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C7F4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32"/>
          <w:szCs w:val="32"/>
          <w:u w:val="none"/>
          <w:lang w:val="en-US" w:eastAsia="zh-CN" w:bidi="ar"/>
        </w:rPr>
      </w:pPr>
      <w:bookmarkStart w:id="0" w:name="_GoBack"/>
      <w:bookmarkEnd w:id="0"/>
      <w:r>
        <w:rPr>
          <w:rFonts w:hint="eastAsia" w:ascii="仿宋_GB2312" w:hAnsi="仿宋_GB2312" w:eastAsia="仿宋_GB2312" w:cs="仿宋_GB2312"/>
          <w:b/>
          <w:bCs/>
          <w:i w:val="0"/>
          <w:iCs w:val="0"/>
          <w:color w:val="000000"/>
          <w:kern w:val="0"/>
          <w:sz w:val="32"/>
          <w:szCs w:val="32"/>
          <w:u w:val="none"/>
          <w:lang w:val="en-US" w:eastAsia="zh-CN" w:bidi="ar"/>
        </w:rPr>
        <w:t>商务需求</w:t>
      </w:r>
    </w:p>
    <w:tbl>
      <w:tblPr>
        <w:tblStyle w:val="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6"/>
        <w:gridCol w:w="7033"/>
      </w:tblGrid>
      <w:tr w14:paraId="5F557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10A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名称</w:t>
            </w:r>
          </w:p>
        </w:tc>
        <w:tc>
          <w:tcPr>
            <w:tcW w:w="4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F9BF6">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内容描述</w:t>
            </w:r>
          </w:p>
        </w:tc>
      </w:tr>
      <w:tr w14:paraId="78F95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784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报价要求</w:t>
            </w:r>
          </w:p>
        </w:tc>
        <w:tc>
          <w:tcPr>
            <w:tcW w:w="4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3BF5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1、供应商报价时必须响应本文件的“项目要求及技术需求”，否则报价无效。</w:t>
            </w:r>
          </w:p>
          <w:p w14:paraId="43943EF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本项目为总价包干，竞标报价包含货物、服务、货物标准附件、备品备件、专用工具、设备安装辅材、施工辅材、包装、运输、装卸、保险、货到就位、垃圾清理搬运、保洁的各种费用以及安装、调试等本文件所列设备材料、功能配置需进行补充完善才能完成本项目的或实际采购中产品材料、功能配置有任何遗漏的费用（含本项目需要但本文件中未列出的设备材料、功能配置）、税金、验收检测费、合理利润、售后服务、技术培训及其他所有成本费用，以及合同明示或暗示的所有责任、义务和一般风险等一切费用。</w:t>
            </w:r>
          </w:p>
          <w:p w14:paraId="63DAC03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3、供应商在报价时必须按附件格式提供响应文件</w:t>
            </w:r>
            <w:r>
              <w:rPr>
                <w:rFonts w:hint="eastAsia" w:ascii="仿宋_GB2312" w:hAnsi="仿宋_GB2312" w:eastAsia="仿宋_GB2312" w:cs="仿宋_GB2312"/>
                <w:b/>
                <w:bCs/>
                <w:i w:val="0"/>
                <w:iCs w:val="0"/>
                <w:color w:val="000000"/>
                <w:kern w:val="0"/>
                <w:sz w:val="22"/>
                <w:szCs w:val="22"/>
                <w:u w:val="none"/>
                <w:lang w:val="en-US" w:eastAsia="zh-CN" w:bidi="ar"/>
              </w:rPr>
              <w:t>（加盖单位公章）</w:t>
            </w:r>
            <w:r>
              <w:rPr>
                <w:rFonts w:hint="eastAsia" w:ascii="仿宋_GB2312" w:hAnsi="仿宋_GB2312" w:eastAsia="仿宋_GB2312" w:cs="仿宋_GB2312"/>
                <w:i w:val="0"/>
                <w:iCs w:val="0"/>
                <w:color w:val="000000"/>
                <w:kern w:val="0"/>
                <w:sz w:val="22"/>
                <w:szCs w:val="22"/>
                <w:u w:val="none"/>
                <w:lang w:val="en-US" w:eastAsia="zh-CN" w:bidi="ar"/>
              </w:rPr>
              <w:t>扫描件，否则报价无效。如果不能按时按要求提供，则视为供应商响应无效。</w:t>
            </w:r>
          </w:p>
          <w:p w14:paraId="74354ED2">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4、供应商应仅就推荐品牌进行报价，否则响应无效。</w:t>
            </w:r>
          </w:p>
        </w:tc>
      </w:tr>
      <w:tr w14:paraId="14C03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6542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质保期及免费维护期限</w:t>
            </w:r>
          </w:p>
        </w:tc>
        <w:tc>
          <w:tcPr>
            <w:tcW w:w="4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291E7">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质保期为3年（分项货物有要求按分项要求，具体以报价文件承诺为准。若产品生产厂家免费质保期超过此年限的，合同履行过程中按厂家规定执行），自通过验收合格之日起至质保期届满且经采购人确认无任何质量问题时止。质保期内，提供免费上门维修服务，免收维修费和配件费，保障正常运行并提供终身技术支持。</w:t>
            </w:r>
          </w:p>
        </w:tc>
      </w:tr>
      <w:tr w14:paraId="43C7B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4943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交货时间及地点</w:t>
            </w:r>
          </w:p>
        </w:tc>
        <w:tc>
          <w:tcPr>
            <w:tcW w:w="4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8BFB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1、供货安装时间：合同签订之日起 7 个工作日内，供应商须按采购人的要求全部供货调试完毕。如果出现不能按时供货，则视为成交供应商违约，采购人有权终止合同，并追究成交供应商的违约责任。</w:t>
            </w:r>
          </w:p>
          <w:p w14:paraId="0FEB5489">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2、交货地点：广西南宁市内采购人指定地点。</w:t>
            </w:r>
          </w:p>
        </w:tc>
      </w:tr>
      <w:tr w14:paraId="63B61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FD7A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安装与验收</w:t>
            </w:r>
          </w:p>
        </w:tc>
        <w:tc>
          <w:tcPr>
            <w:tcW w:w="4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EA51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1、免费送货上门，免费安装、免费调试，免费提供现场技术培训，保证使用人员正常使用货物；其余按报价人承诺进行。</w:t>
            </w:r>
          </w:p>
          <w:p w14:paraId="6F70BEC0">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验收：按照《项目要求及技术需求》的各项指标和国家有关质量标准进行最终验收。如发生所供货物不相符，采购人有权退货或要求成交供货商进行更换、补齐，因此造成逾期交货的，则视为成交供应商违约，采购人有权终止合同，所造成的损失由成交供应商承担。</w:t>
            </w:r>
          </w:p>
        </w:tc>
      </w:tr>
      <w:tr w14:paraId="5E5A0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3100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售后服务要求</w:t>
            </w:r>
          </w:p>
        </w:tc>
        <w:tc>
          <w:tcPr>
            <w:tcW w:w="4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50E5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1、供应商提供的产品必须是未使用过的全新产品。</w:t>
            </w:r>
          </w:p>
          <w:p w14:paraId="5A11F72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2、在质保期内，成交供应商应对货物出现的质量及安全问题负责处理解决并承担一切费用。</w:t>
            </w:r>
          </w:p>
          <w:p w14:paraId="773CF3C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3、有专业维修工程师提供服务，一旦发生故障，2小时内响应，24小时内解决故障，否则须在二个工作日内提供与原设备技术参数要求相同或高于原设备技术参数要求的备用产品，以保证采购人的正常工作。</w:t>
            </w:r>
          </w:p>
          <w:p w14:paraId="7947F194">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4、质保期届满后，成交供应商对货物提供终身维修服务，且维修时只收取所需维修部件的成本费，服务内容应与质保期内的要求相一致。</w:t>
            </w:r>
          </w:p>
        </w:tc>
      </w:tr>
      <w:tr w14:paraId="0BB04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1DFA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付款方式</w:t>
            </w:r>
          </w:p>
        </w:tc>
        <w:tc>
          <w:tcPr>
            <w:tcW w:w="4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C2B7C">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合同签订且采购人收到成交供应商缴纳的履约保证金后，成交供应商交货且安装调试完成并经采购人验收合格无异议后5个工作日内开具发票给采购人，采购人自收到成交供应商发票之日起20个工作日内，由采购人一次性付清成交供应商的全部货款（无预付款）。</w:t>
            </w:r>
          </w:p>
        </w:tc>
      </w:tr>
      <w:tr w14:paraId="7D2C4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645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合同签订</w:t>
            </w:r>
          </w:p>
        </w:tc>
        <w:tc>
          <w:tcPr>
            <w:tcW w:w="4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C4351">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成交供应商应当在成交结果确定之日起五个工作日内，按照确定的采购标的、规格型号、成交金额、成交数量、技术和服务等事项，与采购人签订采购合同。成交供应商超期不与采购人签订合同的，采购人有权取消其成交资格，并按规定追究其责任。</w:t>
            </w:r>
          </w:p>
        </w:tc>
      </w:tr>
      <w:tr w14:paraId="6FC01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B92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其他说明</w:t>
            </w:r>
          </w:p>
        </w:tc>
        <w:tc>
          <w:tcPr>
            <w:tcW w:w="41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4249D">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政采云系统排名第一的成交候选人为成交供应商，排名第一的成交候选人报价无效、放弃成交或因不可抗力提出不能履行合同的，采购人可以按顺序由排在后面的成交候选人递补，也可以决定重新采购。</w:t>
            </w:r>
          </w:p>
        </w:tc>
      </w:tr>
      <w:tr w14:paraId="22BC1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43E3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其他技术及服务要求</w:t>
            </w:r>
          </w:p>
        </w:tc>
        <w:tc>
          <w:tcPr>
            <w:tcW w:w="41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3B14B">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无</w:t>
            </w:r>
          </w:p>
        </w:tc>
      </w:tr>
    </w:tbl>
    <w:p w14:paraId="0EE80064">
      <w:pPr>
        <w:rPr>
          <w:rFonts w:hint="eastAsia" w:ascii="仿宋_GB2312" w:hAnsi="仿宋_GB2312" w:eastAsia="仿宋_GB2312" w:cs="仿宋_GB231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E3D92"/>
    <w:rsid w:val="015C2B0C"/>
    <w:rsid w:val="018A1427"/>
    <w:rsid w:val="02DC3F04"/>
    <w:rsid w:val="05266D56"/>
    <w:rsid w:val="058004A1"/>
    <w:rsid w:val="09B94BC9"/>
    <w:rsid w:val="0A36039E"/>
    <w:rsid w:val="0CFD33F5"/>
    <w:rsid w:val="0E576B35"/>
    <w:rsid w:val="114E109E"/>
    <w:rsid w:val="16421E79"/>
    <w:rsid w:val="1890336F"/>
    <w:rsid w:val="192B12EA"/>
    <w:rsid w:val="1BEB7A34"/>
    <w:rsid w:val="1C874A89"/>
    <w:rsid w:val="21821CC3"/>
    <w:rsid w:val="223B259E"/>
    <w:rsid w:val="24AA3A0B"/>
    <w:rsid w:val="2D9B65E7"/>
    <w:rsid w:val="2E9077CD"/>
    <w:rsid w:val="2FBE648A"/>
    <w:rsid w:val="37757EA8"/>
    <w:rsid w:val="3B1553AC"/>
    <w:rsid w:val="3B34091F"/>
    <w:rsid w:val="3DE43557"/>
    <w:rsid w:val="41DF2AEE"/>
    <w:rsid w:val="43E066A9"/>
    <w:rsid w:val="45097749"/>
    <w:rsid w:val="457A49AD"/>
    <w:rsid w:val="47C24F37"/>
    <w:rsid w:val="4891679B"/>
    <w:rsid w:val="4A613290"/>
    <w:rsid w:val="4CD07C03"/>
    <w:rsid w:val="4D8444B9"/>
    <w:rsid w:val="55564A1D"/>
    <w:rsid w:val="55B35846"/>
    <w:rsid w:val="57D81AF0"/>
    <w:rsid w:val="5F84662B"/>
    <w:rsid w:val="653D75CE"/>
    <w:rsid w:val="67C223E6"/>
    <w:rsid w:val="6A252E39"/>
    <w:rsid w:val="6A293B86"/>
    <w:rsid w:val="6C891725"/>
    <w:rsid w:val="721750DD"/>
    <w:rsid w:val="72E44180"/>
    <w:rsid w:val="746F1200"/>
    <w:rsid w:val="76820989"/>
    <w:rsid w:val="771A6C8A"/>
    <w:rsid w:val="784C3D32"/>
    <w:rsid w:val="7A1C7046"/>
    <w:rsid w:val="7DBB6D6C"/>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61"/>
    <w:basedOn w:val="3"/>
    <w:uiPriority w:val="0"/>
    <w:rPr>
      <w:rFonts w:hint="eastAsia" w:ascii="宋体" w:hAnsi="宋体" w:eastAsia="宋体" w:cs="宋体"/>
      <w:b/>
      <w:bCs/>
      <w:color w:val="000000"/>
      <w:sz w:val="20"/>
      <w:szCs w:val="20"/>
      <w:u w:val="none"/>
    </w:rPr>
  </w:style>
  <w:style w:type="character" w:customStyle="1" w:styleId="5">
    <w:name w:val="font51"/>
    <w:basedOn w:val="3"/>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1375</Words>
  <Characters>1377</Characters>
  <Lines>0</Lines>
  <Paragraphs>0</Paragraphs>
  <TotalTime>14</TotalTime>
  <ScaleCrop>false</ScaleCrop>
  <LinksUpToDate>false</LinksUpToDate>
  <CharactersWithSpaces>1379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2025-10-26T09:14:00Z</dcterms:created>
  <dc:creator>zlgc</dc:creator>
  <cp:lastModifiedBy>T_T。</cp:lastModifiedBy>
  <dcterms:modified xsi:type="dcterms:W3CDTF">2025-10-26T11:24:12Z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eyJoZGlkIjoiOWRkMGE4NTBiMTJmNGM3ODgxZDA2OGZhZDIyMTU3NjEiLCJ1c2VySWQiOiIyOTgzMDA3MTQifQ==</vt:lpwstr>
  </property>
  <property fmtid="{D5CDD505-2E9C-101B-9397-08002B2CF9AE}" pid="4" name="ICV">
    <vt:lpwstr>0C4374EC86DE4266A98C64CB764A2A32_13</vt:lpwstr>
  </property>
</Properties>
</file>