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国网陕西电力2025年第四次子公司市场化项目授权服务联合公开招标采购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before="100" w:beforeAutospacing="0" w:after="100" w:afterAutospacing="0"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val="en-US" w:eastAsia="zh-CN"/>
        </w:rPr>
        <w:t>中标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结果公告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val="en-US" w:eastAsia="zh-CN"/>
        </w:rPr>
        <w:t>一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  <w:lang w:eastAsia="zh-CN"/>
        </w:rPr>
        <w:t>）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beforeAutospacing="0" w:afterAutospacing="0" w:line="580" w:lineRule="exact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招标项目编号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eastAsia="zh-CN"/>
        </w:rPr>
        <w:t>CY2625SZFZ04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国网陕西电力2025年第四次子公司市场化项目授权服务联合公开招标采购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评标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工作已结束，经评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委员会评审并报公司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工作领导小组工作领导小组批准，现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结果公告如下：</w:t>
      </w:r>
    </w:p>
    <w:tbl>
      <w:tblPr>
        <w:tblStyle w:val="3"/>
        <w:tblW w:w="82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86"/>
        <w:gridCol w:w="4080"/>
        <w:gridCol w:w="20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OLE_LINK1" w:colFirst="0" w:colLast="2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包号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中标人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招标代理服务费（元）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中起建工集团有限公司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佳尚电力工程有限公司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安徽航成电力建设有限公司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标02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川东电力集团有限公司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标03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安徽航成电力建设有限公司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标03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四川鑫福名达建设工程有限公司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标03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四川园馨辰建设工程有限公司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标04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佳尚电力工程有限公司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标04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川东电力集团有限公司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陕西悦灿建设工程有限公司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标05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锦业建设有限公司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榆林市榆阳区玉龙运输有限公司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陕西风禾尽起机械工程有限公司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陕西万骐大件运输有限公司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四川和信凯建设工程有限公司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安徽新友建设工程有限公司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辽宁省智华建筑工程有限公司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西安明珠电力安装工程有限公司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江西海丰建设工程有限公司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西安明珠电力安装工程有限公司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标08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安徽新友建设工程有限公司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标09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陕西昌硕廷建设工程有限公司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武汉市广华时代通信电力安装工程有限公司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宁夏昊轩电力工程有限公司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武汉市广华时代通信电力安装工程有限公司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宁夏昊轩电力工程有限公司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江西海丰建设工程有限公司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标10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四川省华蓥市南方送变电有限公司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西安西开电力装备智慧服务有限公司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陕西鑫黎超畅建设工程有限公司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包007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山东奥科防腐工程有限公司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包008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陕西天一企划林业有限公司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包009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西安明珠电力安装工程有限公司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标16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西安邮电大学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郑州优碧科技有限公司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航天亮丽电气有限责任公司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包005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西安西交瑞力电气研究院有限公司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标17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包006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西安西交瑞力电气研究院有限公司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20900</w:t>
            </w:r>
          </w:p>
        </w:tc>
      </w:tr>
      <w:bookmarkEnd w:id="0"/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通知书领取事项如下：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快递邮寄：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人须将法定代表人授权委托书（加盖公章）、缴纳服务费银行回执单扫描件及邮寄地址发送至邮箱TZS5459@163.com，咨询电话：029-81005463，经审核合格后邮寄发出。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招标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采购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代理服务费发票领取事项通知如下：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由于财务工作需要，请各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人自即日起5个工作日内足额向招标代理机构缴纳招标代理服务费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u w:val="single"/>
          <w:lang w:val="en-US" w:eastAsia="zh-CN" w:bidi="ar"/>
        </w:rPr>
        <w:t>招标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u w:val="single"/>
          <w:lang w:bidi="ar"/>
        </w:rPr>
        <w:t>代理服务费金额详见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u w:val="single"/>
          <w:lang w:val="en-US" w:eastAsia="zh-CN" w:bidi="ar"/>
        </w:rPr>
        <w:t>附件）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后7个工作日后登陆智能采购平台（http://202.100.20.94）的“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服务费发票下载”模块下载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服务费全电发票。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每月25日后转款单位于次月5号后登陆智能采购平台下载发票，如遇法定节假日顺延5个工作日。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人未及时领取招标代理服务费发票，后果由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人自行承担，跨年度不予以更换。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招标代理服务费账户：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1.若付款单位通过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非工行账户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收款账号：1200799610201000002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收款户名：西北（西安）电能成套设备有限公司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收款银行：中国工商银行西安市东新街支行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联行号：102791000040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2.若付款单位通过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工行账户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付款，收款信息为：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收款账号：1200799610201000002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收款户名：西北（西安）电能成套设备有限公司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收款银行：中国农业银行西安钟楼支行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联行号：103791014506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3、若付款单位为国网各单位并已在</w:t>
      </w:r>
      <w:r>
        <w:rPr>
          <w:rFonts w:hint="eastAsia" w:ascii="仿宋_GB2312" w:hAnsi="仿宋_GB2312" w:eastAsia="仿宋_GB2312" w:cs="仿宋_GB2312"/>
          <w:b/>
          <w:bCs/>
          <w:color w:val="FF0000"/>
          <w:kern w:val="0"/>
          <w:sz w:val="32"/>
          <w:szCs w:val="32"/>
          <w:highlight w:val="none"/>
          <w:lang w:bidi="ar"/>
        </w:rPr>
        <w:t>中电财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开立账户时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收款账号：1200799610201000002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收款户名：西北（西安）电能成套设备有限公司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收款银行：中国电力财务有限公司西北直属营业部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付款单位在国网管控系统中填写直属营业部对应的联行号999791001200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汇款备注：服务费-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 w:bidi="ar"/>
        </w:rPr>
        <w:t>CY2625SZFZ04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12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备注：不接受个人汇款，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中标（成交）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人必须从基本帐户汇至招标代理机构指定账户。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人：陕西送变电工程有限公司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代理机构：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西北（西安）电能成套设备有限公司</w:t>
      </w:r>
    </w:p>
    <w:p>
      <w:pPr>
        <w:pStyle w:val="7"/>
        <w:rPr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 xml:space="preserve">     2025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年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月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日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173F"/>
    <w:rsid w:val="01C3582B"/>
    <w:rsid w:val="03E8744C"/>
    <w:rsid w:val="04DC0189"/>
    <w:rsid w:val="06C9422E"/>
    <w:rsid w:val="08031BD8"/>
    <w:rsid w:val="0A1C4932"/>
    <w:rsid w:val="0C8F6628"/>
    <w:rsid w:val="0D7B2D98"/>
    <w:rsid w:val="0E292BD1"/>
    <w:rsid w:val="0F657378"/>
    <w:rsid w:val="0FDE57E3"/>
    <w:rsid w:val="10876484"/>
    <w:rsid w:val="14293A70"/>
    <w:rsid w:val="14516FE3"/>
    <w:rsid w:val="17F27DB5"/>
    <w:rsid w:val="19577232"/>
    <w:rsid w:val="1B796313"/>
    <w:rsid w:val="1DB6115D"/>
    <w:rsid w:val="1F327D4A"/>
    <w:rsid w:val="1FC329B8"/>
    <w:rsid w:val="20CD585E"/>
    <w:rsid w:val="21262757"/>
    <w:rsid w:val="25AF46B8"/>
    <w:rsid w:val="26C9173B"/>
    <w:rsid w:val="27413274"/>
    <w:rsid w:val="276E0E65"/>
    <w:rsid w:val="292949FD"/>
    <w:rsid w:val="29AA0975"/>
    <w:rsid w:val="29F30E02"/>
    <w:rsid w:val="2C6270DE"/>
    <w:rsid w:val="2CB24A9F"/>
    <w:rsid w:val="2F352497"/>
    <w:rsid w:val="2FC22ECA"/>
    <w:rsid w:val="2FEA028E"/>
    <w:rsid w:val="33641705"/>
    <w:rsid w:val="340A5D04"/>
    <w:rsid w:val="358B0865"/>
    <w:rsid w:val="37144FCB"/>
    <w:rsid w:val="38AF348F"/>
    <w:rsid w:val="39E7158D"/>
    <w:rsid w:val="3BE65232"/>
    <w:rsid w:val="3C4F1FE9"/>
    <w:rsid w:val="3C774F0F"/>
    <w:rsid w:val="3E4F39B4"/>
    <w:rsid w:val="3E5157CB"/>
    <w:rsid w:val="3EDE13B7"/>
    <w:rsid w:val="41671C18"/>
    <w:rsid w:val="457F4A25"/>
    <w:rsid w:val="46375CF4"/>
    <w:rsid w:val="480B7A46"/>
    <w:rsid w:val="4A564327"/>
    <w:rsid w:val="4AB36221"/>
    <w:rsid w:val="4B8D0681"/>
    <w:rsid w:val="4CD4466D"/>
    <w:rsid w:val="4ED10017"/>
    <w:rsid w:val="4FB94ED8"/>
    <w:rsid w:val="4FF049B9"/>
    <w:rsid w:val="501F5F01"/>
    <w:rsid w:val="52483D98"/>
    <w:rsid w:val="5759451D"/>
    <w:rsid w:val="575E63BD"/>
    <w:rsid w:val="5B0B5D76"/>
    <w:rsid w:val="5D452402"/>
    <w:rsid w:val="5DDD224F"/>
    <w:rsid w:val="5E574926"/>
    <w:rsid w:val="5F440FE2"/>
    <w:rsid w:val="622B16E6"/>
    <w:rsid w:val="62654FFD"/>
    <w:rsid w:val="658D3908"/>
    <w:rsid w:val="665D487D"/>
    <w:rsid w:val="6A650FCF"/>
    <w:rsid w:val="6C690D6A"/>
    <w:rsid w:val="6CCB26F6"/>
    <w:rsid w:val="70E10CEB"/>
    <w:rsid w:val="71A81A7D"/>
    <w:rsid w:val="72E37CA4"/>
    <w:rsid w:val="7583635A"/>
    <w:rsid w:val="76106835"/>
    <w:rsid w:val="76AA50D9"/>
    <w:rsid w:val="772C162A"/>
    <w:rsid w:val="7765201D"/>
    <w:rsid w:val="77D304C1"/>
    <w:rsid w:val="7A9E4A38"/>
    <w:rsid w:val="7B6B1494"/>
    <w:rsid w:val="7CBE6DC8"/>
    <w:rsid w:val="7FC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semiHidden/>
    <w:qFormat/>
    <w:uiPriority w:val="99"/>
    <w:rPr>
      <w:rFonts w:cs="Times New Roman"/>
      <w:color w:val="0000FF"/>
      <w:u w:val="single"/>
    </w:rPr>
  </w:style>
  <w:style w:type="paragraph" w:customStyle="1" w:styleId="6">
    <w:name w:val="自编标题2"/>
    <w:basedOn w:val="2"/>
    <w:next w:val="7"/>
    <w:qFormat/>
    <w:uiPriority w:val="0"/>
    <w:pPr>
      <w:spacing w:beforeLines="50" w:afterLines="50" w:line="240" w:lineRule="auto"/>
    </w:pPr>
    <w:rPr>
      <w:rFonts w:eastAsia="方正仿宋_GBK"/>
    </w:rPr>
  </w:style>
  <w:style w:type="paragraph" w:customStyle="1" w:styleId="7">
    <w:name w:val="自编正文"/>
    <w:basedOn w:val="1"/>
    <w:qFormat/>
    <w:uiPriority w:val="0"/>
    <w:pPr>
      <w:spacing w:line="560" w:lineRule="exact"/>
      <w:ind w:firstLine="200" w:firstLineChars="200"/>
    </w:pPr>
    <w:rPr>
      <w:rFonts w:eastAsia="方正仿宋_GBK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2023-07-26T08:52:00Z</dcterms:created>
  <dc:creator>123</dc:creator>
  <cp:lastModifiedBy>WZGS_SN</cp:lastModifiedBy>
  <dcterms:modified xsi:type="dcterms:W3CDTF">2025-07-04T06:57:57Z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A4C6DE507C0248608C441DBD3E9E858E</vt:lpwstr>
  </property>
</Properties>
</file>