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280" w:firstLineChars="100"/>
        <w:jc w:val="both"/>
        <w:outlineLvl w:val="0"/>
        <w:rPr>
          <w:rFonts w:ascii="黑体" w:hAnsi="黑体" w:eastAsia="黑体"/>
          <w:spacing w:val="80"/>
          <w:sz w:val="112"/>
          <w:szCs w:val="112"/>
        </w:rPr>
      </w:pPr>
      <w:r>
        <w:rPr>
          <w:rFonts w:hint="eastAsia" w:ascii="黑体" w:hAnsi="黑体" w:eastAsia="黑体"/>
          <w:spacing w:val="80"/>
          <w:sz w:val="112"/>
          <w:szCs w:val="112"/>
          <w:lang w:val="en-US" w:eastAsia="zh-CN"/>
        </w:rPr>
        <w:t>询比</w:t>
      </w:r>
      <w:r>
        <w:rPr>
          <w:rFonts w:hint="eastAsia" w:ascii="黑体" w:hAnsi="黑体" w:eastAsia="黑体"/>
          <w:spacing w:val="80"/>
          <w:sz w:val="112"/>
          <w:szCs w:val="112"/>
        </w:rPr>
        <w:t>采购文件</w:t>
      </w:r>
    </w:p>
    <w:p>
      <w:pPr>
        <w:ind w:firstLine="1200" w:firstLineChars="200"/>
        <w:jc w:val="center"/>
        <w:outlineLvl w:val="0"/>
        <w:rPr>
          <w:rFonts w:hint="eastAsia" w:ascii="黑体" w:hAnsi="黑体" w:eastAsia="黑体"/>
          <w:color w:val="auto"/>
          <w:spacing w:val="80"/>
          <w:sz w:val="44"/>
          <w:szCs w:val="44"/>
        </w:rPr>
      </w:pPr>
      <w:r>
        <w:rPr>
          <w:rFonts w:hint="eastAsia" w:ascii="黑体" w:hAnsi="黑体" w:eastAsia="黑体"/>
          <w:color w:val="auto"/>
          <w:spacing w:val="80"/>
          <w:sz w:val="44"/>
          <w:szCs w:val="44"/>
        </w:rPr>
        <w:t>（综合评分法）</w:t>
      </w:r>
    </w:p>
    <w:p>
      <w:pPr>
        <w:ind w:firstLine="1200" w:firstLineChars="200"/>
        <w:jc w:val="center"/>
        <w:outlineLvl w:val="0"/>
        <w:rPr>
          <w:rFonts w:hint="eastAsia" w:ascii="黑体" w:hAnsi="黑体" w:eastAsia="黑体"/>
          <w:color w:val="FF0000"/>
          <w:spacing w:val="80"/>
          <w:sz w:val="44"/>
          <w:szCs w:val="44"/>
        </w:rPr>
      </w:pPr>
    </w:p>
    <w:p>
      <w:pPr>
        <w:ind w:firstLine="1200" w:firstLineChars="200"/>
        <w:jc w:val="center"/>
        <w:outlineLvl w:val="0"/>
        <w:rPr>
          <w:rFonts w:hint="eastAsia" w:ascii="黑体" w:hAnsi="黑体" w:eastAsia="黑体"/>
          <w:color w:val="FF0000"/>
          <w:spacing w:val="80"/>
          <w:sz w:val="44"/>
          <w:szCs w:val="44"/>
        </w:rPr>
      </w:pPr>
    </w:p>
    <w:p>
      <w:pPr>
        <w:ind w:firstLine="1200" w:firstLineChars="200"/>
        <w:jc w:val="center"/>
        <w:outlineLvl w:val="0"/>
        <w:rPr>
          <w:rFonts w:hint="eastAsia" w:ascii="黑体" w:hAnsi="黑体" w:eastAsia="黑体"/>
          <w:color w:val="FF0000"/>
          <w:spacing w:val="80"/>
          <w:sz w:val="44"/>
          <w:szCs w:val="44"/>
        </w:rPr>
      </w:pPr>
    </w:p>
    <w:p>
      <w:pPr>
        <w:ind w:firstLine="1200" w:firstLineChars="200"/>
        <w:jc w:val="center"/>
        <w:outlineLvl w:val="0"/>
        <w:rPr>
          <w:rFonts w:hint="eastAsia" w:ascii="黑体" w:hAnsi="黑体" w:eastAsia="黑体"/>
          <w:color w:val="FF0000"/>
          <w:spacing w:val="80"/>
          <w:sz w:val="44"/>
          <w:szCs w:val="44"/>
        </w:rPr>
      </w:pPr>
    </w:p>
    <w:p>
      <w:pPr>
        <w:ind w:firstLine="1200" w:firstLineChars="200"/>
        <w:jc w:val="center"/>
        <w:outlineLvl w:val="0"/>
        <w:rPr>
          <w:rFonts w:hint="eastAsia" w:ascii="黑体" w:hAnsi="黑体" w:eastAsia="黑体"/>
          <w:color w:val="FF0000"/>
          <w:spacing w:val="80"/>
          <w:sz w:val="44"/>
          <w:szCs w:val="44"/>
        </w:rPr>
      </w:pPr>
    </w:p>
    <w:p>
      <w:pPr>
        <w:tabs>
          <w:tab w:val="left" w:pos="1524"/>
        </w:tabs>
        <w:spacing w:line="700" w:lineRule="exact"/>
        <w:ind w:firstLine="720" w:firstLineChars="200"/>
        <w:rPr>
          <w:rFonts w:hint="eastAsia" w:ascii="黑体" w:hAnsi="黑体" w:eastAsia="黑体"/>
          <w:color w:val="auto"/>
          <w:sz w:val="36"/>
          <w:szCs w:val="30"/>
          <w:u w:val="single"/>
          <w:lang w:val="en-US" w:eastAsia="zh-CN"/>
        </w:rPr>
      </w:pPr>
      <w:r>
        <w:rPr>
          <w:rFonts w:hint="eastAsia" w:ascii="黑体" w:hAnsi="黑体" w:eastAsia="黑体"/>
          <w:sz w:val="36"/>
          <w:szCs w:val="30"/>
        </w:rPr>
        <w:t>项目名称：</w:t>
      </w:r>
      <w:r>
        <w:rPr>
          <w:rFonts w:hint="eastAsia" w:ascii="黑体" w:hAnsi="黑体" w:eastAsia="黑体"/>
          <w:sz w:val="36"/>
          <w:szCs w:val="30"/>
          <w:u w:val="single"/>
        </w:rPr>
        <w:t xml:space="preserve"> </w:t>
      </w:r>
      <w:r>
        <w:rPr>
          <w:rFonts w:hint="eastAsia" w:ascii="黑体" w:hAnsi="黑体" w:eastAsia="黑体"/>
          <w:color w:val="auto"/>
          <w:sz w:val="36"/>
          <w:szCs w:val="30"/>
          <w:u w:val="single"/>
          <w:lang w:val="en-US" w:eastAsia="zh-CN"/>
        </w:rPr>
        <w:t xml:space="preserve">昌都市边坝县新时代文明实践中心标准化建设项目监理服务 </w:t>
      </w:r>
    </w:p>
    <w:p>
      <w:pPr>
        <w:tabs>
          <w:tab w:val="left" w:pos="1524"/>
        </w:tabs>
        <w:spacing w:line="700" w:lineRule="exact"/>
        <w:ind w:firstLine="640" w:firstLineChars="200"/>
        <w:rPr>
          <w:rFonts w:hint="eastAsia" w:ascii="黑体" w:hAnsi="黑体" w:eastAsia="黑体"/>
          <w:sz w:val="32"/>
          <w:szCs w:val="32"/>
          <w:u w:val="single"/>
        </w:rPr>
      </w:pPr>
    </w:p>
    <w:p>
      <w:pPr>
        <w:tabs>
          <w:tab w:val="left" w:pos="1524"/>
        </w:tabs>
        <w:spacing w:line="700" w:lineRule="exact"/>
        <w:ind w:firstLine="640" w:firstLineChars="200"/>
        <w:rPr>
          <w:rFonts w:hint="eastAsia" w:ascii="黑体" w:hAnsi="黑体" w:eastAsia="黑体"/>
          <w:sz w:val="32"/>
          <w:szCs w:val="32"/>
          <w:u w:val="single"/>
        </w:rPr>
      </w:pPr>
    </w:p>
    <w:p>
      <w:pPr>
        <w:tabs>
          <w:tab w:val="left" w:pos="1524"/>
        </w:tabs>
        <w:spacing w:line="700" w:lineRule="exact"/>
        <w:ind w:firstLine="640" w:firstLineChars="200"/>
        <w:rPr>
          <w:rFonts w:hint="eastAsia" w:ascii="黑体" w:hAnsi="黑体" w:eastAsia="黑体"/>
          <w:sz w:val="32"/>
          <w:szCs w:val="32"/>
          <w:u w:val="single"/>
        </w:rPr>
      </w:pPr>
    </w:p>
    <w:p>
      <w:pPr>
        <w:tabs>
          <w:tab w:val="left" w:pos="1524"/>
        </w:tabs>
        <w:spacing w:line="700" w:lineRule="exact"/>
        <w:ind w:firstLine="640" w:firstLineChars="200"/>
        <w:rPr>
          <w:rFonts w:hint="eastAsia" w:ascii="黑体" w:hAnsi="黑体" w:eastAsia="黑体"/>
          <w:sz w:val="32"/>
          <w:szCs w:val="32"/>
          <w:u w:val="single"/>
        </w:rPr>
      </w:pPr>
    </w:p>
    <w:p>
      <w:pPr>
        <w:spacing w:line="700" w:lineRule="exact"/>
        <w:ind w:firstLine="720" w:firstLineChars="200"/>
        <w:rPr>
          <w:rFonts w:hint="eastAsia" w:ascii="黑体" w:hAnsi="黑体" w:eastAsia="黑体"/>
          <w:color w:val="auto"/>
          <w:sz w:val="36"/>
          <w:szCs w:val="30"/>
          <w:u w:val="single"/>
          <w:lang w:val="en-US" w:eastAsia="zh-CN"/>
        </w:rPr>
      </w:pPr>
      <w:r>
        <w:rPr>
          <w:rFonts w:hint="eastAsia" w:ascii="黑体" w:hAnsi="黑体" w:eastAsia="黑体"/>
          <w:sz w:val="36"/>
          <w:szCs w:val="30"/>
        </w:rPr>
        <w:t>采   购   人：</w:t>
      </w:r>
      <w:r>
        <w:rPr>
          <w:rFonts w:hint="eastAsia" w:ascii="黑体" w:hAnsi="黑体" w:eastAsia="黑体"/>
          <w:color w:val="auto"/>
          <w:sz w:val="36"/>
          <w:szCs w:val="30"/>
          <w:u w:val="single"/>
          <w:lang w:val="en-US" w:eastAsia="zh-CN"/>
        </w:rPr>
        <w:t>中国共产党边坝县委员会宣传部</w:t>
      </w:r>
    </w:p>
    <w:p>
      <w:pPr>
        <w:spacing w:line="700" w:lineRule="exact"/>
        <w:ind w:firstLine="720" w:firstLineChars="200"/>
        <w:rPr>
          <w:rFonts w:hint="eastAsia" w:ascii="黑体" w:hAnsi="黑体" w:eastAsia="黑体"/>
          <w:color w:val="auto"/>
          <w:sz w:val="36"/>
          <w:szCs w:val="30"/>
          <w:u w:val="single"/>
          <w:lang w:val="en-US" w:eastAsia="zh-CN"/>
        </w:rPr>
      </w:pPr>
    </w:p>
    <w:p>
      <w:pPr>
        <w:spacing w:line="700" w:lineRule="exact"/>
        <w:ind w:firstLine="720" w:firstLineChars="200"/>
        <w:rPr>
          <w:rFonts w:hint="eastAsia" w:ascii="黑体" w:hAnsi="黑体" w:eastAsia="黑体"/>
          <w:color w:val="auto"/>
          <w:sz w:val="36"/>
          <w:szCs w:val="30"/>
          <w:u w:val="single"/>
          <w:lang w:val="en-US" w:eastAsia="zh-CN"/>
        </w:rPr>
      </w:pPr>
    </w:p>
    <w:p>
      <w:pPr>
        <w:spacing w:line="700" w:lineRule="exact"/>
        <w:ind w:firstLine="720" w:firstLineChars="200"/>
        <w:rPr>
          <w:rFonts w:hint="default" w:ascii="黑体" w:hAnsi="黑体" w:eastAsia="黑体"/>
          <w:color w:val="auto"/>
          <w:sz w:val="36"/>
          <w:szCs w:val="30"/>
          <w:u w:val="single"/>
          <w:lang w:val="en-US" w:eastAsia="zh-CN"/>
        </w:rPr>
      </w:pPr>
    </w:p>
    <w:p>
      <w:pPr>
        <w:spacing w:line="720" w:lineRule="exact"/>
        <w:ind w:firstLine="960" w:firstLineChars="200"/>
        <w:jc w:val="center"/>
        <w:outlineLvl w:val="0"/>
        <w:rPr>
          <w:rFonts w:ascii="黑体" w:hAnsi="黑体" w:eastAsia="黑体"/>
          <w:color w:val="auto"/>
          <w:sz w:val="48"/>
          <w:szCs w:val="32"/>
        </w:rPr>
      </w:pPr>
      <w:r>
        <w:rPr>
          <w:rFonts w:hint="eastAsia" w:ascii="黑体" w:hAnsi="黑体" w:eastAsia="黑体"/>
          <w:color w:val="auto"/>
          <w:sz w:val="48"/>
          <w:szCs w:val="32"/>
        </w:rPr>
        <w:t>二〇</w:t>
      </w:r>
      <w:r>
        <w:rPr>
          <w:rFonts w:hint="eastAsia" w:ascii="黑体" w:hAnsi="黑体" w:eastAsia="黑体"/>
          <w:color w:val="auto"/>
          <w:sz w:val="48"/>
          <w:szCs w:val="32"/>
          <w:lang w:val="en-US" w:eastAsia="zh-CN"/>
        </w:rPr>
        <w:t>二四</w:t>
      </w:r>
      <w:r>
        <w:rPr>
          <w:rFonts w:hint="eastAsia" w:ascii="黑体" w:hAnsi="黑体" w:eastAsia="黑体"/>
          <w:color w:val="auto"/>
          <w:sz w:val="48"/>
          <w:szCs w:val="32"/>
        </w:rPr>
        <w:t>年</w:t>
      </w:r>
      <w:r>
        <w:rPr>
          <w:rFonts w:hint="eastAsia" w:ascii="黑体" w:hAnsi="黑体" w:eastAsia="黑体"/>
          <w:color w:val="auto"/>
          <w:sz w:val="48"/>
          <w:szCs w:val="32"/>
          <w:lang w:val="en-US" w:eastAsia="zh-CN"/>
        </w:rPr>
        <w:t>三</w:t>
      </w:r>
      <w:r>
        <w:rPr>
          <w:rFonts w:hint="eastAsia" w:ascii="黑体" w:hAnsi="黑体" w:eastAsia="黑体"/>
          <w:color w:val="auto"/>
          <w:sz w:val="48"/>
          <w:szCs w:val="32"/>
        </w:rPr>
        <w:t>月</w:t>
      </w:r>
    </w:p>
    <w:p>
      <w:pPr>
        <w:spacing w:line="480" w:lineRule="exact"/>
        <w:outlineLvl w:val="0"/>
        <w:rPr>
          <w:rFonts w:ascii="黑体" w:hAnsi="黑体" w:eastAsia="黑体"/>
          <w:sz w:val="44"/>
          <w:szCs w:val="28"/>
        </w:rPr>
        <w:sectPr>
          <w:headerReference r:id="rId4" w:type="first"/>
          <w:footerReference r:id="rId6" w:type="first"/>
          <w:headerReference r:id="rId3" w:type="default"/>
          <w:footerReference r:id="rId5" w:type="even"/>
          <w:pgSz w:w="11907" w:h="16840"/>
          <w:pgMar w:top="1134" w:right="1191" w:bottom="1134" w:left="1304" w:header="851" w:footer="992" w:gutter="0"/>
          <w:pgNumType w:fmt="numberInDash" w:start="1"/>
          <w:cols w:space="720" w:num="1"/>
          <w:docGrid w:linePitch="380" w:charSpace="-5735"/>
        </w:sectPr>
      </w:pPr>
    </w:p>
    <w:p>
      <w:pPr>
        <w:ind w:firstLine="1203" w:firstLineChars="200"/>
        <w:jc w:val="center"/>
        <w:outlineLvl w:val="0"/>
        <w:rPr>
          <w:rFonts w:ascii="黑体" w:hAnsi="黑体" w:eastAsia="黑体"/>
          <w:b/>
          <w:bCs/>
          <w:color w:val="auto"/>
          <w:spacing w:val="80"/>
          <w:sz w:val="44"/>
          <w:szCs w:val="44"/>
        </w:rPr>
      </w:pPr>
      <w:r>
        <w:rPr>
          <w:rFonts w:hint="eastAsia" w:ascii="黑体" w:hAnsi="黑体" w:eastAsia="黑体"/>
          <w:b/>
          <w:bCs/>
          <w:color w:val="auto"/>
          <w:spacing w:val="80"/>
          <w:sz w:val="44"/>
          <w:szCs w:val="44"/>
        </w:rPr>
        <w:t>（综合评分法）</w:t>
      </w:r>
    </w:p>
    <w:p>
      <w:pPr>
        <w:pStyle w:val="3"/>
        <w:spacing w:before="0" w:after="0" w:line="312" w:lineRule="auto"/>
        <w:ind w:firstLine="482" w:firstLineChars="200"/>
        <w:rPr>
          <w:rFonts w:ascii="宋体" w:hAnsi="宋体" w:cs="宋体"/>
          <w:sz w:val="24"/>
          <w:szCs w:val="24"/>
        </w:rPr>
      </w:pPr>
      <w:bookmarkStart w:id="0" w:name="_Toc25458"/>
      <w:bookmarkStart w:id="1" w:name="_Toc3463"/>
      <w:bookmarkStart w:id="2" w:name="_Toc317775175"/>
      <w:bookmarkStart w:id="3" w:name="_Toc18159"/>
      <w:bookmarkStart w:id="4" w:name="_Toc26820"/>
      <w:bookmarkStart w:id="5" w:name="_Toc12808"/>
      <w:bookmarkStart w:id="6" w:name="_Toc18881"/>
      <w:bookmarkStart w:id="7" w:name="_Toc7625"/>
      <w:bookmarkStart w:id="8" w:name="_Toc313893526"/>
      <w:r>
        <w:rPr>
          <w:rFonts w:hint="eastAsia" w:ascii="宋体" w:hAnsi="宋体" w:cs="宋体"/>
          <w:sz w:val="24"/>
          <w:szCs w:val="24"/>
        </w:rPr>
        <w:t>一、询比采购内容</w:t>
      </w:r>
      <w:bookmarkEnd w:id="0"/>
      <w:bookmarkEnd w:id="1"/>
      <w:bookmarkEnd w:id="2"/>
      <w:bookmarkEnd w:id="3"/>
      <w:bookmarkEnd w:id="4"/>
      <w:bookmarkEnd w:id="5"/>
      <w:bookmarkEnd w:id="6"/>
      <w:bookmarkEnd w:id="7"/>
      <w:bookmarkEnd w:id="8"/>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23"/>
        <w:gridCol w:w="1560"/>
        <w:gridCol w:w="17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3623" w:type="dxa"/>
            <w:tcBorders>
              <w:top w:val="single" w:color="auto" w:sz="4" w:space="0"/>
              <w:left w:val="single" w:color="auto" w:sz="4" w:space="0"/>
              <w:right w:val="single" w:color="auto" w:sz="4" w:space="0"/>
            </w:tcBorders>
            <w:noWrap w:val="0"/>
            <w:vAlign w:val="center"/>
          </w:tcPr>
          <w:p>
            <w:pPr>
              <w:widowControl/>
              <w:jc w:val="center"/>
              <w:rPr>
                <w:rFonts w:ascii="宋体" w:hAnsi="宋体" w:cs="宋体"/>
                <w:b/>
                <w:bCs/>
                <w:kern w:val="0"/>
                <w:sz w:val="21"/>
                <w:szCs w:val="24"/>
              </w:rPr>
            </w:pPr>
            <w:bookmarkStart w:id="9" w:name="_Toc6462"/>
            <w:bookmarkStart w:id="10" w:name="_Toc15576"/>
            <w:bookmarkStart w:id="11" w:name="_Toc22399"/>
            <w:bookmarkStart w:id="12" w:name="_Toc19437"/>
            <w:bookmarkStart w:id="13" w:name="_Toc25190"/>
            <w:bookmarkStart w:id="14" w:name="_Toc1790"/>
            <w:bookmarkStart w:id="15" w:name="_Toc15727"/>
            <w:bookmarkStart w:id="16" w:name="_Toc373860293"/>
            <w:bookmarkStart w:id="17" w:name="_Toc317775178"/>
            <w:r>
              <w:rPr>
                <w:rFonts w:hint="eastAsia" w:ascii="宋体" w:hAnsi="宋体" w:cs="宋体"/>
                <w:b/>
                <w:bCs/>
                <w:kern w:val="0"/>
                <w:sz w:val="21"/>
                <w:szCs w:val="24"/>
              </w:rPr>
              <w:t>项目名称</w:t>
            </w:r>
          </w:p>
        </w:tc>
        <w:tc>
          <w:tcPr>
            <w:tcW w:w="1560" w:type="dxa"/>
            <w:tcBorders>
              <w:top w:val="single" w:color="auto" w:sz="4" w:space="0"/>
              <w:left w:val="single" w:color="auto" w:sz="4" w:space="0"/>
              <w:right w:val="single" w:color="auto" w:sz="4" w:space="0"/>
            </w:tcBorders>
            <w:noWrap w:val="0"/>
            <w:vAlign w:val="center"/>
          </w:tcPr>
          <w:p>
            <w:pPr>
              <w:widowControl/>
              <w:ind w:firstLine="422" w:firstLineChars="200"/>
              <w:jc w:val="center"/>
              <w:rPr>
                <w:rFonts w:ascii="宋体" w:hAnsi="宋体" w:cs="宋体"/>
                <w:b/>
                <w:bCs/>
                <w:kern w:val="0"/>
                <w:sz w:val="21"/>
                <w:szCs w:val="24"/>
              </w:rPr>
            </w:pPr>
            <w:r>
              <w:rPr>
                <w:rFonts w:hint="eastAsia" w:ascii="宋体" w:hAnsi="宋体" w:cs="宋体"/>
                <w:b/>
                <w:bCs/>
                <w:kern w:val="0"/>
                <w:sz w:val="21"/>
                <w:szCs w:val="24"/>
              </w:rPr>
              <w:t>采购预算</w:t>
            </w:r>
          </w:p>
          <w:p>
            <w:pPr>
              <w:ind w:firstLine="422" w:firstLineChars="200"/>
              <w:jc w:val="center"/>
              <w:rPr>
                <w:rFonts w:ascii="宋体" w:hAnsi="宋体" w:cs="宋体"/>
                <w:b/>
                <w:bCs/>
                <w:kern w:val="0"/>
                <w:sz w:val="21"/>
                <w:szCs w:val="24"/>
              </w:rPr>
            </w:pPr>
            <w:r>
              <w:rPr>
                <w:rFonts w:hint="eastAsia" w:ascii="宋体" w:hAnsi="宋体" w:cs="宋体"/>
                <w:b/>
                <w:bCs/>
                <w:kern w:val="0"/>
                <w:sz w:val="21"/>
                <w:szCs w:val="24"/>
              </w:rPr>
              <w:t>（万元）</w:t>
            </w:r>
          </w:p>
        </w:tc>
        <w:tc>
          <w:tcPr>
            <w:tcW w:w="1700" w:type="dxa"/>
            <w:tcBorders>
              <w:top w:val="single" w:color="auto" w:sz="4" w:space="0"/>
              <w:left w:val="single" w:color="auto" w:sz="4" w:space="0"/>
              <w:right w:val="single" w:color="auto" w:sz="4" w:space="0"/>
            </w:tcBorders>
            <w:noWrap w:val="0"/>
            <w:vAlign w:val="center"/>
          </w:tcPr>
          <w:p>
            <w:pPr>
              <w:jc w:val="center"/>
              <w:rPr>
                <w:rFonts w:ascii="宋体" w:hAnsi="宋体" w:cs="宋体"/>
                <w:b/>
                <w:bCs/>
                <w:kern w:val="0"/>
                <w:sz w:val="21"/>
                <w:szCs w:val="24"/>
              </w:rPr>
            </w:pPr>
            <w:r>
              <w:rPr>
                <w:rFonts w:hint="eastAsia" w:ascii="宋体" w:hAnsi="宋体" w:cs="宋体"/>
                <w:b/>
                <w:bCs/>
                <w:kern w:val="0"/>
                <w:sz w:val="21"/>
                <w:szCs w:val="24"/>
              </w:rPr>
              <w:t>成交供应商数量（名）</w:t>
            </w:r>
          </w:p>
        </w:tc>
        <w:tc>
          <w:tcPr>
            <w:tcW w:w="1100" w:type="dxa"/>
            <w:tcBorders>
              <w:top w:val="single" w:color="auto" w:sz="4" w:space="0"/>
              <w:left w:val="single" w:color="auto" w:sz="4" w:space="0"/>
              <w:right w:val="single" w:color="auto" w:sz="4" w:space="0"/>
            </w:tcBorders>
            <w:noWrap w:val="0"/>
            <w:vAlign w:val="center"/>
          </w:tcPr>
          <w:p>
            <w:pPr>
              <w:rPr>
                <w:rFonts w:ascii="宋体" w:hAnsi="宋体" w:cs="宋体"/>
                <w:b/>
                <w:bCs/>
                <w:kern w:val="0"/>
                <w:sz w:val="21"/>
                <w:szCs w:val="24"/>
              </w:rPr>
            </w:pPr>
            <w:r>
              <w:rPr>
                <w:rFonts w:hint="eastAsia" w:ascii="宋体" w:hAnsi="宋体" w:eastAsia="宋体" w:cs="宋体"/>
                <w:b/>
                <w:bCs/>
                <w:kern w:val="0"/>
                <w:sz w:val="21"/>
                <w:szCs w:val="24"/>
              </w:rPr>
              <w:t>资金来源</w:t>
            </w:r>
          </w:p>
        </w:tc>
        <w:tc>
          <w:tcPr>
            <w:tcW w:w="1100" w:type="dxa"/>
            <w:tcBorders>
              <w:top w:val="single" w:color="auto" w:sz="4" w:space="0"/>
              <w:left w:val="single" w:color="auto" w:sz="4" w:space="0"/>
              <w:right w:val="single" w:color="auto" w:sz="4" w:space="0"/>
            </w:tcBorders>
            <w:noWrap w:val="0"/>
            <w:vAlign w:val="center"/>
          </w:tcPr>
          <w:p>
            <w:pPr>
              <w:rPr>
                <w:rFonts w:hint="eastAsia" w:ascii="宋体" w:hAnsi="宋体" w:cs="宋体"/>
                <w:b/>
                <w:bCs/>
                <w:kern w:val="0"/>
                <w:sz w:val="21"/>
                <w:szCs w:val="24"/>
              </w:rPr>
            </w:pPr>
            <w:r>
              <w:rPr>
                <w:rFonts w:hint="eastAsia" w:ascii="宋体" w:hAnsi="宋体" w:cs="宋体"/>
                <w:b/>
                <w:bCs/>
                <w:kern w:val="0"/>
                <w:sz w:val="21"/>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623" w:type="dxa"/>
            <w:tcBorders>
              <w:top w:val="single" w:color="auto" w:sz="4" w:space="0"/>
              <w:left w:val="single" w:color="auto" w:sz="4" w:space="0"/>
              <w:right w:val="single" w:color="auto" w:sz="4" w:space="0"/>
            </w:tcBorders>
            <w:noWrap w:val="0"/>
            <w:vAlign w:val="center"/>
          </w:tcPr>
          <w:p>
            <w:pPr>
              <w:spacing w:line="700" w:lineRule="exact"/>
              <w:jc w:val="left"/>
              <w:rPr>
                <w:rFonts w:ascii="宋体" w:hAnsi="宋体" w:cs="宋体"/>
                <w:color w:val="FF0000"/>
                <w:kern w:val="0"/>
                <w:sz w:val="21"/>
                <w:szCs w:val="24"/>
              </w:rPr>
            </w:pPr>
            <w:bookmarkStart w:id="18" w:name="_Hlk344477914"/>
            <w:r>
              <w:rPr>
                <w:rFonts w:hint="eastAsia" w:ascii="宋体" w:hAnsi="宋体" w:cs="宋体"/>
                <w:color w:val="auto"/>
                <w:kern w:val="0"/>
                <w:sz w:val="21"/>
                <w:szCs w:val="24"/>
                <w:u w:val="single"/>
                <w:lang w:val="en-US" w:eastAsia="zh-CN"/>
              </w:rPr>
              <w:t>昌都市边坝县新时代文明实践中心标准化建设项目监理服务</w:t>
            </w:r>
          </w:p>
        </w:tc>
        <w:tc>
          <w:tcPr>
            <w:tcW w:w="1560" w:type="dxa"/>
            <w:tcBorders>
              <w:top w:val="single" w:color="auto" w:sz="4" w:space="0"/>
              <w:left w:val="single" w:color="auto" w:sz="4" w:space="0"/>
              <w:right w:val="single" w:color="auto" w:sz="4" w:space="0"/>
            </w:tcBorders>
            <w:noWrap w:val="0"/>
            <w:vAlign w:val="center"/>
          </w:tcPr>
          <w:p>
            <w:pPr>
              <w:widowControl/>
              <w:jc w:val="center"/>
              <w:rPr>
                <w:rFonts w:hint="default" w:ascii="宋体" w:hAnsi="宋体" w:eastAsia="宋体" w:cs="宋体"/>
                <w:color w:val="FF0000"/>
                <w:kern w:val="0"/>
                <w:sz w:val="21"/>
                <w:szCs w:val="24"/>
                <w:lang w:val="en-US" w:eastAsia="zh-CN"/>
              </w:rPr>
            </w:pPr>
            <w:r>
              <w:rPr>
                <w:rFonts w:hint="eastAsia" w:ascii="宋体" w:hAnsi="宋体" w:cs="宋体"/>
                <w:color w:val="auto"/>
                <w:kern w:val="0"/>
                <w:sz w:val="21"/>
                <w:szCs w:val="24"/>
                <w:lang w:val="en-US" w:eastAsia="zh-CN"/>
              </w:rPr>
              <w:t>11.14</w:t>
            </w:r>
          </w:p>
        </w:tc>
        <w:tc>
          <w:tcPr>
            <w:tcW w:w="1700" w:type="dxa"/>
            <w:tcBorders>
              <w:top w:val="single" w:color="auto" w:sz="4" w:space="0"/>
              <w:left w:val="single" w:color="auto" w:sz="4" w:space="0"/>
              <w:right w:val="single" w:color="auto" w:sz="4" w:space="0"/>
            </w:tcBorders>
            <w:noWrap w:val="0"/>
            <w:vAlign w:val="center"/>
          </w:tcPr>
          <w:p>
            <w:pPr>
              <w:widowControl/>
              <w:jc w:val="center"/>
              <w:rPr>
                <w:rFonts w:ascii="宋体" w:hAnsi="宋体" w:cs="宋体"/>
                <w:color w:val="000000"/>
                <w:kern w:val="0"/>
                <w:sz w:val="21"/>
                <w:szCs w:val="24"/>
              </w:rPr>
            </w:pPr>
            <w:r>
              <w:rPr>
                <w:rFonts w:hint="eastAsia" w:ascii="宋体" w:hAnsi="宋体" w:cs="宋体"/>
                <w:color w:val="auto"/>
                <w:kern w:val="0"/>
                <w:sz w:val="21"/>
                <w:szCs w:val="24"/>
              </w:rPr>
              <w:t>1</w:t>
            </w:r>
          </w:p>
        </w:tc>
        <w:tc>
          <w:tcPr>
            <w:tcW w:w="1100" w:type="dxa"/>
            <w:tcBorders>
              <w:top w:val="single" w:color="auto" w:sz="4" w:space="0"/>
              <w:left w:val="single" w:color="auto" w:sz="4" w:space="0"/>
              <w:right w:val="single" w:color="auto" w:sz="4" w:space="0"/>
            </w:tcBorders>
            <w:noWrap w:val="0"/>
            <w:vAlign w:val="center"/>
          </w:tcPr>
          <w:p>
            <w:pPr>
              <w:keepNext w:val="0"/>
              <w:keepLines w:val="0"/>
              <w:widowControl/>
              <w:suppressLineNumbers w:val="0"/>
              <w:jc w:val="left"/>
            </w:pPr>
            <w:r>
              <w:rPr>
                <w:rFonts w:hint="eastAsia" w:ascii="宋体" w:hAnsi="宋体" w:eastAsia="宋体" w:cs="宋体"/>
                <w:color w:val="000000"/>
                <w:kern w:val="0"/>
                <w:sz w:val="20"/>
                <w:szCs w:val="20"/>
                <w:lang w:val="en-US" w:eastAsia="zh-CN" w:bidi="ar"/>
              </w:rPr>
              <w:t>县财政统筹资金</w:t>
            </w:r>
          </w:p>
          <w:p>
            <w:pPr>
              <w:rPr>
                <w:rFonts w:ascii="宋体" w:hAnsi="宋体"/>
                <w:b/>
                <w:sz w:val="21"/>
                <w:szCs w:val="21"/>
              </w:rPr>
            </w:pPr>
          </w:p>
        </w:tc>
        <w:tc>
          <w:tcPr>
            <w:tcW w:w="1100" w:type="dxa"/>
            <w:tcBorders>
              <w:top w:val="single" w:color="auto" w:sz="4" w:space="0"/>
              <w:left w:val="single" w:color="auto" w:sz="4" w:space="0"/>
              <w:right w:val="single" w:color="auto" w:sz="4" w:space="0"/>
            </w:tcBorders>
            <w:noWrap w:val="0"/>
            <w:vAlign w:val="center"/>
          </w:tcPr>
          <w:p>
            <w:pPr>
              <w:rPr>
                <w:rFonts w:ascii="宋体" w:hAnsi="宋体"/>
                <w:b/>
                <w:sz w:val="21"/>
                <w:szCs w:val="21"/>
              </w:rPr>
            </w:pPr>
          </w:p>
        </w:tc>
      </w:tr>
      <w:bookmarkEnd w:id="18"/>
    </w:tbl>
    <w:p>
      <w:pPr>
        <w:pStyle w:val="3"/>
        <w:spacing w:before="0" w:after="0" w:line="312" w:lineRule="auto"/>
        <w:ind w:firstLine="482" w:firstLineChars="200"/>
        <w:rPr>
          <w:rFonts w:ascii="宋体" w:hAnsi="宋体" w:cs="宋体"/>
          <w:sz w:val="24"/>
          <w:szCs w:val="24"/>
        </w:rPr>
      </w:pPr>
      <w:r>
        <w:rPr>
          <w:rFonts w:hint="eastAsia" w:ascii="宋体" w:hAnsi="宋体" w:cs="宋体"/>
          <w:sz w:val="24"/>
          <w:szCs w:val="24"/>
        </w:rPr>
        <w:t>二、询比</w:t>
      </w:r>
      <w:bookmarkEnd w:id="9"/>
      <w:bookmarkEnd w:id="10"/>
      <w:bookmarkEnd w:id="11"/>
      <w:bookmarkEnd w:id="12"/>
      <w:bookmarkEnd w:id="13"/>
      <w:bookmarkEnd w:id="14"/>
      <w:bookmarkEnd w:id="15"/>
      <w:r>
        <w:rPr>
          <w:rFonts w:hint="eastAsia" w:ascii="宋体" w:hAnsi="宋体" w:cs="宋体"/>
          <w:sz w:val="24"/>
          <w:szCs w:val="24"/>
        </w:rPr>
        <w:t>资格条件</w:t>
      </w:r>
    </w:p>
    <w:p>
      <w:pPr>
        <w:spacing w:line="312" w:lineRule="auto"/>
        <w:ind w:firstLine="482" w:firstLineChars="200"/>
        <w:rPr>
          <w:rFonts w:ascii="宋体" w:hAnsi="宋体" w:cs="宋体"/>
          <w:b/>
          <w:bCs/>
          <w:sz w:val="24"/>
          <w:szCs w:val="24"/>
        </w:rPr>
      </w:pPr>
      <w:r>
        <w:rPr>
          <w:rFonts w:hint="eastAsia" w:ascii="宋体" w:hAnsi="宋体" w:cs="宋体"/>
          <w:b/>
          <w:bCs/>
          <w:sz w:val="24"/>
          <w:szCs w:val="24"/>
        </w:rPr>
        <w:t>（一）一般资格条件</w:t>
      </w:r>
    </w:p>
    <w:p>
      <w:pPr>
        <w:spacing w:line="312"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1、具有独立承担民事责任的能力（提供法人或者其他组织的营业执照等证明文件，扫描件加盖公章）；</w:t>
      </w:r>
    </w:p>
    <w:p>
      <w:pPr>
        <w:spacing w:line="312"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2、具有良好的商业信誉和健全的财务会计制度；</w:t>
      </w:r>
    </w:p>
    <w:p>
      <w:pPr>
        <w:spacing w:line="312"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3、具有履行合同所必需的设备和专业技术能力；</w:t>
      </w:r>
    </w:p>
    <w:p>
      <w:pPr>
        <w:spacing w:line="312"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4、有依法缴纳税收和社会保障资金的良好记录；</w:t>
      </w:r>
    </w:p>
    <w:p>
      <w:pPr>
        <w:spacing w:line="312"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5、参加政府采购活动前三年内，在经营活动中没有重大违法记录；</w:t>
      </w:r>
    </w:p>
    <w:p>
      <w:pPr>
        <w:spacing w:line="312"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pPr>
        <w:spacing w:line="312" w:lineRule="auto"/>
        <w:ind w:firstLine="480" w:firstLineChars="200"/>
        <w:rPr>
          <w:rFonts w:ascii="宋体" w:hAnsi="宋体" w:cs="宋体"/>
          <w:sz w:val="24"/>
          <w:szCs w:val="24"/>
        </w:rPr>
      </w:pPr>
      <w:r>
        <w:rPr>
          <w:rFonts w:hint="eastAsia" w:ascii="宋体" w:hAnsi="宋体" w:cs="宋体"/>
          <w:sz w:val="24"/>
          <w:szCs w:val="24"/>
        </w:rPr>
        <w:t>（2-6由供应商自行提供承诺说明，加盖公章）</w:t>
      </w:r>
    </w:p>
    <w:p>
      <w:pPr>
        <w:spacing w:line="312"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（二）特定资格条件</w:t>
      </w:r>
    </w:p>
    <w:p>
      <w:pPr>
        <w:spacing w:line="312" w:lineRule="auto"/>
        <w:ind w:firstLine="480" w:firstLineChars="200"/>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供应商必须是具备建设行政主管部门核发的房屋建筑工程监理乙级（含乙级）</w:t>
      </w:r>
      <w:r>
        <w:rPr>
          <w:rFonts w:hint="eastAsia" w:ascii="宋体" w:hAnsi="宋体" w:cs="宋体"/>
          <w:color w:val="000000" w:themeColor="text1"/>
          <w:sz w:val="24"/>
          <w:szCs w:val="24"/>
          <w:lang w:val="en-US" w:eastAsia="zh-CN"/>
          <w14:textFill>
            <w14:solidFill>
              <w14:schemeClr w14:val="tx1"/>
            </w14:solidFill>
          </w14:textFill>
        </w:rPr>
        <w:t>及</w:t>
      </w:r>
      <w:r>
        <w:rPr>
          <w:rFonts w:hint="eastAsia" w:ascii="宋体" w:hAnsi="宋体" w:cs="宋体"/>
          <w:color w:val="000000" w:themeColor="text1"/>
          <w:sz w:val="24"/>
          <w:szCs w:val="24"/>
          <w14:textFill>
            <w14:solidFill>
              <w14:schemeClr w14:val="tx1"/>
            </w14:solidFill>
          </w14:textFill>
        </w:rPr>
        <w:t>以上资质。</w:t>
      </w:r>
    </w:p>
    <w:bookmarkEnd w:id="16"/>
    <w:bookmarkEnd w:id="17"/>
    <w:p>
      <w:pPr>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三、采购服务内容</w:t>
      </w:r>
    </w:p>
    <w:p>
      <w:pPr>
        <w:spacing w:line="312" w:lineRule="auto"/>
        <w:ind w:firstLine="480" w:firstLineChars="200"/>
        <w:rPr>
          <w:rFonts w:ascii="宋体" w:hAnsi="宋体" w:cs="宋体"/>
          <w:b/>
          <w:bCs/>
          <w:sz w:val="24"/>
          <w:szCs w:val="24"/>
        </w:rPr>
      </w:pPr>
      <w:r>
        <w:rPr>
          <w:rFonts w:hint="eastAsia" w:ascii="宋体" w:hAnsi="宋体" w:cs="宋体"/>
          <w:color w:val="000000" w:themeColor="text1"/>
          <w:sz w:val="24"/>
          <w:szCs w:val="24"/>
          <w:lang w:val="en-US" w:eastAsia="zh-CN"/>
          <w14:textFill>
            <w14:solidFill>
              <w14:schemeClr w14:val="tx1"/>
            </w14:solidFill>
          </w14:textFill>
        </w:rPr>
        <w:t>昌都市边坝县新时代文明实践中心标准化建设项目监理服务</w:t>
      </w:r>
    </w:p>
    <w:p>
      <w:pPr>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四、服务期</w:t>
      </w:r>
    </w:p>
    <w:p>
      <w:pPr>
        <w:snapToGrid w:val="0"/>
        <w:spacing w:line="360" w:lineRule="auto"/>
        <w:ind w:firstLine="480" w:firstLineChars="200"/>
        <w:rPr>
          <w:rFonts w:ascii="宋体" w:hAnsi="宋体" w:cs="宋体"/>
          <w:color w:val="FF0000"/>
          <w:sz w:val="24"/>
          <w:szCs w:val="24"/>
        </w:rPr>
      </w:pPr>
      <w:r>
        <w:rPr>
          <w:rFonts w:hint="eastAsia" w:ascii="宋体" w:hAnsi="宋体" w:cs="宋体"/>
          <w:color w:val="auto"/>
          <w:sz w:val="24"/>
          <w:szCs w:val="24"/>
          <w:lang w:val="en-US" w:eastAsia="zh-CN"/>
        </w:rPr>
        <w:t>120</w:t>
      </w:r>
      <w:r>
        <w:rPr>
          <w:rFonts w:hint="eastAsia" w:ascii="宋体" w:hAnsi="宋体" w:cs="宋体"/>
          <w:color w:val="auto"/>
          <w:sz w:val="24"/>
          <w:szCs w:val="24"/>
        </w:rPr>
        <w:t>日历天(同施工工期)；监理期限：施工工期+缺陷责任期。</w:t>
      </w:r>
    </w:p>
    <w:p>
      <w:pPr>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五、付款方式</w:t>
      </w:r>
    </w:p>
    <w:p>
      <w:pPr>
        <w:snapToGrid w:val="0"/>
        <w:spacing w:line="360" w:lineRule="auto"/>
        <w:ind w:firstLine="420"/>
        <w:rPr>
          <w:rFonts w:cs="宋体" w:asciiTheme="minorEastAsia" w:hAnsiTheme="minorEastAsia" w:eastAsiaTheme="minorEastAsia"/>
          <w:color w:val="000000" w:themeColor="text1"/>
          <w:sz w:val="24"/>
          <w:szCs w:val="24"/>
          <w14:textFill>
            <w14:solidFill>
              <w14:schemeClr w14:val="tx1"/>
            </w14:solidFill>
          </w14:textFill>
        </w:rPr>
      </w:pPr>
      <w:bookmarkStart w:id="19" w:name="_Toc20778"/>
      <w:bookmarkStart w:id="20" w:name="_Toc5085"/>
      <w:bookmarkStart w:id="21" w:name="_Toc11828"/>
      <w:bookmarkStart w:id="22" w:name="_Toc25886"/>
      <w:bookmarkStart w:id="23" w:name="_Toc27955"/>
      <w:bookmarkStart w:id="24" w:name="_Toc9654"/>
      <w:bookmarkStart w:id="25" w:name="_Toc3475"/>
      <w:bookmarkStart w:id="26" w:name="_Toc19730"/>
      <w:bookmarkStart w:id="27" w:name="_Toc9027"/>
      <w:bookmarkStart w:id="28" w:name="_Toc25516"/>
      <w:bookmarkStart w:id="29" w:name="_Toc13969"/>
      <w:bookmarkStart w:id="30" w:name="_Toc31315"/>
      <w:bookmarkStart w:id="31" w:name="_Toc15478"/>
      <w:bookmarkStart w:id="32" w:name="_Toc14778"/>
      <w:r>
        <w:rPr>
          <w:rFonts w:hint="eastAsia" w:ascii="宋体" w:hAnsi="宋体" w:cs="宋体"/>
          <w:color w:val="000000" w:themeColor="text1"/>
          <w:sz w:val="24"/>
          <w:szCs w:val="24"/>
          <w14:textFill>
            <w14:solidFill>
              <w14:schemeClr w14:val="tx1"/>
            </w14:solidFill>
          </w14:textFill>
        </w:rPr>
        <w:t>根据合同签订条款具体约定</w:t>
      </w:r>
      <w:r>
        <w:rPr>
          <w:rFonts w:hint="eastAsia" w:cs="宋体" w:asciiTheme="minorEastAsia" w:hAnsiTheme="minorEastAsia" w:eastAsiaTheme="minorEastAsia"/>
          <w:color w:val="000000" w:themeColor="text1"/>
          <w:sz w:val="24"/>
          <w:szCs w:val="24"/>
          <w14:textFill>
            <w14:solidFill>
              <w14:schemeClr w14:val="tx1"/>
            </w14:solidFill>
          </w14:textFill>
        </w:rPr>
        <w:t>。</w:t>
      </w:r>
    </w:p>
    <w:p>
      <w:pPr>
        <w:pStyle w:val="3"/>
        <w:spacing w:before="0" w:after="0" w:line="312" w:lineRule="auto"/>
        <w:ind w:firstLine="482" w:firstLineChars="200"/>
        <w:rPr>
          <w:rFonts w:ascii="宋体" w:hAnsi="宋体" w:cs="宋体"/>
          <w:sz w:val="24"/>
          <w:szCs w:val="24"/>
        </w:rPr>
      </w:pPr>
      <w:r>
        <w:rPr>
          <w:rFonts w:hint="eastAsia" w:ascii="宋体" w:hAnsi="宋体" w:cs="宋体"/>
          <w:sz w:val="24"/>
          <w:szCs w:val="24"/>
        </w:rPr>
        <w:t>六、联系方式</w:t>
      </w:r>
      <w:bookmarkEnd w:id="19"/>
      <w:bookmarkEnd w:id="20"/>
      <w:bookmarkEnd w:id="21"/>
      <w:bookmarkEnd w:id="22"/>
      <w:bookmarkEnd w:id="23"/>
      <w:bookmarkEnd w:id="24"/>
      <w:bookmarkEnd w:id="25"/>
    </w:p>
    <w:p>
      <w:pPr>
        <w:snapToGrid w:val="0"/>
        <w:rPr>
          <w:rFonts w:hint="eastAsia" w:ascii="宋体" w:hAnsi="宋体" w:eastAsia="宋体" w:cs="宋体"/>
          <w:color w:val="auto"/>
          <w:sz w:val="24"/>
          <w:szCs w:val="24"/>
          <w:lang w:val="en-US" w:eastAsia="zh-CN"/>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bookmarkStart w:id="36" w:name="_GoBack"/>
      <w:bookmarkEnd w:id="36"/>
      <w:r>
        <w:rPr>
          <w:rFonts w:hint="eastAsia" w:ascii="宋体" w:hAnsi="宋体" w:cs="宋体"/>
          <w:color w:val="auto"/>
          <w:sz w:val="24"/>
          <w:szCs w:val="24"/>
        </w:rPr>
        <w:t>采购人：</w:t>
      </w:r>
      <w:r>
        <w:rPr>
          <w:rFonts w:hint="eastAsia" w:ascii="宋体" w:hAnsi="宋体" w:cs="宋体"/>
          <w:color w:val="auto"/>
          <w:sz w:val="24"/>
          <w:szCs w:val="24"/>
          <w:lang w:eastAsia="zh-CN"/>
        </w:rPr>
        <w:t>中国共产党边坝县委员会宣传部</w:t>
      </w:r>
    </w:p>
    <w:p>
      <w:pPr>
        <w:snapToGrid w:val="0"/>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rPr>
        <w:t>联系人：普布卓玛</w:t>
      </w:r>
      <w:r>
        <w:rPr>
          <w:rFonts w:hint="eastAsia" w:ascii="宋体" w:hAnsi="宋体" w:cs="宋体"/>
          <w:color w:val="auto"/>
          <w:sz w:val="24"/>
          <w:szCs w:val="24"/>
          <w:lang w:val="en-US" w:eastAsia="zh-CN"/>
        </w:rPr>
        <w:tab/>
      </w:r>
      <w:r>
        <w:rPr>
          <w:rFonts w:hint="eastAsia" w:ascii="宋体" w:hAnsi="宋体" w:cs="宋体"/>
          <w:color w:val="auto"/>
          <w:sz w:val="24"/>
          <w:szCs w:val="24"/>
          <w:lang w:val="en-US" w:eastAsia="zh-CN"/>
        </w:rPr>
        <w:tab/>
      </w:r>
    </w:p>
    <w:p>
      <w:pPr>
        <w:snapToGrid w:val="0"/>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rPr>
        <w:t>电  话：15289049260</w:t>
      </w:r>
    </w:p>
    <w:p>
      <w:pPr>
        <w:keepLines/>
        <w:snapToGrid w:val="0"/>
        <w:ind w:firstLine="480" w:firstLineChars="200"/>
        <w:rPr>
          <w:rFonts w:ascii="宋体" w:hAnsi="宋体" w:cs="宋体"/>
          <w:color w:val="auto"/>
          <w:sz w:val="24"/>
          <w:szCs w:val="24"/>
        </w:rPr>
      </w:pPr>
      <w:r>
        <w:rPr>
          <w:rFonts w:hint="eastAsia" w:ascii="宋体" w:hAnsi="宋体" w:cs="宋体"/>
          <w:color w:val="auto"/>
          <w:sz w:val="24"/>
          <w:szCs w:val="24"/>
        </w:rPr>
        <w:t>地  址：</w:t>
      </w:r>
      <w:r>
        <w:rPr>
          <w:rFonts w:hint="eastAsia" w:ascii="宋体" w:hAnsi="宋体" w:cs="宋体"/>
          <w:color w:val="auto"/>
          <w:sz w:val="24"/>
          <w:szCs w:val="24"/>
          <w:lang w:val="en-US" w:eastAsia="zh-CN"/>
        </w:rPr>
        <w:t>昌都市边坝县</w:t>
      </w:r>
    </w:p>
    <w:p>
      <w:pPr>
        <w:keepLines/>
        <w:snapToGrid w:val="0"/>
        <w:ind w:firstLine="480" w:firstLineChars="200"/>
        <w:rPr>
          <w:rFonts w:ascii="宋体" w:hAnsi="宋体" w:cs="宋体"/>
          <w:color w:val="auto"/>
          <w:sz w:val="24"/>
          <w:szCs w:val="24"/>
        </w:rPr>
      </w:pPr>
    </w:p>
    <w:p>
      <w:pPr>
        <w:pStyle w:val="3"/>
        <w:keepNext w:val="0"/>
        <w:spacing w:before="0" w:after="0" w:line="312" w:lineRule="auto"/>
        <w:ind w:firstLine="482" w:firstLineChars="200"/>
        <w:rPr>
          <w:rFonts w:ascii="宋体" w:hAnsi="宋体" w:cs="宋体"/>
          <w:sz w:val="24"/>
          <w:szCs w:val="24"/>
        </w:rPr>
      </w:pPr>
      <w:r>
        <w:rPr>
          <w:rFonts w:hint="eastAsia" w:ascii="宋体" w:hAnsi="宋体" w:cs="宋体"/>
          <w:sz w:val="24"/>
          <w:szCs w:val="24"/>
        </w:rPr>
        <w:t>七、</w:t>
      </w:r>
      <w:bookmarkEnd w:id="26"/>
      <w:bookmarkEnd w:id="27"/>
      <w:bookmarkEnd w:id="28"/>
      <w:bookmarkEnd w:id="29"/>
      <w:bookmarkEnd w:id="30"/>
      <w:bookmarkEnd w:id="31"/>
      <w:bookmarkEnd w:id="32"/>
      <w:r>
        <w:rPr>
          <w:rFonts w:hint="eastAsia" w:ascii="宋体" w:hAnsi="宋体" w:cs="宋体"/>
          <w:sz w:val="24"/>
          <w:szCs w:val="24"/>
        </w:rPr>
        <w:t>其它有关规定</w:t>
      </w:r>
    </w:p>
    <w:p>
      <w:pPr>
        <w:keepLines/>
        <w:spacing w:line="312" w:lineRule="auto"/>
        <w:ind w:firstLine="480" w:firstLineChars="200"/>
        <w:rPr>
          <w:rFonts w:ascii="宋体" w:hAnsi="宋体" w:cs="宋体"/>
          <w:sz w:val="24"/>
          <w:szCs w:val="24"/>
        </w:rPr>
      </w:pPr>
      <w:r>
        <w:rPr>
          <w:rFonts w:hint="eastAsia" w:ascii="宋体" w:hAnsi="宋体" w:cs="宋体"/>
          <w:sz w:val="24"/>
          <w:szCs w:val="24"/>
        </w:rPr>
        <w:t>1、凡有意参加询比的供应商，请于公告发布之日起至报名截止时间之前，在</w:t>
      </w:r>
      <w:r>
        <w:rPr>
          <w:rFonts w:hint="eastAsia" w:ascii="宋体" w:hAnsi="宋体" w:cs="宋体"/>
          <w:sz w:val="24"/>
          <w:szCs w:val="24"/>
          <w:lang w:eastAsia="zh-CN"/>
        </w:rPr>
        <w:t>西藏自治区昌都市电子卖场·服务超市</w:t>
      </w:r>
      <w:r>
        <w:rPr>
          <w:rFonts w:hint="eastAsia" w:ascii="宋体" w:hAnsi="宋体" w:cs="宋体"/>
          <w:sz w:val="24"/>
          <w:szCs w:val="24"/>
        </w:rPr>
        <w:t>网上下载查看本项目需求文件以及变更公告等询比前公布的所有项目资料，无论供应商下载查看与否，均视为已知晓所有询比实质性要求内容。</w:t>
      </w:r>
    </w:p>
    <w:p>
      <w:pPr>
        <w:spacing w:line="312" w:lineRule="auto"/>
        <w:ind w:firstLine="480" w:firstLineChars="200"/>
        <w:rPr>
          <w:rFonts w:ascii="宋体" w:hAnsi="宋体" w:cs="宋体"/>
          <w:sz w:val="24"/>
          <w:szCs w:val="24"/>
        </w:rPr>
      </w:pPr>
      <w:r>
        <w:rPr>
          <w:rFonts w:hint="eastAsia" w:ascii="宋体" w:hAnsi="宋体" w:cs="宋体"/>
          <w:sz w:val="24"/>
          <w:szCs w:val="24"/>
        </w:rPr>
        <w:t>2、供应商须在平台上报名并按要求上传响应文件，未按要求提供的为无效供应商。</w:t>
      </w:r>
    </w:p>
    <w:p>
      <w:pPr>
        <w:spacing w:line="312" w:lineRule="auto"/>
        <w:ind w:firstLine="480" w:firstLineChars="200"/>
        <w:rPr>
          <w:rFonts w:ascii="宋体" w:hAnsi="宋体" w:cs="宋体"/>
          <w:sz w:val="24"/>
          <w:szCs w:val="24"/>
        </w:rPr>
      </w:pPr>
      <w:r>
        <w:rPr>
          <w:rFonts w:hint="eastAsia" w:ascii="宋体" w:hAnsi="宋体" w:cs="宋体"/>
          <w:sz w:val="24"/>
          <w:szCs w:val="24"/>
        </w:rPr>
        <w:t>3、无论询比结果如何，供应商参与本项目的所有费用均由自行承担。</w:t>
      </w:r>
    </w:p>
    <w:p>
      <w:pPr>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八、评选方法</w:t>
      </w:r>
    </w:p>
    <w:p>
      <w:pPr>
        <w:spacing w:line="312" w:lineRule="auto"/>
        <w:ind w:firstLine="480" w:firstLineChars="200"/>
        <w:rPr>
          <w:rFonts w:ascii="宋体" w:hAnsi="宋体" w:cs="宋体"/>
          <w:sz w:val="24"/>
          <w:szCs w:val="24"/>
        </w:rPr>
      </w:pPr>
      <w:r>
        <w:rPr>
          <w:rFonts w:hint="eastAsia" w:ascii="宋体" w:hAnsi="宋体" w:cs="宋体"/>
          <w:sz w:val="24"/>
          <w:szCs w:val="24"/>
        </w:rPr>
        <w:t>1、本项目不组织现场开标，由采购人采取网上开标评标的方式采购。在规定的截止时间前，供应商应按要求上传响应文件。</w:t>
      </w:r>
    </w:p>
    <w:p>
      <w:pPr>
        <w:spacing w:line="312" w:lineRule="auto"/>
        <w:ind w:firstLine="480" w:firstLineChars="200"/>
        <w:rPr>
          <w:rFonts w:ascii="宋体" w:hAnsi="宋体" w:cs="宋体"/>
          <w:sz w:val="24"/>
          <w:szCs w:val="24"/>
        </w:rPr>
      </w:pPr>
      <w:r>
        <w:rPr>
          <w:rFonts w:hint="eastAsia" w:ascii="宋体" w:hAnsi="宋体" w:cs="宋体"/>
          <w:sz w:val="24"/>
          <w:szCs w:val="24"/>
        </w:rPr>
        <w:t>2、定标原则：综合评分法。满分100分，采购人对已入围评审的报名供应商的响应文件和报价进行评分，得分最高的供应商为成交供应商；未入围的报名供应商不参与评审。入围：是指采购人使用筛选工具后未筛除的供应商。</w:t>
      </w:r>
    </w:p>
    <w:p>
      <w:pPr>
        <w:spacing w:line="312" w:lineRule="auto"/>
        <w:ind w:firstLine="480" w:firstLineChars="200"/>
        <w:rPr>
          <w:rFonts w:ascii="宋体" w:hAnsi="宋体" w:cs="宋体"/>
          <w:sz w:val="24"/>
          <w:szCs w:val="24"/>
        </w:rPr>
      </w:pPr>
      <w:r>
        <w:rPr>
          <w:rFonts w:hint="eastAsia" w:ascii="宋体" w:hAnsi="宋体" w:cs="宋体"/>
          <w:sz w:val="24"/>
          <w:szCs w:val="24"/>
        </w:rPr>
        <w:t>如供应商得分相同，按照以下方式确定中选供应商：</w:t>
      </w:r>
    </w:p>
    <w:p>
      <w:pPr>
        <w:spacing w:line="312"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采取随机抽取的方式确定。</w:t>
      </w:r>
    </w:p>
    <w:p>
      <w:pPr>
        <w:spacing w:line="500" w:lineRule="exact"/>
        <w:ind w:firstLine="482" w:firstLineChars="200"/>
        <w:rPr>
          <w:rFonts w:ascii="宋体" w:hAnsi="宋体" w:cs="宋体"/>
          <w:sz w:val="24"/>
        </w:rPr>
      </w:pPr>
      <w:r>
        <w:rPr>
          <w:rFonts w:hint="eastAsia" w:ascii="宋体" w:hAnsi="宋体"/>
          <w:b/>
          <w:sz w:val="24"/>
        </w:rPr>
        <w:t>九、无效响应</w:t>
      </w:r>
    </w:p>
    <w:p>
      <w:pPr>
        <w:spacing w:line="312" w:lineRule="auto"/>
        <w:ind w:firstLine="480" w:firstLineChars="200"/>
        <w:rPr>
          <w:rFonts w:ascii="宋体" w:hAnsi="宋体" w:cs="宋体"/>
          <w:sz w:val="24"/>
          <w:szCs w:val="24"/>
        </w:rPr>
      </w:pPr>
      <w:r>
        <w:rPr>
          <w:rFonts w:hint="eastAsia" w:ascii="宋体" w:hAnsi="宋体" w:cs="宋体"/>
          <w:sz w:val="24"/>
          <w:szCs w:val="24"/>
        </w:rPr>
        <w:t>投标供应商出现以下情形，进行废标处理：</w:t>
      </w:r>
    </w:p>
    <w:p>
      <w:pPr>
        <w:spacing w:line="312" w:lineRule="auto"/>
        <w:ind w:firstLine="480" w:firstLineChars="200"/>
        <w:rPr>
          <w:rFonts w:ascii="宋体" w:hAnsi="宋体" w:cs="宋体"/>
          <w:sz w:val="24"/>
          <w:szCs w:val="24"/>
        </w:rPr>
      </w:pPr>
      <w:r>
        <w:rPr>
          <w:rFonts w:hint="eastAsia" w:ascii="宋体" w:hAnsi="宋体" w:cs="宋体"/>
          <w:sz w:val="24"/>
          <w:szCs w:val="24"/>
        </w:rPr>
        <w:t>1、供应商不具备采购文件规定的基本资格条件或特定资格条件；</w:t>
      </w:r>
    </w:p>
    <w:p>
      <w:pPr>
        <w:spacing w:line="312" w:lineRule="auto"/>
        <w:ind w:firstLine="480" w:firstLineChars="200"/>
        <w:rPr>
          <w:rFonts w:ascii="宋体" w:hAnsi="宋体" w:cs="宋体"/>
          <w:sz w:val="24"/>
          <w:szCs w:val="24"/>
        </w:rPr>
      </w:pPr>
      <w:r>
        <w:rPr>
          <w:rFonts w:hint="eastAsia" w:ascii="宋体" w:hAnsi="宋体" w:cs="宋体"/>
          <w:sz w:val="24"/>
          <w:szCs w:val="24"/>
        </w:rPr>
        <w:t>2、响应文件不按规定的格式、内容填写或未按规定上传的；</w:t>
      </w:r>
    </w:p>
    <w:p>
      <w:pPr>
        <w:spacing w:line="312" w:lineRule="auto"/>
        <w:ind w:firstLine="480" w:firstLineChars="200"/>
        <w:rPr>
          <w:rFonts w:ascii="宋体" w:hAnsi="宋体" w:cs="宋体"/>
          <w:sz w:val="24"/>
          <w:szCs w:val="24"/>
        </w:rPr>
      </w:pPr>
      <w:r>
        <w:rPr>
          <w:rFonts w:hint="eastAsia" w:ascii="宋体" w:hAnsi="宋体" w:cs="宋体"/>
          <w:sz w:val="24"/>
          <w:szCs w:val="24"/>
        </w:rPr>
        <w:t>3、供应商超出营业范围响应的；</w:t>
      </w:r>
    </w:p>
    <w:p>
      <w:pPr>
        <w:spacing w:line="312" w:lineRule="auto"/>
        <w:ind w:firstLine="480" w:firstLineChars="200"/>
        <w:rPr>
          <w:rFonts w:ascii="宋体" w:hAnsi="宋体" w:cs="宋体"/>
          <w:sz w:val="24"/>
          <w:szCs w:val="24"/>
        </w:rPr>
      </w:pPr>
      <w:r>
        <w:rPr>
          <w:rFonts w:hint="eastAsia" w:ascii="宋体" w:hAnsi="宋体" w:cs="宋体"/>
          <w:sz w:val="24"/>
          <w:szCs w:val="24"/>
        </w:rPr>
        <w:t>4、响应文件出现多个响应方案或响应报价的；</w:t>
      </w:r>
    </w:p>
    <w:p>
      <w:pPr>
        <w:spacing w:line="312" w:lineRule="auto"/>
        <w:ind w:firstLine="480" w:firstLineChars="200"/>
        <w:rPr>
          <w:rFonts w:ascii="宋体" w:hAnsi="宋体" w:cs="宋体"/>
          <w:sz w:val="24"/>
          <w:szCs w:val="24"/>
        </w:rPr>
      </w:pPr>
      <w:r>
        <w:rPr>
          <w:rFonts w:hint="eastAsia" w:ascii="宋体" w:hAnsi="宋体" w:cs="宋体"/>
          <w:sz w:val="24"/>
          <w:szCs w:val="24"/>
        </w:rPr>
        <w:t>5、供应商的响应文件内容与采购项目要求有严重背离；</w:t>
      </w:r>
    </w:p>
    <w:p>
      <w:pPr>
        <w:spacing w:line="312" w:lineRule="auto"/>
        <w:ind w:firstLine="480" w:firstLineChars="200"/>
        <w:rPr>
          <w:rFonts w:ascii="宋体" w:hAnsi="宋体" w:cs="宋体"/>
          <w:sz w:val="24"/>
          <w:szCs w:val="24"/>
        </w:rPr>
      </w:pPr>
      <w:r>
        <w:rPr>
          <w:rFonts w:hint="eastAsia" w:ascii="宋体" w:hAnsi="宋体" w:cs="宋体"/>
          <w:sz w:val="24"/>
          <w:szCs w:val="24"/>
        </w:rPr>
        <w:t>6、出现影响采购公正的违法、违规行为的；</w:t>
      </w:r>
    </w:p>
    <w:p>
      <w:pPr>
        <w:spacing w:line="312" w:lineRule="auto"/>
        <w:ind w:firstLine="480" w:firstLineChars="200"/>
        <w:rPr>
          <w:rFonts w:ascii="宋体" w:hAnsi="宋体" w:cs="宋体"/>
          <w:sz w:val="24"/>
          <w:szCs w:val="24"/>
        </w:rPr>
      </w:pPr>
      <w:r>
        <w:rPr>
          <w:rFonts w:hint="eastAsia" w:ascii="宋体" w:hAnsi="宋体" w:cs="宋体"/>
          <w:sz w:val="24"/>
          <w:szCs w:val="24"/>
        </w:rPr>
        <w:t>7、响应报价超出采购最高限价的；</w:t>
      </w:r>
    </w:p>
    <w:p>
      <w:pPr>
        <w:spacing w:line="312" w:lineRule="auto"/>
        <w:ind w:firstLine="480" w:firstLineChars="200"/>
        <w:rPr>
          <w:rFonts w:ascii="宋体" w:hAnsi="宋体" w:cs="宋体"/>
          <w:sz w:val="24"/>
          <w:szCs w:val="24"/>
        </w:rPr>
      </w:pPr>
      <w:r>
        <w:rPr>
          <w:rFonts w:hint="eastAsia" w:ascii="宋体" w:hAnsi="宋体" w:cs="宋体"/>
          <w:sz w:val="24"/>
          <w:szCs w:val="24"/>
        </w:rPr>
        <w:t>8、出现不符合必须强制执行的国家标准的；</w:t>
      </w:r>
    </w:p>
    <w:p>
      <w:pPr>
        <w:spacing w:line="312" w:lineRule="auto"/>
        <w:ind w:firstLine="480" w:firstLineChars="200"/>
        <w:rPr>
          <w:rFonts w:ascii="宋体" w:hAnsi="宋体" w:cs="宋体"/>
          <w:sz w:val="24"/>
          <w:szCs w:val="24"/>
        </w:rPr>
      </w:pPr>
      <w:r>
        <w:rPr>
          <w:rFonts w:hint="eastAsia" w:ascii="宋体" w:hAnsi="宋体" w:cs="宋体"/>
          <w:sz w:val="24"/>
          <w:szCs w:val="24"/>
        </w:rPr>
        <w:t>9、响应文件含有违反国家法律、法规的内容，或附有采购人不能接受条件的；</w:t>
      </w:r>
    </w:p>
    <w:p>
      <w:pPr>
        <w:spacing w:line="312" w:lineRule="auto"/>
        <w:ind w:firstLine="480" w:firstLineChars="200"/>
        <w:rPr>
          <w:rFonts w:ascii="宋体" w:hAnsi="宋体" w:cs="宋体"/>
          <w:sz w:val="24"/>
          <w:szCs w:val="24"/>
        </w:rPr>
      </w:pPr>
      <w:r>
        <w:rPr>
          <w:rFonts w:hint="eastAsia" w:ascii="宋体" w:hAnsi="宋体" w:cs="宋体"/>
          <w:sz w:val="24"/>
          <w:szCs w:val="24"/>
        </w:rPr>
        <w:t>10、资质文件内容复印不清楚，评审小组无法确认其内容。</w:t>
      </w:r>
    </w:p>
    <w:p>
      <w:pPr>
        <w:spacing w:line="500" w:lineRule="exact"/>
        <w:ind w:firstLine="482" w:firstLineChars="200"/>
        <w:rPr>
          <w:rFonts w:ascii="宋体" w:hAnsi="宋体"/>
          <w:b/>
          <w:sz w:val="24"/>
        </w:rPr>
      </w:pPr>
      <w:r>
        <w:rPr>
          <w:rFonts w:hint="eastAsia" w:ascii="宋体" w:hAnsi="宋体"/>
          <w:b/>
          <w:sz w:val="24"/>
        </w:rPr>
        <w:t>十、其他</w:t>
      </w:r>
    </w:p>
    <w:p>
      <w:pPr>
        <w:spacing w:line="312" w:lineRule="auto"/>
        <w:ind w:firstLine="480" w:firstLineChars="200"/>
        <w:rPr>
          <w:rFonts w:ascii="宋体" w:hAnsi="宋体" w:cs="宋体"/>
          <w:sz w:val="24"/>
          <w:szCs w:val="24"/>
        </w:rPr>
      </w:pPr>
      <w:r>
        <w:rPr>
          <w:rFonts w:hint="eastAsia" w:ascii="宋体" w:hAnsi="宋体" w:cs="宋体"/>
          <w:sz w:val="24"/>
          <w:szCs w:val="24"/>
        </w:rPr>
        <w:t>1、供应商必须对以上条款和服务承诺明确列出，承诺内容必须达到要求。</w:t>
      </w:r>
    </w:p>
    <w:p>
      <w:pPr>
        <w:spacing w:line="312" w:lineRule="auto"/>
        <w:ind w:firstLine="480" w:firstLineChars="200"/>
        <w:rPr>
          <w:rFonts w:ascii="宋体" w:hAnsi="宋体" w:cs="宋体"/>
          <w:sz w:val="24"/>
          <w:szCs w:val="24"/>
        </w:rPr>
      </w:pPr>
      <w:r>
        <w:rPr>
          <w:rFonts w:hint="eastAsia" w:ascii="宋体" w:hAnsi="宋体" w:cs="宋体"/>
          <w:sz w:val="24"/>
          <w:szCs w:val="24"/>
        </w:rPr>
        <w:t>2、其他未尽事宜由供需双方在采购合同中详细约定。</w:t>
      </w:r>
    </w:p>
    <w:p>
      <w:pPr>
        <w:spacing w:line="312" w:lineRule="auto"/>
        <w:ind w:firstLine="482" w:firstLineChars="200"/>
        <w:rPr>
          <w:rFonts w:ascii="宋体" w:hAnsi="宋体" w:cs="宋体"/>
          <w:b/>
          <w:bCs/>
          <w:sz w:val="24"/>
          <w:szCs w:val="24"/>
        </w:rPr>
      </w:pPr>
      <w:r>
        <w:rPr>
          <w:rFonts w:hint="eastAsia" w:ascii="宋体" w:hAnsi="宋体" w:cs="宋体"/>
          <w:b/>
          <w:bCs/>
          <w:sz w:val="24"/>
          <w:szCs w:val="24"/>
        </w:rPr>
        <w:t>十一、供应商提交响应文件</w:t>
      </w:r>
    </w:p>
    <w:p>
      <w:pPr>
        <w:spacing w:line="312" w:lineRule="auto"/>
        <w:ind w:firstLine="480" w:firstLineChars="200"/>
        <w:rPr>
          <w:rFonts w:ascii="宋体" w:hAnsi="宋体" w:cs="宋体"/>
          <w:sz w:val="24"/>
          <w:szCs w:val="24"/>
        </w:rPr>
      </w:pPr>
      <w:r>
        <w:rPr>
          <w:rFonts w:hint="eastAsia" w:ascii="宋体" w:hAnsi="宋体" w:cs="宋体"/>
          <w:sz w:val="24"/>
          <w:szCs w:val="24"/>
        </w:rPr>
        <w:t>1、供应商线上报名、报价时需上传盖章后的电子文档一份。</w:t>
      </w:r>
    </w:p>
    <w:p>
      <w:pPr>
        <w:spacing w:line="312" w:lineRule="auto"/>
        <w:ind w:firstLine="480" w:firstLineChars="200"/>
        <w:rPr>
          <w:rFonts w:ascii="宋体" w:hAnsi="宋体" w:cs="宋体"/>
          <w:sz w:val="24"/>
          <w:szCs w:val="24"/>
        </w:rPr>
      </w:pPr>
      <w:r>
        <w:rPr>
          <w:rFonts w:hint="eastAsia" w:ascii="宋体" w:hAnsi="宋体" w:cs="宋体"/>
          <w:sz w:val="24"/>
          <w:szCs w:val="24"/>
        </w:rPr>
        <w:t>2、采购人将以平台的线上资料作为评判依据，供应商在平台填写的报价与电子文档的报价不一致的，以平台填写的为准。</w:t>
      </w:r>
    </w:p>
    <w:p>
      <w:pPr>
        <w:spacing w:line="312" w:lineRule="auto"/>
        <w:ind w:firstLine="480" w:firstLineChars="200"/>
        <w:rPr>
          <w:rFonts w:hint="eastAsia" w:ascii="宋体" w:hAnsi="宋体" w:cs="宋体"/>
          <w:sz w:val="24"/>
          <w:szCs w:val="24"/>
        </w:rPr>
      </w:pPr>
      <w:r>
        <w:rPr>
          <w:rFonts w:hint="eastAsia" w:ascii="宋体" w:hAnsi="宋体" w:cs="宋体"/>
          <w:sz w:val="24"/>
          <w:szCs w:val="24"/>
        </w:rPr>
        <w:t>3、供应商制作的响应文件电子文档，须按照要求制作，规定签字、盖章的地方必须按其规定签字、盖章，未按要求制作响应文件的进行废标处理。</w:t>
      </w:r>
    </w:p>
    <w:p>
      <w:pPr>
        <w:spacing w:line="312" w:lineRule="auto"/>
        <w:ind w:firstLine="480" w:firstLineChars="200"/>
        <w:rPr>
          <w:rFonts w:hint="eastAsia" w:ascii="宋体" w:hAnsi="宋体" w:cs="宋体"/>
          <w:sz w:val="24"/>
          <w:szCs w:val="24"/>
        </w:rPr>
      </w:pPr>
    </w:p>
    <w:p>
      <w:pPr>
        <w:spacing w:line="312" w:lineRule="auto"/>
        <w:ind w:firstLine="480" w:firstLineChars="200"/>
        <w:rPr>
          <w:rFonts w:hint="eastAsia" w:ascii="宋体" w:hAnsi="宋体" w:cs="宋体"/>
          <w:sz w:val="24"/>
          <w:szCs w:val="24"/>
        </w:rPr>
      </w:pPr>
    </w:p>
    <w:p>
      <w:pPr>
        <w:spacing w:line="312" w:lineRule="auto"/>
        <w:ind w:firstLine="480" w:firstLineChars="200"/>
        <w:rPr>
          <w:rFonts w:hint="eastAsia" w:ascii="宋体" w:hAnsi="宋体" w:cs="宋体"/>
          <w:sz w:val="24"/>
          <w:szCs w:val="24"/>
        </w:rPr>
      </w:pPr>
    </w:p>
    <w:p>
      <w:pPr>
        <w:spacing w:line="312" w:lineRule="auto"/>
        <w:ind w:firstLine="480" w:firstLineChars="200"/>
        <w:rPr>
          <w:rFonts w:hint="eastAsia" w:ascii="宋体" w:hAnsi="宋体" w:cs="宋体"/>
          <w:sz w:val="24"/>
          <w:szCs w:val="24"/>
        </w:rPr>
      </w:pPr>
    </w:p>
    <w:p>
      <w:pPr>
        <w:spacing w:line="312" w:lineRule="auto"/>
        <w:jc w:val="center"/>
        <w:rPr>
          <w:rFonts w:hint="eastAsia" w:ascii="宋体" w:hAnsi="宋体" w:cs="宋体"/>
          <w:b/>
          <w:bCs/>
          <w:color w:val="auto"/>
          <w:sz w:val="40"/>
          <w:szCs w:val="40"/>
        </w:rPr>
      </w:pPr>
      <w:r>
        <w:rPr>
          <w:rFonts w:hint="eastAsia" w:ascii="宋体" w:hAnsi="宋体" w:cs="宋体"/>
          <w:b/>
          <w:bCs/>
          <w:color w:val="auto"/>
          <w:sz w:val="40"/>
          <w:szCs w:val="40"/>
        </w:rPr>
        <w:t>评审标准</w:t>
      </w:r>
    </w:p>
    <w:p>
      <w:pPr>
        <w:jc w:val="left"/>
        <w:rPr>
          <w:rFonts w:eastAsia="方正小标宋简体"/>
          <w:color w:val="auto"/>
          <w:sz w:val="24"/>
          <w:szCs w:val="24"/>
        </w:rPr>
      </w:pPr>
      <w:r>
        <w:rPr>
          <w:rFonts w:hint="eastAsia" w:ascii="微软雅黑" w:hAnsi="微软雅黑" w:eastAsia="微软雅黑" w:cs="微软雅黑"/>
          <w:color w:val="auto"/>
          <w:sz w:val="24"/>
          <w:szCs w:val="24"/>
          <w:lang w:eastAsia="zh-CN"/>
        </w:rPr>
        <w:t>资格</w:t>
      </w:r>
      <w:r>
        <w:rPr>
          <w:rFonts w:hint="eastAsia" w:ascii="微软雅黑" w:hAnsi="微软雅黑" w:eastAsia="微软雅黑" w:cs="微软雅黑"/>
          <w:color w:val="auto"/>
          <w:sz w:val="24"/>
          <w:szCs w:val="24"/>
        </w:rPr>
        <w:t>审查</w:t>
      </w:r>
    </w:p>
    <w:p>
      <w:pPr>
        <w:ind w:firstLine="480"/>
        <w:rPr>
          <w:color w:val="auto"/>
          <w:sz w:val="24"/>
        </w:rPr>
      </w:pPr>
      <w:r>
        <w:rPr>
          <w:color w:val="auto"/>
          <w:sz w:val="24"/>
        </w:rPr>
        <w:t xml:space="preserve">                          </w:t>
      </w:r>
    </w:p>
    <w:tbl>
      <w:tblPr>
        <w:tblStyle w:val="8"/>
        <w:tblW w:w="5068" w:type="pct"/>
        <w:tblInd w:w="0" w:type="dxa"/>
        <w:tblLayout w:type="autofit"/>
        <w:tblCellMar>
          <w:top w:w="0" w:type="dxa"/>
          <w:left w:w="108" w:type="dxa"/>
          <w:bottom w:w="0" w:type="dxa"/>
          <w:right w:w="108" w:type="dxa"/>
        </w:tblCellMar>
      </w:tblPr>
      <w:tblGrid>
        <w:gridCol w:w="861"/>
        <w:gridCol w:w="2582"/>
        <w:gridCol w:w="6316"/>
      </w:tblGrid>
      <w:tr>
        <w:tblPrEx>
          <w:tblCellMar>
            <w:top w:w="0" w:type="dxa"/>
            <w:left w:w="108" w:type="dxa"/>
            <w:bottom w:w="0" w:type="dxa"/>
            <w:right w:w="108" w:type="dxa"/>
          </w:tblCellMar>
        </w:tblPrEx>
        <w:trPr>
          <w:trHeight w:val="741" w:hRule="atLeast"/>
        </w:trPr>
        <w:tc>
          <w:tcPr>
            <w:tcW w:w="441" w:type="pc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序号</w:t>
            </w:r>
          </w:p>
        </w:tc>
        <w:tc>
          <w:tcPr>
            <w:tcW w:w="1323" w:type="pct"/>
            <w:tcBorders>
              <w:top w:val="single" w:color="auto" w:sz="4" w:space="0"/>
              <w:left w:val="single" w:color="auto" w:sz="4" w:space="0"/>
              <w:bottom w:val="single" w:color="auto" w:sz="4" w:space="0"/>
              <w:right w:val="single" w:color="auto" w:sz="4" w:space="0"/>
            </w:tcBorders>
            <w:vAlign w:val="center"/>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评审内容</w:t>
            </w:r>
          </w:p>
        </w:tc>
        <w:tc>
          <w:tcPr>
            <w:tcW w:w="3234" w:type="pct"/>
            <w:tcBorders>
              <w:top w:val="single" w:color="auto" w:sz="4" w:space="0"/>
              <w:left w:val="single" w:color="auto" w:sz="4" w:space="0"/>
              <w:bottom w:val="single" w:color="auto" w:sz="4" w:space="0"/>
              <w:right w:val="single" w:color="auto" w:sz="4" w:space="0"/>
            </w:tcBorders>
            <w:vAlign w:val="center"/>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评审标准</w:t>
            </w:r>
          </w:p>
        </w:tc>
      </w:tr>
      <w:tr>
        <w:tblPrEx>
          <w:tblCellMar>
            <w:top w:w="0" w:type="dxa"/>
            <w:left w:w="108" w:type="dxa"/>
            <w:bottom w:w="0" w:type="dxa"/>
            <w:right w:w="108" w:type="dxa"/>
          </w:tblCellMar>
        </w:tblPrEx>
        <w:trPr>
          <w:trHeight w:val="741" w:hRule="atLeast"/>
        </w:trPr>
        <w:tc>
          <w:tcPr>
            <w:tcW w:w="441" w:type="pct"/>
            <w:tcBorders>
              <w:top w:val="single" w:color="auto" w:sz="4" w:space="0"/>
              <w:left w:val="single" w:color="auto" w:sz="8" w:space="0"/>
              <w:bottom w:val="single" w:color="auto" w:sz="8" w:space="0"/>
              <w:right w:val="single" w:color="auto" w:sz="4" w:space="0"/>
            </w:tcBorders>
            <w:vAlign w:val="center"/>
          </w:tcPr>
          <w:p>
            <w:pPr>
              <w:widowControl/>
              <w:spacing w:line="360"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1</w:t>
            </w:r>
          </w:p>
        </w:tc>
        <w:tc>
          <w:tcPr>
            <w:tcW w:w="1323" w:type="pct"/>
            <w:tcBorders>
              <w:top w:val="single" w:color="auto" w:sz="4" w:space="0"/>
              <w:left w:val="single" w:color="auto" w:sz="4" w:space="0"/>
              <w:bottom w:val="single" w:color="auto" w:sz="8" w:space="0"/>
              <w:right w:val="single" w:color="auto" w:sz="4" w:space="0"/>
            </w:tcBorders>
            <w:vAlign w:val="center"/>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营业执照</w:t>
            </w:r>
          </w:p>
        </w:tc>
        <w:tc>
          <w:tcPr>
            <w:tcW w:w="3234" w:type="pct"/>
            <w:tcBorders>
              <w:top w:val="single" w:color="auto" w:sz="4" w:space="0"/>
              <w:left w:val="single" w:color="auto" w:sz="4" w:space="0"/>
              <w:bottom w:val="single" w:color="auto" w:sz="8" w:space="0"/>
              <w:right w:val="single" w:color="auto" w:sz="8" w:space="0"/>
            </w:tcBorders>
            <w:vAlign w:val="center"/>
          </w:tcPr>
          <w:p>
            <w:pPr>
              <w:widowControl/>
              <w:spacing w:line="276" w:lineRule="auto"/>
              <w:ind w:firstLine="0" w:firstLineChars="0"/>
              <w:jc w:val="left"/>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具有独立承担民事责任的能力（有效的营业执照）；</w:t>
            </w:r>
          </w:p>
        </w:tc>
      </w:tr>
      <w:tr>
        <w:tblPrEx>
          <w:tblCellMar>
            <w:top w:w="0" w:type="dxa"/>
            <w:left w:w="108" w:type="dxa"/>
            <w:bottom w:w="0" w:type="dxa"/>
            <w:right w:w="108" w:type="dxa"/>
          </w:tblCellMar>
        </w:tblPrEx>
        <w:trPr>
          <w:trHeight w:val="979" w:hRule="atLeast"/>
        </w:trPr>
        <w:tc>
          <w:tcPr>
            <w:tcW w:w="441" w:type="pct"/>
            <w:tcBorders>
              <w:top w:val="nil"/>
              <w:left w:val="single" w:color="auto" w:sz="8" w:space="0"/>
              <w:bottom w:val="single" w:color="auto" w:sz="8" w:space="0"/>
              <w:right w:val="single" w:color="auto" w:sz="4" w:space="0"/>
            </w:tcBorders>
            <w:vAlign w:val="center"/>
          </w:tcPr>
          <w:p>
            <w:pPr>
              <w:widowControl/>
              <w:spacing w:line="360"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2</w:t>
            </w:r>
          </w:p>
        </w:tc>
        <w:tc>
          <w:tcPr>
            <w:tcW w:w="1323" w:type="pct"/>
            <w:tcBorders>
              <w:top w:val="nil"/>
              <w:left w:val="single" w:color="auto" w:sz="4" w:space="0"/>
              <w:bottom w:val="single" w:color="auto" w:sz="8" w:space="0"/>
              <w:right w:val="single" w:color="auto" w:sz="4" w:space="0"/>
            </w:tcBorders>
            <w:vAlign w:val="center"/>
          </w:tcPr>
          <w:p>
            <w:pPr>
              <w:widowControl/>
              <w:spacing w:line="276" w:lineRule="auto"/>
              <w:ind w:leftChars="-3" w:hanging="7" w:hangingChars="3"/>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具有良好的商业信誉和健全的财务会计制度</w:t>
            </w:r>
          </w:p>
        </w:tc>
        <w:tc>
          <w:tcPr>
            <w:tcW w:w="3234" w:type="pct"/>
            <w:tcBorders>
              <w:top w:val="nil"/>
              <w:left w:val="single" w:color="auto" w:sz="4" w:space="0"/>
              <w:bottom w:val="single" w:color="auto" w:sz="8" w:space="0"/>
              <w:right w:val="single" w:color="auto" w:sz="8" w:space="0"/>
            </w:tcBorders>
            <w:vAlign w:val="center"/>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提供（20</w:t>
            </w:r>
            <w:r>
              <w:rPr>
                <w:rFonts w:hint="eastAsia" w:ascii="宋体" w:hAnsi="宋体" w:cs="宋体"/>
                <w:color w:val="auto"/>
                <w:kern w:val="0"/>
                <w:sz w:val="24"/>
                <w:szCs w:val="24"/>
                <w:lang w:val="en-US" w:eastAsia="zh-CN" w:bidi="ar-SA"/>
              </w:rPr>
              <w:t>20</w:t>
            </w:r>
            <w:r>
              <w:rPr>
                <w:rFonts w:hint="eastAsia" w:ascii="宋体" w:hAnsi="宋体" w:eastAsia="宋体" w:cs="宋体"/>
                <w:color w:val="auto"/>
                <w:kern w:val="0"/>
                <w:sz w:val="24"/>
                <w:szCs w:val="24"/>
                <w:lang w:val="ru-RU" w:eastAsia="zh-CN" w:bidi="ar-SA"/>
              </w:rPr>
              <w:t>年至202</w:t>
            </w:r>
            <w:r>
              <w:rPr>
                <w:rFonts w:hint="eastAsia" w:ascii="宋体" w:hAnsi="宋体" w:cs="宋体"/>
                <w:color w:val="auto"/>
                <w:kern w:val="0"/>
                <w:sz w:val="24"/>
                <w:szCs w:val="24"/>
                <w:lang w:val="en-US" w:eastAsia="zh-CN" w:bidi="ar-SA"/>
              </w:rPr>
              <w:t>2</w:t>
            </w:r>
            <w:r>
              <w:rPr>
                <w:rFonts w:hint="eastAsia" w:ascii="宋体" w:hAnsi="宋体" w:eastAsia="宋体" w:cs="宋体"/>
                <w:color w:val="auto"/>
                <w:kern w:val="0"/>
                <w:sz w:val="24"/>
                <w:szCs w:val="24"/>
                <w:lang w:val="ru-RU" w:eastAsia="zh-CN" w:bidi="ar-SA"/>
              </w:rPr>
              <w:t>年</w:t>
            </w:r>
            <w:r>
              <w:rPr>
                <w:rFonts w:hint="eastAsia" w:ascii="宋体" w:hAnsi="宋体" w:cs="宋体"/>
                <w:color w:val="auto"/>
                <w:kern w:val="0"/>
                <w:sz w:val="24"/>
                <w:szCs w:val="24"/>
                <w:lang w:val="en-US" w:eastAsia="zh-CN" w:bidi="ar-SA"/>
              </w:rPr>
              <w:t>任意一年</w:t>
            </w:r>
            <w:r>
              <w:rPr>
                <w:rFonts w:hint="eastAsia" w:ascii="宋体" w:hAnsi="宋体" w:eastAsia="宋体" w:cs="宋体"/>
                <w:color w:val="auto"/>
                <w:kern w:val="0"/>
                <w:sz w:val="24"/>
                <w:szCs w:val="24"/>
                <w:lang w:val="ru-RU" w:eastAsia="zh-CN" w:bidi="ar-SA"/>
              </w:rPr>
              <w:t>）经会计师事务所出具的审计报告（成立不足一年的公司提供成立以来本公司的财务报表）；</w:t>
            </w:r>
          </w:p>
        </w:tc>
      </w:tr>
      <w:tr>
        <w:tblPrEx>
          <w:tblCellMar>
            <w:top w:w="0" w:type="dxa"/>
            <w:left w:w="108" w:type="dxa"/>
            <w:bottom w:w="0" w:type="dxa"/>
            <w:right w:w="108" w:type="dxa"/>
          </w:tblCellMar>
        </w:tblPrEx>
        <w:trPr>
          <w:trHeight w:val="578" w:hRule="atLeast"/>
        </w:trPr>
        <w:tc>
          <w:tcPr>
            <w:tcW w:w="441" w:type="pc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3</w:t>
            </w:r>
          </w:p>
        </w:tc>
        <w:tc>
          <w:tcPr>
            <w:tcW w:w="1323" w:type="pct"/>
            <w:tcBorders>
              <w:top w:val="single" w:color="auto" w:sz="4" w:space="0"/>
              <w:left w:val="single" w:color="auto" w:sz="4" w:space="0"/>
              <w:bottom w:val="single" w:color="auto" w:sz="4" w:space="0"/>
              <w:right w:val="single" w:color="auto" w:sz="4" w:space="0"/>
            </w:tcBorders>
            <w:vAlign w:val="center"/>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具有依法缴纳税收和社会保障资金的良好记录</w:t>
            </w:r>
          </w:p>
        </w:tc>
        <w:tc>
          <w:tcPr>
            <w:tcW w:w="3234" w:type="pct"/>
            <w:tcBorders>
              <w:top w:val="single" w:color="auto" w:sz="4" w:space="0"/>
              <w:left w:val="single" w:color="auto" w:sz="4" w:space="0"/>
              <w:bottom w:val="single" w:color="auto" w:sz="4" w:space="0"/>
              <w:right w:val="single" w:color="auto" w:sz="4" w:space="0"/>
            </w:tcBorders>
            <w:vAlign w:val="center"/>
          </w:tcPr>
          <w:p>
            <w:pPr>
              <w:widowControl/>
              <w:spacing w:line="276" w:lineRule="auto"/>
              <w:ind w:firstLine="0" w:firstLineChars="0"/>
              <w:jc w:val="left"/>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1、</w:t>
            </w:r>
            <w:r>
              <w:rPr>
                <w:rFonts w:hint="eastAsia" w:ascii="宋体" w:hAnsi="宋体" w:cs="宋体"/>
                <w:color w:val="auto"/>
                <w:kern w:val="0"/>
                <w:sz w:val="24"/>
                <w:szCs w:val="24"/>
                <w:lang w:val="ru-RU" w:eastAsia="zh-CN" w:bidi="ar-SA"/>
              </w:rPr>
              <w:t>供应商</w:t>
            </w:r>
            <w:r>
              <w:rPr>
                <w:rFonts w:hint="eastAsia" w:ascii="宋体" w:hAnsi="宋体" w:eastAsia="宋体" w:cs="宋体"/>
                <w:color w:val="auto"/>
                <w:kern w:val="0"/>
                <w:sz w:val="24"/>
                <w:szCs w:val="24"/>
                <w:lang w:val="ru-RU" w:eastAsia="zh-CN" w:bidi="ar-SA"/>
              </w:rPr>
              <w:t>提供购买</w:t>
            </w:r>
            <w:r>
              <w:rPr>
                <w:rFonts w:hint="eastAsia" w:ascii="宋体" w:hAnsi="宋体" w:cs="宋体"/>
                <w:color w:val="auto"/>
                <w:kern w:val="0"/>
                <w:sz w:val="24"/>
                <w:szCs w:val="24"/>
                <w:lang w:val="en-US" w:eastAsia="zh-CN" w:bidi="ar-SA"/>
              </w:rPr>
              <w:t>2023年</w:t>
            </w:r>
            <w:r>
              <w:rPr>
                <w:rFonts w:hint="eastAsia" w:ascii="宋体" w:hAnsi="宋体" w:eastAsia="宋体" w:cs="宋体"/>
                <w:color w:val="auto"/>
                <w:kern w:val="0"/>
                <w:sz w:val="24"/>
                <w:szCs w:val="24"/>
                <w:lang w:val="ru-RU" w:eastAsia="zh-CN" w:bidi="ar-SA"/>
              </w:rPr>
              <w:t>任意3个月及以上社保（新成立公司提供成立以来的社保缴纳凭证）；2、</w:t>
            </w:r>
            <w:r>
              <w:rPr>
                <w:rFonts w:hint="eastAsia" w:ascii="宋体" w:hAnsi="宋体" w:cs="宋体"/>
                <w:color w:val="auto"/>
                <w:kern w:val="0"/>
                <w:sz w:val="24"/>
                <w:szCs w:val="24"/>
                <w:lang w:val="ru-RU" w:eastAsia="zh-CN" w:bidi="ar-SA"/>
              </w:rPr>
              <w:t>供应商</w:t>
            </w:r>
            <w:r>
              <w:rPr>
                <w:rFonts w:hint="eastAsia" w:ascii="宋体" w:hAnsi="宋体" w:eastAsia="宋体" w:cs="宋体"/>
                <w:color w:val="auto"/>
                <w:kern w:val="0"/>
                <w:sz w:val="24"/>
                <w:szCs w:val="24"/>
                <w:lang w:val="ru-RU" w:eastAsia="zh-CN" w:bidi="ar-SA"/>
              </w:rPr>
              <w:t>人提供有效的依法纳税证明，纳税证明凭证或零申报凭证；</w:t>
            </w:r>
          </w:p>
        </w:tc>
      </w:tr>
      <w:tr>
        <w:tblPrEx>
          <w:tblCellMar>
            <w:top w:w="0" w:type="dxa"/>
            <w:left w:w="108" w:type="dxa"/>
            <w:bottom w:w="0" w:type="dxa"/>
            <w:right w:w="108" w:type="dxa"/>
          </w:tblCellMar>
        </w:tblPrEx>
        <w:trPr>
          <w:trHeight w:val="578" w:hRule="atLeast"/>
        </w:trPr>
        <w:tc>
          <w:tcPr>
            <w:tcW w:w="441" w:type="pct"/>
            <w:tcBorders>
              <w:top w:val="nil"/>
              <w:left w:val="single" w:color="auto" w:sz="8" w:space="0"/>
              <w:bottom w:val="single" w:color="auto" w:sz="8" w:space="0"/>
              <w:right w:val="single" w:color="auto" w:sz="4" w:space="0"/>
            </w:tcBorders>
            <w:vAlign w:val="center"/>
          </w:tcPr>
          <w:p>
            <w:pPr>
              <w:widowControl/>
              <w:spacing w:line="360"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4</w:t>
            </w:r>
          </w:p>
        </w:tc>
        <w:tc>
          <w:tcPr>
            <w:tcW w:w="1323" w:type="pct"/>
            <w:tcBorders>
              <w:top w:val="nil"/>
              <w:left w:val="single" w:color="auto" w:sz="4" w:space="0"/>
              <w:bottom w:val="single" w:color="auto" w:sz="8" w:space="0"/>
              <w:right w:val="single" w:color="auto" w:sz="4" w:space="0"/>
            </w:tcBorders>
            <w:vAlign w:val="center"/>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网站截图</w:t>
            </w:r>
          </w:p>
        </w:tc>
        <w:tc>
          <w:tcPr>
            <w:tcW w:w="3234" w:type="pct"/>
            <w:tcBorders>
              <w:top w:val="nil"/>
              <w:left w:val="single" w:color="auto" w:sz="4" w:space="0"/>
              <w:bottom w:val="single" w:color="auto" w:sz="8" w:space="0"/>
              <w:right w:val="single" w:color="auto" w:sz="8" w:space="0"/>
            </w:tcBorders>
            <w:vAlign w:val="center"/>
          </w:tcPr>
          <w:p>
            <w:pPr>
              <w:widowControl/>
              <w:spacing w:line="276" w:lineRule="auto"/>
              <w:ind w:firstLine="0" w:firstLineChars="0"/>
              <w:jc w:val="left"/>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提供“国家企业信用信息公示系统”、“信用中国”</w:t>
            </w:r>
            <w:r>
              <w:rPr>
                <w:rFonts w:hint="eastAsia" w:ascii="宋体" w:hAnsi="宋体" w:cs="宋体"/>
                <w:color w:val="auto"/>
                <w:kern w:val="0"/>
                <w:sz w:val="24"/>
                <w:szCs w:val="24"/>
                <w:lang w:val="en-US" w:eastAsia="zh-CN" w:bidi="ar-SA"/>
              </w:rPr>
              <w:t>等</w:t>
            </w:r>
            <w:r>
              <w:rPr>
                <w:rFonts w:hint="eastAsia" w:ascii="宋体" w:hAnsi="宋体" w:eastAsia="宋体" w:cs="宋体"/>
                <w:color w:val="auto"/>
                <w:kern w:val="0"/>
                <w:sz w:val="24"/>
                <w:szCs w:val="24"/>
                <w:lang w:val="ru-RU" w:eastAsia="zh-CN" w:bidi="ar-SA"/>
              </w:rPr>
              <w:t>网站查询截图并加盖</w:t>
            </w:r>
            <w:r>
              <w:rPr>
                <w:rFonts w:hint="eastAsia" w:ascii="宋体" w:hAnsi="宋体" w:cs="宋体"/>
                <w:color w:val="auto"/>
                <w:kern w:val="0"/>
                <w:sz w:val="24"/>
                <w:szCs w:val="24"/>
                <w:lang w:val="ru-RU" w:eastAsia="zh-CN" w:bidi="ar-SA"/>
              </w:rPr>
              <w:t>供应商</w:t>
            </w:r>
            <w:r>
              <w:rPr>
                <w:rFonts w:hint="eastAsia" w:ascii="宋体" w:hAnsi="宋体" w:eastAsia="宋体" w:cs="宋体"/>
                <w:color w:val="auto"/>
                <w:kern w:val="0"/>
                <w:sz w:val="24"/>
                <w:szCs w:val="24"/>
                <w:lang w:val="ru-RU" w:eastAsia="zh-CN" w:bidi="ar-SA"/>
              </w:rPr>
              <w:t>单位公章，查询时间须在</w:t>
            </w:r>
            <w:r>
              <w:rPr>
                <w:rFonts w:hint="eastAsia" w:ascii="宋体" w:hAnsi="宋体" w:cs="宋体"/>
                <w:color w:val="auto"/>
                <w:kern w:val="0"/>
                <w:sz w:val="24"/>
                <w:szCs w:val="24"/>
                <w:lang w:val="ru-RU" w:eastAsia="zh-CN" w:bidi="ar-SA"/>
              </w:rPr>
              <w:t>供应商</w:t>
            </w:r>
            <w:r>
              <w:rPr>
                <w:rFonts w:hint="eastAsia" w:ascii="宋体" w:hAnsi="宋体" w:eastAsia="宋体" w:cs="宋体"/>
                <w:color w:val="auto"/>
                <w:kern w:val="0"/>
                <w:sz w:val="24"/>
                <w:szCs w:val="24"/>
                <w:lang w:val="ru-RU" w:eastAsia="zh-CN" w:bidi="ar-SA"/>
              </w:rPr>
              <w:t>期限内；</w:t>
            </w:r>
          </w:p>
        </w:tc>
      </w:tr>
      <w:tr>
        <w:tblPrEx>
          <w:tblCellMar>
            <w:top w:w="0" w:type="dxa"/>
            <w:left w:w="108" w:type="dxa"/>
            <w:bottom w:w="0" w:type="dxa"/>
            <w:right w:w="108" w:type="dxa"/>
          </w:tblCellMar>
        </w:tblPrEx>
        <w:trPr>
          <w:trHeight w:val="578" w:hRule="atLeast"/>
        </w:trPr>
        <w:tc>
          <w:tcPr>
            <w:tcW w:w="441" w:type="pct"/>
            <w:tcBorders>
              <w:top w:val="nil"/>
              <w:left w:val="single" w:color="auto" w:sz="8" w:space="0"/>
              <w:bottom w:val="single" w:color="auto" w:sz="8" w:space="0"/>
              <w:right w:val="single" w:color="auto" w:sz="4" w:space="0"/>
            </w:tcBorders>
            <w:vAlign w:val="center"/>
          </w:tcPr>
          <w:p>
            <w:pPr>
              <w:widowControl/>
              <w:spacing w:line="360"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5</w:t>
            </w:r>
          </w:p>
        </w:tc>
        <w:tc>
          <w:tcPr>
            <w:tcW w:w="1323" w:type="pct"/>
            <w:tcBorders>
              <w:top w:val="nil"/>
              <w:left w:val="single" w:color="auto" w:sz="4" w:space="0"/>
              <w:bottom w:val="single" w:color="auto" w:sz="8" w:space="0"/>
              <w:right w:val="single" w:color="auto" w:sz="4" w:space="0"/>
            </w:tcBorders>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cs="宋体"/>
                <w:color w:val="auto"/>
                <w:kern w:val="0"/>
                <w:sz w:val="24"/>
                <w:szCs w:val="24"/>
                <w:lang w:val="en-US" w:eastAsia="zh-CN" w:bidi="ar-SA"/>
              </w:rPr>
              <w:t>响应</w:t>
            </w:r>
            <w:r>
              <w:rPr>
                <w:rFonts w:hint="eastAsia" w:ascii="宋体" w:hAnsi="宋体" w:eastAsia="宋体" w:cs="宋体"/>
                <w:color w:val="auto"/>
                <w:kern w:val="0"/>
                <w:sz w:val="24"/>
                <w:szCs w:val="24"/>
                <w:lang w:val="ru-RU" w:eastAsia="zh-CN" w:bidi="ar-SA"/>
              </w:rPr>
              <w:t>申请文件</w:t>
            </w:r>
            <w:r>
              <w:rPr>
                <w:rFonts w:hint="eastAsia" w:ascii="宋体" w:hAnsi="宋体" w:cs="宋体"/>
                <w:color w:val="auto"/>
                <w:kern w:val="0"/>
                <w:sz w:val="24"/>
                <w:szCs w:val="24"/>
                <w:lang w:val="ru-RU" w:eastAsia="zh-CN" w:bidi="ar-SA"/>
              </w:rPr>
              <w:t>上传</w:t>
            </w:r>
          </w:p>
        </w:tc>
        <w:tc>
          <w:tcPr>
            <w:tcW w:w="3234" w:type="pct"/>
            <w:tcBorders>
              <w:top w:val="nil"/>
              <w:left w:val="single" w:color="auto" w:sz="4" w:space="0"/>
              <w:bottom w:val="single" w:color="auto" w:sz="8" w:space="0"/>
              <w:right w:val="single" w:color="auto" w:sz="8" w:space="0"/>
            </w:tcBorders>
          </w:tcPr>
          <w:p>
            <w:pPr>
              <w:widowControl/>
              <w:spacing w:line="276" w:lineRule="auto"/>
              <w:ind w:firstLine="0" w:firstLineChars="0"/>
              <w:jc w:val="left"/>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是否符合要求的时间前</w:t>
            </w:r>
            <w:r>
              <w:rPr>
                <w:rFonts w:hint="eastAsia" w:ascii="宋体" w:hAnsi="宋体" w:cs="宋体"/>
                <w:color w:val="auto"/>
                <w:kern w:val="0"/>
                <w:sz w:val="24"/>
                <w:szCs w:val="24"/>
                <w:lang w:val="ru-RU" w:eastAsia="zh-CN" w:bidi="ar-SA"/>
              </w:rPr>
              <w:t>上传</w:t>
            </w:r>
          </w:p>
        </w:tc>
      </w:tr>
      <w:tr>
        <w:tblPrEx>
          <w:tblCellMar>
            <w:top w:w="0" w:type="dxa"/>
            <w:left w:w="108" w:type="dxa"/>
            <w:bottom w:w="0" w:type="dxa"/>
            <w:right w:w="108" w:type="dxa"/>
          </w:tblCellMar>
        </w:tblPrEx>
        <w:trPr>
          <w:trHeight w:val="578" w:hRule="atLeast"/>
        </w:trPr>
        <w:tc>
          <w:tcPr>
            <w:tcW w:w="441" w:type="pct"/>
            <w:tcBorders>
              <w:top w:val="nil"/>
              <w:left w:val="single" w:color="auto" w:sz="8" w:space="0"/>
              <w:bottom w:val="single" w:color="auto" w:sz="8" w:space="0"/>
              <w:right w:val="single" w:color="auto" w:sz="4" w:space="0"/>
            </w:tcBorders>
            <w:vAlign w:val="center"/>
          </w:tcPr>
          <w:p>
            <w:pPr>
              <w:widowControl/>
              <w:spacing w:line="360"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cs="宋体"/>
                <w:color w:val="auto"/>
                <w:kern w:val="0"/>
                <w:sz w:val="24"/>
                <w:szCs w:val="24"/>
                <w:lang w:val="en-US" w:eastAsia="zh-CN" w:bidi="ar-SA"/>
              </w:rPr>
              <w:t>6</w:t>
            </w:r>
          </w:p>
        </w:tc>
        <w:tc>
          <w:tcPr>
            <w:tcW w:w="1323" w:type="pct"/>
            <w:tcBorders>
              <w:top w:val="nil"/>
              <w:left w:val="single" w:color="auto" w:sz="4" w:space="0"/>
              <w:bottom w:val="single" w:color="auto" w:sz="8" w:space="0"/>
              <w:right w:val="single" w:color="auto" w:sz="4" w:space="0"/>
            </w:tcBorders>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cs="宋体"/>
                <w:color w:val="auto"/>
                <w:kern w:val="0"/>
                <w:sz w:val="24"/>
                <w:szCs w:val="24"/>
                <w:lang w:val="en-US" w:eastAsia="zh-CN" w:bidi="ar-SA"/>
              </w:rPr>
              <w:t>响应</w:t>
            </w:r>
            <w:r>
              <w:rPr>
                <w:rFonts w:hint="eastAsia" w:ascii="宋体" w:hAnsi="宋体" w:eastAsia="宋体" w:cs="宋体"/>
                <w:color w:val="auto"/>
                <w:kern w:val="0"/>
                <w:sz w:val="24"/>
                <w:szCs w:val="24"/>
                <w:lang w:val="ru-RU" w:eastAsia="zh-CN" w:bidi="ar-SA"/>
              </w:rPr>
              <w:t>申请文件签字和加盖</w:t>
            </w:r>
            <w:r>
              <w:rPr>
                <w:rFonts w:hint="eastAsia" w:ascii="宋体" w:hAnsi="宋体" w:cs="宋体"/>
                <w:color w:val="auto"/>
                <w:kern w:val="0"/>
                <w:sz w:val="24"/>
                <w:szCs w:val="24"/>
                <w:lang w:val="ru-RU" w:eastAsia="zh-CN" w:bidi="ar-SA"/>
              </w:rPr>
              <w:t>供应商</w:t>
            </w:r>
            <w:r>
              <w:rPr>
                <w:rFonts w:hint="eastAsia" w:ascii="宋体" w:hAnsi="宋体" w:eastAsia="宋体" w:cs="宋体"/>
                <w:color w:val="auto"/>
                <w:kern w:val="0"/>
                <w:sz w:val="24"/>
                <w:szCs w:val="24"/>
                <w:lang w:val="ru-RU" w:eastAsia="zh-CN" w:bidi="ar-SA"/>
              </w:rPr>
              <w:t>公司鲜章</w:t>
            </w:r>
          </w:p>
        </w:tc>
        <w:tc>
          <w:tcPr>
            <w:tcW w:w="3234" w:type="pct"/>
            <w:tcBorders>
              <w:top w:val="nil"/>
              <w:left w:val="single" w:color="auto" w:sz="4" w:space="0"/>
              <w:bottom w:val="single" w:color="auto" w:sz="8" w:space="0"/>
              <w:right w:val="single" w:color="auto" w:sz="8" w:space="0"/>
            </w:tcBorders>
          </w:tcPr>
          <w:p>
            <w:pPr>
              <w:widowControl/>
              <w:spacing w:line="276" w:lineRule="auto"/>
              <w:ind w:firstLine="0" w:firstLineChars="0"/>
              <w:jc w:val="left"/>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是否按</w:t>
            </w:r>
            <w:r>
              <w:rPr>
                <w:rFonts w:hint="eastAsia" w:ascii="宋体" w:hAnsi="宋体" w:cs="宋体"/>
                <w:color w:val="auto"/>
                <w:kern w:val="0"/>
                <w:sz w:val="24"/>
                <w:szCs w:val="24"/>
                <w:lang w:val="en-US" w:eastAsia="zh-CN" w:bidi="ar-SA"/>
              </w:rPr>
              <w:t>响应</w:t>
            </w:r>
            <w:r>
              <w:rPr>
                <w:rFonts w:hint="eastAsia" w:ascii="宋体" w:hAnsi="宋体" w:eastAsia="宋体" w:cs="宋体"/>
                <w:color w:val="auto"/>
                <w:kern w:val="0"/>
                <w:sz w:val="24"/>
                <w:szCs w:val="24"/>
                <w:lang w:val="ru-RU" w:eastAsia="zh-CN" w:bidi="ar-SA"/>
              </w:rPr>
              <w:t>文件要求签字和加盖</w:t>
            </w:r>
            <w:r>
              <w:rPr>
                <w:rFonts w:hint="eastAsia" w:ascii="宋体" w:hAnsi="宋体" w:cs="宋体"/>
                <w:color w:val="auto"/>
                <w:kern w:val="0"/>
                <w:sz w:val="24"/>
                <w:szCs w:val="24"/>
                <w:lang w:val="ru-RU" w:eastAsia="zh-CN" w:bidi="ar-SA"/>
              </w:rPr>
              <w:t>供应商</w:t>
            </w:r>
            <w:r>
              <w:rPr>
                <w:rFonts w:hint="eastAsia" w:ascii="宋体" w:hAnsi="宋体" w:eastAsia="宋体" w:cs="宋体"/>
                <w:color w:val="auto"/>
                <w:kern w:val="0"/>
                <w:sz w:val="24"/>
                <w:szCs w:val="24"/>
                <w:lang w:val="ru-RU" w:eastAsia="zh-CN" w:bidi="ar-SA"/>
              </w:rPr>
              <w:t>公司鲜章</w:t>
            </w:r>
          </w:p>
        </w:tc>
      </w:tr>
      <w:tr>
        <w:tblPrEx>
          <w:tblCellMar>
            <w:top w:w="0" w:type="dxa"/>
            <w:left w:w="108" w:type="dxa"/>
            <w:bottom w:w="0" w:type="dxa"/>
            <w:right w:w="108" w:type="dxa"/>
          </w:tblCellMar>
        </w:tblPrEx>
        <w:trPr>
          <w:trHeight w:val="1316" w:hRule="atLeast"/>
        </w:trPr>
        <w:tc>
          <w:tcPr>
            <w:tcW w:w="441" w:type="pct"/>
            <w:tcBorders>
              <w:top w:val="nil"/>
              <w:left w:val="single" w:color="auto" w:sz="8" w:space="0"/>
              <w:bottom w:val="single" w:color="auto" w:sz="8" w:space="0"/>
              <w:right w:val="single" w:color="auto" w:sz="4" w:space="0"/>
            </w:tcBorders>
            <w:vAlign w:val="center"/>
          </w:tcPr>
          <w:p>
            <w:pPr>
              <w:widowControl/>
              <w:spacing w:line="360" w:lineRule="auto"/>
              <w:ind w:firstLine="0" w:firstLineChars="0"/>
              <w:jc w:val="center"/>
              <w:textAlignment w:val="center"/>
              <w:rPr>
                <w:rFonts w:hint="default"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7</w:t>
            </w:r>
          </w:p>
        </w:tc>
        <w:tc>
          <w:tcPr>
            <w:tcW w:w="1323" w:type="pct"/>
            <w:tcBorders>
              <w:top w:val="nil"/>
              <w:left w:val="single" w:color="auto" w:sz="4" w:space="0"/>
              <w:bottom w:val="single" w:color="auto" w:sz="8" w:space="0"/>
              <w:right w:val="single" w:color="auto" w:sz="4" w:space="0"/>
            </w:tcBorders>
            <w:vAlign w:val="center"/>
          </w:tcPr>
          <w:p>
            <w:pPr>
              <w:widowControl/>
              <w:spacing w:line="276" w:lineRule="auto"/>
              <w:ind w:firstLine="0" w:firstLineChars="0"/>
              <w:jc w:val="center"/>
              <w:textAlignment w:val="center"/>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监理资质要求</w:t>
            </w:r>
          </w:p>
        </w:tc>
        <w:tc>
          <w:tcPr>
            <w:tcW w:w="3234" w:type="pct"/>
            <w:tcBorders>
              <w:top w:val="nil"/>
              <w:left w:val="single" w:color="auto" w:sz="4" w:space="0"/>
              <w:bottom w:val="single" w:color="auto" w:sz="8" w:space="0"/>
              <w:right w:val="single" w:color="auto" w:sz="8" w:space="0"/>
            </w:tcBorders>
            <w:vAlign w:val="center"/>
          </w:tcPr>
          <w:p>
            <w:pPr>
              <w:pStyle w:val="2"/>
              <w:rPr>
                <w:rFonts w:hint="eastAsia" w:ascii="宋体" w:hAnsi="宋体" w:eastAsia="宋体" w:cs="宋体"/>
                <w:color w:val="auto"/>
                <w:kern w:val="0"/>
                <w:sz w:val="24"/>
                <w:szCs w:val="24"/>
                <w:lang w:val="ru-RU" w:eastAsia="zh-CN" w:bidi="ar-SA"/>
              </w:rPr>
            </w:pPr>
            <w:r>
              <w:rPr>
                <w:rFonts w:hint="eastAsia" w:ascii="宋体" w:hAnsi="宋体" w:cs="宋体"/>
                <w:color w:val="auto"/>
                <w:sz w:val="24"/>
                <w:szCs w:val="24"/>
              </w:rPr>
              <w:t>供应商必须是</w:t>
            </w:r>
            <w:r>
              <w:rPr>
                <w:rFonts w:hint="eastAsia" w:ascii="宋体" w:hAnsi="宋体" w:cs="宋体"/>
                <w:color w:val="auto"/>
                <w:sz w:val="24"/>
                <w:szCs w:val="24"/>
                <w:lang w:eastAsia="zh-CN"/>
              </w:rPr>
              <w:t>具备建设行政主管部门核发的</w:t>
            </w:r>
            <w:r>
              <w:rPr>
                <w:rFonts w:hint="eastAsia" w:cs="宋体"/>
                <w:color w:val="auto"/>
                <w:sz w:val="24"/>
                <w:szCs w:val="24"/>
                <w:lang w:val="en-US" w:eastAsia="zh-CN"/>
              </w:rPr>
              <w:t>房屋建筑</w:t>
            </w:r>
            <w:r>
              <w:rPr>
                <w:rFonts w:hint="eastAsia" w:ascii="宋体" w:hAnsi="宋体" w:cs="宋体"/>
                <w:color w:val="auto"/>
                <w:sz w:val="24"/>
                <w:szCs w:val="24"/>
                <w:lang w:eastAsia="zh-CN"/>
              </w:rPr>
              <w:t>工程监理乙级（含乙级）</w:t>
            </w:r>
            <w:r>
              <w:rPr>
                <w:rFonts w:hint="eastAsia" w:cs="宋体"/>
                <w:color w:val="auto"/>
                <w:sz w:val="24"/>
                <w:szCs w:val="24"/>
                <w:lang w:val="en-US" w:eastAsia="zh-CN"/>
              </w:rPr>
              <w:t>及</w:t>
            </w:r>
            <w:r>
              <w:rPr>
                <w:rFonts w:hint="eastAsia" w:ascii="宋体" w:hAnsi="宋体" w:cs="宋体"/>
                <w:color w:val="auto"/>
                <w:sz w:val="24"/>
                <w:szCs w:val="24"/>
                <w:lang w:eastAsia="zh-CN"/>
              </w:rPr>
              <w:t>以上资质</w:t>
            </w:r>
          </w:p>
        </w:tc>
      </w:tr>
      <w:tr>
        <w:tblPrEx>
          <w:tblCellMar>
            <w:top w:w="0" w:type="dxa"/>
            <w:left w:w="108" w:type="dxa"/>
            <w:bottom w:w="0" w:type="dxa"/>
            <w:right w:w="108" w:type="dxa"/>
          </w:tblCellMar>
        </w:tblPrEx>
        <w:trPr>
          <w:trHeight w:val="578" w:hRule="atLeast"/>
        </w:trPr>
        <w:tc>
          <w:tcPr>
            <w:tcW w:w="441" w:type="pct"/>
            <w:tcBorders>
              <w:top w:val="nil"/>
              <w:left w:val="single" w:color="auto" w:sz="8" w:space="0"/>
              <w:bottom w:val="single" w:color="auto" w:sz="8" w:space="0"/>
              <w:right w:val="single" w:color="auto" w:sz="4" w:space="0"/>
            </w:tcBorders>
            <w:vAlign w:val="center"/>
          </w:tcPr>
          <w:p>
            <w:pPr>
              <w:widowControl/>
              <w:spacing w:line="360"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cs="宋体"/>
                <w:color w:val="auto"/>
                <w:kern w:val="0"/>
                <w:sz w:val="24"/>
                <w:szCs w:val="24"/>
                <w:lang w:val="en-US" w:eastAsia="zh-CN" w:bidi="ar-SA"/>
              </w:rPr>
              <w:t>8</w:t>
            </w:r>
          </w:p>
        </w:tc>
        <w:tc>
          <w:tcPr>
            <w:tcW w:w="1323" w:type="pct"/>
            <w:tcBorders>
              <w:top w:val="nil"/>
              <w:left w:val="single" w:color="auto" w:sz="4" w:space="0"/>
              <w:bottom w:val="single" w:color="auto" w:sz="8" w:space="0"/>
              <w:right w:val="single" w:color="auto" w:sz="4" w:space="0"/>
            </w:tcBorders>
            <w:vAlign w:val="center"/>
          </w:tcPr>
          <w:p>
            <w:pPr>
              <w:widowControl/>
              <w:spacing w:line="276" w:lineRule="auto"/>
              <w:ind w:firstLine="0" w:firstLineChars="0"/>
              <w:jc w:val="center"/>
              <w:textAlignment w:val="center"/>
              <w:rPr>
                <w:rFonts w:hint="eastAsia" w:ascii="宋体" w:hAnsi="宋体" w:eastAsia="宋体" w:cs="宋体"/>
                <w:color w:val="auto"/>
                <w:kern w:val="0"/>
                <w:sz w:val="24"/>
                <w:szCs w:val="24"/>
                <w:lang w:val="ru-RU" w:eastAsia="zh-CN" w:bidi="ar-SA"/>
              </w:rPr>
            </w:pPr>
            <w:r>
              <w:rPr>
                <w:rFonts w:hint="eastAsia" w:ascii="宋体" w:hAnsi="宋体" w:cs="宋体"/>
                <w:color w:val="auto"/>
                <w:kern w:val="0"/>
                <w:sz w:val="24"/>
                <w:szCs w:val="24"/>
                <w:lang w:val="en-US" w:eastAsia="zh-CN" w:bidi="ar-SA"/>
              </w:rPr>
              <w:t>响应</w:t>
            </w:r>
            <w:r>
              <w:rPr>
                <w:rFonts w:hint="eastAsia" w:ascii="宋体" w:hAnsi="宋体" w:eastAsia="宋体" w:cs="宋体"/>
                <w:color w:val="auto"/>
                <w:kern w:val="0"/>
                <w:sz w:val="24"/>
                <w:szCs w:val="24"/>
                <w:lang w:val="ru-RU" w:eastAsia="zh-CN" w:bidi="ar-SA"/>
              </w:rPr>
              <w:t>申请书内容</w:t>
            </w:r>
          </w:p>
        </w:tc>
        <w:tc>
          <w:tcPr>
            <w:tcW w:w="3234" w:type="pct"/>
            <w:tcBorders>
              <w:top w:val="nil"/>
              <w:left w:val="single" w:color="auto" w:sz="4" w:space="0"/>
              <w:bottom w:val="single" w:color="auto" w:sz="8" w:space="0"/>
              <w:right w:val="single" w:color="auto" w:sz="8" w:space="0"/>
            </w:tcBorders>
            <w:vAlign w:val="center"/>
          </w:tcPr>
          <w:p>
            <w:pPr>
              <w:widowControl/>
              <w:spacing w:line="276" w:lineRule="auto"/>
              <w:ind w:firstLine="0" w:firstLineChars="0"/>
              <w:jc w:val="left"/>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比选申请书内容是否完整响应</w:t>
            </w:r>
            <w:r>
              <w:rPr>
                <w:rFonts w:hint="eastAsia" w:ascii="宋体" w:hAnsi="宋体" w:cs="宋体"/>
                <w:color w:val="auto"/>
                <w:kern w:val="0"/>
                <w:sz w:val="24"/>
                <w:szCs w:val="24"/>
                <w:lang w:val="en-US" w:eastAsia="zh-CN" w:bidi="ar-SA"/>
              </w:rPr>
              <w:t>询比</w:t>
            </w:r>
            <w:r>
              <w:rPr>
                <w:rFonts w:hint="eastAsia" w:ascii="宋体" w:hAnsi="宋体" w:eastAsia="宋体" w:cs="宋体"/>
                <w:color w:val="auto"/>
                <w:kern w:val="0"/>
                <w:sz w:val="24"/>
                <w:szCs w:val="24"/>
                <w:lang w:val="ru-RU" w:eastAsia="zh-CN" w:bidi="ar-SA"/>
              </w:rPr>
              <w:t>文件</w:t>
            </w:r>
          </w:p>
        </w:tc>
      </w:tr>
      <w:tr>
        <w:tblPrEx>
          <w:tblCellMar>
            <w:top w:w="0" w:type="dxa"/>
            <w:left w:w="108" w:type="dxa"/>
            <w:bottom w:w="0" w:type="dxa"/>
            <w:right w:w="108" w:type="dxa"/>
          </w:tblCellMar>
        </w:tblPrEx>
        <w:trPr>
          <w:trHeight w:val="548" w:hRule="atLeast"/>
        </w:trPr>
        <w:tc>
          <w:tcPr>
            <w:tcW w:w="5000" w:type="pct"/>
            <w:gridSpan w:val="3"/>
            <w:tcBorders>
              <w:top w:val="single" w:color="auto" w:sz="8" w:space="0"/>
              <w:left w:val="single" w:color="auto" w:sz="8" w:space="0"/>
              <w:bottom w:val="nil"/>
              <w:right w:val="single" w:color="auto" w:sz="4" w:space="0"/>
            </w:tcBorders>
            <w:noWrap/>
            <w:vAlign w:val="center"/>
          </w:tcPr>
          <w:p>
            <w:pPr>
              <w:widowControl/>
              <w:spacing w:line="276" w:lineRule="auto"/>
              <w:ind w:firstLine="420"/>
              <w:jc w:val="left"/>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说明：1.合格打“√”, 不合格打“×”。</w:t>
            </w:r>
          </w:p>
        </w:tc>
      </w:tr>
      <w:tr>
        <w:tblPrEx>
          <w:tblCellMar>
            <w:top w:w="0" w:type="dxa"/>
            <w:left w:w="108" w:type="dxa"/>
            <w:bottom w:w="0" w:type="dxa"/>
            <w:right w:w="108" w:type="dxa"/>
          </w:tblCellMar>
        </w:tblPrEx>
        <w:trPr>
          <w:trHeight w:val="578" w:hRule="atLeast"/>
        </w:trPr>
        <w:tc>
          <w:tcPr>
            <w:tcW w:w="5000" w:type="pct"/>
            <w:gridSpan w:val="3"/>
            <w:tcBorders>
              <w:top w:val="nil"/>
              <w:left w:val="single" w:color="auto" w:sz="8" w:space="0"/>
              <w:bottom w:val="single" w:color="auto" w:sz="8" w:space="0"/>
              <w:right w:val="single" w:color="auto" w:sz="4" w:space="0"/>
            </w:tcBorders>
            <w:noWrap/>
            <w:vAlign w:val="center"/>
          </w:tcPr>
          <w:p>
            <w:pPr>
              <w:widowControl/>
              <w:spacing w:line="276" w:lineRule="auto"/>
              <w:ind w:firstLine="420"/>
              <w:jc w:val="left"/>
              <w:textAlignment w:val="center"/>
              <w:rPr>
                <w:rFonts w:hint="eastAsia" w:ascii="宋体" w:hAnsi="宋体" w:eastAsia="宋体" w:cs="宋体"/>
                <w:color w:val="auto"/>
                <w:kern w:val="0"/>
                <w:sz w:val="24"/>
                <w:szCs w:val="24"/>
                <w:lang w:val="ru-RU" w:eastAsia="zh-CN" w:bidi="ar-SA"/>
              </w:rPr>
            </w:pPr>
            <w:r>
              <w:rPr>
                <w:rFonts w:hint="eastAsia" w:ascii="宋体" w:hAnsi="宋体" w:eastAsia="宋体" w:cs="宋体"/>
                <w:color w:val="auto"/>
                <w:kern w:val="0"/>
                <w:sz w:val="24"/>
                <w:szCs w:val="24"/>
                <w:lang w:val="ru-RU" w:eastAsia="zh-CN" w:bidi="ar-SA"/>
              </w:rPr>
              <w:t>2.有一项内容不合格，综合评定为不合格。</w:t>
            </w:r>
          </w:p>
        </w:tc>
      </w:tr>
    </w:tbl>
    <w:p>
      <w:pPr>
        <w:spacing w:line="312" w:lineRule="auto"/>
        <w:ind w:firstLine="480" w:firstLineChars="200"/>
        <w:rPr>
          <w:rFonts w:hint="eastAsia" w:ascii="宋体" w:hAnsi="宋体" w:cs="宋体"/>
          <w:sz w:val="24"/>
          <w:szCs w:val="24"/>
        </w:rPr>
      </w:pPr>
    </w:p>
    <w:p>
      <w:pPr>
        <w:rPr>
          <w:rFonts w:hint="default" w:ascii="宋体" w:hAnsi="宋体" w:eastAsia="宋体" w:cs="宋体"/>
          <w:b/>
          <w:bCs/>
          <w:color w:val="auto"/>
          <w:szCs w:val="28"/>
          <w:lang w:val="en-US" w:eastAsia="zh-CN"/>
        </w:rPr>
      </w:pPr>
      <w:bookmarkStart w:id="33" w:name="_Hlk27399823"/>
      <w:r>
        <w:rPr>
          <w:rFonts w:hint="eastAsia" w:ascii="宋体" w:hAnsi="宋体" w:cs="宋体"/>
          <w:b/>
          <w:bCs/>
          <w:color w:val="auto"/>
          <w:szCs w:val="28"/>
        </w:rPr>
        <w:br w:type="page"/>
      </w:r>
      <w:r>
        <w:rPr>
          <w:rFonts w:hint="eastAsia" w:ascii="宋体" w:hAnsi="宋体" w:cs="宋体"/>
          <w:b/>
          <w:bCs/>
          <w:color w:val="auto"/>
          <w:szCs w:val="28"/>
          <w:lang w:val="en-US" w:eastAsia="zh-CN"/>
        </w:rPr>
        <w:t>详细评审</w:t>
      </w:r>
    </w:p>
    <w:tbl>
      <w:tblPr>
        <w:tblStyle w:val="8"/>
        <w:tblpPr w:leftFromText="180" w:rightFromText="180" w:vertAnchor="text" w:tblpXSpec="center" w:tblpY="1"/>
        <w:tblOverlap w:val="never"/>
        <w:tblW w:w="1033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269"/>
        <w:gridCol w:w="955"/>
        <w:gridCol w:w="5997"/>
        <w:gridCol w:w="1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05" w:type="dxa"/>
            <w:noWrap w:val="0"/>
            <w:vAlign w:val="center"/>
          </w:tcPr>
          <w:p>
            <w:pPr>
              <w:spacing w:line="440" w:lineRule="exact"/>
              <w:jc w:val="center"/>
              <w:rPr>
                <w:rFonts w:ascii="宋体" w:hAnsi="宋体" w:cs="宋体"/>
                <w:b/>
                <w:color w:val="auto"/>
                <w:sz w:val="24"/>
                <w:szCs w:val="24"/>
              </w:rPr>
            </w:pPr>
            <w:r>
              <w:rPr>
                <w:rFonts w:hint="eastAsia" w:ascii="宋体" w:hAnsi="宋体" w:cs="宋体"/>
                <w:b/>
                <w:color w:val="auto"/>
                <w:sz w:val="24"/>
                <w:szCs w:val="24"/>
              </w:rPr>
              <w:t>序号</w:t>
            </w:r>
          </w:p>
        </w:tc>
        <w:tc>
          <w:tcPr>
            <w:tcW w:w="1269" w:type="dxa"/>
            <w:noWrap w:val="0"/>
            <w:vAlign w:val="center"/>
          </w:tcPr>
          <w:p>
            <w:pPr>
              <w:spacing w:line="440" w:lineRule="exact"/>
              <w:jc w:val="center"/>
              <w:rPr>
                <w:rFonts w:ascii="宋体" w:hAnsi="宋体" w:cs="宋体"/>
                <w:b/>
                <w:color w:val="auto"/>
                <w:sz w:val="24"/>
                <w:szCs w:val="24"/>
              </w:rPr>
            </w:pPr>
            <w:r>
              <w:rPr>
                <w:rFonts w:hint="eastAsia" w:ascii="宋体" w:hAnsi="宋体" w:cs="宋体"/>
                <w:b/>
                <w:color w:val="auto"/>
                <w:sz w:val="24"/>
                <w:szCs w:val="24"/>
              </w:rPr>
              <w:t>评分因素</w:t>
            </w:r>
          </w:p>
        </w:tc>
        <w:tc>
          <w:tcPr>
            <w:tcW w:w="955" w:type="dxa"/>
            <w:noWrap w:val="0"/>
            <w:vAlign w:val="center"/>
          </w:tcPr>
          <w:p>
            <w:pPr>
              <w:spacing w:line="440" w:lineRule="exact"/>
              <w:jc w:val="center"/>
              <w:rPr>
                <w:rFonts w:ascii="宋体" w:hAnsi="宋体" w:cs="宋体"/>
                <w:b/>
                <w:color w:val="auto"/>
                <w:sz w:val="24"/>
                <w:szCs w:val="24"/>
              </w:rPr>
            </w:pPr>
            <w:r>
              <w:rPr>
                <w:rFonts w:hint="eastAsia" w:ascii="宋体" w:hAnsi="宋体" w:cs="宋体"/>
                <w:b/>
                <w:color w:val="auto"/>
                <w:sz w:val="24"/>
                <w:szCs w:val="24"/>
              </w:rPr>
              <w:t>分值</w:t>
            </w:r>
          </w:p>
        </w:tc>
        <w:tc>
          <w:tcPr>
            <w:tcW w:w="5997" w:type="dxa"/>
            <w:noWrap w:val="0"/>
            <w:vAlign w:val="center"/>
          </w:tcPr>
          <w:p>
            <w:pPr>
              <w:spacing w:line="440" w:lineRule="exact"/>
              <w:jc w:val="center"/>
              <w:rPr>
                <w:rFonts w:ascii="宋体" w:hAnsi="宋体" w:cs="宋体"/>
                <w:b/>
                <w:color w:val="auto"/>
                <w:sz w:val="24"/>
                <w:szCs w:val="24"/>
              </w:rPr>
            </w:pPr>
            <w:r>
              <w:rPr>
                <w:rFonts w:hint="eastAsia" w:ascii="宋体" w:hAnsi="宋体" w:cs="宋体"/>
                <w:b/>
                <w:color w:val="auto"/>
                <w:sz w:val="24"/>
                <w:szCs w:val="24"/>
              </w:rPr>
              <w:t>评分标准（以下评分标准为举例）</w:t>
            </w:r>
          </w:p>
        </w:tc>
        <w:tc>
          <w:tcPr>
            <w:tcW w:w="1404" w:type="dxa"/>
            <w:noWrap w:val="0"/>
            <w:vAlign w:val="center"/>
          </w:tcPr>
          <w:p>
            <w:pPr>
              <w:pStyle w:val="11"/>
              <w:spacing w:before="0" w:after="0" w:line="440" w:lineRule="exact"/>
              <w:rPr>
                <w:rFonts w:ascii="宋体" w:hAnsi="宋体" w:eastAsia="宋体" w:cs="宋体"/>
                <w:color w:val="auto"/>
                <w:szCs w:val="24"/>
              </w:rPr>
            </w:pPr>
            <w:r>
              <w:rPr>
                <w:rFonts w:hint="eastAsia" w:ascii="宋体" w:hAnsi="宋体" w:eastAsia="宋体" w:cs="宋体"/>
                <w:color w:val="auto"/>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705" w:type="dxa"/>
            <w:noWrap w:val="0"/>
            <w:vAlign w:val="center"/>
          </w:tcPr>
          <w:p>
            <w:pPr>
              <w:spacing w:line="360" w:lineRule="exact"/>
              <w:jc w:val="center"/>
              <w:rPr>
                <w:rFonts w:ascii="宋体" w:hAnsi="宋体" w:cs="方正仿宋_GBK"/>
                <w:color w:val="auto"/>
                <w:sz w:val="24"/>
                <w:szCs w:val="24"/>
              </w:rPr>
            </w:pPr>
            <w:r>
              <w:rPr>
                <w:rFonts w:hint="eastAsia" w:ascii="宋体" w:hAnsi="宋体" w:cs="方正仿宋_GBK"/>
                <w:color w:val="auto"/>
                <w:sz w:val="24"/>
                <w:szCs w:val="24"/>
              </w:rPr>
              <w:t>1</w:t>
            </w:r>
          </w:p>
        </w:tc>
        <w:tc>
          <w:tcPr>
            <w:tcW w:w="1269" w:type="dxa"/>
            <w:noWrap w:val="0"/>
            <w:vAlign w:val="center"/>
          </w:tcPr>
          <w:p>
            <w:pPr>
              <w:spacing w:line="360" w:lineRule="exact"/>
              <w:rPr>
                <w:rFonts w:ascii="宋体" w:hAnsi="宋体" w:cs="方正仿宋_GBK"/>
                <w:color w:val="auto"/>
                <w:sz w:val="24"/>
                <w:szCs w:val="24"/>
              </w:rPr>
            </w:pPr>
            <w:r>
              <w:rPr>
                <w:rFonts w:hint="eastAsia" w:ascii="宋体" w:hAnsi="宋体" w:cs="方正仿宋_GBK"/>
                <w:color w:val="auto"/>
                <w:sz w:val="24"/>
                <w:szCs w:val="24"/>
              </w:rPr>
              <w:t>投标报价</w:t>
            </w:r>
          </w:p>
        </w:tc>
        <w:tc>
          <w:tcPr>
            <w:tcW w:w="955" w:type="dxa"/>
            <w:noWrap w:val="0"/>
            <w:vAlign w:val="center"/>
          </w:tcPr>
          <w:p>
            <w:pPr>
              <w:spacing w:line="360" w:lineRule="exact"/>
              <w:jc w:val="center"/>
              <w:rPr>
                <w:rFonts w:ascii="宋体" w:hAnsi="宋体" w:cs="方正仿宋_GBK"/>
                <w:color w:val="auto"/>
                <w:sz w:val="24"/>
                <w:szCs w:val="24"/>
              </w:rPr>
            </w:pPr>
            <w:r>
              <w:rPr>
                <w:rFonts w:hint="eastAsia" w:ascii="宋体" w:hAnsi="宋体" w:cs="方正仿宋_GBK"/>
                <w:color w:val="auto"/>
                <w:sz w:val="24"/>
                <w:szCs w:val="24"/>
              </w:rPr>
              <w:t>30</w:t>
            </w:r>
          </w:p>
        </w:tc>
        <w:tc>
          <w:tcPr>
            <w:tcW w:w="5997" w:type="dxa"/>
            <w:noWrap w:val="0"/>
            <w:vAlign w:val="center"/>
          </w:tcPr>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有效的投标报价中的最低价为评标基准价，按照下列公式计算每个投标人的投标价格得分。</w:t>
            </w:r>
          </w:p>
          <w:p>
            <w:pPr>
              <w:widowControl/>
              <w:spacing w:line="300" w:lineRule="exact"/>
              <w:ind w:firstLine="480" w:firstLineChars="200"/>
              <w:outlineLvl w:val="2"/>
              <w:rPr>
                <w:rFonts w:ascii="宋体" w:hAnsi="宋体" w:cs="方正仿宋_GBK"/>
                <w:color w:val="auto"/>
                <w:sz w:val="24"/>
                <w:szCs w:val="24"/>
              </w:rPr>
            </w:pPr>
            <w:r>
              <w:rPr>
                <w:rFonts w:hint="eastAsia" w:ascii="宋体" w:hAnsi="宋体" w:cs="宋体"/>
                <w:color w:val="auto"/>
                <w:sz w:val="24"/>
                <w:szCs w:val="24"/>
              </w:rPr>
              <w:t>投标报价得分＝（评标基准价/投标报价）×价格权重×100。</w:t>
            </w:r>
          </w:p>
        </w:tc>
        <w:tc>
          <w:tcPr>
            <w:tcW w:w="1404" w:type="dxa"/>
            <w:noWrap w:val="0"/>
            <w:vAlign w:val="center"/>
          </w:tcPr>
          <w:p>
            <w:pPr>
              <w:spacing w:line="360" w:lineRule="exact"/>
              <w:rPr>
                <w:rFonts w:ascii="宋体" w:hAnsi="宋体" w:cs="方正仿宋_GBK"/>
                <w:color w:val="auto"/>
                <w:sz w:val="24"/>
                <w:szCs w:val="24"/>
              </w:rPr>
            </w:pPr>
            <w:r>
              <w:rPr>
                <w:rFonts w:hint="eastAsia" w:ascii="宋体" w:hAnsi="宋体" w:cs="宋体"/>
                <w:color w:val="auto"/>
                <w:sz w:val="24"/>
                <w:szCs w:val="24"/>
              </w:rPr>
              <w:t>高于预算价为无效报价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0" w:hRule="atLeast"/>
        </w:trPr>
        <w:tc>
          <w:tcPr>
            <w:tcW w:w="705" w:type="dxa"/>
            <w:noWrap w:val="0"/>
            <w:vAlign w:val="center"/>
          </w:tcPr>
          <w:p>
            <w:pPr>
              <w:spacing w:line="360" w:lineRule="exact"/>
              <w:jc w:val="center"/>
              <w:rPr>
                <w:rFonts w:ascii="宋体" w:hAnsi="宋体" w:cs="方正仿宋_GBK"/>
                <w:color w:val="auto"/>
                <w:sz w:val="24"/>
                <w:szCs w:val="24"/>
              </w:rPr>
            </w:pPr>
            <w:r>
              <w:rPr>
                <w:rFonts w:hint="eastAsia" w:ascii="宋体" w:hAnsi="宋体" w:cs="方正仿宋_GBK"/>
                <w:color w:val="auto"/>
                <w:sz w:val="24"/>
                <w:szCs w:val="24"/>
              </w:rPr>
              <w:t>2</w:t>
            </w:r>
          </w:p>
        </w:tc>
        <w:tc>
          <w:tcPr>
            <w:tcW w:w="1269" w:type="dxa"/>
            <w:noWrap w:val="0"/>
            <w:vAlign w:val="center"/>
          </w:tcPr>
          <w:p>
            <w:pPr>
              <w:spacing w:line="360" w:lineRule="exact"/>
              <w:jc w:val="center"/>
              <w:rPr>
                <w:rFonts w:ascii="宋体" w:hAnsi="宋体" w:cs="方正仿宋_GBK"/>
                <w:color w:val="auto"/>
                <w:sz w:val="24"/>
                <w:szCs w:val="24"/>
              </w:rPr>
            </w:pPr>
            <w:r>
              <w:rPr>
                <w:rFonts w:hint="eastAsia" w:ascii="宋体" w:hAnsi="宋体" w:cs="方正仿宋_GBK"/>
                <w:color w:val="auto"/>
                <w:sz w:val="24"/>
                <w:szCs w:val="24"/>
              </w:rPr>
              <w:t>服务部分</w:t>
            </w:r>
          </w:p>
        </w:tc>
        <w:tc>
          <w:tcPr>
            <w:tcW w:w="955" w:type="dxa"/>
            <w:noWrap w:val="0"/>
            <w:vAlign w:val="center"/>
          </w:tcPr>
          <w:p>
            <w:pPr>
              <w:spacing w:line="240" w:lineRule="exact"/>
              <w:jc w:val="center"/>
              <w:rPr>
                <w:rFonts w:ascii="宋体" w:hAnsi="宋体" w:eastAsia="微软雅黑" w:cs="方正仿宋_GBK"/>
                <w:color w:val="auto"/>
                <w:sz w:val="24"/>
                <w:szCs w:val="24"/>
              </w:rPr>
            </w:pPr>
            <w:r>
              <w:rPr>
                <w:rFonts w:hint="eastAsia" w:ascii="宋体" w:hAnsi="宋体" w:cs="方正仿宋_GBK"/>
                <w:color w:val="auto"/>
                <w:sz w:val="24"/>
                <w:szCs w:val="24"/>
              </w:rPr>
              <w:t>50</w:t>
            </w:r>
          </w:p>
        </w:tc>
        <w:tc>
          <w:tcPr>
            <w:tcW w:w="5997" w:type="dxa"/>
            <w:noWrap w:val="0"/>
            <w:vAlign w:val="center"/>
          </w:tcPr>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服务需求内容提供书面方案。</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1、服务及现场管理方案。（15分）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①方案描述清晰，完整可行，得15分。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②方案描述较清晰，较可行，得8-14分。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③方案描述不够清晰，可行性一般，得1-7分。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④无方案，得0分。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2、服务优化方案。（15分）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①方案完整、详细、与本项目相适应，得15分。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②方案较完整、详细、与本项目较相适，得8-14分。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③方案不够完整、详细，与本项目不太相适，得1-7分。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④无方案，得0分。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3、服务质量保障方案。（10分）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①方案描述清晰，完整可行，得10分。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②方案描述较清晰，较可行，得5-9分。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③方案描述不够清晰，可行性一般，得1-4分。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④无方案，得0分。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4、服务现场安全保障方案（10分）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①方案描述清晰，完整可行，得10分。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②方案描述较清晰，较可行，得5-9分。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③方案描述不够清晰，可行性一般，得1-4分。</w:t>
            </w:r>
          </w:p>
          <w:p>
            <w:pPr>
              <w:widowControl/>
              <w:spacing w:line="300" w:lineRule="exact"/>
              <w:ind w:firstLine="480" w:firstLineChars="200"/>
              <w:outlineLvl w:val="2"/>
              <w:rPr>
                <w:rFonts w:ascii="宋体" w:hAnsi="宋体" w:cs="宋体"/>
                <w:color w:val="auto"/>
                <w:sz w:val="24"/>
                <w:szCs w:val="24"/>
              </w:rPr>
            </w:pPr>
            <w:r>
              <w:rPr>
                <w:rFonts w:hint="eastAsia" w:ascii="宋体" w:hAnsi="宋体" w:cs="宋体"/>
                <w:color w:val="auto"/>
                <w:sz w:val="24"/>
                <w:szCs w:val="24"/>
              </w:rPr>
              <w:t>④无方案，得0分。</w:t>
            </w:r>
          </w:p>
        </w:tc>
        <w:tc>
          <w:tcPr>
            <w:tcW w:w="1404" w:type="dxa"/>
            <w:noWrap w:val="0"/>
            <w:vAlign w:val="center"/>
          </w:tcPr>
          <w:p>
            <w:pPr>
              <w:spacing w:line="360" w:lineRule="exact"/>
              <w:rPr>
                <w:rFonts w:ascii="宋体" w:hAnsi="宋体" w:cs="方正仿宋_GBK"/>
                <w:color w:val="auto"/>
                <w:sz w:val="24"/>
                <w:szCs w:val="24"/>
              </w:rPr>
            </w:pPr>
            <w:r>
              <w:rPr>
                <w:rFonts w:hint="eastAsia" w:ascii="宋体" w:hAnsi="宋体" w:cs="宋体"/>
                <w:color w:val="auto"/>
                <w:sz w:val="24"/>
                <w:szCs w:val="24"/>
              </w:rPr>
              <w:t>采购人会根据采购服务要求为标准，对各供应商提供的书面方案进行横向比较评分。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trPr>
        <w:tc>
          <w:tcPr>
            <w:tcW w:w="705" w:type="dxa"/>
            <w:noWrap w:val="0"/>
            <w:vAlign w:val="center"/>
          </w:tcPr>
          <w:p>
            <w:pPr>
              <w:spacing w:line="320" w:lineRule="exact"/>
              <w:jc w:val="center"/>
              <w:rPr>
                <w:rFonts w:ascii="宋体" w:hAnsi="宋体" w:cs="方正仿宋_GBK"/>
                <w:color w:val="auto"/>
                <w:sz w:val="24"/>
                <w:szCs w:val="24"/>
              </w:rPr>
            </w:pPr>
            <w:r>
              <w:rPr>
                <w:rFonts w:hint="eastAsia" w:ascii="宋体" w:hAnsi="宋体" w:cs="方正仿宋_GBK"/>
                <w:color w:val="auto"/>
                <w:sz w:val="24"/>
                <w:szCs w:val="24"/>
              </w:rPr>
              <w:t>3</w:t>
            </w:r>
          </w:p>
        </w:tc>
        <w:tc>
          <w:tcPr>
            <w:tcW w:w="1269" w:type="dxa"/>
            <w:noWrap w:val="0"/>
            <w:vAlign w:val="center"/>
          </w:tcPr>
          <w:p>
            <w:pPr>
              <w:spacing w:line="320" w:lineRule="exact"/>
              <w:jc w:val="center"/>
              <w:rPr>
                <w:rFonts w:ascii="宋体" w:hAnsi="宋体" w:cs="方正仿宋_GBK"/>
                <w:color w:val="auto"/>
                <w:sz w:val="24"/>
                <w:szCs w:val="24"/>
              </w:rPr>
            </w:pPr>
            <w:r>
              <w:rPr>
                <w:rFonts w:hint="eastAsia" w:ascii="宋体" w:hAnsi="宋体" w:cs="方正仿宋_GBK"/>
                <w:color w:val="auto"/>
                <w:sz w:val="24"/>
                <w:szCs w:val="24"/>
              </w:rPr>
              <w:t>商务部分</w:t>
            </w:r>
          </w:p>
        </w:tc>
        <w:tc>
          <w:tcPr>
            <w:tcW w:w="955" w:type="dxa"/>
            <w:noWrap w:val="0"/>
            <w:vAlign w:val="center"/>
          </w:tcPr>
          <w:p>
            <w:pPr>
              <w:widowControl/>
              <w:spacing w:line="300" w:lineRule="exact"/>
              <w:jc w:val="center"/>
              <w:outlineLvl w:val="2"/>
              <w:rPr>
                <w:rFonts w:ascii="宋体" w:hAnsi="宋体" w:cs="宋体"/>
                <w:color w:val="auto"/>
                <w:sz w:val="24"/>
                <w:szCs w:val="24"/>
              </w:rPr>
            </w:pPr>
            <w:r>
              <w:rPr>
                <w:rFonts w:hint="eastAsia" w:ascii="宋体" w:hAnsi="宋体" w:cs="宋体"/>
                <w:color w:val="auto"/>
                <w:sz w:val="24"/>
                <w:szCs w:val="24"/>
              </w:rPr>
              <w:t>20</w:t>
            </w:r>
          </w:p>
        </w:tc>
        <w:tc>
          <w:tcPr>
            <w:tcW w:w="5997" w:type="dxa"/>
            <w:noWrap w:val="0"/>
            <w:vAlign w:val="center"/>
          </w:tcPr>
          <w:p>
            <w:pPr>
              <w:widowControl/>
              <w:spacing w:line="300" w:lineRule="exact"/>
              <w:outlineLvl w:val="2"/>
              <w:rPr>
                <w:rFonts w:ascii="宋体" w:hAnsi="宋体" w:cs="宋体"/>
                <w:color w:val="auto"/>
                <w:sz w:val="24"/>
                <w:szCs w:val="24"/>
              </w:rPr>
            </w:pPr>
            <w:r>
              <w:rPr>
                <w:rFonts w:hint="eastAsia" w:ascii="宋体" w:hAnsi="宋体" w:cs="宋体"/>
                <w:color w:val="auto"/>
                <w:sz w:val="24"/>
                <w:szCs w:val="24"/>
              </w:rPr>
              <w:t>供应商自</w:t>
            </w:r>
            <w:r>
              <w:rPr>
                <w:rFonts w:hint="eastAsia" w:ascii="宋体" w:hAnsi="宋体" w:cs="宋体"/>
                <w:color w:val="auto"/>
                <w:sz w:val="24"/>
                <w:szCs w:val="24"/>
                <w:lang w:val="en-US" w:eastAsia="zh-CN"/>
              </w:rPr>
              <w:t>2020</w:t>
            </w:r>
            <w:r>
              <w:rPr>
                <w:rFonts w:hint="eastAsia" w:ascii="宋体" w:hAnsi="宋体" w:cs="宋体"/>
                <w:color w:val="auto"/>
                <w:sz w:val="24"/>
                <w:szCs w:val="24"/>
              </w:rPr>
              <w:t>年1月1日起在全国范围内提供过类似服务的，每提供1份合同或其他有效证明文件得5分，最高得20分。</w:t>
            </w:r>
          </w:p>
        </w:tc>
        <w:tc>
          <w:tcPr>
            <w:tcW w:w="1404" w:type="dxa"/>
            <w:noWrap w:val="0"/>
            <w:vAlign w:val="center"/>
          </w:tcPr>
          <w:p>
            <w:pPr>
              <w:spacing w:line="320" w:lineRule="exact"/>
              <w:rPr>
                <w:rFonts w:ascii="宋体" w:hAnsi="宋体" w:cs="方正仿宋_GBK"/>
                <w:color w:val="auto"/>
                <w:sz w:val="24"/>
                <w:szCs w:val="24"/>
              </w:rPr>
            </w:pPr>
            <w:r>
              <w:rPr>
                <w:rFonts w:hint="eastAsia" w:ascii="宋体" w:hAnsi="宋体" w:cs="宋体"/>
                <w:color w:val="auto"/>
                <w:sz w:val="24"/>
                <w:szCs w:val="24"/>
              </w:rPr>
              <w:t>提供合同或其他有效证明文件扫描件，原件备查。</w:t>
            </w:r>
          </w:p>
        </w:tc>
      </w:tr>
      <w:bookmarkEnd w:id="33"/>
    </w:tbl>
    <w:p>
      <w:pPr>
        <w:widowControl/>
        <w:ind w:firstLine="480" w:firstLineChars="200"/>
        <w:jc w:val="left"/>
        <w:rPr>
          <w:rFonts w:ascii="宋体" w:hAnsi="宋体" w:cs="宋体"/>
          <w:color w:val="auto"/>
          <w:sz w:val="24"/>
          <w:szCs w:val="24"/>
        </w:rPr>
      </w:pPr>
      <w:r>
        <w:rPr>
          <w:rFonts w:ascii="宋体" w:hAnsi="宋体" w:cs="宋体"/>
          <w:color w:val="auto"/>
          <w:sz w:val="24"/>
          <w:szCs w:val="24"/>
        </w:rPr>
        <w:br w:type="page"/>
      </w:r>
    </w:p>
    <w:p>
      <w:pPr>
        <w:spacing w:line="312" w:lineRule="auto"/>
        <w:ind w:firstLine="562" w:firstLineChars="200"/>
        <w:jc w:val="center"/>
        <w:rPr>
          <w:rFonts w:ascii="宋体" w:hAnsi="宋体" w:cs="宋体"/>
          <w:b/>
          <w:szCs w:val="28"/>
        </w:rPr>
      </w:pPr>
      <w:r>
        <w:rPr>
          <w:rFonts w:hint="eastAsia" w:ascii="宋体" w:hAnsi="宋体" w:cs="宋体"/>
          <w:b/>
          <w:szCs w:val="28"/>
        </w:rPr>
        <w:t>供应商编制响应文件要求</w:t>
      </w:r>
    </w:p>
    <w:p>
      <w:pPr>
        <w:numPr>
          <w:ilvl w:val="0"/>
          <w:numId w:val="1"/>
        </w:numPr>
        <w:spacing w:line="312" w:lineRule="auto"/>
        <w:ind w:firstLine="482" w:firstLineChars="200"/>
        <w:rPr>
          <w:rFonts w:ascii="宋体" w:hAnsi="宋体" w:cs="宋体"/>
          <w:b/>
          <w:sz w:val="24"/>
          <w:szCs w:val="24"/>
        </w:rPr>
      </w:pPr>
      <w:r>
        <w:rPr>
          <w:rFonts w:hint="eastAsia" w:ascii="宋体" w:hAnsi="宋体" w:cs="宋体"/>
          <w:b/>
          <w:sz w:val="24"/>
          <w:szCs w:val="24"/>
        </w:rPr>
        <w:t>报价</w:t>
      </w:r>
    </w:p>
    <w:p>
      <w:pPr>
        <w:tabs>
          <w:tab w:val="left" w:pos="6300"/>
        </w:tabs>
        <w:snapToGrid w:val="0"/>
        <w:spacing w:line="312" w:lineRule="auto"/>
        <w:ind w:firstLine="480" w:firstLineChars="200"/>
        <w:rPr>
          <w:rFonts w:ascii="宋体" w:hAnsi="宋体" w:cs="宋体"/>
          <w:bCs/>
          <w:sz w:val="24"/>
          <w:szCs w:val="24"/>
        </w:rPr>
      </w:pPr>
      <w:r>
        <w:rPr>
          <w:rFonts w:hint="eastAsia" w:ascii="宋体" w:hAnsi="宋体" w:cs="宋体"/>
          <w:bCs/>
          <w:sz w:val="24"/>
          <w:szCs w:val="24"/>
        </w:rPr>
        <w:t>（一）报价函</w:t>
      </w:r>
    </w:p>
    <w:p>
      <w:pPr>
        <w:tabs>
          <w:tab w:val="left" w:pos="6300"/>
        </w:tabs>
        <w:snapToGrid w:val="0"/>
        <w:spacing w:line="360" w:lineRule="auto"/>
        <w:ind w:firstLine="562" w:firstLineChars="200"/>
        <w:jc w:val="center"/>
        <w:outlineLvl w:val="0"/>
        <w:rPr>
          <w:rFonts w:ascii="宋体" w:hAnsi="宋体" w:cs="宋体"/>
          <w:b/>
          <w:szCs w:val="28"/>
        </w:rPr>
      </w:pPr>
      <w:r>
        <w:rPr>
          <w:rFonts w:hint="eastAsia" w:ascii="宋体" w:hAnsi="宋体" w:cs="宋体"/>
          <w:b/>
          <w:szCs w:val="28"/>
        </w:rPr>
        <w:t>报价函</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u w:val="single"/>
        </w:rPr>
        <w:t>（采购人名称）</w:t>
      </w:r>
      <w:r>
        <w:rPr>
          <w:rFonts w:hint="eastAsia" w:ascii="宋体" w:hAnsi="宋体" w:cs="宋体"/>
          <w:sz w:val="24"/>
          <w:szCs w:val="24"/>
        </w:rPr>
        <w:t>：</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我方收到____________________________（项目名称）的询比</w:t>
      </w:r>
      <w:r>
        <w:rPr>
          <w:rFonts w:ascii="宋体" w:hAnsi="宋体" w:cs="宋体"/>
          <w:sz w:val="24"/>
          <w:szCs w:val="24"/>
        </w:rPr>
        <w:t>采购</w:t>
      </w:r>
      <w:r>
        <w:rPr>
          <w:rFonts w:hint="eastAsia" w:ascii="宋体" w:hAnsi="宋体" w:cs="宋体"/>
          <w:sz w:val="24"/>
          <w:szCs w:val="24"/>
        </w:rPr>
        <w:t>文件，经详细研究，决定参加该项目的询比。</w:t>
      </w:r>
    </w:p>
    <w:p>
      <w:pPr>
        <w:tabs>
          <w:tab w:val="left" w:pos="6300"/>
        </w:tabs>
        <w:snapToGrid w:val="0"/>
        <w:spacing w:line="360" w:lineRule="auto"/>
        <w:ind w:left="14" w:leftChars="5" w:firstLine="480" w:firstLineChars="200"/>
        <w:jc w:val="left"/>
        <w:rPr>
          <w:rFonts w:ascii="宋体" w:hAnsi="宋体" w:cs="宋体"/>
          <w:sz w:val="24"/>
          <w:szCs w:val="24"/>
        </w:rPr>
      </w:pPr>
      <w:r>
        <w:rPr>
          <w:rFonts w:hint="eastAsia" w:ascii="宋体" w:hAnsi="宋体" w:cs="宋体"/>
          <w:sz w:val="24"/>
          <w:szCs w:val="24"/>
        </w:rPr>
        <w:t>1、愿意按照询比采购文件中的一切要求，提供本项目的技术服务，报价为人民币</w:t>
      </w:r>
      <w:r>
        <w:rPr>
          <w:rFonts w:hint="eastAsia" w:ascii="宋体" w:hAnsi="宋体" w:cs="宋体"/>
          <w:sz w:val="24"/>
          <w:szCs w:val="24"/>
          <w:u w:val="single"/>
        </w:rPr>
        <w:t>大写：     元整</w:t>
      </w:r>
      <w:r>
        <w:rPr>
          <w:rFonts w:hint="eastAsia" w:ascii="宋体" w:hAnsi="宋体" w:cs="宋体"/>
          <w:sz w:val="24"/>
          <w:szCs w:val="24"/>
        </w:rPr>
        <w:t>；人民币</w:t>
      </w:r>
      <w:r>
        <w:rPr>
          <w:rFonts w:hint="eastAsia" w:ascii="宋体" w:hAnsi="宋体" w:cs="宋体"/>
          <w:sz w:val="24"/>
          <w:szCs w:val="24"/>
          <w:u w:val="single"/>
        </w:rPr>
        <w:t>小写：    元</w:t>
      </w:r>
      <w:r>
        <w:rPr>
          <w:rFonts w:hint="eastAsia" w:ascii="宋体" w:hAnsi="宋体" w:cs="宋体"/>
          <w:sz w:val="24"/>
          <w:szCs w:val="24"/>
        </w:rPr>
        <w:t>。</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2、我方现提交的响应文件为：响应文件电子文档壹份。</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3、我方承诺：本次询比的有效期为90天。</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4、我方完全理解和接受贵方询比</w:t>
      </w:r>
      <w:r>
        <w:rPr>
          <w:rFonts w:ascii="宋体" w:hAnsi="宋体" w:cs="宋体"/>
          <w:sz w:val="24"/>
          <w:szCs w:val="24"/>
        </w:rPr>
        <w:t>采购</w:t>
      </w:r>
      <w:r>
        <w:rPr>
          <w:rFonts w:hint="eastAsia" w:ascii="宋体" w:hAnsi="宋体" w:cs="宋体"/>
          <w:sz w:val="24"/>
          <w:szCs w:val="24"/>
        </w:rPr>
        <w:t>文件的一切规定和要求及评审办法。</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5、在整个询比</w:t>
      </w:r>
      <w:r>
        <w:rPr>
          <w:rFonts w:ascii="宋体" w:hAnsi="宋体" w:cs="宋体"/>
          <w:sz w:val="24"/>
          <w:szCs w:val="24"/>
        </w:rPr>
        <w:t>采购</w:t>
      </w:r>
      <w:r>
        <w:rPr>
          <w:rFonts w:hint="eastAsia" w:ascii="宋体" w:hAnsi="宋体" w:cs="宋体"/>
          <w:sz w:val="24"/>
          <w:szCs w:val="24"/>
        </w:rPr>
        <w:t>过程中，我方若有违规行为，接受按照平台相关规定给予惩罚。</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6、我方若中选，将按照询比结果签订合同，并且严格履行合同义务。本承诺函将成为合同不可分割的一部分，与合同具有同等的法律效力。</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7、</w:t>
      </w:r>
      <w:r>
        <w:rPr>
          <w:rFonts w:hint="eastAsia" w:ascii="宋体" w:hAnsi="宋体" w:cs="宋体"/>
          <w:sz w:val="24"/>
          <w:szCs w:val="28"/>
        </w:rPr>
        <w:t>我方理解，最低报价不是成交的唯一条件。</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供应商名称（公章）：</w:t>
      </w:r>
    </w:p>
    <w:p>
      <w:pPr>
        <w:snapToGrid w:val="0"/>
        <w:spacing w:line="360" w:lineRule="auto"/>
        <w:ind w:firstLine="480" w:firstLineChars="200"/>
        <w:rPr>
          <w:rFonts w:ascii="宋体" w:hAnsi="宋体" w:cs="宋体"/>
          <w:sz w:val="24"/>
          <w:szCs w:val="24"/>
        </w:rPr>
        <w:sectPr>
          <w:headerReference r:id="rId7" w:type="default"/>
          <w:footerReference r:id="rId8" w:type="default"/>
          <w:pgSz w:w="11907" w:h="16840"/>
          <w:pgMar w:top="1134" w:right="1191" w:bottom="1134" w:left="1304" w:header="851" w:footer="992" w:gutter="0"/>
          <w:pgNumType w:fmt="numberInDash" w:start="1"/>
          <w:cols w:space="720" w:num="1"/>
          <w:docGrid w:linePitch="380" w:charSpace="-5735"/>
        </w:sectPr>
      </w:pPr>
      <w:r>
        <w:rPr>
          <w:rFonts w:hint="eastAsia" w:ascii="宋体" w:hAnsi="宋体" w:cs="宋体"/>
          <w:sz w:val="24"/>
          <w:szCs w:val="24"/>
        </w:rPr>
        <w:t>年   月   日</w:t>
      </w:r>
    </w:p>
    <w:p>
      <w:pPr>
        <w:tabs>
          <w:tab w:val="left" w:pos="2895"/>
        </w:tabs>
        <w:spacing w:line="312" w:lineRule="auto"/>
        <w:ind w:firstLine="480" w:firstLineChars="200"/>
        <w:rPr>
          <w:rFonts w:ascii="宋体" w:hAnsi="宋体" w:cs="宋体"/>
          <w:sz w:val="24"/>
          <w:szCs w:val="24"/>
        </w:rPr>
      </w:pPr>
      <w:r>
        <w:rPr>
          <w:rFonts w:hint="eastAsia" w:ascii="宋体" w:hAnsi="宋体" w:cs="宋体"/>
          <w:sz w:val="24"/>
          <w:szCs w:val="24"/>
        </w:rPr>
        <w:t>（二）明细报价表</w:t>
      </w:r>
    </w:p>
    <w:p>
      <w:pPr>
        <w:tabs>
          <w:tab w:val="left" w:pos="2975"/>
          <w:tab w:val="center" w:pos="4765"/>
        </w:tabs>
        <w:spacing w:line="312" w:lineRule="auto"/>
        <w:ind w:firstLine="562" w:firstLineChars="200"/>
        <w:jc w:val="left"/>
        <w:rPr>
          <w:rFonts w:ascii="宋体" w:hAnsi="宋体" w:cs="宋体"/>
          <w:b/>
          <w:szCs w:val="28"/>
        </w:rPr>
      </w:pPr>
      <w:r>
        <w:rPr>
          <w:rFonts w:hint="eastAsia" w:ascii="宋体" w:hAnsi="宋体" w:cs="宋体"/>
          <w:b/>
          <w:szCs w:val="28"/>
        </w:rPr>
        <w:t>明细报价表</w:t>
      </w:r>
    </w:p>
    <w:tbl>
      <w:tblPr>
        <w:tblStyle w:val="8"/>
        <w:tblpPr w:leftFromText="180" w:rightFromText="180" w:vertAnchor="text" w:tblpXSpec="center" w:tblpY="1"/>
        <w:tblOverlap w:val="never"/>
        <w:tblW w:w="1015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1695"/>
        <w:gridCol w:w="3404"/>
        <w:gridCol w:w="1344"/>
        <w:gridCol w:w="1344"/>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1022" w:type="dxa"/>
            <w:noWrap w:val="0"/>
            <w:vAlign w:val="center"/>
          </w:tcPr>
          <w:p>
            <w:pPr>
              <w:jc w:val="center"/>
              <w:rPr>
                <w:rFonts w:ascii="宋体" w:hAnsi="宋体" w:cs="宋体"/>
                <w:b/>
                <w:sz w:val="21"/>
                <w:szCs w:val="21"/>
              </w:rPr>
            </w:pPr>
            <w:r>
              <w:rPr>
                <w:rFonts w:hint="eastAsia" w:ascii="宋体" w:hAnsi="宋体" w:cs="宋体"/>
                <w:b/>
                <w:sz w:val="21"/>
                <w:szCs w:val="21"/>
              </w:rPr>
              <w:t>序号</w:t>
            </w:r>
          </w:p>
        </w:tc>
        <w:tc>
          <w:tcPr>
            <w:tcW w:w="1695" w:type="dxa"/>
            <w:noWrap w:val="0"/>
            <w:vAlign w:val="center"/>
          </w:tcPr>
          <w:p>
            <w:pPr>
              <w:jc w:val="center"/>
              <w:rPr>
                <w:rFonts w:ascii="宋体" w:hAnsi="宋体" w:cs="宋体"/>
                <w:b/>
                <w:sz w:val="21"/>
                <w:szCs w:val="21"/>
              </w:rPr>
            </w:pPr>
            <w:r>
              <w:rPr>
                <w:rFonts w:hint="eastAsia" w:ascii="宋体" w:hAnsi="宋体" w:cs="宋体"/>
                <w:b/>
                <w:sz w:val="21"/>
                <w:szCs w:val="21"/>
              </w:rPr>
              <w:t>名称</w:t>
            </w:r>
          </w:p>
        </w:tc>
        <w:tc>
          <w:tcPr>
            <w:tcW w:w="3404" w:type="dxa"/>
            <w:noWrap w:val="0"/>
            <w:vAlign w:val="center"/>
          </w:tcPr>
          <w:p>
            <w:pPr>
              <w:jc w:val="center"/>
              <w:rPr>
                <w:rFonts w:ascii="宋体" w:hAnsi="宋体" w:cs="宋体"/>
                <w:b/>
                <w:sz w:val="21"/>
                <w:szCs w:val="21"/>
              </w:rPr>
            </w:pPr>
            <w:r>
              <w:rPr>
                <w:rFonts w:hint="eastAsia" w:ascii="宋体" w:hAnsi="宋体" w:cs="宋体"/>
                <w:b/>
                <w:sz w:val="21"/>
                <w:szCs w:val="21"/>
              </w:rPr>
              <w:t>相关信息</w:t>
            </w:r>
          </w:p>
        </w:tc>
        <w:tc>
          <w:tcPr>
            <w:tcW w:w="1344" w:type="dxa"/>
            <w:noWrap w:val="0"/>
            <w:vAlign w:val="center"/>
          </w:tcPr>
          <w:p>
            <w:pPr>
              <w:jc w:val="center"/>
              <w:rPr>
                <w:rFonts w:ascii="宋体" w:hAnsi="宋体" w:cs="宋体"/>
                <w:b/>
                <w:sz w:val="21"/>
                <w:szCs w:val="21"/>
              </w:rPr>
            </w:pPr>
            <w:r>
              <w:rPr>
                <w:rFonts w:hint="eastAsia" w:ascii="宋体" w:hAnsi="宋体" w:cs="宋体"/>
                <w:b/>
                <w:sz w:val="21"/>
                <w:szCs w:val="21"/>
              </w:rPr>
              <w:t>数量</w:t>
            </w:r>
          </w:p>
        </w:tc>
        <w:tc>
          <w:tcPr>
            <w:tcW w:w="1344" w:type="dxa"/>
            <w:noWrap w:val="0"/>
            <w:vAlign w:val="center"/>
          </w:tcPr>
          <w:p>
            <w:pPr>
              <w:jc w:val="center"/>
              <w:rPr>
                <w:rFonts w:ascii="宋体" w:hAnsi="宋体" w:cs="宋体"/>
                <w:b/>
                <w:sz w:val="21"/>
                <w:szCs w:val="21"/>
              </w:rPr>
            </w:pPr>
            <w:r>
              <w:rPr>
                <w:rFonts w:hint="eastAsia" w:ascii="宋体" w:hAnsi="宋体" w:cs="宋体"/>
                <w:b/>
                <w:sz w:val="21"/>
                <w:szCs w:val="21"/>
              </w:rPr>
              <w:t>单价</w:t>
            </w:r>
          </w:p>
        </w:tc>
        <w:tc>
          <w:tcPr>
            <w:tcW w:w="1344" w:type="dxa"/>
            <w:noWrap w:val="0"/>
            <w:vAlign w:val="center"/>
          </w:tcPr>
          <w:p>
            <w:pPr>
              <w:jc w:val="center"/>
              <w:rPr>
                <w:rFonts w:ascii="宋体" w:hAnsi="宋体" w:cs="宋体"/>
                <w:b/>
                <w:sz w:val="21"/>
                <w:szCs w:val="21"/>
              </w:rPr>
            </w:pPr>
            <w:r>
              <w:rPr>
                <w:rFonts w:hint="eastAsia" w:ascii="宋体" w:hAnsi="宋体" w:cs="宋体"/>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2111</w:t>
            </w:r>
          </w:p>
        </w:tc>
        <w:tc>
          <w:tcPr>
            <w:tcW w:w="1695" w:type="dxa"/>
            <w:noWrap w:val="0"/>
            <w:vAlign w:val="center"/>
          </w:tcPr>
          <w:p>
            <w:pPr>
              <w:jc w:val="center"/>
              <w:rPr>
                <w:rFonts w:ascii="宋体" w:hAnsi="宋体" w:cs="宋体"/>
                <w:sz w:val="21"/>
                <w:szCs w:val="21"/>
              </w:rPr>
            </w:pP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22</w:t>
            </w:r>
          </w:p>
        </w:tc>
        <w:tc>
          <w:tcPr>
            <w:tcW w:w="1695" w:type="dxa"/>
            <w:noWrap w:val="0"/>
            <w:vAlign w:val="center"/>
          </w:tcPr>
          <w:p>
            <w:pPr>
              <w:jc w:val="center"/>
              <w:rPr>
                <w:rFonts w:ascii="宋体" w:hAnsi="宋体" w:cs="宋体"/>
                <w:sz w:val="21"/>
                <w:szCs w:val="21"/>
              </w:rPr>
            </w:pP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13</w:t>
            </w:r>
          </w:p>
        </w:tc>
        <w:tc>
          <w:tcPr>
            <w:tcW w:w="1695" w:type="dxa"/>
            <w:noWrap w:val="0"/>
            <w:vAlign w:val="center"/>
          </w:tcPr>
          <w:p>
            <w:pPr>
              <w:jc w:val="center"/>
              <w:rPr>
                <w:rFonts w:ascii="宋体" w:hAnsi="宋体" w:cs="宋体"/>
                <w:sz w:val="21"/>
                <w:szCs w:val="21"/>
              </w:rPr>
            </w:pP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4</w:t>
            </w:r>
          </w:p>
        </w:tc>
        <w:tc>
          <w:tcPr>
            <w:tcW w:w="1695" w:type="dxa"/>
            <w:noWrap w:val="0"/>
            <w:vAlign w:val="center"/>
          </w:tcPr>
          <w:p>
            <w:pPr>
              <w:jc w:val="center"/>
              <w:rPr>
                <w:rFonts w:ascii="宋体" w:hAnsi="宋体" w:cs="宋体"/>
                <w:sz w:val="21"/>
                <w:szCs w:val="21"/>
              </w:rPr>
            </w:pP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5</w:t>
            </w:r>
          </w:p>
        </w:tc>
        <w:tc>
          <w:tcPr>
            <w:tcW w:w="1695" w:type="dxa"/>
            <w:noWrap w:val="0"/>
            <w:vAlign w:val="center"/>
          </w:tcPr>
          <w:p>
            <w:pPr>
              <w:jc w:val="center"/>
              <w:rPr>
                <w:rFonts w:ascii="宋体" w:hAnsi="宋体" w:cs="宋体"/>
                <w:sz w:val="21"/>
                <w:szCs w:val="21"/>
              </w:rPr>
            </w:pP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6</w:t>
            </w:r>
          </w:p>
        </w:tc>
        <w:tc>
          <w:tcPr>
            <w:tcW w:w="1695" w:type="dxa"/>
            <w:noWrap w:val="0"/>
            <w:vAlign w:val="center"/>
          </w:tcPr>
          <w:p>
            <w:pPr>
              <w:jc w:val="center"/>
              <w:rPr>
                <w:rFonts w:ascii="宋体" w:hAnsi="宋体" w:cs="宋体"/>
                <w:sz w:val="21"/>
                <w:szCs w:val="21"/>
              </w:rPr>
            </w:pP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7</w:t>
            </w:r>
          </w:p>
        </w:tc>
        <w:tc>
          <w:tcPr>
            <w:tcW w:w="1695" w:type="dxa"/>
            <w:noWrap w:val="0"/>
            <w:vAlign w:val="center"/>
          </w:tcPr>
          <w:p>
            <w:pPr>
              <w:jc w:val="center"/>
              <w:rPr>
                <w:rFonts w:ascii="宋体" w:hAnsi="宋体" w:cs="宋体"/>
                <w:sz w:val="21"/>
                <w:szCs w:val="21"/>
              </w:rPr>
            </w:pP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8</w:t>
            </w:r>
          </w:p>
        </w:tc>
        <w:tc>
          <w:tcPr>
            <w:tcW w:w="1695" w:type="dxa"/>
            <w:noWrap w:val="0"/>
            <w:vAlign w:val="center"/>
          </w:tcPr>
          <w:p>
            <w:pPr>
              <w:jc w:val="center"/>
              <w:rPr>
                <w:rFonts w:ascii="宋体" w:hAnsi="宋体" w:cs="宋体"/>
                <w:sz w:val="21"/>
                <w:szCs w:val="21"/>
              </w:rPr>
            </w:pPr>
            <w:r>
              <w:rPr>
                <w:rFonts w:hint="eastAsia" w:ascii="宋体" w:hAnsi="宋体" w:cs="宋体"/>
                <w:sz w:val="21"/>
                <w:szCs w:val="21"/>
              </w:rPr>
              <w:t>人工费</w:t>
            </w: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r>
              <w:rPr>
                <w:rFonts w:hint="eastAsia" w:ascii="宋体" w:hAnsi="宋体" w:cs="宋体"/>
                <w:sz w:val="21"/>
                <w:szCs w:val="21"/>
              </w:rPr>
              <w:t>/</w:t>
            </w: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9</w:t>
            </w:r>
          </w:p>
        </w:tc>
        <w:tc>
          <w:tcPr>
            <w:tcW w:w="1695" w:type="dxa"/>
            <w:noWrap w:val="0"/>
            <w:vAlign w:val="center"/>
          </w:tcPr>
          <w:p>
            <w:pPr>
              <w:jc w:val="center"/>
              <w:rPr>
                <w:rFonts w:ascii="宋体" w:hAnsi="宋体" w:cs="宋体"/>
                <w:sz w:val="21"/>
                <w:szCs w:val="21"/>
              </w:rPr>
            </w:pPr>
            <w:r>
              <w:rPr>
                <w:rFonts w:hint="eastAsia" w:ascii="宋体" w:hAnsi="宋体" w:cs="宋体"/>
                <w:sz w:val="21"/>
                <w:szCs w:val="21"/>
              </w:rPr>
              <w:t>各种税费</w:t>
            </w: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r>
              <w:rPr>
                <w:rFonts w:hint="eastAsia" w:ascii="宋体" w:hAnsi="宋体" w:cs="宋体"/>
                <w:sz w:val="21"/>
                <w:szCs w:val="21"/>
              </w:rPr>
              <w:t>/</w:t>
            </w: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10</w:t>
            </w:r>
          </w:p>
        </w:tc>
        <w:tc>
          <w:tcPr>
            <w:tcW w:w="1695" w:type="dxa"/>
            <w:noWrap w:val="0"/>
            <w:vAlign w:val="center"/>
          </w:tcPr>
          <w:p>
            <w:pPr>
              <w:jc w:val="center"/>
              <w:rPr>
                <w:rFonts w:ascii="宋体" w:hAnsi="宋体" w:cs="宋体"/>
                <w:sz w:val="21"/>
                <w:szCs w:val="21"/>
              </w:rPr>
            </w:pPr>
            <w:r>
              <w:rPr>
                <w:rFonts w:hint="eastAsia" w:ascii="宋体" w:hAnsi="宋体" w:cs="宋体"/>
                <w:sz w:val="21"/>
                <w:szCs w:val="21"/>
              </w:rPr>
              <w:t>其他费用</w:t>
            </w: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r>
              <w:rPr>
                <w:rFonts w:hint="eastAsia" w:ascii="宋体" w:hAnsi="宋体" w:cs="宋体"/>
                <w:sz w:val="21"/>
                <w:szCs w:val="21"/>
              </w:rPr>
              <w:t>/</w:t>
            </w: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11</w:t>
            </w:r>
          </w:p>
        </w:tc>
        <w:tc>
          <w:tcPr>
            <w:tcW w:w="1695" w:type="dxa"/>
            <w:noWrap w:val="0"/>
            <w:vAlign w:val="center"/>
          </w:tcPr>
          <w:p>
            <w:pPr>
              <w:jc w:val="center"/>
              <w:rPr>
                <w:rFonts w:ascii="宋体" w:hAnsi="宋体" w:cs="宋体"/>
                <w:sz w:val="21"/>
                <w:szCs w:val="21"/>
              </w:rPr>
            </w:pPr>
            <w:r>
              <w:rPr>
                <w:rFonts w:hint="eastAsia" w:ascii="宋体" w:hAnsi="宋体" w:cs="宋体"/>
                <w:sz w:val="21"/>
                <w:szCs w:val="21"/>
              </w:rPr>
              <w:t>……</w:t>
            </w:r>
          </w:p>
        </w:tc>
        <w:tc>
          <w:tcPr>
            <w:tcW w:w="3404" w:type="dxa"/>
            <w:noWrap w:val="0"/>
            <w:vAlign w:val="top"/>
          </w:tcPr>
          <w:p>
            <w:pPr>
              <w:jc w:val="center"/>
              <w:rPr>
                <w:rFonts w:ascii="宋体" w:hAnsi="宋体" w:cs="宋体"/>
                <w:sz w:val="21"/>
                <w:szCs w:val="21"/>
              </w:rPr>
            </w:pPr>
          </w:p>
        </w:tc>
        <w:tc>
          <w:tcPr>
            <w:tcW w:w="1344" w:type="dxa"/>
            <w:noWrap w:val="0"/>
            <w:vAlign w:val="center"/>
          </w:tcPr>
          <w:p>
            <w:pPr>
              <w:jc w:val="center"/>
              <w:rPr>
                <w:rFonts w:ascii="宋体" w:hAnsi="宋体" w:cs="宋体"/>
                <w:sz w:val="21"/>
                <w:szCs w:val="21"/>
              </w:rPr>
            </w:pPr>
            <w:r>
              <w:rPr>
                <w:rFonts w:hint="eastAsia" w:ascii="宋体" w:hAnsi="宋体" w:cs="宋体"/>
                <w:sz w:val="21"/>
                <w:szCs w:val="21"/>
              </w:rPr>
              <w:t>/</w:t>
            </w:r>
          </w:p>
        </w:tc>
        <w:tc>
          <w:tcPr>
            <w:tcW w:w="1344" w:type="dxa"/>
            <w:noWrap w:val="0"/>
            <w:vAlign w:val="top"/>
          </w:tcPr>
          <w:p>
            <w:pPr>
              <w:jc w:val="center"/>
              <w:rPr>
                <w:rFonts w:ascii="宋体" w:hAnsi="宋体" w:cs="宋体"/>
                <w:sz w:val="21"/>
                <w:szCs w:val="21"/>
              </w:rPr>
            </w:pPr>
          </w:p>
        </w:tc>
        <w:tc>
          <w:tcPr>
            <w:tcW w:w="1344" w:type="dxa"/>
            <w:noWrap w:val="0"/>
            <w:vAlign w:val="top"/>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2" w:type="dxa"/>
            <w:noWrap w:val="0"/>
            <w:vAlign w:val="center"/>
          </w:tcPr>
          <w:p>
            <w:pPr>
              <w:pStyle w:val="4"/>
              <w:spacing w:line="240" w:lineRule="auto"/>
              <w:ind w:left="3920"/>
              <w:jc w:val="center"/>
              <w:outlineLvl w:val="0"/>
              <w:rPr>
                <w:rFonts w:ascii="宋体" w:hAnsi="宋体" w:cs="宋体"/>
                <w:sz w:val="21"/>
                <w:szCs w:val="21"/>
              </w:rPr>
            </w:pPr>
            <w:r>
              <w:rPr>
                <w:rFonts w:hint="eastAsia" w:ascii="宋体" w:hAnsi="宋体" w:cs="宋体"/>
                <w:sz w:val="21"/>
                <w:szCs w:val="21"/>
              </w:rPr>
              <w:t>12</w:t>
            </w:r>
          </w:p>
        </w:tc>
        <w:tc>
          <w:tcPr>
            <w:tcW w:w="1695" w:type="dxa"/>
            <w:noWrap w:val="0"/>
            <w:vAlign w:val="center"/>
          </w:tcPr>
          <w:p>
            <w:pPr>
              <w:jc w:val="center"/>
              <w:rPr>
                <w:rFonts w:ascii="宋体" w:hAnsi="宋体" w:cs="宋体"/>
                <w:sz w:val="21"/>
                <w:szCs w:val="21"/>
              </w:rPr>
            </w:pPr>
            <w:r>
              <w:rPr>
                <w:rFonts w:hint="eastAsia" w:ascii="宋体" w:hAnsi="宋体" w:cs="宋体"/>
                <w:sz w:val="21"/>
                <w:szCs w:val="21"/>
              </w:rPr>
              <w:t>总计</w:t>
            </w:r>
          </w:p>
        </w:tc>
        <w:tc>
          <w:tcPr>
            <w:tcW w:w="7436" w:type="dxa"/>
            <w:gridSpan w:val="4"/>
            <w:noWrap w:val="0"/>
            <w:vAlign w:val="top"/>
          </w:tcPr>
          <w:p>
            <w:pPr>
              <w:rPr>
                <w:rFonts w:ascii="宋体" w:hAnsi="宋体" w:cs="宋体"/>
                <w:sz w:val="21"/>
                <w:szCs w:val="21"/>
              </w:rPr>
            </w:pPr>
          </w:p>
        </w:tc>
      </w:tr>
    </w:tbl>
    <w:p>
      <w:pPr>
        <w:snapToGrid w:val="0"/>
        <w:spacing w:line="312" w:lineRule="auto"/>
        <w:ind w:firstLine="480" w:firstLineChars="200"/>
        <w:rPr>
          <w:rFonts w:ascii="宋体" w:hAnsi="宋体" w:cs="宋体"/>
          <w:sz w:val="24"/>
          <w:szCs w:val="28"/>
        </w:rPr>
      </w:pPr>
      <w:r>
        <w:rPr>
          <w:rFonts w:hint="eastAsia" w:ascii="宋体" w:hAnsi="宋体" w:cs="宋体"/>
          <w:sz w:val="24"/>
          <w:szCs w:val="28"/>
        </w:rPr>
        <w:t>注：本表可根据项目实际情况调整，并逐页盖章。</w:t>
      </w:r>
    </w:p>
    <w:p>
      <w:pPr>
        <w:spacing w:line="312" w:lineRule="auto"/>
        <w:ind w:firstLine="480" w:firstLineChars="200"/>
        <w:rPr>
          <w:rFonts w:ascii="宋体" w:hAnsi="宋体" w:cs="宋体"/>
        </w:rPr>
      </w:pPr>
      <w:r>
        <w:rPr>
          <w:rFonts w:hint="eastAsia" w:ascii="宋体" w:hAnsi="宋体" w:cs="宋体"/>
          <w:sz w:val="24"/>
          <w:szCs w:val="24"/>
        </w:rPr>
        <w:t>供应商名称（公章）：</w:t>
      </w:r>
    </w:p>
    <w:p>
      <w:pPr>
        <w:spacing w:line="312" w:lineRule="auto"/>
        <w:ind w:right="480" w:firstLine="480" w:firstLineChars="200"/>
        <w:rPr>
          <w:rFonts w:ascii="宋体" w:hAnsi="宋体" w:cs="宋体"/>
          <w:sz w:val="24"/>
          <w:szCs w:val="24"/>
        </w:rPr>
      </w:pPr>
      <w:r>
        <w:rPr>
          <w:rFonts w:hint="eastAsia" w:ascii="宋体" w:hAnsi="宋体" w:cs="宋体"/>
          <w:sz w:val="24"/>
          <w:szCs w:val="24"/>
        </w:rPr>
        <w:t>年     月    日</w:t>
      </w:r>
    </w:p>
    <w:p>
      <w:pPr>
        <w:spacing w:line="312" w:lineRule="auto"/>
        <w:ind w:firstLine="480" w:firstLineChars="200"/>
        <w:rPr>
          <w:rFonts w:ascii="宋体" w:hAnsi="宋体" w:cs="宋体"/>
          <w:color w:val="FF0000"/>
          <w:sz w:val="24"/>
          <w:szCs w:val="24"/>
        </w:rPr>
        <w:sectPr>
          <w:headerReference r:id="rId9" w:type="default"/>
          <w:footerReference r:id="rId10" w:type="default"/>
          <w:pgSz w:w="11907" w:h="16840"/>
          <w:pgMar w:top="1134" w:right="1418" w:bottom="1134" w:left="1418" w:header="964" w:footer="992" w:gutter="0"/>
          <w:pgNumType w:fmt="numberInDash"/>
          <w:cols w:space="720" w:num="1"/>
          <w:docGrid w:linePitch="312" w:charSpace="0"/>
        </w:sectPr>
      </w:pPr>
    </w:p>
    <w:p>
      <w:pPr>
        <w:numPr>
          <w:ilvl w:val="0"/>
          <w:numId w:val="1"/>
        </w:numPr>
        <w:spacing w:line="312" w:lineRule="auto"/>
        <w:ind w:firstLine="482" w:firstLineChars="200"/>
        <w:rPr>
          <w:rFonts w:ascii="宋体" w:hAnsi="宋体" w:cs="宋体"/>
          <w:b/>
          <w:sz w:val="24"/>
          <w:szCs w:val="24"/>
        </w:rPr>
      </w:pPr>
      <w:r>
        <w:rPr>
          <w:rFonts w:hint="eastAsia" w:ascii="宋体" w:hAnsi="宋体" w:cs="宋体"/>
          <w:b/>
          <w:sz w:val="24"/>
          <w:szCs w:val="24"/>
        </w:rPr>
        <w:t>服务方案</w:t>
      </w:r>
    </w:p>
    <w:p>
      <w:pPr>
        <w:spacing w:line="312" w:lineRule="auto"/>
        <w:ind w:firstLine="480" w:firstLineChars="200"/>
        <w:jc w:val="center"/>
        <w:rPr>
          <w:rFonts w:hint="eastAsia" w:ascii="宋体" w:hAnsi="宋体" w:cs="宋体"/>
          <w:i/>
          <w:iCs/>
          <w:sz w:val="24"/>
          <w:szCs w:val="24"/>
          <w:u w:val="single"/>
        </w:rPr>
      </w:pPr>
      <w:r>
        <w:rPr>
          <w:rFonts w:hint="eastAsia" w:ascii="宋体" w:hAnsi="宋体" w:cs="宋体"/>
          <w:i/>
          <w:iCs/>
          <w:sz w:val="24"/>
          <w:szCs w:val="24"/>
          <w:u w:val="single"/>
        </w:rPr>
        <w:t>服务方案（格式自定）</w:t>
      </w:r>
    </w:p>
    <w:p>
      <w:pPr>
        <w:spacing w:line="312" w:lineRule="auto"/>
        <w:ind w:firstLine="480" w:firstLineChars="200"/>
        <w:jc w:val="center"/>
        <w:rPr>
          <w:rFonts w:hint="eastAsia" w:ascii="宋体" w:hAnsi="宋体" w:cs="宋体"/>
          <w:i/>
          <w:iCs/>
          <w:sz w:val="24"/>
          <w:szCs w:val="24"/>
          <w:u w:val="single"/>
        </w:rPr>
      </w:pPr>
    </w:p>
    <w:p>
      <w:pPr>
        <w:spacing w:line="312" w:lineRule="auto"/>
        <w:ind w:firstLine="480" w:firstLineChars="200"/>
        <w:jc w:val="center"/>
        <w:rPr>
          <w:rFonts w:hint="eastAsia" w:ascii="宋体" w:hAnsi="宋体" w:cs="宋体"/>
          <w:i/>
          <w:iCs/>
          <w:sz w:val="24"/>
          <w:szCs w:val="24"/>
          <w:u w:val="single"/>
        </w:rPr>
      </w:pPr>
    </w:p>
    <w:p>
      <w:pPr>
        <w:spacing w:line="312" w:lineRule="auto"/>
        <w:ind w:firstLine="480" w:firstLineChars="200"/>
        <w:jc w:val="center"/>
        <w:rPr>
          <w:rFonts w:hint="eastAsia" w:ascii="宋体" w:hAnsi="宋体" w:cs="宋体"/>
          <w:i/>
          <w:iCs/>
          <w:sz w:val="24"/>
          <w:szCs w:val="24"/>
          <w:u w:val="single"/>
        </w:rPr>
      </w:pPr>
    </w:p>
    <w:p>
      <w:pPr>
        <w:pStyle w:val="3"/>
        <w:numPr>
          <w:ilvl w:val="0"/>
          <w:numId w:val="1"/>
        </w:numPr>
        <w:spacing w:before="0" w:after="0" w:line="360" w:lineRule="auto"/>
        <w:ind w:firstLine="482" w:firstLineChars="200"/>
        <w:jc w:val="left"/>
        <w:rPr>
          <w:rFonts w:ascii="宋体" w:hAnsi="宋体" w:cs="宋体"/>
          <w:sz w:val="24"/>
          <w:szCs w:val="24"/>
        </w:rPr>
      </w:pPr>
      <w:r>
        <w:rPr>
          <w:rFonts w:hint="eastAsia" w:ascii="宋体" w:hAnsi="宋体" w:cs="宋体"/>
          <w:sz w:val="24"/>
          <w:szCs w:val="24"/>
        </w:rPr>
        <w:t>资格条件及其他</w:t>
      </w:r>
    </w:p>
    <w:p>
      <w:pPr>
        <w:spacing w:line="312" w:lineRule="auto"/>
        <w:ind w:firstLine="480" w:firstLineChars="200"/>
        <w:jc w:val="center"/>
        <w:rPr>
          <w:rFonts w:ascii="宋体" w:hAnsi="宋体" w:cs="宋体"/>
          <w:i/>
          <w:iCs/>
          <w:sz w:val="24"/>
          <w:szCs w:val="24"/>
          <w:u w:val="single"/>
        </w:rPr>
      </w:pPr>
      <w:r>
        <w:rPr>
          <w:rFonts w:hint="eastAsia" w:ascii="宋体" w:hAnsi="宋体" w:cs="宋体"/>
          <w:i/>
          <w:iCs/>
          <w:sz w:val="24"/>
          <w:szCs w:val="24"/>
          <w:u w:val="single"/>
        </w:rPr>
        <w:t>按照采购文件要求提供扫描件</w:t>
      </w:r>
    </w:p>
    <w:p>
      <w:pPr>
        <w:tabs>
          <w:tab w:val="left" w:pos="6300"/>
        </w:tabs>
        <w:snapToGrid w:val="0"/>
        <w:spacing w:line="312" w:lineRule="auto"/>
        <w:ind w:right="-1" w:firstLine="480" w:firstLineChars="200"/>
        <w:rPr>
          <w:rFonts w:ascii="宋体" w:hAnsi="宋体" w:cs="宋体"/>
          <w:sz w:val="24"/>
          <w:szCs w:val="24"/>
        </w:rPr>
      </w:pPr>
      <w:r>
        <w:rPr>
          <w:rFonts w:ascii="宋体" w:hAnsi="宋体" w:cs="宋体"/>
          <w:sz w:val="24"/>
          <w:szCs w:val="24"/>
        </w:rPr>
        <w:t xml:space="preserve">---------------------------------------------------------------------------   </w:t>
      </w:r>
    </w:p>
    <w:p>
      <w:pPr>
        <w:tabs>
          <w:tab w:val="left" w:pos="6300"/>
        </w:tabs>
        <w:snapToGrid w:val="0"/>
        <w:spacing w:line="312" w:lineRule="auto"/>
        <w:ind w:right="-1" w:firstLine="480" w:firstLineChars="200"/>
        <w:rPr>
          <w:rFonts w:ascii="宋体" w:hAnsi="宋体" w:cs="宋体"/>
          <w:sz w:val="24"/>
          <w:szCs w:val="24"/>
        </w:rPr>
      </w:pPr>
    </w:p>
    <w:p>
      <w:pPr>
        <w:tabs>
          <w:tab w:val="left" w:pos="6300"/>
        </w:tabs>
        <w:snapToGrid w:val="0"/>
        <w:spacing w:line="312" w:lineRule="auto"/>
        <w:ind w:right="-1" w:firstLine="480" w:firstLineChars="200"/>
        <w:rPr>
          <w:rFonts w:ascii="宋体" w:hAnsi="宋体" w:cs="宋体"/>
          <w:sz w:val="24"/>
          <w:szCs w:val="24"/>
        </w:rPr>
      </w:pPr>
    </w:p>
    <w:p>
      <w:pPr>
        <w:snapToGrid w:val="0"/>
        <w:spacing w:line="312" w:lineRule="auto"/>
        <w:ind w:firstLine="482" w:firstLineChars="200"/>
        <w:jc w:val="center"/>
        <w:rPr>
          <w:rFonts w:ascii="宋体" w:hAnsi="宋体"/>
          <w:b/>
          <w:bCs/>
          <w:sz w:val="24"/>
          <w:szCs w:val="24"/>
        </w:rPr>
      </w:pPr>
      <w:bookmarkStart w:id="34" w:name="_Hlk45893074"/>
      <w:r>
        <w:rPr>
          <w:rFonts w:hint="eastAsia" w:ascii="宋体" w:hAnsi="宋体"/>
          <w:b/>
          <w:bCs/>
          <w:sz w:val="24"/>
          <w:szCs w:val="24"/>
        </w:rPr>
        <w:t>诚信声明（格式）</w:t>
      </w:r>
    </w:p>
    <w:bookmarkEnd w:id="34"/>
    <w:p>
      <w:pPr>
        <w:snapToGrid w:val="0"/>
        <w:spacing w:line="312" w:lineRule="auto"/>
        <w:ind w:firstLine="480" w:firstLineChars="200"/>
        <w:rPr>
          <w:rFonts w:ascii="宋体" w:hAnsi="宋体"/>
          <w:sz w:val="24"/>
          <w:szCs w:val="24"/>
        </w:rPr>
      </w:pPr>
      <w:r>
        <w:rPr>
          <w:rFonts w:hint="eastAsia" w:ascii="宋体" w:hAnsi="宋体"/>
          <w:sz w:val="24"/>
          <w:szCs w:val="24"/>
        </w:rPr>
        <w:t>项目名称：</w:t>
      </w:r>
      <w:r>
        <w:rPr>
          <w:rFonts w:hint="eastAsia" w:ascii="宋体" w:hAnsi="宋体"/>
          <w:sz w:val="24"/>
          <w:szCs w:val="24"/>
          <w:u w:val="single"/>
        </w:rPr>
        <w:t xml:space="preserve">                                                </w:t>
      </w:r>
    </w:p>
    <w:p>
      <w:pPr>
        <w:snapToGrid w:val="0"/>
        <w:spacing w:line="312" w:lineRule="auto"/>
        <w:ind w:firstLine="480" w:firstLineChars="200"/>
        <w:rPr>
          <w:rFonts w:ascii="宋体" w:hAnsi="宋体"/>
          <w:sz w:val="24"/>
          <w:szCs w:val="24"/>
        </w:rPr>
      </w:pPr>
      <w:r>
        <w:rPr>
          <w:rFonts w:hint="eastAsia" w:ascii="宋体" w:hAnsi="宋体"/>
          <w:sz w:val="24"/>
          <w:szCs w:val="24"/>
        </w:rPr>
        <w:t>致：</w:t>
      </w:r>
      <w:r>
        <w:rPr>
          <w:rFonts w:hint="eastAsia" w:ascii="宋体" w:hAnsi="宋体"/>
          <w:sz w:val="24"/>
          <w:szCs w:val="24"/>
          <w:u w:val="single"/>
        </w:rPr>
        <w:t xml:space="preserve">                   </w:t>
      </w:r>
      <w:r>
        <w:rPr>
          <w:rFonts w:hint="eastAsia" w:ascii="宋体" w:hAnsi="宋体"/>
          <w:sz w:val="24"/>
          <w:szCs w:val="24"/>
        </w:rPr>
        <w:t>（采购人名称）：</w:t>
      </w:r>
    </w:p>
    <w:p>
      <w:pPr>
        <w:snapToGrid w:val="0"/>
        <w:spacing w:line="312" w:lineRule="auto"/>
        <w:ind w:firstLine="480" w:firstLineChars="200"/>
        <w:rPr>
          <w:rFonts w:ascii="宋体" w:hAnsi="宋体"/>
          <w:sz w:val="24"/>
          <w:szCs w:val="24"/>
        </w:rPr>
      </w:pPr>
      <w:r>
        <w:rPr>
          <w:rFonts w:hint="eastAsia" w:ascii="宋体" w:hAnsi="宋体"/>
          <w:sz w:val="24"/>
          <w:szCs w:val="24"/>
        </w:rPr>
        <w:t>（供应商名称）郑重声明，我公司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的检查验证，符合《政府采购法》规定的投标人资格条件。我方对以上声明负全部法律责任。</w:t>
      </w:r>
    </w:p>
    <w:p>
      <w:pPr>
        <w:snapToGrid w:val="0"/>
        <w:spacing w:line="312" w:lineRule="auto"/>
        <w:ind w:firstLine="480" w:firstLineChars="200"/>
        <w:rPr>
          <w:rFonts w:ascii="宋体" w:hAnsi="宋体"/>
          <w:sz w:val="24"/>
          <w:szCs w:val="24"/>
        </w:rPr>
      </w:pPr>
      <w:r>
        <w:rPr>
          <w:rFonts w:hint="eastAsia" w:ascii="宋体" w:hAnsi="宋体"/>
          <w:sz w:val="24"/>
          <w:szCs w:val="24"/>
        </w:rPr>
        <w:t>特此声明。</w:t>
      </w:r>
    </w:p>
    <w:p>
      <w:pPr>
        <w:snapToGrid w:val="0"/>
        <w:spacing w:line="312" w:lineRule="auto"/>
        <w:ind w:right="424" w:firstLine="480" w:firstLineChars="200"/>
        <w:jc w:val="right"/>
        <w:rPr>
          <w:rFonts w:ascii="宋体" w:hAnsi="宋体"/>
          <w:sz w:val="24"/>
          <w:szCs w:val="24"/>
        </w:rPr>
      </w:pPr>
      <w:r>
        <w:rPr>
          <w:rFonts w:hint="eastAsia" w:ascii="宋体" w:hAnsi="宋体"/>
          <w:sz w:val="24"/>
          <w:szCs w:val="24"/>
        </w:rPr>
        <w:t>（供应商公章）</w:t>
      </w:r>
    </w:p>
    <w:p>
      <w:pPr>
        <w:snapToGrid w:val="0"/>
        <w:spacing w:line="312" w:lineRule="auto"/>
        <w:ind w:right="480" w:firstLine="480" w:firstLineChars="200"/>
        <w:jc w:val="right"/>
        <w:rPr>
          <w:rFonts w:ascii="宋体" w:hAnsi="宋体"/>
          <w:sz w:val="24"/>
          <w:szCs w:val="24"/>
        </w:rPr>
      </w:pPr>
      <w:r>
        <w:rPr>
          <w:rFonts w:hint="eastAsia" w:ascii="宋体" w:hAnsi="宋体"/>
          <w:sz w:val="24"/>
          <w:szCs w:val="24"/>
        </w:rPr>
        <w:t>年   月   日</w:t>
      </w:r>
    </w:p>
    <w:p>
      <w:pPr>
        <w:tabs>
          <w:tab w:val="left" w:pos="6300"/>
        </w:tabs>
        <w:snapToGrid w:val="0"/>
        <w:spacing w:line="312" w:lineRule="auto"/>
        <w:ind w:right="-1" w:firstLine="480" w:firstLineChars="200"/>
        <w:rPr>
          <w:rFonts w:ascii="宋体" w:hAnsi="宋体" w:cs="宋体"/>
          <w:sz w:val="24"/>
          <w:szCs w:val="24"/>
        </w:rPr>
      </w:pPr>
      <w:r>
        <w:rPr>
          <w:rFonts w:ascii="宋体" w:hAnsi="宋体" w:cs="宋体"/>
          <w:sz w:val="24"/>
          <w:szCs w:val="24"/>
        </w:rPr>
        <w:t xml:space="preserve">---------------------------------------------------------------------------   </w:t>
      </w:r>
    </w:p>
    <w:p>
      <w:pPr>
        <w:pStyle w:val="3"/>
        <w:spacing w:before="0" w:after="0" w:line="312" w:lineRule="auto"/>
        <w:ind w:firstLine="482" w:firstLineChars="200"/>
        <w:rPr>
          <w:rFonts w:ascii="宋体" w:hAnsi="宋体" w:cs="宋体"/>
          <w:sz w:val="24"/>
          <w:szCs w:val="24"/>
        </w:rPr>
      </w:pPr>
      <w:r>
        <w:rPr>
          <w:rFonts w:hint="eastAsia" w:ascii="宋体" w:hAnsi="宋体" w:cs="宋体"/>
          <w:sz w:val="24"/>
          <w:szCs w:val="24"/>
        </w:rPr>
        <w:t>四、其他应提供的资料</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（一）其他资料</w:t>
      </w:r>
    </w:p>
    <w:p>
      <w:pPr>
        <w:ind w:right="-168" w:rightChars="-60" w:firstLine="480" w:firstLineChars="200"/>
      </w:pPr>
      <w:r>
        <w:rPr>
          <w:rFonts w:hint="eastAsia" w:ascii="宋体" w:hAnsi="宋体" w:cs="宋体"/>
          <w:sz w:val="24"/>
          <w:szCs w:val="24"/>
        </w:rPr>
        <w:t>1、其他与项目有关的资料（自附）：供应商总体情况介绍、其他与本项目有关的资料等。</w:t>
      </w:r>
    </w:p>
    <w:p>
      <w:pPr>
        <w:ind w:firstLine="482" w:firstLineChars="200"/>
        <w:rPr>
          <w:rFonts w:ascii="宋体" w:hAnsi="宋体" w:cs="宋体"/>
          <w:b/>
          <w:bCs/>
          <w:sz w:val="24"/>
          <w:szCs w:val="24"/>
        </w:rPr>
      </w:pPr>
      <w:r>
        <w:rPr>
          <w:rFonts w:hint="eastAsia" w:ascii="宋体" w:hAnsi="宋体" w:cs="宋体"/>
          <w:b/>
          <w:bCs/>
          <w:sz w:val="24"/>
          <w:szCs w:val="24"/>
        </w:rPr>
        <w:br w:type="page"/>
      </w:r>
    </w:p>
    <w:p>
      <w:pPr>
        <w:tabs>
          <w:tab w:val="left" w:pos="6300"/>
        </w:tabs>
        <w:snapToGrid w:val="0"/>
        <w:spacing w:line="312" w:lineRule="auto"/>
        <w:ind w:firstLine="482" w:firstLineChars="200"/>
        <w:rPr>
          <w:rFonts w:ascii="宋体" w:hAnsi="宋体" w:cs="宋体"/>
          <w:b/>
          <w:bCs/>
          <w:sz w:val="24"/>
          <w:szCs w:val="24"/>
        </w:rPr>
      </w:pPr>
      <w:r>
        <w:rPr>
          <w:rFonts w:hint="eastAsia" w:ascii="宋体" w:hAnsi="宋体" w:cs="宋体"/>
          <w:b/>
          <w:bCs/>
          <w:sz w:val="24"/>
          <w:szCs w:val="24"/>
        </w:rPr>
        <w:t>五、</w:t>
      </w:r>
      <w:bookmarkStart w:id="35" w:name="_Hlk27399531"/>
      <w:r>
        <w:rPr>
          <w:rFonts w:hint="eastAsia" w:ascii="宋体" w:hAnsi="宋体" w:cs="宋体"/>
          <w:b/>
          <w:bCs/>
          <w:sz w:val="24"/>
          <w:szCs w:val="24"/>
        </w:rPr>
        <w:t>法定代表人授权委托书（格式）/法定代表人（格式）（二选一）</w:t>
      </w:r>
    </w:p>
    <w:p>
      <w:pPr>
        <w:tabs>
          <w:tab w:val="left" w:pos="6300"/>
        </w:tabs>
        <w:snapToGrid w:val="0"/>
        <w:spacing w:line="312" w:lineRule="auto"/>
        <w:ind w:firstLine="482" w:firstLineChars="200"/>
        <w:jc w:val="center"/>
        <w:rPr>
          <w:rFonts w:ascii="宋体" w:hAnsi="宋体" w:cs="宋体"/>
          <w:b/>
          <w:bCs/>
          <w:sz w:val="24"/>
          <w:szCs w:val="24"/>
        </w:rPr>
      </w:pPr>
      <w:r>
        <w:rPr>
          <w:rFonts w:hint="eastAsia" w:ascii="宋体" w:hAnsi="宋体" w:cs="宋体"/>
          <w:b/>
          <w:bCs/>
          <w:sz w:val="24"/>
          <w:szCs w:val="24"/>
        </w:rPr>
        <w:t>法定代表人授权委托书</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rPr>
        <w:t>（采购人名称）：</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（法定代表人名称）是</w:t>
      </w:r>
      <w:r>
        <w:rPr>
          <w:rFonts w:hint="eastAsia" w:ascii="宋体" w:hAnsi="宋体" w:cs="宋体"/>
          <w:sz w:val="24"/>
          <w:szCs w:val="24"/>
          <w:u w:val="single"/>
        </w:rPr>
        <w:t xml:space="preserve">                    </w:t>
      </w:r>
      <w:r>
        <w:rPr>
          <w:rFonts w:hint="eastAsia" w:ascii="宋体" w:hAnsi="宋体" w:cs="宋体"/>
          <w:sz w:val="24"/>
          <w:szCs w:val="24"/>
        </w:rPr>
        <w:t>（供应商名称）的法定代表人，特授权</w:t>
      </w:r>
      <w:r>
        <w:rPr>
          <w:rFonts w:hint="eastAsia" w:ascii="宋体" w:hAnsi="宋体" w:cs="宋体"/>
          <w:sz w:val="24"/>
          <w:szCs w:val="24"/>
          <w:u w:val="single"/>
        </w:rPr>
        <w:t xml:space="preserve">          </w:t>
      </w:r>
      <w:r>
        <w:rPr>
          <w:rFonts w:hint="eastAsia" w:ascii="宋体" w:hAnsi="宋体" w:cs="宋体"/>
          <w:sz w:val="24"/>
          <w:szCs w:val="24"/>
        </w:rPr>
        <w:t>（被授权人姓名及身份证代码）电话</w:t>
      </w:r>
      <w:r>
        <w:rPr>
          <w:rFonts w:hint="eastAsia" w:ascii="宋体" w:hAnsi="宋体" w:cs="宋体"/>
          <w:sz w:val="24"/>
          <w:szCs w:val="24"/>
          <w:u w:val="single"/>
        </w:rPr>
        <w:t xml:space="preserve">          </w:t>
      </w:r>
      <w:r>
        <w:rPr>
          <w:rFonts w:hint="eastAsia" w:ascii="宋体" w:hAnsi="宋体" w:cs="宋体"/>
          <w:sz w:val="24"/>
          <w:szCs w:val="24"/>
        </w:rPr>
        <w:t>代表我单位全权办理上述项目的询比、签约等具体工作，并签署全部有关文件、协议及合同。</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我单位对被授权人的签字负全部责任。</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在撤消授权的书面通知以前，本授权书一直有效。被授权人在授权书有效期内签署的所有文件不因授权的撤消而失效。</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被授权人：                                 法定代表人：</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（签字或盖章）                             （签字或盖章）</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（附：被授权人身份证正反面复印件）</w:t>
      </w:r>
    </w:p>
    <w:p>
      <w:pPr>
        <w:tabs>
          <w:tab w:val="left" w:pos="6300"/>
        </w:tabs>
        <w:snapToGrid w:val="0"/>
        <w:spacing w:line="312" w:lineRule="auto"/>
        <w:ind w:right="480" w:firstLine="480" w:firstLineChars="200"/>
        <w:jc w:val="right"/>
        <w:rPr>
          <w:rFonts w:ascii="宋体" w:hAnsi="宋体" w:cs="宋体"/>
          <w:sz w:val="24"/>
          <w:szCs w:val="24"/>
        </w:rPr>
      </w:pPr>
      <w:r>
        <w:rPr>
          <w:rFonts w:hint="eastAsia" w:ascii="宋体" w:hAnsi="宋体" w:cs="宋体"/>
          <w:sz w:val="24"/>
          <w:szCs w:val="24"/>
        </w:rPr>
        <w:t>供应商名称（公章）</w:t>
      </w:r>
    </w:p>
    <w:p>
      <w:pPr>
        <w:tabs>
          <w:tab w:val="left" w:pos="6300"/>
        </w:tabs>
        <w:snapToGrid w:val="0"/>
        <w:spacing w:line="312" w:lineRule="auto"/>
        <w:ind w:right="480" w:firstLine="480" w:firstLineChars="200"/>
        <w:jc w:val="right"/>
        <w:rPr>
          <w:rFonts w:ascii="宋体" w:hAnsi="宋体" w:cs="宋体"/>
          <w:sz w:val="24"/>
          <w:szCs w:val="24"/>
        </w:rPr>
      </w:pPr>
      <w:r>
        <w:rPr>
          <w:rFonts w:hint="eastAsia" w:ascii="宋体" w:hAnsi="宋体" w:cs="宋体"/>
          <w:sz w:val="24"/>
          <w:szCs w:val="24"/>
        </w:rPr>
        <w:t>年   月   日</w:t>
      </w:r>
    </w:p>
    <w:p>
      <w:pPr>
        <w:tabs>
          <w:tab w:val="left" w:pos="6300"/>
        </w:tabs>
        <w:snapToGrid w:val="0"/>
        <w:spacing w:line="312" w:lineRule="auto"/>
        <w:ind w:right="-1" w:firstLine="480" w:firstLineChars="200"/>
        <w:rPr>
          <w:rFonts w:ascii="宋体" w:hAnsi="宋体" w:cs="宋体"/>
          <w:sz w:val="24"/>
          <w:szCs w:val="24"/>
        </w:rPr>
      </w:pPr>
      <w:r>
        <w:rPr>
          <w:rFonts w:ascii="宋体" w:hAnsi="宋体" w:cs="宋体"/>
          <w:sz w:val="24"/>
          <w:szCs w:val="24"/>
        </w:rPr>
        <w:t xml:space="preserve">---------------------------------------------------------------------------   </w:t>
      </w:r>
    </w:p>
    <w:p>
      <w:pPr>
        <w:tabs>
          <w:tab w:val="left" w:pos="6300"/>
        </w:tabs>
        <w:snapToGrid w:val="0"/>
        <w:spacing w:line="312" w:lineRule="auto"/>
        <w:ind w:firstLine="482" w:firstLineChars="200"/>
        <w:jc w:val="center"/>
        <w:rPr>
          <w:rFonts w:ascii="宋体" w:hAnsi="宋体" w:cs="宋体"/>
          <w:b/>
          <w:bCs/>
          <w:sz w:val="24"/>
          <w:szCs w:val="24"/>
        </w:rPr>
      </w:pPr>
      <w:r>
        <w:rPr>
          <w:rFonts w:hint="eastAsia" w:ascii="宋体" w:hAnsi="宋体" w:cs="宋体"/>
          <w:b/>
          <w:bCs/>
          <w:sz w:val="24"/>
          <w:szCs w:val="24"/>
        </w:rPr>
        <w:t>法定代表人证明</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rPr>
        <w:t>（采购人名称）：</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（法定代表人名称及身份证代码）是</w:t>
      </w:r>
      <w:r>
        <w:rPr>
          <w:rFonts w:hint="eastAsia" w:ascii="宋体" w:hAnsi="宋体" w:cs="宋体"/>
          <w:sz w:val="24"/>
          <w:szCs w:val="24"/>
          <w:u w:val="single"/>
        </w:rPr>
        <w:t xml:space="preserve">                    </w:t>
      </w:r>
      <w:r>
        <w:rPr>
          <w:rFonts w:hint="eastAsia" w:ascii="宋体" w:hAnsi="宋体" w:cs="宋体"/>
          <w:sz w:val="24"/>
          <w:szCs w:val="24"/>
        </w:rPr>
        <w:t>（供应商名称）的法定代表人，电话</w:t>
      </w:r>
      <w:r>
        <w:rPr>
          <w:rFonts w:hint="eastAsia" w:ascii="宋体" w:hAnsi="宋体" w:cs="宋体"/>
          <w:sz w:val="24"/>
          <w:szCs w:val="24"/>
          <w:u w:val="single"/>
        </w:rPr>
        <w:t xml:space="preserve">          </w:t>
      </w:r>
      <w:r>
        <w:rPr>
          <w:rFonts w:hint="eastAsia" w:ascii="宋体" w:hAnsi="宋体" w:cs="宋体"/>
          <w:sz w:val="24"/>
          <w:szCs w:val="24"/>
        </w:rPr>
        <w:t>代表我单位全权办理上述项目的询比、签约等具体工作，并签署全部有关文件、协议及合同。签字负全部责任。</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 xml:space="preserve">法定代表人（签字或盖章）： </w:t>
      </w:r>
      <w:r>
        <w:rPr>
          <w:rFonts w:ascii="宋体" w:hAnsi="宋体" w:cs="宋体"/>
          <w:sz w:val="24"/>
          <w:szCs w:val="24"/>
        </w:rPr>
        <w:t xml:space="preserve">                         </w:t>
      </w:r>
      <w:r>
        <w:rPr>
          <w:rFonts w:hint="eastAsia" w:ascii="宋体" w:hAnsi="宋体" w:cs="宋体"/>
          <w:sz w:val="24"/>
          <w:szCs w:val="24"/>
        </w:rPr>
        <w:t>供应商名称（公章）</w:t>
      </w:r>
    </w:p>
    <w:p>
      <w:pPr>
        <w:tabs>
          <w:tab w:val="left" w:pos="6300"/>
        </w:tabs>
        <w:snapToGrid w:val="0"/>
        <w:spacing w:line="312" w:lineRule="auto"/>
        <w:ind w:right="360" w:firstLine="480" w:firstLineChars="200"/>
        <w:jc w:val="right"/>
        <w:rPr>
          <w:rFonts w:ascii="宋体" w:hAnsi="宋体" w:cs="宋体"/>
          <w:sz w:val="24"/>
          <w:szCs w:val="24"/>
        </w:rPr>
      </w:pPr>
      <w:r>
        <w:rPr>
          <w:rFonts w:hint="eastAsia" w:ascii="宋体" w:hAnsi="宋体" w:cs="宋体"/>
          <w:sz w:val="24"/>
          <w:szCs w:val="24"/>
        </w:rPr>
        <w:t>年   月   日</w:t>
      </w:r>
    </w:p>
    <w:p>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（附：法定代表人身份证正反面复印件）</w:t>
      </w:r>
    </w:p>
    <w:bookmarkEnd w:id="35"/>
    <w:p>
      <w:pPr>
        <w:ind w:firstLine="560" w:firstLineChars="200"/>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小标宋简体">
    <w:altName w:val="SimSun-ExtB"/>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0"/>
      </w:rPr>
    </w:pPr>
    <w:r>
      <w:fldChar w:fldCharType="begin"/>
    </w:r>
    <w:r>
      <w:rPr>
        <w:rStyle w:val="10"/>
      </w:rPr>
      <w:instrText xml:space="preserve">PAGE  </w:instrText>
    </w:r>
    <w:r>
      <w:fldChar w:fldCharType="end"/>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0"/>
      </w:rPr>
    </w:pPr>
  </w:p>
  <w:p>
    <w:pPr>
      <w:pStyle w:val="5"/>
      <w:jc w:val="center"/>
      <w:rPr>
        <w:rFonts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6850" cy="13779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96850" cy="137795"/>
                      </a:xfrm>
                      <a:prstGeom prst="rect">
                        <a:avLst/>
                      </a:prstGeom>
                      <a:noFill/>
                      <a:ln w="6350">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85pt;width:15.5pt;mso-position-horizontal:center;mso-position-horizontal-relative:margin;mso-wrap-style:none;z-index:251660288;mso-width-relative:page;mso-height-relative:page;" filled="f" stroked="f" coordsize="21600,21600" o:gfxdata="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H1uftNEAAAADAQAADwAAAAAAAAABACAAAAAiAAAAZHJzL2Rvd25yZXYueG1sUEsB&#10;AhQAFAAAAAgAh07iQA1zUrc1AgAAYQQAAA4AAAAAAAAAAQAgAAAAIAEAAGRycy9lMm9Eb2MueG1s&#10;UEsFBgAAAAAGAAYAWQEAAMcFAAAAAA==&#10;">
              <v:fill on="f" focussize="0,0"/>
              <v:stroke on="f" weight="0.5pt"/>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4795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a:effectLst/>
                    </wps:spPr>
                    <wps:txbx>
                      <w:txbxContent>
                        <w:p>
                          <w:pPr>
                            <w:pStyle w:val="5"/>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- 8 -</w:t>
                          </w:r>
                          <w:r>
                            <w:rPr>
                              <w:rFonts w:hint="eastAsia" w:ascii="宋体" w:hAnsi="宋体" w:cs="宋体"/>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22.55pt;mso-position-horizontal:center;mso-position-horizontal-relative:margin;mso-wrap-style:none;z-index:251659264;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f/xsx0gAAAAMBAAAPAAAAAAAAAAEAIAAAACIA&#10;AABkcnMvZG93bnJldi54bWxQSwECFAAUAAAACACHTuJAtQnSbg8CAAAQBAAADgAAAAAAAAABACAA&#10;AAAhAQAAZHJzL2Uyb0RvYy54bWxQSwUGAAAAAAYABgBZAQAAogUAAAAA&#10;">
              <v:fill on="f" focussize="0,0"/>
              <v:stroke on="f"/>
              <v:imagedata o:title=""/>
              <o:lock v:ext="edit" aspectratio="f"/>
              <v:textbox inset="0mm,0mm,0mm,0mm" style="mso-fit-shape-to-text:t;">
                <w:txbxContent>
                  <w:p>
                    <w:pPr>
                      <w:pStyle w:val="5"/>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- 8 -</w:t>
                    </w:r>
                    <w:r>
                      <w:rPr>
                        <w:rFonts w:hint="eastAsia" w:ascii="宋体" w:hAnsi="宋体" w:cs="宋体"/>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90500" cy="131445"/>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15pt;mso-position-horizontal:center;mso-position-horizontal-relative:margin;mso-wrap-style:none;z-index:251661312;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&#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KkUuzQAAAAAwEAAA8AAAAAAAAAAQAgAAAAIgAAAGRy&#10;cy9kb3ducmV2LnhtbFBLAQIUABQAAAAIAIdO4kC9u/foDQIAABAEAAAOAAAAAAAAAAEAIAAAAB8B&#10;AABkcnMvZTJvRG9jLnhtbFBLBQYAAAAABgAGAFkBAACeBQ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jc w:val="both"/>
      <w:rPr>
        <w:rFonts w:ascii="方正仿宋_GBK" w:eastAsia="方正仿宋_GBK"/>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jc w:val="both"/>
      <w:rPr>
        <w:rFonts w:ascii="方正仿宋_GBK" w:eastAsia="方正仿宋_GBK"/>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jc w:val="both"/>
      <w:rPr>
        <w:rFonts w:ascii="方正仿宋_GBK" w:eastAsia="方正仿宋_GBK"/>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jc w:val="both"/>
      <w:rPr>
        <w:rFonts w:ascii="方正仿宋_GBK" w:eastAsia="方正仿宋_GBK"/>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F7617D"/>
    <w:multiLevelType w:val="singleLevel"/>
    <w:tmpl w:val="64F7617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4OGI2NDViMGJlMWNjYTkzMmQ0ZDYxMTM1MGVmODQifQ=="/>
  </w:docVars>
  <w:rsids>
    <w:rsidRoot w:val="693D54F0"/>
    <w:rsid w:val="0A2C1824"/>
    <w:rsid w:val="17780248"/>
    <w:rsid w:val="26613FFF"/>
    <w:rsid w:val="27C172E1"/>
    <w:rsid w:val="3082324D"/>
    <w:rsid w:val="36B966AC"/>
    <w:rsid w:val="39FE49C4"/>
    <w:rsid w:val="417E1C84"/>
    <w:rsid w:val="59466160"/>
    <w:rsid w:val="5D8D5BAD"/>
    <w:rsid w:val="62CE590D"/>
    <w:rsid w:val="67C90763"/>
    <w:rsid w:val="693D54F0"/>
    <w:rsid w:val="7DF96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3"/>
    <w:basedOn w:val="1"/>
    <w:next w:val="1"/>
    <w:autoRedefine/>
    <w:qFormat/>
    <w:uiPriority w:val="0"/>
    <w:pPr>
      <w:keepNext/>
      <w:keepLines/>
      <w:spacing w:before="260" w:after="260" w:line="413" w:lineRule="auto"/>
      <w:outlineLvl w:val="2"/>
    </w:pPr>
    <w:rPr>
      <w:b/>
      <w:sz w:val="32"/>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1"/>
    <w:rPr>
      <w:rFonts w:ascii="宋体" w:hAnsi="宋体" w:cs="宋体"/>
      <w:sz w:val="24"/>
      <w:szCs w:val="24"/>
      <w:lang w:val="zh-CN" w:bidi="zh-CN"/>
    </w:rPr>
  </w:style>
  <w:style w:type="paragraph" w:styleId="4">
    <w:name w:val="Body Text Indent"/>
    <w:basedOn w:val="1"/>
    <w:autoRedefine/>
    <w:qFormat/>
    <w:uiPriority w:val="0"/>
    <w:pPr>
      <w:spacing w:line="700" w:lineRule="exact"/>
      <w:ind w:left="960"/>
    </w:pPr>
    <w:rPr>
      <w:sz w:val="44"/>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autoRedefine/>
    <w:qFormat/>
    <w:uiPriority w:val="0"/>
    <w:pPr>
      <w:spacing w:line="180" w:lineRule="auto"/>
      <w:jc w:val="center"/>
    </w:pPr>
    <w:rPr>
      <w:sz w:val="30"/>
    </w:rPr>
  </w:style>
  <w:style w:type="character" w:styleId="10">
    <w:name w:val="page number"/>
    <w:basedOn w:val="9"/>
    <w:autoRedefine/>
    <w:qFormat/>
    <w:uiPriority w:val="0"/>
  </w:style>
  <w:style w:type="paragraph" w:customStyle="1" w:styleId="11">
    <w:name w:val="图例"/>
    <w:basedOn w:val="1"/>
    <w:autoRedefine/>
    <w:qFormat/>
    <w:uiPriority w:val="0"/>
    <w:pPr>
      <w:spacing w:before="120" w:after="120" w:line="360" w:lineRule="auto"/>
      <w:jc w:val="center"/>
    </w:pPr>
    <w:rPr>
      <w:rFonts w:eastAsia="仿宋_GB2312"/>
      <w:b/>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3601</Words>
  <Characters>3961</Characters>
  <Lines>0</Lines>
  <Paragraphs>0</Paragraphs>
  <TotalTime>2</TotalTime>
  <ScaleCrop>false</ScaleCrop>
  <LinksUpToDate>false</LinksUpToDate>
  <CharactersWithSpaces>4329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2021-12-17T06:17:00Z</dcterms:created>
  <dc:creator>Administrator</dc:creator>
  <cp:lastModifiedBy>ZG</cp:lastModifiedBy>
  <dcterms:modified xsi:type="dcterms:W3CDTF">2024-03-14T12:30:54Z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8FC8F875C29946D2A20418BD831DFFF7</vt:lpwstr>
  </property>
</Properties>
</file>