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line="440" w:lineRule="exact"/>
        <w:jc w:val="both"/>
        <w:rPr>
          <w:rFonts w:hint="eastAsia" w:ascii="方正仿宋简体" w:hAnsi="方正仿宋简体" w:eastAsia="方正仿宋简体" w:cs="方正仿宋简体"/>
          <w:b/>
          <w:bCs/>
          <w:kern w:val="2"/>
          <w:sz w:val="30"/>
          <w:szCs w:val="30"/>
          <w:u w:val="single"/>
          <w:lang w:val="en-US" w:eastAsia="zh-CN" w:bidi="ar-SA"/>
        </w:rPr>
      </w:pPr>
    </w:p>
    <w:p>
      <w:pPr>
        <w:jc w:val="center"/>
        <w:rPr>
          <w:rFonts w:hint="eastAsia" w:ascii="方正仿宋简体" w:hAnsi="方正仿宋简体" w:eastAsia="方正仿宋简体" w:cs="方正仿宋简体"/>
          <w:b/>
          <w:bCs/>
          <w:kern w:val="2"/>
          <w:sz w:val="30"/>
          <w:szCs w:val="30"/>
          <w:u w:val="single"/>
          <w:lang w:val="en-US" w:eastAsia="zh-CN" w:bidi="ar-SA"/>
        </w:rPr>
      </w:pPr>
    </w:p>
    <w:p>
      <w:pPr>
        <w:jc w:val="center"/>
        <w:rPr>
          <w:rFonts w:hint="eastAsia" w:ascii="方正仿宋简体" w:hAnsi="方正仿宋简体" w:eastAsia="方正仿宋简体" w:cs="方正仿宋简体"/>
          <w:b/>
          <w:bCs/>
          <w:kern w:val="2"/>
          <w:sz w:val="30"/>
          <w:szCs w:val="30"/>
          <w:u w:val="single"/>
          <w:lang w:val="en-US" w:eastAsia="zh-CN" w:bidi="ar-SA"/>
        </w:rPr>
      </w:pPr>
    </w:p>
    <w:p>
      <w:pPr>
        <w:jc w:val="center"/>
        <w:rPr>
          <w:rFonts w:hint="eastAsia" w:ascii="方正仿宋简体" w:hAnsi="方正仿宋简体" w:eastAsia="方正仿宋简体" w:cs="方正仿宋简体"/>
          <w:b/>
          <w:bCs/>
          <w:kern w:val="2"/>
          <w:sz w:val="30"/>
          <w:szCs w:val="30"/>
          <w:u w:val="single"/>
          <w:lang w:val="en-US" w:eastAsia="zh-CN" w:bidi="ar-SA"/>
        </w:rPr>
      </w:pPr>
      <w:r>
        <w:rPr>
          <w:rFonts w:hint="eastAsia" w:ascii="方正仿宋简体" w:hAnsi="方正仿宋简体" w:eastAsia="方正仿宋简体" w:cs="方正仿宋简体"/>
          <w:b/>
          <w:bCs/>
          <w:kern w:val="2"/>
          <w:sz w:val="30"/>
          <w:szCs w:val="30"/>
          <w:u w:val="single"/>
          <w:lang w:val="en-US" w:eastAsia="zh-CN" w:bidi="ar-SA"/>
        </w:rPr>
        <w:t>中天合创能源有限责任公司</w:t>
      </w:r>
    </w:p>
    <w:p>
      <w:pPr>
        <w:jc w:val="center"/>
        <w:rPr>
          <w:rFonts w:hint="eastAsia" w:ascii="方正仿宋简体" w:hAnsi="方正仿宋简体" w:eastAsia="方正仿宋简体" w:cs="方正仿宋简体"/>
          <w:b/>
          <w:bCs/>
          <w:sz w:val="30"/>
          <w:szCs w:val="30"/>
          <w:u w:val="single"/>
          <w:lang w:val="en-US" w:eastAsia="zh-CN"/>
        </w:rPr>
      </w:pPr>
      <w:r>
        <w:rPr>
          <w:rFonts w:hint="eastAsia" w:ascii="方正仿宋简体" w:hAnsi="方正仿宋简体" w:eastAsia="方正仿宋简体" w:cs="方正仿宋简体"/>
          <w:b/>
          <w:bCs/>
          <w:kern w:val="2"/>
          <w:sz w:val="30"/>
          <w:szCs w:val="30"/>
          <w:u w:val="single"/>
          <w:lang w:val="en-US" w:eastAsia="zh-CN" w:bidi="ar-SA"/>
        </w:rPr>
        <w:t>煤炭分公司至中煤集团、至两矿传输线路租用服务（三年期）</w:t>
      </w:r>
    </w:p>
    <w:p>
      <w:pPr>
        <w:pStyle w:val="11"/>
        <w:rPr>
          <w:rFonts w:hint="eastAsia" w:ascii="方正仿宋简体" w:hAnsi="方正仿宋简体" w:eastAsia="方正仿宋简体" w:cs="方正仿宋简体"/>
          <w:b/>
          <w:bCs/>
          <w:sz w:val="30"/>
          <w:szCs w:val="30"/>
          <w:u w:val="single"/>
          <w:lang w:val="en-US" w:eastAsia="zh-CN"/>
        </w:rPr>
      </w:pPr>
    </w:p>
    <w:p>
      <w:pPr>
        <w:pStyle w:val="6"/>
        <w:rPr>
          <w:rFonts w:hint="eastAsia"/>
          <w:lang w:val="en-US" w:eastAsia="zh-CN"/>
        </w:rPr>
      </w:pPr>
    </w:p>
    <w:p>
      <w:pPr>
        <w:jc w:val="center"/>
        <w:rPr>
          <w:rFonts w:hint="eastAsia" w:ascii="方正仿宋简体" w:hAnsi="方正仿宋简体" w:eastAsia="方正仿宋简体" w:cs="方正仿宋简体"/>
          <w:b/>
          <w:bCs/>
          <w:sz w:val="30"/>
          <w:szCs w:val="30"/>
          <w:u w:val="single"/>
          <w:lang w:val="en-US" w:eastAsia="zh-CN"/>
        </w:rPr>
      </w:pPr>
    </w:p>
    <w:p>
      <w:pPr>
        <w:jc w:val="center"/>
        <w:rPr>
          <w:rFonts w:hint="eastAsia" w:ascii="方正仿宋简体" w:hAnsi="方正仿宋简体" w:eastAsia="方正仿宋简体" w:cs="方正仿宋简体"/>
          <w:b/>
          <w:bCs/>
          <w:sz w:val="30"/>
          <w:szCs w:val="30"/>
          <w:u w:val="single"/>
          <w:lang w:val="en-US" w:eastAsia="zh-CN"/>
        </w:rPr>
      </w:pPr>
    </w:p>
    <w:p>
      <w:pPr>
        <w:jc w:val="both"/>
        <w:rPr>
          <w:rFonts w:hint="eastAsia" w:ascii="方正仿宋简体" w:hAnsi="方正仿宋简体" w:eastAsia="方正仿宋简体" w:cs="方正仿宋简体"/>
          <w:b/>
          <w:bCs/>
          <w:sz w:val="30"/>
          <w:szCs w:val="30"/>
          <w:u w:val="single"/>
          <w:lang w:val="en-US" w:eastAsia="zh-CN"/>
        </w:rPr>
      </w:pPr>
    </w:p>
    <w:p>
      <w:pPr>
        <w:jc w:val="center"/>
        <w:rPr>
          <w:rFonts w:hint="eastAsia" w:ascii="方正仿宋简体" w:hAnsi="方正仿宋简体" w:eastAsia="方正仿宋简体" w:cs="方正仿宋简体"/>
          <w:b/>
          <w:bCs/>
          <w:sz w:val="44"/>
          <w:szCs w:val="44"/>
          <w:u w:val="none"/>
          <w:lang w:val="en-US" w:eastAsia="zh-CN"/>
        </w:rPr>
      </w:pPr>
      <w:r>
        <w:rPr>
          <w:rFonts w:hint="eastAsia" w:ascii="方正仿宋简体" w:hAnsi="方正仿宋简体" w:eastAsia="方正仿宋简体" w:cs="方正仿宋简体"/>
          <w:b/>
          <w:bCs/>
          <w:sz w:val="44"/>
          <w:szCs w:val="44"/>
          <w:u w:val="none"/>
          <w:lang w:val="en-US" w:eastAsia="zh-CN"/>
        </w:rPr>
        <w:t>采购文件</w:t>
      </w:r>
    </w:p>
    <w:p>
      <w:pPr>
        <w:jc w:val="center"/>
        <w:rPr>
          <w:rFonts w:hint="eastAsia" w:ascii="方正仿宋简体" w:hAnsi="方正仿宋简体" w:eastAsia="方正仿宋简体" w:cs="方正仿宋简体"/>
          <w:b/>
          <w:bCs/>
          <w:sz w:val="30"/>
          <w:szCs w:val="30"/>
          <w:u w:val="single"/>
          <w:lang w:val="en-US" w:eastAsia="zh-CN"/>
        </w:rPr>
      </w:pPr>
    </w:p>
    <w:p>
      <w:pPr>
        <w:pStyle w:val="11"/>
        <w:rPr>
          <w:rFonts w:hint="eastAsia" w:ascii="方正仿宋简体" w:hAnsi="方正仿宋简体" w:eastAsia="方正仿宋简体" w:cs="方正仿宋简体"/>
          <w:b/>
          <w:bCs/>
          <w:sz w:val="30"/>
          <w:szCs w:val="30"/>
          <w:u w:val="single"/>
          <w:lang w:val="en-US" w:eastAsia="zh-CN"/>
        </w:rPr>
      </w:pPr>
    </w:p>
    <w:p>
      <w:pPr>
        <w:jc w:val="center"/>
        <w:rPr>
          <w:rFonts w:hint="eastAsia" w:ascii="方正仿宋简体" w:hAnsi="方正仿宋简体" w:eastAsia="方正仿宋简体" w:cs="方正仿宋简体"/>
          <w:b/>
          <w:bCs/>
          <w:sz w:val="30"/>
          <w:szCs w:val="30"/>
          <w:u w:val="single"/>
          <w:lang w:val="en-US" w:eastAsia="zh-CN"/>
        </w:rPr>
      </w:pPr>
    </w:p>
    <w:p>
      <w:pPr>
        <w:jc w:val="center"/>
        <w:rPr>
          <w:rFonts w:hint="eastAsia" w:ascii="方正仿宋简体" w:hAnsi="方正仿宋简体" w:eastAsia="方正仿宋简体" w:cs="方正仿宋简体"/>
          <w:b/>
          <w:bCs/>
          <w:sz w:val="30"/>
          <w:szCs w:val="30"/>
          <w:u w:val="single"/>
          <w:lang w:val="en-US" w:eastAsia="zh-CN"/>
        </w:rPr>
      </w:pPr>
    </w:p>
    <w:p>
      <w:pPr>
        <w:jc w:val="center"/>
        <w:rPr>
          <w:rFonts w:hint="eastAsia" w:ascii="方正仿宋简体" w:hAnsi="方正仿宋简体" w:eastAsia="方正仿宋简体" w:cs="方正仿宋简体"/>
          <w:b/>
          <w:bCs/>
          <w:sz w:val="30"/>
          <w:szCs w:val="30"/>
          <w:u w:val="single"/>
          <w:lang w:val="en-US" w:eastAsia="zh-CN"/>
        </w:rPr>
      </w:pPr>
    </w:p>
    <w:p>
      <w:pPr>
        <w:jc w:val="both"/>
        <w:rPr>
          <w:rFonts w:hint="eastAsia" w:ascii="方正仿宋简体" w:hAnsi="方正仿宋简体" w:eastAsia="方正仿宋简体" w:cs="方正仿宋简体"/>
          <w:b/>
          <w:bCs/>
          <w:sz w:val="30"/>
          <w:szCs w:val="30"/>
          <w:u w:val="single"/>
          <w:lang w:val="en-US" w:eastAsia="zh-CN"/>
        </w:rPr>
      </w:pPr>
    </w:p>
    <w:p>
      <w:pPr>
        <w:ind w:firstLine="1687" w:firstLineChars="600"/>
        <w:jc w:val="both"/>
        <w:rPr>
          <w:rFonts w:hint="default" w:ascii="方正仿宋简体" w:hAnsi="方正仿宋简体" w:eastAsia="方正仿宋简体" w:cs="方正仿宋简体"/>
          <w:b/>
          <w:bCs/>
          <w:sz w:val="28"/>
          <w:szCs w:val="28"/>
          <w:u w:val="none"/>
          <w:lang w:val="en-US" w:eastAsia="zh-CN"/>
        </w:rPr>
      </w:pPr>
      <w:r>
        <w:rPr>
          <w:rFonts w:hint="eastAsia" w:ascii="方正仿宋简体" w:hAnsi="方正仿宋简体" w:eastAsia="方正仿宋简体" w:cs="方正仿宋简体"/>
          <w:b/>
          <w:bCs/>
          <w:sz w:val="28"/>
          <w:szCs w:val="28"/>
          <w:u w:val="none"/>
          <w:lang w:val="en-US" w:eastAsia="zh-CN"/>
        </w:rPr>
        <w:t>采购人：</w:t>
      </w:r>
      <w:r>
        <w:rPr>
          <w:rFonts w:hint="eastAsia" w:ascii="方正仿宋简体" w:hAnsi="方正仿宋简体" w:eastAsia="方正仿宋简体" w:cs="方正仿宋简体"/>
          <w:b/>
          <w:bCs/>
          <w:sz w:val="28"/>
          <w:szCs w:val="28"/>
          <w:u w:val="single"/>
          <w:lang w:val="en-US" w:eastAsia="zh-CN"/>
        </w:rPr>
        <w:t>中天合创能源有限责任公司</w:t>
      </w:r>
    </w:p>
    <w:p>
      <w:pPr>
        <w:jc w:val="center"/>
        <w:rPr>
          <w:rFonts w:hint="default" w:ascii="方正仿宋简体" w:hAnsi="方正仿宋简体" w:eastAsia="方正仿宋简体" w:cs="方正仿宋简体"/>
          <w:b/>
          <w:bCs/>
          <w:sz w:val="28"/>
          <w:szCs w:val="28"/>
          <w:u w:val="single"/>
          <w:lang w:val="en-US" w:eastAsia="zh-CN"/>
        </w:rPr>
      </w:pPr>
      <w:r>
        <w:rPr>
          <w:rFonts w:hint="eastAsia" w:ascii="方正仿宋简体" w:hAnsi="方正仿宋简体" w:eastAsia="方正仿宋简体" w:cs="方正仿宋简体"/>
          <w:b/>
          <w:bCs/>
          <w:sz w:val="28"/>
          <w:szCs w:val="28"/>
          <w:u w:val="none"/>
          <w:lang w:val="en-US" w:eastAsia="zh-CN"/>
        </w:rPr>
        <w:t xml:space="preserve"> </w:t>
      </w:r>
      <w:r>
        <w:rPr>
          <w:rFonts w:hint="eastAsia" w:ascii="方正仿宋简体" w:hAnsi="方正仿宋简体" w:eastAsia="方正仿宋简体" w:cs="方正仿宋简体"/>
          <w:b/>
          <w:bCs/>
          <w:sz w:val="28"/>
          <w:szCs w:val="28"/>
          <w:u w:val="single"/>
          <w:lang w:val="en-US" w:eastAsia="zh-CN"/>
        </w:rPr>
        <w:t>2024</w:t>
      </w:r>
      <w:r>
        <w:rPr>
          <w:rFonts w:hint="eastAsia" w:ascii="方正仿宋简体" w:hAnsi="方正仿宋简体" w:eastAsia="方正仿宋简体" w:cs="方正仿宋简体"/>
          <w:b/>
          <w:bCs/>
          <w:sz w:val="28"/>
          <w:szCs w:val="28"/>
          <w:u w:val="none"/>
          <w:lang w:val="en-US" w:eastAsia="zh-CN"/>
        </w:rPr>
        <w:t>年</w:t>
      </w:r>
      <w:r>
        <w:rPr>
          <w:rFonts w:hint="eastAsia" w:ascii="方正仿宋简体" w:hAnsi="方正仿宋简体" w:eastAsia="方正仿宋简体" w:cs="方正仿宋简体"/>
          <w:b/>
          <w:bCs/>
          <w:sz w:val="28"/>
          <w:szCs w:val="28"/>
          <w:u w:val="single"/>
          <w:lang w:val="en-US" w:eastAsia="zh-CN"/>
        </w:rPr>
        <w:t>5</w:t>
      </w:r>
      <w:r>
        <w:rPr>
          <w:rFonts w:hint="eastAsia" w:ascii="方正仿宋简体" w:hAnsi="方正仿宋简体" w:eastAsia="方正仿宋简体" w:cs="方正仿宋简体"/>
          <w:b/>
          <w:bCs/>
          <w:sz w:val="28"/>
          <w:szCs w:val="28"/>
          <w:u w:val="none"/>
          <w:lang w:val="en-US" w:eastAsia="zh-CN"/>
        </w:rPr>
        <w:t>月</w:t>
      </w:r>
    </w:p>
    <w:p>
      <w:pPr>
        <w:pStyle w:val="24"/>
        <w:spacing w:line="440" w:lineRule="exact"/>
        <w:jc w:val="center"/>
        <w:rPr>
          <w:rFonts w:hint="eastAsia" w:ascii="方正仿宋简体" w:hAnsi="方正仿宋简体" w:eastAsia="方正仿宋简体" w:cs="方正仿宋简体"/>
          <w:b/>
          <w:sz w:val="30"/>
          <w:szCs w:val="30"/>
          <w:lang w:eastAsia="zh-CN"/>
        </w:rPr>
      </w:pPr>
      <w:r>
        <w:rPr>
          <w:rFonts w:hint="eastAsia" w:ascii="方正仿宋简体" w:hAnsi="方正仿宋简体" w:eastAsia="方正仿宋简体" w:cs="方正仿宋简体"/>
          <w:b/>
          <w:sz w:val="30"/>
          <w:szCs w:val="30"/>
          <w:lang w:eastAsia="zh-CN"/>
        </w:rPr>
        <w:t>目</w:t>
      </w:r>
      <w:r>
        <w:rPr>
          <w:rFonts w:hint="eastAsia" w:ascii="方正仿宋简体" w:hAnsi="方正仿宋简体" w:eastAsia="方正仿宋简体" w:cs="方正仿宋简体"/>
          <w:b/>
          <w:sz w:val="30"/>
          <w:szCs w:val="30"/>
          <w:lang w:val="en-US" w:eastAsia="zh-CN"/>
        </w:rPr>
        <w:t xml:space="preserve">  </w:t>
      </w:r>
      <w:r>
        <w:rPr>
          <w:rFonts w:hint="eastAsia" w:ascii="方正仿宋简体" w:hAnsi="方正仿宋简体" w:eastAsia="方正仿宋简体" w:cs="方正仿宋简体"/>
          <w:b/>
          <w:sz w:val="30"/>
          <w:szCs w:val="30"/>
          <w:lang w:eastAsia="zh-CN"/>
        </w:rPr>
        <w:t>录</w:t>
      </w:r>
    </w:p>
    <w:p>
      <w:pPr>
        <w:pStyle w:val="24"/>
        <w:numPr>
          <w:ilvl w:val="0"/>
          <w:numId w:val="0"/>
        </w:numPr>
        <w:spacing w:line="440" w:lineRule="exact"/>
        <w:ind w:firstLine="602" w:firstLineChars="200"/>
        <w:jc w:val="both"/>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sz w:val="30"/>
          <w:szCs w:val="30"/>
          <w:lang w:val="en-US" w:eastAsia="zh-CN"/>
        </w:rPr>
        <w:t>第一章 采购邀请文件</w:t>
      </w:r>
    </w:p>
    <w:p>
      <w:pPr>
        <w:pStyle w:val="24"/>
        <w:spacing w:line="440" w:lineRule="exact"/>
        <w:ind w:firstLine="602" w:firstLineChars="200"/>
        <w:jc w:val="both"/>
        <w:rPr>
          <w:rFonts w:hint="default"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sz w:val="30"/>
          <w:szCs w:val="30"/>
          <w:lang w:eastAsia="zh-CN"/>
        </w:rPr>
        <w:t>第二章</w:t>
      </w:r>
      <w:r>
        <w:rPr>
          <w:rFonts w:hint="eastAsia" w:ascii="方正仿宋简体" w:hAnsi="方正仿宋简体" w:eastAsia="方正仿宋简体" w:cs="方正仿宋简体"/>
          <w:b/>
          <w:sz w:val="30"/>
          <w:szCs w:val="30"/>
          <w:lang w:val="en-US" w:eastAsia="zh-CN"/>
        </w:rPr>
        <w:t xml:space="preserve"> 谈判须知</w:t>
      </w:r>
    </w:p>
    <w:p>
      <w:pPr>
        <w:pStyle w:val="24"/>
        <w:spacing w:line="440" w:lineRule="exact"/>
        <w:ind w:firstLine="602"/>
        <w:jc w:val="both"/>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sz w:val="30"/>
          <w:szCs w:val="30"/>
          <w:lang w:val="en-US" w:eastAsia="zh-CN"/>
        </w:rPr>
        <w:t>第三章 评审办法</w:t>
      </w:r>
    </w:p>
    <w:p>
      <w:pPr>
        <w:pStyle w:val="24"/>
        <w:spacing w:line="440" w:lineRule="exact"/>
        <w:ind w:firstLine="602"/>
        <w:jc w:val="both"/>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sz w:val="30"/>
          <w:szCs w:val="30"/>
          <w:lang w:val="en-US" w:eastAsia="zh-CN"/>
        </w:rPr>
        <w:t>第四章 技术要求</w:t>
      </w:r>
    </w:p>
    <w:p>
      <w:pPr>
        <w:pStyle w:val="24"/>
        <w:spacing w:line="440" w:lineRule="exact"/>
        <w:ind w:firstLine="602" w:firstLineChars="200"/>
        <w:jc w:val="both"/>
        <w:rPr>
          <w:rFonts w:hint="default" w:ascii="方正仿宋简体" w:hAnsi="方正仿宋简体" w:eastAsia="方正仿宋简体" w:cs="方正仿宋简体"/>
          <w:b/>
          <w:color w:val="FF0000"/>
          <w:sz w:val="30"/>
          <w:szCs w:val="30"/>
          <w:lang w:val="en-US" w:eastAsia="zh-CN"/>
        </w:rPr>
      </w:pPr>
      <w:r>
        <w:rPr>
          <w:rFonts w:hint="eastAsia" w:ascii="方正仿宋简体" w:hAnsi="方正仿宋简体" w:eastAsia="方正仿宋简体" w:cs="方正仿宋简体"/>
          <w:b/>
          <w:sz w:val="30"/>
          <w:szCs w:val="30"/>
          <w:lang w:val="en-US" w:eastAsia="zh-CN"/>
        </w:rPr>
        <w:t>第五章 响应文件相关格式</w:t>
      </w:r>
    </w:p>
    <w:p>
      <w:pPr>
        <w:pStyle w:val="24"/>
        <w:spacing w:line="440" w:lineRule="exact"/>
        <w:ind w:firstLine="602" w:firstLineChars="200"/>
        <w:jc w:val="both"/>
        <w:rPr>
          <w:rFonts w:hint="eastAsia" w:ascii="方正仿宋简体" w:hAnsi="方正仿宋简体" w:eastAsia="方正仿宋简体" w:cs="方正仿宋简体"/>
          <w:b/>
          <w:sz w:val="30"/>
          <w:szCs w:val="30"/>
          <w:lang w:val="en-US" w:eastAsia="zh-CN"/>
        </w:rPr>
      </w:pPr>
    </w:p>
    <w:p>
      <w:pPr>
        <w:pStyle w:val="24"/>
        <w:spacing w:line="440" w:lineRule="exact"/>
        <w:jc w:val="center"/>
        <w:rPr>
          <w:rFonts w:hint="eastAsia" w:ascii="方正仿宋简体" w:hAnsi="方正仿宋简体" w:eastAsia="方正仿宋简体" w:cs="方正仿宋简体"/>
          <w:b/>
          <w:sz w:val="30"/>
          <w:szCs w:val="30"/>
        </w:rPr>
      </w:pPr>
    </w:p>
    <w:p>
      <w:pPr>
        <w:pStyle w:val="24"/>
        <w:spacing w:line="440" w:lineRule="exact"/>
        <w:jc w:val="center"/>
        <w:rPr>
          <w:rFonts w:hint="eastAsia" w:ascii="方正仿宋简体" w:hAnsi="方正仿宋简体" w:eastAsia="方正仿宋简体" w:cs="方正仿宋简体"/>
          <w:b/>
          <w:sz w:val="30"/>
          <w:szCs w:val="30"/>
        </w:rPr>
      </w:pPr>
    </w:p>
    <w:p>
      <w:pPr>
        <w:pStyle w:val="24"/>
        <w:spacing w:line="440" w:lineRule="exact"/>
        <w:jc w:val="center"/>
        <w:rPr>
          <w:rFonts w:hint="eastAsia" w:ascii="方正仿宋简体" w:hAnsi="方正仿宋简体" w:eastAsia="方正仿宋简体" w:cs="方正仿宋简体"/>
          <w:b/>
          <w:sz w:val="30"/>
          <w:szCs w:val="30"/>
        </w:rPr>
      </w:pPr>
    </w:p>
    <w:p>
      <w:pPr>
        <w:pStyle w:val="24"/>
        <w:spacing w:line="440" w:lineRule="exact"/>
        <w:jc w:val="center"/>
        <w:rPr>
          <w:rFonts w:hint="eastAsia" w:ascii="方正仿宋简体" w:hAnsi="方正仿宋简体" w:eastAsia="方正仿宋简体" w:cs="方正仿宋简体"/>
          <w:b/>
          <w:sz w:val="30"/>
          <w:szCs w:val="30"/>
        </w:rPr>
      </w:pPr>
    </w:p>
    <w:p>
      <w:pPr>
        <w:pStyle w:val="24"/>
        <w:spacing w:line="440" w:lineRule="exact"/>
        <w:jc w:val="center"/>
        <w:rPr>
          <w:rFonts w:hint="eastAsia" w:ascii="方正仿宋简体" w:hAnsi="方正仿宋简体" w:eastAsia="方正仿宋简体" w:cs="方正仿宋简体"/>
          <w:b/>
          <w:sz w:val="30"/>
          <w:szCs w:val="30"/>
        </w:rPr>
      </w:pPr>
    </w:p>
    <w:p>
      <w:pPr>
        <w:pStyle w:val="24"/>
        <w:spacing w:line="440" w:lineRule="exact"/>
        <w:jc w:val="center"/>
        <w:rPr>
          <w:rFonts w:hint="eastAsia" w:ascii="方正仿宋简体" w:hAnsi="方正仿宋简体" w:eastAsia="方正仿宋简体" w:cs="方正仿宋简体"/>
          <w:b/>
          <w:sz w:val="30"/>
          <w:szCs w:val="30"/>
        </w:rPr>
      </w:pPr>
    </w:p>
    <w:p>
      <w:pPr>
        <w:pStyle w:val="24"/>
        <w:spacing w:line="440" w:lineRule="exact"/>
        <w:jc w:val="center"/>
        <w:rPr>
          <w:rFonts w:hint="eastAsia" w:ascii="方正仿宋简体" w:hAnsi="方正仿宋简体" w:eastAsia="方正仿宋简体" w:cs="方正仿宋简体"/>
          <w:b/>
          <w:sz w:val="30"/>
          <w:szCs w:val="30"/>
        </w:rPr>
      </w:pPr>
    </w:p>
    <w:p>
      <w:pPr>
        <w:pStyle w:val="24"/>
        <w:spacing w:line="440" w:lineRule="exact"/>
        <w:jc w:val="center"/>
        <w:rPr>
          <w:rFonts w:hint="eastAsia" w:ascii="方正仿宋简体" w:hAnsi="方正仿宋简体" w:eastAsia="方正仿宋简体" w:cs="方正仿宋简体"/>
          <w:b/>
          <w:sz w:val="30"/>
          <w:szCs w:val="30"/>
        </w:rPr>
      </w:pPr>
    </w:p>
    <w:p>
      <w:pPr>
        <w:pStyle w:val="24"/>
        <w:spacing w:line="440" w:lineRule="exact"/>
        <w:jc w:val="center"/>
        <w:rPr>
          <w:rFonts w:hint="eastAsia" w:ascii="方正仿宋简体" w:hAnsi="方正仿宋简体" w:eastAsia="方正仿宋简体" w:cs="方正仿宋简体"/>
          <w:b/>
          <w:sz w:val="30"/>
          <w:szCs w:val="30"/>
        </w:rPr>
      </w:pPr>
    </w:p>
    <w:p>
      <w:pPr>
        <w:pStyle w:val="24"/>
        <w:spacing w:line="440" w:lineRule="exact"/>
        <w:jc w:val="center"/>
        <w:rPr>
          <w:rFonts w:hint="eastAsia" w:ascii="方正仿宋简体" w:hAnsi="方正仿宋简体" w:eastAsia="方正仿宋简体" w:cs="方正仿宋简体"/>
          <w:b/>
          <w:sz w:val="30"/>
          <w:szCs w:val="30"/>
        </w:rPr>
      </w:pPr>
    </w:p>
    <w:p>
      <w:pPr>
        <w:pStyle w:val="24"/>
        <w:spacing w:line="440" w:lineRule="exact"/>
        <w:jc w:val="center"/>
        <w:rPr>
          <w:rFonts w:hint="eastAsia" w:ascii="方正仿宋简体" w:hAnsi="方正仿宋简体" w:eastAsia="方正仿宋简体" w:cs="方正仿宋简体"/>
          <w:b/>
          <w:sz w:val="30"/>
          <w:szCs w:val="30"/>
        </w:rPr>
      </w:pPr>
    </w:p>
    <w:p>
      <w:pPr>
        <w:rPr>
          <w:rFonts w:hint="eastAsia"/>
        </w:rPr>
      </w:pPr>
    </w:p>
    <w:p>
      <w:pPr>
        <w:rPr>
          <w:rFonts w:hint="eastAsia" w:ascii="方正仿宋简体" w:hAnsi="方正仿宋简体" w:eastAsia="方正仿宋简体" w:cs="方正仿宋简体"/>
          <w:b/>
          <w:sz w:val="30"/>
          <w:szCs w:val="30"/>
          <w:lang w:eastAsia="zh-CN"/>
        </w:rPr>
      </w:pPr>
      <w:r>
        <w:rPr>
          <w:rFonts w:hint="eastAsia" w:ascii="方正仿宋简体" w:hAnsi="方正仿宋简体" w:eastAsia="方正仿宋简体" w:cs="方正仿宋简体"/>
          <w:b/>
          <w:sz w:val="30"/>
          <w:szCs w:val="30"/>
          <w:lang w:eastAsia="zh-CN"/>
        </w:rPr>
        <w:br w:type="page"/>
      </w:r>
    </w:p>
    <w:p>
      <w:pPr>
        <w:pStyle w:val="24"/>
        <w:spacing w:line="440" w:lineRule="exact"/>
        <w:jc w:val="center"/>
        <w:rPr>
          <w:rFonts w:hint="eastAsia" w:ascii="方正仿宋简体" w:hAnsi="方正仿宋简体" w:eastAsia="方正仿宋简体" w:cs="方正仿宋简体"/>
          <w:b/>
          <w:sz w:val="30"/>
          <w:szCs w:val="30"/>
          <w:u w:val="single"/>
          <w:lang w:eastAsia="zh-CN"/>
        </w:rPr>
      </w:pPr>
      <w:r>
        <w:rPr>
          <w:rFonts w:hint="eastAsia" w:ascii="方正仿宋简体" w:hAnsi="方正仿宋简体" w:eastAsia="方正仿宋简体" w:cs="方正仿宋简体"/>
          <w:b/>
          <w:sz w:val="30"/>
          <w:szCs w:val="30"/>
          <w:lang w:eastAsia="zh-CN"/>
        </w:rPr>
        <w:t>第一章</w:t>
      </w:r>
      <w:r>
        <w:rPr>
          <w:rFonts w:hint="eastAsia" w:ascii="方正仿宋简体" w:hAnsi="方正仿宋简体" w:eastAsia="方正仿宋简体" w:cs="方正仿宋简体"/>
          <w:b/>
          <w:sz w:val="30"/>
          <w:szCs w:val="30"/>
          <w:lang w:val="en-US" w:eastAsia="zh-CN"/>
        </w:rPr>
        <w:t xml:space="preserve"> </w:t>
      </w:r>
      <w:r>
        <w:rPr>
          <w:rFonts w:hint="eastAsia" w:ascii="方正仿宋简体" w:hAnsi="方正仿宋简体" w:eastAsia="方正仿宋简体" w:cs="方正仿宋简体"/>
          <w:b/>
          <w:sz w:val="30"/>
          <w:szCs w:val="30"/>
          <w:lang w:eastAsia="zh-CN"/>
        </w:rPr>
        <w:t>采购</w:t>
      </w:r>
      <w:r>
        <w:rPr>
          <w:rFonts w:hint="eastAsia" w:ascii="方正仿宋简体" w:hAnsi="方正仿宋简体" w:eastAsia="方正仿宋简体" w:cs="方正仿宋简体"/>
          <w:b/>
          <w:sz w:val="30"/>
          <w:szCs w:val="30"/>
        </w:rPr>
        <w:t>邀请</w:t>
      </w:r>
      <w:r>
        <w:rPr>
          <w:rFonts w:hint="eastAsia" w:ascii="方正仿宋简体" w:hAnsi="方正仿宋简体" w:eastAsia="方正仿宋简体" w:cs="方正仿宋简体"/>
          <w:b/>
          <w:sz w:val="30"/>
          <w:szCs w:val="30"/>
          <w:lang w:eastAsia="zh-CN"/>
        </w:rPr>
        <w:t>文件</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Cs/>
          <w:sz w:val="24"/>
          <w:szCs w:val="24"/>
          <w:highlight w:val="none"/>
          <w:lang w:val="en-US" w:eastAsia="zh-CN"/>
        </w:rPr>
      </w:pPr>
      <w:r>
        <w:rPr>
          <w:rFonts w:hint="eastAsia" w:ascii="方正仿宋简体" w:hAnsi="方正仿宋简体" w:eastAsia="方正仿宋简体" w:cs="方正仿宋简体"/>
          <w:bCs/>
          <w:sz w:val="24"/>
          <w:szCs w:val="24"/>
          <w:highlight w:val="none"/>
          <w:lang w:val="en-US" w:eastAsia="zh-CN"/>
        </w:rPr>
        <w:t>中天合创能源有限责任公司就“</w:t>
      </w:r>
      <w:r>
        <w:rPr>
          <w:rFonts w:hint="eastAsia" w:ascii="方正仿宋简体" w:hAnsi="方正仿宋简体" w:eastAsia="方正仿宋简体" w:cs="方正仿宋简体"/>
          <w:bCs/>
          <w:sz w:val="24"/>
          <w:szCs w:val="24"/>
          <w:highlight w:val="none"/>
          <w:u w:val="single"/>
          <w:lang w:val="en-US" w:eastAsia="zh-CN"/>
        </w:rPr>
        <w:t>中天合创能源有限责任公司煤炭分公司至中煤集团、至两矿传输线路租用服务（三年期）</w:t>
      </w:r>
      <w:r>
        <w:rPr>
          <w:rFonts w:hint="eastAsia" w:ascii="方正仿宋简体" w:hAnsi="方正仿宋简体" w:eastAsia="方正仿宋简体" w:cs="方正仿宋简体"/>
          <w:bCs/>
          <w:sz w:val="24"/>
          <w:szCs w:val="24"/>
          <w:highlight w:val="none"/>
          <w:lang w:val="en-US" w:eastAsia="zh-CN"/>
        </w:rPr>
        <w:t>”采购项目进行</w:t>
      </w:r>
      <w:r>
        <w:rPr>
          <w:rFonts w:hint="eastAsia" w:ascii="方正仿宋简体" w:hAnsi="方正仿宋简体" w:eastAsia="方正仿宋简体" w:cs="方正仿宋简体"/>
          <w:bCs/>
          <w:sz w:val="24"/>
          <w:szCs w:val="24"/>
          <w:highlight w:val="none"/>
          <w:u w:val="single"/>
          <w:lang w:val="en-US" w:eastAsia="zh-CN"/>
        </w:rPr>
        <w:t>公开竞谈</w:t>
      </w:r>
      <w:r>
        <w:rPr>
          <w:rFonts w:hint="eastAsia" w:ascii="方正仿宋简体" w:hAnsi="方正仿宋简体" w:eastAsia="方正仿宋简体" w:cs="方正仿宋简体"/>
          <w:bCs/>
          <w:sz w:val="24"/>
          <w:szCs w:val="24"/>
          <w:highlight w:val="none"/>
          <w:lang w:val="en-US" w:eastAsia="zh-CN"/>
        </w:rPr>
        <w:t>采购，</w:t>
      </w:r>
      <w:r>
        <w:rPr>
          <w:rFonts w:hint="default" w:ascii="方正仿宋简体" w:hAnsi="方正仿宋简体" w:eastAsia="方正仿宋简体" w:cs="方正仿宋简体"/>
          <w:bCs/>
          <w:sz w:val="24"/>
          <w:szCs w:val="24"/>
          <w:highlight w:val="none"/>
          <w:lang w:val="en-US" w:eastAsia="zh-CN"/>
        </w:rPr>
        <w:t>现邀请潜在供应商前来参加谈判并提交谈判文件，参与报价供应商应严格按照我公司采购流程执行（提交谈判文件，谈判文件，一正四副，包括企业资质、企业授权委托书、报价表），严格遵守《中国中煤能源集团有限公司供应商廉洁合规管理办法》要求，具体如下：</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一、采购范围</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Cs/>
          <w:sz w:val="24"/>
          <w:szCs w:val="24"/>
          <w:highlight w:val="none"/>
          <w:lang w:val="en-US" w:eastAsia="zh-CN"/>
        </w:rPr>
      </w:pPr>
      <w:r>
        <w:rPr>
          <w:rFonts w:hint="eastAsia" w:ascii="方正仿宋简体" w:hAnsi="方正仿宋简体" w:eastAsia="方正仿宋简体" w:cs="方正仿宋简体"/>
          <w:bCs/>
          <w:sz w:val="24"/>
          <w:szCs w:val="24"/>
          <w:highlight w:val="none"/>
          <w:lang w:val="en-US" w:eastAsia="zh-CN"/>
        </w:rPr>
        <w:t>供应商以优惠费用为采购方提供传输专线接入业务，满足使用方信息化接入需求：</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Cs/>
          <w:sz w:val="24"/>
          <w:szCs w:val="24"/>
          <w:highlight w:val="none"/>
          <w:lang w:val="en-US" w:eastAsia="zh-CN"/>
        </w:rPr>
      </w:pPr>
      <w:r>
        <w:rPr>
          <w:rFonts w:hint="eastAsia" w:ascii="方正仿宋简体" w:hAnsi="方正仿宋简体" w:eastAsia="方正仿宋简体" w:cs="方正仿宋简体"/>
          <w:bCs/>
          <w:sz w:val="24"/>
          <w:szCs w:val="24"/>
          <w:highlight w:val="none"/>
          <w:lang w:val="en-US" w:eastAsia="zh-CN"/>
        </w:rPr>
        <w:t>煤炭分公司至中煤集团专线1条，带宽为50M。实施范围：中天合创办公楼至中煤集团公司办公楼指定地点。</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Cs/>
          <w:sz w:val="24"/>
          <w:szCs w:val="24"/>
          <w:highlight w:val="none"/>
          <w:lang w:val="en-US" w:eastAsia="zh-CN"/>
        </w:rPr>
      </w:pPr>
      <w:r>
        <w:rPr>
          <w:rFonts w:hint="eastAsia" w:ascii="方正仿宋简体" w:hAnsi="方正仿宋简体" w:eastAsia="方正仿宋简体" w:cs="方正仿宋简体"/>
          <w:bCs/>
          <w:sz w:val="24"/>
          <w:szCs w:val="24"/>
          <w:highlight w:val="none"/>
          <w:lang w:val="en-US" w:eastAsia="zh-CN"/>
        </w:rPr>
        <w:t>煤炭分公司至葫芦素煤矿、门克庆煤矿各 1 条专线，带宽为2M。实施范围：中天合创办公楼至葫芦素煤矿、门克庆煤矿办公楼指定地点。</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lang w:val="en-US" w:eastAsia="zh-CN"/>
        </w:rPr>
      </w:pPr>
      <w:r>
        <w:rPr>
          <w:rFonts w:hint="eastAsia" w:ascii="方正仿宋简体" w:hAnsi="方正仿宋简体" w:eastAsia="方正仿宋简体" w:cs="方正仿宋简体"/>
          <w:b/>
          <w:bCs w:val="0"/>
          <w:sz w:val="24"/>
          <w:szCs w:val="24"/>
          <w:lang w:val="en-US" w:eastAsia="zh-CN"/>
        </w:rPr>
        <w:t>二、服务期限</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合同期限为3年，从合同签订之日起开始计算。</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三、供应商资格要求</w:t>
      </w:r>
    </w:p>
    <w:p>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Cs/>
          <w:sz w:val="24"/>
          <w:szCs w:val="24"/>
          <w:highlight w:val="none"/>
          <w:lang w:val="en-US" w:eastAsia="zh-CN"/>
        </w:rPr>
        <w:t>1.供应商应具有独立法人企业资格（应附营业执照扫描件）。</w:t>
      </w:r>
      <w:r>
        <w:rPr>
          <w:rFonts w:hint="eastAsia" w:ascii="方正仿宋简体" w:hAnsi="方正仿宋简体" w:eastAsia="方正仿宋简体" w:cs="方正仿宋简体"/>
          <w:bCs/>
          <w:sz w:val="24"/>
          <w:szCs w:val="24"/>
          <w:highlight w:val="none"/>
          <w:lang w:val="en-US" w:eastAsia="zh-CN"/>
        </w:rPr>
        <w:br w:type="textWrapping"/>
      </w:r>
      <w:r>
        <w:rPr>
          <w:rFonts w:hint="eastAsia" w:ascii="方正仿宋简体" w:hAnsi="方正仿宋简体" w:eastAsia="方正仿宋简体" w:cs="方正仿宋简体"/>
          <w:bCs/>
          <w:sz w:val="24"/>
          <w:szCs w:val="24"/>
          <w:highlight w:val="none"/>
          <w:lang w:val="en-US" w:eastAsia="zh-CN"/>
        </w:rPr>
        <w:t>2.供应商应具有ISP资质（应附资质及证明文件）。</w:t>
      </w:r>
      <w:r>
        <w:rPr>
          <w:rFonts w:hint="eastAsia" w:ascii="方正仿宋简体" w:hAnsi="方正仿宋简体" w:eastAsia="方正仿宋简体" w:cs="方正仿宋简体"/>
          <w:bCs/>
          <w:sz w:val="24"/>
          <w:szCs w:val="24"/>
          <w:highlight w:val="none"/>
          <w:lang w:val="en-US" w:eastAsia="zh-CN"/>
        </w:rPr>
        <w:br w:type="textWrapping"/>
      </w:r>
      <w:r>
        <w:rPr>
          <w:rFonts w:hint="eastAsia" w:ascii="方正仿宋简体" w:hAnsi="方正仿宋简体" w:eastAsia="方正仿宋简体" w:cs="方正仿宋简体"/>
          <w:bCs/>
          <w:sz w:val="24"/>
          <w:szCs w:val="24"/>
          <w:highlight w:val="none"/>
          <w:lang w:val="en-US" w:eastAsia="zh-CN"/>
        </w:rPr>
        <w:t>3.本项目不接受联合体。</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
          <w:bCs w:val="0"/>
          <w:sz w:val="24"/>
          <w:szCs w:val="24"/>
          <w:highlight w:val="none"/>
          <w:lang w:val="en-US" w:eastAsia="zh-CN"/>
        </w:rPr>
      </w:pPr>
      <w:r>
        <w:rPr>
          <w:rFonts w:hint="eastAsia" w:ascii="方正仿宋简体" w:hAnsi="方正仿宋简体" w:eastAsia="方正仿宋简体" w:cs="方正仿宋简体"/>
          <w:b/>
          <w:bCs w:val="0"/>
          <w:sz w:val="24"/>
          <w:szCs w:val="24"/>
          <w:highlight w:val="none"/>
          <w:lang w:val="en-US" w:eastAsia="zh-CN"/>
        </w:rPr>
        <w:t>付款方式</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default"/>
          <w:lang w:val="en-US" w:eastAsia="zh-CN"/>
        </w:rPr>
      </w:pPr>
      <w:r>
        <w:rPr>
          <w:rFonts w:hint="eastAsia" w:ascii="方正仿宋简体" w:hAnsi="方正仿宋简体" w:eastAsia="方正仿宋简体" w:cs="方正仿宋简体"/>
          <w:bCs/>
          <w:sz w:val="24"/>
          <w:szCs w:val="24"/>
          <w:highlight w:val="none"/>
          <w:lang w:val="en-US" w:eastAsia="zh-CN"/>
        </w:rPr>
        <w:t>供应商每半年开具相应费用9%增值税专用发票后甲方支付相应费用。（当国家法定增值税税率发生变更时，不含税金额保持不变，按照变化后的税率调整增值税税额。</w:t>
      </w:r>
    </w:p>
    <w:p>
      <w:pPr>
        <w:spacing w:line="440" w:lineRule="exact"/>
        <w:ind w:firstLine="480"/>
        <w:rPr>
          <w:rFonts w:ascii="方正仿宋简体" w:hAnsi="方正仿宋简体" w:eastAsia="方正仿宋简体" w:cs="方正仿宋简体"/>
          <w:b/>
          <w:sz w:val="24"/>
          <w:szCs w:val="24"/>
        </w:rPr>
      </w:pPr>
      <w:r>
        <w:rPr>
          <w:rFonts w:hint="eastAsia" w:ascii="方正仿宋简体" w:hAnsi="方正仿宋简体" w:eastAsia="方正仿宋简体" w:cs="方正仿宋简体"/>
          <w:b/>
          <w:sz w:val="24"/>
          <w:szCs w:val="24"/>
          <w:lang w:val="en-US" w:eastAsia="zh-CN"/>
        </w:rPr>
        <w:t>五、</w:t>
      </w:r>
      <w:r>
        <w:rPr>
          <w:rFonts w:hint="eastAsia" w:ascii="方正仿宋简体" w:hAnsi="方正仿宋简体" w:eastAsia="方正仿宋简体" w:cs="方正仿宋简体"/>
          <w:b/>
          <w:sz w:val="24"/>
          <w:szCs w:val="24"/>
        </w:rPr>
        <w:t>谈判时间及地点</w:t>
      </w:r>
    </w:p>
    <w:p>
      <w:pPr>
        <w:widowControl/>
        <w:spacing w:line="440" w:lineRule="exact"/>
        <w:ind w:firstLine="480" w:firstLineChars="200"/>
        <w:jc w:val="left"/>
        <w:rPr>
          <w:rFonts w:ascii="方正仿宋简体" w:hAnsi="方正仿宋简体" w:eastAsia="方正仿宋简体" w:cs="方正仿宋简体"/>
          <w:bCs/>
          <w:sz w:val="24"/>
          <w:szCs w:val="24"/>
        </w:rPr>
      </w:pPr>
      <w:r>
        <w:rPr>
          <w:rFonts w:hint="eastAsia" w:ascii="方正仿宋简体" w:hAnsi="方正仿宋简体" w:eastAsia="方正仿宋简体" w:cs="方正仿宋简体"/>
          <w:bCs/>
          <w:sz w:val="24"/>
          <w:szCs w:val="24"/>
        </w:rPr>
        <w:t>1.本项目采取网上报名，线下递交响应文件，</w:t>
      </w:r>
      <w:r>
        <w:rPr>
          <w:rFonts w:hint="eastAsia" w:ascii="方正仿宋简体" w:hAnsi="方正仿宋简体" w:eastAsia="方正仿宋简体" w:cs="方正仿宋简体"/>
          <w:bCs/>
          <w:sz w:val="24"/>
        </w:rPr>
        <w:t>供应商应将响应文件</w:t>
      </w:r>
      <w:r>
        <w:rPr>
          <w:rFonts w:hint="eastAsia" w:ascii="方正仿宋简体" w:hAnsi="方正仿宋简体" w:eastAsia="方正仿宋简体" w:cs="方正仿宋简体"/>
          <w:b/>
          <w:sz w:val="24"/>
          <w:szCs w:val="24"/>
        </w:rPr>
        <w:t>（加盖公章的PDF文件形式，从附件上传）</w:t>
      </w:r>
      <w:r>
        <w:rPr>
          <w:rFonts w:hint="eastAsia" w:ascii="方正仿宋简体" w:hAnsi="方正仿宋简体" w:eastAsia="方正仿宋简体" w:cs="方正仿宋简体"/>
          <w:bCs/>
          <w:sz w:val="24"/>
        </w:rPr>
        <w:t>于报价截止前上传至报名系统中，另外需</w:t>
      </w:r>
      <w:r>
        <w:rPr>
          <w:rFonts w:hint="eastAsia" w:ascii="方正仿宋简体" w:hAnsi="方正仿宋简体" w:eastAsia="方正仿宋简体" w:cs="方正仿宋简体"/>
          <w:bCs/>
          <w:sz w:val="24"/>
          <w:szCs w:val="24"/>
        </w:rPr>
        <w:t>线下递交响应文件，供应商应将一正四副纸质版（封面备注：正/副本）和电子版（加盖公章的PDF文件，通过U盘提供）响应文件胶装密封好在报价揭示前或谈判前送至鄂尔多斯市康巴什新区乌兰木伦街西3号中天合创能源有限责任公司，报价揭示前或谈判前未递交响应文件的视同弃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2.谈判时间另行通知，（特殊情况无法现场参加谈判，可线上网络谈判）迟到的将被拒绝参与后续的谈判。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lang w:val="en-US" w:eastAsia="zh-CN"/>
        </w:rPr>
        <w:t>六、</w:t>
      </w:r>
      <w:r>
        <w:rPr>
          <w:rFonts w:hint="eastAsia" w:ascii="方正仿宋简体" w:hAnsi="方正仿宋简体" w:eastAsia="方正仿宋简体" w:cs="方正仿宋简体"/>
          <w:b/>
          <w:bCs w:val="0"/>
          <w:sz w:val="24"/>
          <w:szCs w:val="24"/>
          <w:lang w:val="en-US" w:eastAsia="zh-CN"/>
        </w:rPr>
        <w:t>商务要求</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1.响应文件对采购文件的全部偏差，均应在响应文件的商务和技术偏差表中列明，响应文件偏差表中未列明的内容，将视为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2.供应商对响应文件的澄清、说明和补正应由供应商的法定代表人（单位负责人）或其授权的代理人签字或加盖公章。</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评审小组经过对供应商的报价进行比较或基于专业经验认为某一供应商的报价过低，可能对其履约造成影响时，应当要求该供应商做出书面说明并提供相应的证明材料，供应商不能合理说明或者不能提供相应证明材料的，其响应文件将被视为无效。</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4.最终报价有算术错误或其他错误的，评审小组按照以下原则进行修正，并要求供应商对修正后的价格进行书面澄清确认，供应商拒不澄清确认的，其响应文件将被视为无效。</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（1）采购平台中询比大厅开标一览表（报价表）内容与报价文件中相应内容不一致的，以询比大厅开标一览表（报价表）为准。</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（2）大写金额与小写金额不一致的以大写金额为准。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（4）总价金额与单价计算汇总金额不一致的，以单价金额计算结果为准。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（5）对不同文本报价文件解释发生异议的，以中文文本为准。</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default"/>
          <w:lang w:val="en-US" w:eastAsia="zh-CN"/>
        </w:rPr>
      </w:pPr>
      <w:r>
        <w:rPr>
          <w:rFonts w:hint="eastAsia" w:ascii="方正仿宋简体" w:hAnsi="方正仿宋简体" w:eastAsia="方正仿宋简体" w:cs="方正仿宋简体"/>
          <w:bCs/>
          <w:sz w:val="24"/>
          <w:szCs w:val="24"/>
          <w:lang w:val="en-US" w:eastAsia="zh-CN"/>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报价作为异常低价处理；当修正后的总报价低于原报价时，签订合同时以修正后的报价为准；</w:t>
      </w:r>
    </w:p>
    <w:p>
      <w:pPr>
        <w:numPr>
          <w:ilvl w:val="0"/>
          <w:numId w:val="2"/>
        </w:numPr>
        <w:spacing w:line="440" w:lineRule="exact"/>
        <w:ind w:firstLine="480"/>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严格执行技术要求中的有关规范、规程要求，若技术文件中未说明的事项，执行中国最新版国家标准（GB）、行业标准或在国际范围内被接受的具有不低于中国国家标准的标准。</w:t>
      </w:r>
    </w:p>
    <w:p>
      <w:pPr>
        <w:numPr>
          <w:ilvl w:val="0"/>
          <w:numId w:val="0"/>
        </w:numPr>
        <w:spacing w:line="440" w:lineRule="exact"/>
        <w:ind w:firstLine="482" w:firstLineChars="200"/>
        <w:rPr>
          <w:rFonts w:ascii="Times New Roman" w:hAnsi="Times New Roman" w:eastAsia="方正仿宋简体" w:cs="Times New Roman"/>
          <w:b/>
          <w:sz w:val="24"/>
        </w:rPr>
      </w:pPr>
      <w:r>
        <w:rPr>
          <w:rFonts w:hint="eastAsia" w:ascii="Times New Roman" w:hAnsi="Times New Roman" w:eastAsia="方正仿宋简体" w:cs="Times New Roman"/>
          <w:b/>
          <w:sz w:val="24"/>
          <w:lang w:val="en-US" w:eastAsia="zh-CN"/>
        </w:rPr>
        <w:t>七</w:t>
      </w:r>
      <w:r>
        <w:rPr>
          <w:rFonts w:hint="eastAsia" w:ascii="Times New Roman" w:hAnsi="Times New Roman" w:eastAsia="方正仿宋简体" w:cs="Times New Roman"/>
          <w:b/>
          <w:sz w:val="24"/>
        </w:rPr>
        <w:t>、符合性和实质性评审时的否决性条款</w:t>
      </w:r>
    </w:p>
    <w:p>
      <w:pPr>
        <w:spacing w:line="440" w:lineRule="exact"/>
        <w:ind w:firstLine="480"/>
        <w:rPr>
          <w:rFonts w:ascii="Times New Roman" w:hAnsi="Times New Roman" w:eastAsia="方正仿宋简体" w:cs="Times New Roman"/>
          <w:bCs/>
          <w:sz w:val="24"/>
        </w:rPr>
      </w:pPr>
      <w:r>
        <w:rPr>
          <w:rFonts w:hint="eastAsia" w:ascii="Times New Roman" w:hAnsi="Times New Roman" w:eastAsia="方正仿宋简体" w:cs="Times New Roman"/>
          <w:bCs/>
          <w:sz w:val="24"/>
        </w:rPr>
        <w:t>在发现下列情况之一的，其参与评审资格将被否决：</w:t>
      </w:r>
    </w:p>
    <w:p>
      <w:pPr>
        <w:spacing w:line="440" w:lineRule="exact"/>
        <w:ind w:firstLine="480"/>
        <w:rPr>
          <w:rFonts w:ascii="Times New Roman" w:hAnsi="Times New Roman" w:eastAsia="方正仿宋简体" w:cs="Times New Roman"/>
          <w:bCs/>
          <w:sz w:val="24"/>
        </w:rPr>
      </w:pPr>
      <w:r>
        <w:rPr>
          <w:rFonts w:ascii="Times New Roman" w:hAnsi="Times New Roman" w:eastAsia="方正仿宋简体" w:cs="Times New Roman"/>
          <w:bCs/>
          <w:sz w:val="24"/>
        </w:rPr>
        <w:t>1.没有按照采购文件格式要求提供的响应文件，致使评审小组人员无法评审的。</w:t>
      </w:r>
    </w:p>
    <w:p>
      <w:pPr>
        <w:spacing w:line="440" w:lineRule="exact"/>
        <w:ind w:firstLine="480"/>
        <w:rPr>
          <w:rFonts w:ascii="Times New Roman" w:hAnsi="Times New Roman" w:eastAsia="方正仿宋简体" w:cs="Times New Roman"/>
          <w:bCs/>
          <w:sz w:val="24"/>
        </w:rPr>
      </w:pPr>
      <w:r>
        <w:rPr>
          <w:rFonts w:ascii="Times New Roman" w:hAnsi="Times New Roman" w:eastAsia="方正仿宋简体" w:cs="Times New Roman"/>
          <w:bCs/>
          <w:sz w:val="24"/>
        </w:rPr>
        <w:t>2.不满足采购文件中供应商资格要求中规定的内容，资格证明文件未提供或不符合要求的。</w:t>
      </w:r>
    </w:p>
    <w:p>
      <w:pPr>
        <w:spacing w:line="440" w:lineRule="exact"/>
        <w:ind w:firstLine="480"/>
        <w:rPr>
          <w:rFonts w:ascii="Times New Roman" w:hAnsi="Times New Roman" w:eastAsia="方正仿宋简体" w:cs="Times New Roman"/>
          <w:bCs/>
          <w:sz w:val="24"/>
        </w:rPr>
      </w:pPr>
      <w:r>
        <w:rPr>
          <w:rFonts w:ascii="Times New Roman" w:hAnsi="Times New Roman" w:eastAsia="方正仿宋简体" w:cs="Times New Roman"/>
          <w:bCs/>
          <w:sz w:val="24"/>
        </w:rPr>
        <w:t>3.供应商的响应函或法定代表人身份证明或法定代表人授权委托书不符合要求的。</w:t>
      </w:r>
    </w:p>
    <w:p>
      <w:pPr>
        <w:spacing w:line="440" w:lineRule="exact"/>
        <w:ind w:firstLine="480"/>
        <w:rPr>
          <w:rFonts w:ascii="Times New Roman" w:hAnsi="Times New Roman" w:eastAsia="方正仿宋简体" w:cs="Times New Roman"/>
          <w:bCs/>
          <w:sz w:val="24"/>
        </w:rPr>
      </w:pPr>
      <w:r>
        <w:rPr>
          <w:rFonts w:ascii="Times New Roman" w:hAnsi="Times New Roman" w:eastAsia="方正仿宋简体" w:cs="Times New Roman"/>
          <w:bCs/>
          <w:sz w:val="24"/>
        </w:rPr>
        <w:t>4.响应文件中要求签字和盖章的内容无签字或未加盖公章或签字人无法定代表人有效授权书的。</w:t>
      </w:r>
    </w:p>
    <w:p>
      <w:pPr>
        <w:spacing w:line="440" w:lineRule="exact"/>
        <w:ind w:firstLine="480"/>
        <w:rPr>
          <w:rFonts w:ascii="Times New Roman" w:hAnsi="Times New Roman" w:eastAsia="方正仿宋简体" w:cs="Times New Roman"/>
          <w:bCs/>
          <w:sz w:val="24"/>
        </w:rPr>
      </w:pPr>
      <w:r>
        <w:rPr>
          <w:rFonts w:ascii="Times New Roman" w:hAnsi="Times New Roman" w:eastAsia="方正仿宋简体" w:cs="Times New Roman"/>
          <w:bCs/>
          <w:sz w:val="24"/>
        </w:rPr>
        <w:t>5.</w:t>
      </w:r>
      <w:r>
        <w:rPr>
          <w:rFonts w:hint="eastAsia" w:ascii="Times New Roman" w:hAnsi="Times New Roman" w:eastAsia="方正仿宋简体" w:cs="Times New Roman"/>
          <w:bCs/>
          <w:sz w:val="24"/>
        </w:rPr>
        <w:t>服务期不满足采购文件要求，致使采购项目无法按原计划实现的。</w:t>
      </w:r>
    </w:p>
    <w:p>
      <w:pPr>
        <w:spacing w:line="440" w:lineRule="exact"/>
        <w:ind w:firstLine="480"/>
        <w:rPr>
          <w:rFonts w:ascii="Times New Roman" w:hAnsi="Times New Roman" w:eastAsia="方正仿宋简体" w:cs="Times New Roman"/>
          <w:bCs/>
          <w:sz w:val="24"/>
        </w:rPr>
      </w:pPr>
      <w:r>
        <w:rPr>
          <w:rFonts w:ascii="Times New Roman" w:hAnsi="Times New Roman" w:eastAsia="方正仿宋简体" w:cs="Times New Roman"/>
          <w:bCs/>
          <w:sz w:val="24"/>
        </w:rPr>
        <w:t>6.分项报价中有错误、缺项、混乱等情况致使评审人员无法评审的。</w:t>
      </w:r>
    </w:p>
    <w:p>
      <w:pPr>
        <w:spacing w:line="440" w:lineRule="exact"/>
        <w:ind w:firstLine="480"/>
        <w:rPr>
          <w:rFonts w:ascii="Times New Roman" w:hAnsi="Times New Roman" w:eastAsia="方正仿宋简体" w:cs="Times New Roman"/>
          <w:bCs/>
          <w:sz w:val="24"/>
        </w:rPr>
      </w:pPr>
      <w:r>
        <w:rPr>
          <w:rFonts w:ascii="Times New Roman" w:hAnsi="Times New Roman" w:eastAsia="方正仿宋简体" w:cs="Times New Roman"/>
          <w:bCs/>
          <w:sz w:val="24"/>
        </w:rPr>
        <w:t>7.供应商提交的响应文件附有采购方不能接受的条件的。</w:t>
      </w:r>
    </w:p>
    <w:p>
      <w:pPr>
        <w:spacing w:line="440" w:lineRule="exact"/>
        <w:ind w:firstLine="480"/>
        <w:rPr>
          <w:rFonts w:ascii="Times New Roman" w:hAnsi="Times New Roman" w:eastAsia="方正仿宋简体" w:cs="Times New Roman"/>
          <w:bCs/>
          <w:sz w:val="24"/>
        </w:rPr>
      </w:pPr>
      <w:r>
        <w:rPr>
          <w:rFonts w:ascii="Times New Roman" w:hAnsi="Times New Roman" w:eastAsia="方正仿宋简体" w:cs="Times New Roman"/>
          <w:bCs/>
          <w:sz w:val="24"/>
        </w:rPr>
        <w:t>8.以他人名义提交响应文件或者以其他弄虚作假方式参与提交响应文件的。</w:t>
      </w:r>
    </w:p>
    <w:p>
      <w:pPr>
        <w:spacing w:line="440" w:lineRule="exact"/>
        <w:ind w:firstLine="480"/>
        <w:rPr>
          <w:rFonts w:ascii="Times New Roman" w:hAnsi="Times New Roman" w:eastAsia="方正仿宋简体" w:cs="Times New Roman"/>
          <w:bCs/>
          <w:sz w:val="24"/>
        </w:rPr>
      </w:pPr>
      <w:r>
        <w:rPr>
          <w:rFonts w:ascii="Times New Roman" w:hAnsi="Times New Roman" w:eastAsia="方正仿宋简体" w:cs="Times New Roman"/>
          <w:bCs/>
          <w:sz w:val="24"/>
        </w:rPr>
        <w:t>9.响应文件符合采购文件中规定废除其资格的其他商务条款。</w:t>
      </w:r>
    </w:p>
    <w:p>
      <w:pPr>
        <w:spacing w:line="440" w:lineRule="exact"/>
        <w:ind w:firstLine="480"/>
        <w:rPr>
          <w:rFonts w:ascii="Times New Roman" w:hAnsi="Times New Roman" w:eastAsia="方正仿宋简体" w:cs="Times New Roman"/>
          <w:bCs/>
          <w:sz w:val="24"/>
        </w:rPr>
      </w:pPr>
      <w:r>
        <w:rPr>
          <w:rFonts w:ascii="Times New Roman" w:hAnsi="Times New Roman" w:eastAsia="方正仿宋简体" w:cs="Times New Roman"/>
          <w:bCs/>
          <w:sz w:val="24"/>
        </w:rPr>
        <w:t>10.响应文件的内容无法实现采购项目的基本功能或基本目的。</w:t>
      </w:r>
    </w:p>
    <w:p>
      <w:pPr>
        <w:spacing w:line="440" w:lineRule="exact"/>
        <w:ind w:firstLine="480"/>
        <w:rPr>
          <w:rFonts w:ascii="Times New Roman" w:hAnsi="Times New Roman" w:eastAsia="方正仿宋简体" w:cs="Times New Roman"/>
          <w:bCs/>
          <w:sz w:val="24"/>
        </w:rPr>
      </w:pPr>
      <w:r>
        <w:rPr>
          <w:rFonts w:ascii="Times New Roman" w:hAnsi="Times New Roman" w:eastAsia="方正仿宋简体" w:cs="Times New Roman"/>
          <w:bCs/>
          <w:sz w:val="24"/>
        </w:rPr>
        <w:t>11.响应文件符合采购文件中规定否决性的其他技术条款。</w:t>
      </w:r>
    </w:p>
    <w:p>
      <w:pPr>
        <w:spacing w:line="440" w:lineRule="exact"/>
        <w:ind w:firstLine="480"/>
        <w:rPr>
          <w:rFonts w:ascii="Times New Roman" w:hAnsi="Times New Roman" w:eastAsia="方正仿宋简体" w:cs="Times New Roman"/>
          <w:bCs/>
          <w:sz w:val="24"/>
        </w:rPr>
      </w:pPr>
      <w:r>
        <w:rPr>
          <w:rFonts w:hint="eastAsia" w:ascii="Times New Roman" w:hAnsi="Times New Roman" w:eastAsia="方正仿宋简体" w:cs="Times New Roman"/>
          <w:bCs/>
          <w:sz w:val="24"/>
        </w:rPr>
        <w:t>12.</w:t>
      </w:r>
      <w:r>
        <w:rPr>
          <w:rFonts w:ascii="Times New Roman" w:hAnsi="Times New Roman" w:eastAsia="方正仿宋简体" w:cs="Times New Roman"/>
          <w:bCs/>
          <w:sz w:val="24"/>
        </w:rPr>
        <w:t>未按采购文件要求提交廉洁承诺书的。</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Cs/>
          <w:sz w:val="24"/>
          <w:szCs w:val="24"/>
          <w:lang w:val="en-US" w:eastAsia="zh-CN"/>
        </w:rPr>
      </w:pPr>
      <w:r>
        <w:rPr>
          <w:rFonts w:hint="eastAsia" w:ascii="Times New Roman" w:hAnsi="Times New Roman" w:eastAsia="方正仿宋简体" w:cs="Times New Roman"/>
          <w:bCs/>
          <w:sz w:val="24"/>
        </w:rPr>
        <w:t>13.</w:t>
      </w:r>
      <w:r>
        <w:rPr>
          <w:rFonts w:ascii="Times New Roman" w:hAnsi="Times New Roman" w:eastAsia="方正仿宋简体" w:cs="Times New Roman"/>
          <w:bCs/>
          <w:sz w:val="24"/>
        </w:rPr>
        <w:t>供应商在信用中国网站存在失信被执行人、政府采购严重违法失信行为、税收违法黑名单记录的</w:t>
      </w:r>
      <w:r>
        <w:rPr>
          <w:rFonts w:hint="eastAsia" w:ascii="Times New Roman" w:hAnsi="Times New Roman" w:eastAsia="方正仿宋简体" w:cs="Times New Roman"/>
          <w:bCs/>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八、项目负责人员及联系方式</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简体" w:hAnsi="方正仿宋简体" w:eastAsia="方正仿宋简体" w:cs="方正仿宋简体"/>
          <w:b w:val="0"/>
          <w:bCs/>
          <w:sz w:val="24"/>
          <w:szCs w:val="24"/>
          <w:lang w:val="en-US" w:eastAsia="zh-CN"/>
        </w:rPr>
      </w:pPr>
      <w:r>
        <w:rPr>
          <w:rFonts w:hint="eastAsia" w:ascii="方正仿宋简体" w:hAnsi="方正仿宋简体" w:eastAsia="方正仿宋简体" w:cs="方正仿宋简体"/>
          <w:b w:val="0"/>
          <w:bCs/>
          <w:sz w:val="24"/>
          <w:szCs w:val="24"/>
          <w:lang w:val="en-US" w:eastAsia="zh-CN"/>
        </w:rPr>
        <w:t>采购人：中天合创能源有限责任公司</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简体" w:hAnsi="方正仿宋简体" w:eastAsia="方正仿宋简体" w:cs="方正仿宋简体"/>
          <w:b w:val="0"/>
          <w:bCs/>
          <w:sz w:val="24"/>
          <w:szCs w:val="24"/>
          <w:lang w:val="en-US" w:eastAsia="zh-CN"/>
        </w:rPr>
      </w:pPr>
      <w:r>
        <w:rPr>
          <w:rFonts w:hint="eastAsia" w:ascii="方正仿宋简体" w:hAnsi="方正仿宋简体" w:eastAsia="方正仿宋简体" w:cs="方正仿宋简体"/>
          <w:b w:val="0"/>
          <w:bCs/>
          <w:sz w:val="24"/>
          <w:szCs w:val="24"/>
          <w:lang w:val="en-US" w:eastAsia="zh-CN"/>
        </w:rPr>
        <w:t>地址：鄂尔多斯市康巴什新区乌兰木伦街西3号</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简体" w:hAnsi="方正仿宋简体" w:eastAsia="方正仿宋简体" w:cs="方正仿宋简体"/>
          <w:b w:val="0"/>
          <w:bCs/>
          <w:sz w:val="24"/>
          <w:szCs w:val="24"/>
          <w:lang w:val="en-US" w:eastAsia="zh-CN"/>
        </w:rPr>
      </w:pPr>
      <w:r>
        <w:rPr>
          <w:rFonts w:hint="eastAsia" w:ascii="方正仿宋简体" w:hAnsi="方正仿宋简体" w:eastAsia="方正仿宋简体" w:cs="方正仿宋简体"/>
          <w:b w:val="0"/>
          <w:bCs/>
          <w:sz w:val="24"/>
          <w:szCs w:val="24"/>
          <w:lang w:val="en-US" w:eastAsia="zh-CN"/>
        </w:rPr>
        <w:t>采购代理：北京康迪建设监理咨询有限公司</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方正仿宋简体" w:hAnsi="方正仿宋简体" w:eastAsia="方正仿宋简体" w:cs="方正仿宋简体"/>
          <w:b w:val="0"/>
          <w:bCs/>
          <w:sz w:val="24"/>
          <w:szCs w:val="24"/>
          <w:lang w:val="en-US" w:eastAsia="zh-CN"/>
        </w:rPr>
      </w:pPr>
      <w:r>
        <w:rPr>
          <w:rFonts w:hint="eastAsia" w:ascii="方正仿宋简体" w:hAnsi="方正仿宋简体" w:eastAsia="方正仿宋简体" w:cs="方正仿宋简体"/>
          <w:b w:val="0"/>
          <w:bCs/>
          <w:sz w:val="24"/>
          <w:szCs w:val="24"/>
          <w:lang w:val="en-US" w:eastAsia="zh-CN"/>
        </w:rPr>
        <w:t>地址：鄂尔多斯市康巴什新区乌兰木伦街西3号360室</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简体" w:hAnsi="方正仿宋简体" w:eastAsia="方正仿宋简体" w:cs="方正仿宋简体"/>
          <w:b w:val="0"/>
          <w:bCs/>
          <w:sz w:val="24"/>
          <w:szCs w:val="24"/>
          <w:lang w:val="en-US" w:eastAsia="zh-CN"/>
        </w:rPr>
      </w:pPr>
      <w:r>
        <w:rPr>
          <w:rFonts w:hint="eastAsia" w:ascii="方正仿宋简体" w:hAnsi="方正仿宋简体" w:eastAsia="方正仿宋简体" w:cs="方正仿宋简体"/>
          <w:b w:val="0"/>
          <w:bCs/>
          <w:sz w:val="24"/>
          <w:szCs w:val="24"/>
          <w:lang w:val="en-US" w:eastAsia="zh-CN"/>
        </w:rPr>
        <w:t>项目经理：许工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方正仿宋简体" w:hAnsi="方正仿宋简体" w:eastAsia="方正仿宋简体" w:cs="方正仿宋简体"/>
          <w:b w:val="0"/>
          <w:bCs/>
          <w:sz w:val="24"/>
          <w:szCs w:val="24"/>
          <w:lang w:val="en-US" w:eastAsia="zh-CN"/>
        </w:rPr>
      </w:pPr>
      <w:r>
        <w:rPr>
          <w:rFonts w:hint="eastAsia" w:ascii="方正仿宋简体" w:hAnsi="方正仿宋简体" w:eastAsia="方正仿宋简体" w:cs="方正仿宋简体"/>
          <w:b w:val="0"/>
          <w:bCs/>
          <w:sz w:val="24"/>
          <w:szCs w:val="24"/>
          <w:lang w:val="en-US" w:eastAsia="zh-CN"/>
        </w:rPr>
        <w:t>联系电话：15149359901</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简体" w:hAnsi="方正仿宋简体" w:eastAsia="方正仿宋简体" w:cs="方正仿宋简体"/>
          <w:b w:val="0"/>
          <w:bCs/>
          <w:sz w:val="24"/>
          <w:szCs w:val="24"/>
          <w:lang w:val="en-US" w:eastAsia="zh-CN"/>
        </w:rPr>
      </w:pPr>
      <w:r>
        <w:rPr>
          <w:rFonts w:hint="eastAsia" w:ascii="方正仿宋简体" w:hAnsi="方正仿宋简体" w:eastAsia="方正仿宋简体" w:cs="方正仿宋简体"/>
          <w:b w:val="0"/>
          <w:bCs/>
          <w:sz w:val="24"/>
          <w:szCs w:val="24"/>
          <w:lang w:val="en-US" w:eastAsia="zh-CN"/>
        </w:rPr>
        <w:t>邮箱：</w:t>
      </w:r>
      <w:r>
        <w:rPr>
          <w:rFonts w:hint="eastAsia" w:ascii="方正仿宋简体" w:hAnsi="方正仿宋简体" w:eastAsia="方正仿宋简体" w:cs="方正仿宋简体"/>
          <w:b w:val="0"/>
          <w:bCs/>
          <w:sz w:val="24"/>
          <w:szCs w:val="24"/>
          <w:lang w:val="en-US" w:eastAsia="zh-CN"/>
        </w:rPr>
        <w:fldChar w:fldCharType="begin"/>
      </w:r>
      <w:r>
        <w:rPr>
          <w:rFonts w:hint="eastAsia" w:ascii="方正仿宋简体" w:hAnsi="方正仿宋简体" w:eastAsia="方正仿宋简体" w:cs="方正仿宋简体"/>
          <w:b w:val="0"/>
          <w:bCs/>
          <w:sz w:val="24"/>
          <w:szCs w:val="24"/>
          <w:lang w:val="en-US" w:eastAsia="zh-CN"/>
        </w:rPr>
        <w:instrText xml:space="preserve"> HYPERLINK "mailto:kdzbdl@vip.126.com" </w:instrText>
      </w:r>
      <w:r>
        <w:rPr>
          <w:rFonts w:hint="eastAsia" w:ascii="方正仿宋简体" w:hAnsi="方正仿宋简体" w:eastAsia="方正仿宋简体" w:cs="方正仿宋简体"/>
          <w:b w:val="0"/>
          <w:bCs/>
          <w:sz w:val="24"/>
          <w:szCs w:val="24"/>
          <w:lang w:val="en-US" w:eastAsia="zh-CN"/>
        </w:rPr>
        <w:fldChar w:fldCharType="separate"/>
      </w:r>
      <w:r>
        <w:rPr>
          <w:rFonts w:hint="eastAsia" w:ascii="方正仿宋简体" w:hAnsi="方正仿宋简体" w:eastAsia="方正仿宋简体" w:cs="方正仿宋简体"/>
          <w:b w:val="0"/>
          <w:bCs/>
          <w:sz w:val="24"/>
          <w:szCs w:val="24"/>
          <w:lang w:val="en-US" w:eastAsia="zh-CN"/>
        </w:rPr>
        <w:t>kdzbdl@vip.126.com</w:t>
      </w:r>
      <w:r>
        <w:rPr>
          <w:rFonts w:hint="eastAsia" w:ascii="方正仿宋简体" w:hAnsi="方正仿宋简体" w:eastAsia="方正仿宋简体" w:cs="方正仿宋简体"/>
          <w:b w:val="0"/>
          <w:bCs/>
          <w:sz w:val="24"/>
          <w:szCs w:val="24"/>
          <w:lang w:val="en-US" w:eastAsia="zh-CN"/>
        </w:rPr>
        <w:fldChar w:fldCharType="end"/>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方正仿宋简体" w:hAnsi="方正仿宋简体" w:eastAsia="方正仿宋简体" w:cs="方正仿宋简体"/>
          <w:b w:val="0"/>
          <w:bCs/>
          <w:sz w:val="24"/>
          <w:szCs w:val="24"/>
          <w:lang w:val="en-US" w:eastAsia="zh-CN"/>
        </w:rPr>
      </w:pPr>
      <w:r>
        <w:rPr>
          <w:rFonts w:hint="eastAsia" w:ascii="方正仿宋简体" w:hAnsi="方正仿宋简体" w:eastAsia="方正仿宋简体" w:cs="方正仿宋简体"/>
          <w:b w:val="0"/>
          <w:bCs/>
          <w:sz w:val="24"/>
          <w:szCs w:val="24"/>
          <w:lang w:val="en-US" w:eastAsia="zh-CN"/>
        </w:rPr>
        <w:t>举报电话：010-57953531（工作日：8：30-17:00）</w:t>
      </w:r>
    </w:p>
    <w:p>
      <w:pPr>
        <w:pStyle w:val="6"/>
        <w:rPr>
          <w:rFonts w:hint="eastAsia"/>
          <w:lang w:val="en-US" w:eastAsia="zh-CN"/>
        </w:rPr>
      </w:pPr>
    </w:p>
    <w:p>
      <w:pPr>
        <w:rPr>
          <w:rFonts w:hint="eastAsia" w:ascii="方正仿宋简体" w:hAnsi="方正仿宋简体" w:eastAsia="方正仿宋简体" w:cs="方正仿宋简体"/>
          <w:b/>
          <w:sz w:val="30"/>
          <w:szCs w:val="30"/>
          <w:lang w:eastAsia="zh-CN"/>
        </w:rPr>
      </w:pPr>
      <w:r>
        <w:rPr>
          <w:rFonts w:hint="eastAsia" w:ascii="方正仿宋简体" w:hAnsi="方正仿宋简体" w:eastAsia="方正仿宋简体" w:cs="方正仿宋简体"/>
          <w:b/>
          <w:sz w:val="30"/>
          <w:szCs w:val="30"/>
          <w:lang w:eastAsia="zh-CN"/>
        </w:rPr>
        <w:br w:type="page"/>
      </w:r>
    </w:p>
    <w:p>
      <w:pPr>
        <w:pStyle w:val="24"/>
        <w:spacing w:line="440" w:lineRule="exact"/>
        <w:jc w:val="center"/>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b/>
          <w:sz w:val="30"/>
          <w:szCs w:val="30"/>
          <w:lang w:eastAsia="zh-CN"/>
        </w:rPr>
        <w:t>第二章</w:t>
      </w:r>
      <w:r>
        <w:rPr>
          <w:rFonts w:hint="eastAsia" w:ascii="方正仿宋简体" w:hAnsi="方正仿宋简体" w:eastAsia="方正仿宋简体" w:cs="方正仿宋简体"/>
          <w:b/>
          <w:sz w:val="30"/>
          <w:szCs w:val="30"/>
          <w:lang w:val="en-US" w:eastAsia="zh-CN"/>
        </w:rPr>
        <w:t xml:space="preserve">  供应商须知</w:t>
      </w:r>
    </w:p>
    <w:p>
      <w:pPr>
        <w:widowControl/>
        <w:spacing w:line="400" w:lineRule="exact"/>
        <w:ind w:firstLine="482" w:firstLineChars="200"/>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 xml:space="preserve">一、注意事项： </w:t>
      </w:r>
    </w:p>
    <w:p>
      <w:pPr>
        <w:widowControl/>
        <w:spacing w:line="400" w:lineRule="exact"/>
        <w:ind w:firstLine="480" w:firstLineChars="200"/>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1.供应商报名时须在“中煤易购采购一体化平台（http://ego.chinacoal.com/）上免费注册成为会员，注册成功后登录进行报名。</w:t>
      </w:r>
    </w:p>
    <w:p>
      <w:pPr>
        <w:widowControl/>
        <w:spacing w:line="400" w:lineRule="exact"/>
        <w:ind w:firstLine="480" w:firstLineChars="200"/>
        <w:jc w:val="left"/>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2.发布公告的媒介</w:t>
      </w:r>
    </w:p>
    <w:p>
      <w:pPr>
        <w:widowControl/>
        <w:spacing w:line="400" w:lineRule="exact"/>
        <w:ind w:firstLine="480" w:firstLineChars="200"/>
        <w:jc w:val="left"/>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本采购邀请文件在中国招标投标公共服务平台、中国招标与采购网、中煤招标与采购网、中煤易购采购一体化平台进行发布。</w:t>
      </w:r>
    </w:p>
    <w:p>
      <w:pPr>
        <w:widowControl/>
        <w:spacing w:line="400" w:lineRule="exact"/>
        <w:ind w:firstLine="480" w:firstLineChars="200"/>
        <w:jc w:val="left"/>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3.供应商在报名时，严格按照供应商资格要求提交报名资料供审核，在报名审核通过后提交正式响应文件。</w:t>
      </w:r>
    </w:p>
    <w:p>
      <w:pPr>
        <w:widowControl/>
        <w:spacing w:line="400" w:lineRule="exact"/>
        <w:ind w:firstLine="480" w:firstLineChars="200"/>
        <w:jc w:val="left"/>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4.严格按照采购邀请文件及响应文件模板要求提交正式响应文件，商务或技术部分是否有偏离需在偏离表内予以明确。</w:t>
      </w:r>
    </w:p>
    <w:p>
      <w:pPr>
        <w:widowControl/>
        <w:spacing w:line="400" w:lineRule="exact"/>
        <w:ind w:firstLine="480" w:firstLineChars="200"/>
        <w:jc w:val="left"/>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5.供应商报名审核、响应文件编制、澄清等内容咨询项目负责人。</w:t>
      </w:r>
    </w:p>
    <w:p>
      <w:pPr>
        <w:widowControl/>
        <w:spacing w:line="400" w:lineRule="exact"/>
        <w:ind w:firstLine="480" w:firstLineChars="200"/>
        <w:jc w:val="left"/>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6.供应商应仔细阅读和检查采购文件的全部内容，如发现缺页或内容不全，应及时向采购人提出，以便补齐，如有疑问应以书面形式提出，采购人予以澄清。</w:t>
      </w:r>
    </w:p>
    <w:p>
      <w:pPr>
        <w:widowControl/>
        <w:spacing w:line="400" w:lineRule="exact"/>
        <w:ind w:firstLine="482" w:firstLineChars="200"/>
        <w:jc w:val="left"/>
        <w:rPr>
          <w:rFonts w:hint="default" w:ascii="Times New Roman" w:hAnsi="Times New Roman" w:eastAsia="方正仿宋简体" w:cs="Times New Roman"/>
          <w:b/>
          <w:sz w:val="24"/>
          <w:highlight w:val="none"/>
        </w:rPr>
      </w:pPr>
      <w:r>
        <w:rPr>
          <w:rFonts w:hint="default" w:ascii="Times New Roman" w:hAnsi="Times New Roman" w:eastAsia="方正仿宋简体" w:cs="Times New Roman"/>
          <w:b/>
          <w:sz w:val="24"/>
          <w:highlight w:val="none"/>
        </w:rPr>
        <w:t>二、供应商报名及采购文件获取</w:t>
      </w:r>
    </w:p>
    <w:p>
      <w:pPr>
        <w:widowControl/>
        <w:spacing w:line="400" w:lineRule="exact"/>
        <w:ind w:firstLine="480" w:firstLineChars="200"/>
        <w:jc w:val="left"/>
        <w:rPr>
          <w:rFonts w:hint="default" w:ascii="Times New Roman" w:hAnsi="Times New Roman" w:eastAsia="方正仿宋简体" w:cs="Times New Roman"/>
          <w:bCs/>
          <w:sz w:val="24"/>
          <w:highlight w:val="none"/>
        </w:rPr>
      </w:pPr>
      <w:r>
        <w:rPr>
          <w:rFonts w:hint="default" w:ascii="Times New Roman" w:hAnsi="Times New Roman" w:eastAsia="方正仿宋简体" w:cs="Times New Roman"/>
          <w:bCs/>
          <w:sz w:val="24"/>
          <w:highlight w:val="none"/>
        </w:rPr>
        <w:t>1.采购文件售价：400元/标段，售后不退。</w:t>
      </w:r>
    </w:p>
    <w:p>
      <w:pPr>
        <w:widowControl/>
        <w:spacing w:line="400" w:lineRule="exact"/>
        <w:ind w:firstLine="480" w:firstLineChars="200"/>
        <w:jc w:val="left"/>
        <w:rPr>
          <w:rFonts w:hint="default" w:ascii="Times New Roman" w:hAnsi="Times New Roman" w:eastAsia="方正仿宋简体" w:cs="Times New Roman"/>
          <w:bCs/>
          <w:color w:val="auto"/>
          <w:sz w:val="24"/>
          <w:highlight w:val="none"/>
        </w:rPr>
      </w:pPr>
      <w:r>
        <w:rPr>
          <w:rFonts w:hint="default" w:ascii="Times New Roman" w:hAnsi="Times New Roman" w:eastAsia="方正仿宋简体" w:cs="Times New Roman"/>
          <w:bCs/>
          <w:color w:val="auto"/>
          <w:sz w:val="24"/>
          <w:highlight w:val="none"/>
        </w:rPr>
        <w:t>2.</w:t>
      </w:r>
      <w:r>
        <w:rPr>
          <w:rFonts w:hint="eastAsia" w:ascii="方正仿宋简体" w:hAnsi="方正仿宋简体" w:eastAsia="方正仿宋简体" w:cs="方正仿宋简体"/>
          <w:bCs/>
          <w:color w:val="auto"/>
          <w:sz w:val="24"/>
          <w:highlight w:val="none"/>
        </w:rPr>
        <w:t>供应商报名时间：202</w:t>
      </w:r>
      <w:r>
        <w:rPr>
          <w:rFonts w:hint="eastAsia" w:ascii="方正仿宋简体" w:hAnsi="方正仿宋简体" w:cs="方正仿宋简体"/>
          <w:bCs/>
          <w:color w:val="auto"/>
          <w:sz w:val="24"/>
          <w:highlight w:val="none"/>
          <w:lang w:val="en-US" w:eastAsia="zh-CN"/>
        </w:rPr>
        <w:t>4</w:t>
      </w:r>
      <w:r>
        <w:rPr>
          <w:rFonts w:hint="eastAsia" w:ascii="方正仿宋简体" w:hAnsi="方正仿宋简体" w:eastAsia="方正仿宋简体" w:cs="方正仿宋简体"/>
          <w:bCs/>
          <w:color w:val="auto"/>
          <w:sz w:val="24"/>
          <w:highlight w:val="none"/>
        </w:rPr>
        <w:t>年</w:t>
      </w:r>
      <w:r>
        <w:rPr>
          <w:rFonts w:hint="eastAsia" w:ascii="方正仿宋简体" w:hAnsi="方正仿宋简体" w:cs="方正仿宋简体"/>
          <w:bCs/>
          <w:color w:val="auto"/>
          <w:sz w:val="24"/>
          <w:highlight w:val="none"/>
          <w:lang w:val="en-US" w:eastAsia="zh-CN"/>
        </w:rPr>
        <w:t>5</w:t>
      </w:r>
      <w:r>
        <w:rPr>
          <w:rFonts w:hint="eastAsia" w:ascii="方正仿宋简体" w:hAnsi="方正仿宋简体" w:eastAsia="方正仿宋简体" w:cs="方正仿宋简体"/>
          <w:bCs/>
          <w:color w:val="auto"/>
          <w:sz w:val="24"/>
          <w:highlight w:val="none"/>
        </w:rPr>
        <w:t>月</w:t>
      </w:r>
      <w:r>
        <w:rPr>
          <w:rFonts w:hint="eastAsia" w:ascii="方正仿宋简体" w:hAnsi="方正仿宋简体" w:cs="方正仿宋简体"/>
          <w:bCs/>
          <w:color w:val="auto"/>
          <w:sz w:val="24"/>
          <w:highlight w:val="none"/>
          <w:lang w:val="en-US" w:eastAsia="zh-CN"/>
        </w:rPr>
        <w:t>16</w:t>
      </w:r>
      <w:r>
        <w:rPr>
          <w:rFonts w:hint="eastAsia" w:ascii="方正仿宋简体" w:hAnsi="方正仿宋简体" w:eastAsia="方正仿宋简体" w:cs="方正仿宋简体"/>
          <w:bCs/>
          <w:color w:val="auto"/>
          <w:sz w:val="24"/>
          <w:highlight w:val="none"/>
        </w:rPr>
        <w:t>日 9:00:00至202</w:t>
      </w:r>
      <w:r>
        <w:rPr>
          <w:rFonts w:hint="eastAsia" w:ascii="方正仿宋简体" w:hAnsi="方正仿宋简体" w:cs="方正仿宋简体"/>
          <w:bCs/>
          <w:color w:val="auto"/>
          <w:sz w:val="24"/>
          <w:highlight w:val="none"/>
          <w:lang w:val="en-US" w:eastAsia="zh-CN"/>
        </w:rPr>
        <w:t>4</w:t>
      </w:r>
      <w:r>
        <w:rPr>
          <w:rFonts w:hint="eastAsia" w:ascii="方正仿宋简体" w:hAnsi="方正仿宋简体" w:eastAsia="方正仿宋简体" w:cs="方正仿宋简体"/>
          <w:bCs/>
          <w:color w:val="auto"/>
          <w:sz w:val="24"/>
          <w:highlight w:val="none"/>
        </w:rPr>
        <w:t>年</w:t>
      </w:r>
      <w:r>
        <w:rPr>
          <w:rFonts w:hint="eastAsia" w:ascii="方正仿宋简体" w:hAnsi="方正仿宋简体" w:cs="方正仿宋简体"/>
          <w:bCs/>
          <w:color w:val="auto"/>
          <w:sz w:val="24"/>
          <w:highlight w:val="none"/>
          <w:lang w:val="en-US" w:eastAsia="zh-CN"/>
        </w:rPr>
        <w:t>5</w:t>
      </w:r>
      <w:r>
        <w:rPr>
          <w:rFonts w:hint="eastAsia" w:ascii="方正仿宋简体" w:hAnsi="方正仿宋简体" w:eastAsia="方正仿宋简体" w:cs="方正仿宋简体"/>
          <w:bCs/>
          <w:color w:val="auto"/>
          <w:sz w:val="24"/>
          <w:highlight w:val="none"/>
        </w:rPr>
        <w:t>月</w:t>
      </w:r>
      <w:r>
        <w:rPr>
          <w:rFonts w:hint="eastAsia" w:ascii="方正仿宋简体" w:hAnsi="方正仿宋简体" w:cs="方正仿宋简体"/>
          <w:bCs/>
          <w:color w:val="auto"/>
          <w:sz w:val="24"/>
          <w:highlight w:val="none"/>
          <w:lang w:val="en-US" w:eastAsia="zh-CN"/>
        </w:rPr>
        <w:t>30</w:t>
      </w:r>
      <w:r>
        <w:rPr>
          <w:rFonts w:hint="eastAsia" w:ascii="方正仿宋简体" w:hAnsi="方正仿宋简体" w:eastAsia="方正仿宋简体" w:cs="方正仿宋简体"/>
          <w:bCs/>
          <w:color w:val="auto"/>
          <w:sz w:val="24"/>
          <w:highlight w:val="none"/>
        </w:rPr>
        <w:t xml:space="preserve">日 </w:t>
      </w:r>
      <w:r>
        <w:rPr>
          <w:rFonts w:hint="eastAsia" w:ascii="方正仿宋简体" w:hAnsi="方正仿宋简体" w:cs="方正仿宋简体"/>
          <w:bCs/>
          <w:color w:val="auto"/>
          <w:sz w:val="24"/>
          <w:highlight w:val="none"/>
          <w:lang w:val="en-US" w:eastAsia="zh-CN"/>
        </w:rPr>
        <w:t>11</w:t>
      </w:r>
      <w:r>
        <w:rPr>
          <w:rFonts w:hint="eastAsia" w:ascii="方正仿宋简体" w:hAnsi="方正仿宋简体" w:eastAsia="方正仿宋简体" w:cs="方正仿宋简体"/>
          <w:bCs/>
          <w:color w:val="auto"/>
          <w:sz w:val="24"/>
          <w:highlight w:val="none"/>
        </w:rPr>
        <w:t>:00:00。</w:t>
      </w:r>
    </w:p>
    <w:p>
      <w:pPr>
        <w:widowControl/>
        <w:spacing w:line="400" w:lineRule="exact"/>
        <w:ind w:firstLine="480" w:firstLineChars="200"/>
        <w:jc w:val="left"/>
        <w:rPr>
          <w:rFonts w:ascii="方正仿宋简体" w:hAnsi="方正仿宋简体" w:eastAsia="方正仿宋简体" w:cs="方正仿宋简体"/>
          <w:bCs/>
          <w:color w:val="auto"/>
          <w:sz w:val="24"/>
          <w:highlight w:val="none"/>
        </w:rPr>
      </w:pPr>
      <w:r>
        <w:rPr>
          <w:rFonts w:hint="default" w:ascii="Times New Roman" w:hAnsi="Times New Roman" w:eastAsia="方正仿宋简体" w:cs="Times New Roman"/>
          <w:bCs/>
          <w:color w:val="auto"/>
          <w:sz w:val="24"/>
          <w:highlight w:val="none"/>
        </w:rPr>
        <w:t>3.供应商报价时间：</w:t>
      </w:r>
      <w:r>
        <w:rPr>
          <w:rFonts w:hint="eastAsia" w:ascii="方正仿宋简体" w:hAnsi="方正仿宋简体" w:eastAsia="方正仿宋简体" w:cs="方正仿宋简体"/>
          <w:bCs/>
          <w:color w:val="auto"/>
          <w:sz w:val="24"/>
          <w:highlight w:val="none"/>
        </w:rPr>
        <w:t>202</w:t>
      </w:r>
      <w:r>
        <w:rPr>
          <w:rFonts w:hint="eastAsia" w:ascii="方正仿宋简体" w:hAnsi="方正仿宋简体" w:cs="方正仿宋简体"/>
          <w:bCs/>
          <w:color w:val="auto"/>
          <w:sz w:val="24"/>
          <w:highlight w:val="none"/>
          <w:lang w:val="en-US" w:eastAsia="zh-CN"/>
        </w:rPr>
        <w:t>4</w:t>
      </w:r>
      <w:r>
        <w:rPr>
          <w:rFonts w:hint="eastAsia" w:ascii="方正仿宋简体" w:hAnsi="方正仿宋简体" w:eastAsia="方正仿宋简体" w:cs="方正仿宋简体"/>
          <w:bCs/>
          <w:color w:val="auto"/>
          <w:sz w:val="24"/>
          <w:highlight w:val="none"/>
        </w:rPr>
        <w:t>年</w:t>
      </w:r>
      <w:r>
        <w:rPr>
          <w:rFonts w:hint="eastAsia" w:ascii="方正仿宋简体" w:hAnsi="方正仿宋简体" w:cs="方正仿宋简体"/>
          <w:bCs/>
          <w:color w:val="auto"/>
          <w:sz w:val="24"/>
          <w:highlight w:val="none"/>
          <w:lang w:val="en-US" w:eastAsia="zh-CN"/>
        </w:rPr>
        <w:t>5</w:t>
      </w:r>
      <w:r>
        <w:rPr>
          <w:rFonts w:hint="eastAsia" w:ascii="方正仿宋简体" w:hAnsi="方正仿宋简体" w:eastAsia="方正仿宋简体" w:cs="方正仿宋简体"/>
          <w:bCs/>
          <w:color w:val="auto"/>
          <w:sz w:val="24"/>
          <w:highlight w:val="none"/>
        </w:rPr>
        <w:t>月</w:t>
      </w:r>
      <w:r>
        <w:rPr>
          <w:rFonts w:hint="eastAsia" w:ascii="方正仿宋简体" w:hAnsi="方正仿宋简体" w:cs="方正仿宋简体"/>
          <w:bCs/>
          <w:color w:val="auto"/>
          <w:sz w:val="24"/>
          <w:highlight w:val="none"/>
          <w:lang w:val="en-US" w:eastAsia="zh-CN"/>
        </w:rPr>
        <w:t>16</w:t>
      </w:r>
      <w:r>
        <w:rPr>
          <w:rFonts w:hint="eastAsia" w:ascii="方正仿宋简体" w:hAnsi="方正仿宋简体" w:eastAsia="方正仿宋简体" w:cs="方正仿宋简体"/>
          <w:bCs/>
          <w:color w:val="auto"/>
          <w:sz w:val="24"/>
          <w:highlight w:val="none"/>
        </w:rPr>
        <w:t>日 9:00:00至202</w:t>
      </w:r>
      <w:r>
        <w:rPr>
          <w:rFonts w:hint="eastAsia" w:ascii="方正仿宋简体" w:hAnsi="方正仿宋简体" w:cs="方正仿宋简体"/>
          <w:bCs/>
          <w:color w:val="auto"/>
          <w:sz w:val="24"/>
          <w:highlight w:val="none"/>
          <w:lang w:val="en-US" w:eastAsia="zh-CN"/>
        </w:rPr>
        <w:t>4</w:t>
      </w:r>
      <w:r>
        <w:rPr>
          <w:rFonts w:hint="eastAsia" w:ascii="方正仿宋简体" w:hAnsi="方正仿宋简体" w:eastAsia="方正仿宋简体" w:cs="方正仿宋简体"/>
          <w:bCs/>
          <w:color w:val="auto"/>
          <w:sz w:val="24"/>
          <w:highlight w:val="none"/>
        </w:rPr>
        <w:t>年</w:t>
      </w:r>
      <w:r>
        <w:rPr>
          <w:rFonts w:hint="eastAsia" w:ascii="方正仿宋简体" w:hAnsi="方正仿宋简体" w:cs="方正仿宋简体"/>
          <w:bCs/>
          <w:color w:val="auto"/>
          <w:sz w:val="24"/>
          <w:highlight w:val="none"/>
          <w:lang w:val="en-US" w:eastAsia="zh-CN"/>
        </w:rPr>
        <w:t>5</w:t>
      </w:r>
      <w:r>
        <w:rPr>
          <w:rFonts w:hint="eastAsia" w:ascii="方正仿宋简体" w:hAnsi="方正仿宋简体" w:eastAsia="方正仿宋简体" w:cs="方正仿宋简体"/>
          <w:bCs/>
          <w:color w:val="auto"/>
          <w:sz w:val="24"/>
          <w:highlight w:val="none"/>
        </w:rPr>
        <w:t>月</w:t>
      </w:r>
      <w:r>
        <w:rPr>
          <w:rFonts w:hint="eastAsia" w:ascii="方正仿宋简体" w:hAnsi="方正仿宋简体" w:cs="方正仿宋简体"/>
          <w:bCs/>
          <w:color w:val="auto"/>
          <w:sz w:val="24"/>
          <w:highlight w:val="none"/>
          <w:lang w:val="en-US" w:eastAsia="zh-CN"/>
        </w:rPr>
        <w:t>30</w:t>
      </w:r>
      <w:r>
        <w:rPr>
          <w:rFonts w:hint="eastAsia" w:ascii="方正仿宋简体" w:hAnsi="方正仿宋简体" w:eastAsia="方正仿宋简体" w:cs="方正仿宋简体"/>
          <w:bCs/>
          <w:color w:val="auto"/>
          <w:sz w:val="24"/>
          <w:highlight w:val="none"/>
        </w:rPr>
        <w:t>日 1</w:t>
      </w:r>
      <w:r>
        <w:rPr>
          <w:rFonts w:hint="eastAsia" w:ascii="方正仿宋简体" w:hAnsi="方正仿宋简体" w:cs="方正仿宋简体"/>
          <w:bCs/>
          <w:color w:val="auto"/>
          <w:sz w:val="24"/>
          <w:highlight w:val="none"/>
          <w:lang w:val="en-US" w:eastAsia="zh-CN"/>
        </w:rPr>
        <w:t>1</w:t>
      </w:r>
      <w:r>
        <w:rPr>
          <w:rFonts w:hint="eastAsia" w:ascii="方正仿宋简体" w:hAnsi="方正仿宋简体" w:eastAsia="方正仿宋简体" w:cs="方正仿宋简体"/>
          <w:bCs/>
          <w:color w:val="auto"/>
          <w:sz w:val="24"/>
          <w:highlight w:val="none"/>
        </w:rPr>
        <w:t>:00:00。</w:t>
      </w:r>
    </w:p>
    <w:p>
      <w:pPr>
        <w:widowControl/>
        <w:spacing w:line="400" w:lineRule="exact"/>
        <w:ind w:firstLine="480" w:firstLineChars="200"/>
        <w:jc w:val="left"/>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highlight w:val="none"/>
        </w:rPr>
        <w:t>4.潜在供应商在报名时，严格按照供应商资格要求提交报名资料供审核，</w:t>
      </w:r>
      <w:r>
        <w:rPr>
          <w:rFonts w:hint="default" w:ascii="Times New Roman" w:hAnsi="Times New Roman" w:eastAsia="方正仿宋简体" w:cs="Times New Roman"/>
          <w:bCs/>
          <w:sz w:val="24"/>
        </w:rPr>
        <w:t xml:space="preserve">在报名审核通过后方可下载采购文件。 </w:t>
      </w:r>
      <w:bookmarkStart w:id="5" w:name="_GoBack"/>
      <w:bookmarkEnd w:id="5"/>
    </w:p>
    <w:p>
      <w:pPr>
        <w:widowControl/>
        <w:spacing w:line="400" w:lineRule="exact"/>
        <w:ind w:firstLine="482" w:firstLineChars="200"/>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三、响应文件提交</w:t>
      </w:r>
    </w:p>
    <w:p>
      <w:pPr>
        <w:widowControl/>
        <w:spacing w:line="400" w:lineRule="exact"/>
        <w:ind w:firstLine="480" w:firstLineChars="200"/>
        <w:jc w:val="left"/>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本项目采取网上报名，线下递交响应文件，供应商应将一正四副纸质版（封面备注：正/副本）和电子版（加盖公章的PDF文件，通过U盘提供）响应文件胶装密封好在谈判截止时间前送至鄂尔多斯市康巴什新区乌兰木伦街西3号中天合创能源有限责任公司（无法现场参加谈判，可线上网络谈判。），报价揭示前未递交响应文件的视同弃权。</w:t>
      </w:r>
    </w:p>
    <w:p>
      <w:pPr>
        <w:widowControl/>
        <w:spacing w:line="400" w:lineRule="exact"/>
        <w:ind w:firstLine="482" w:firstLineChars="200"/>
        <w:jc w:val="left"/>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 xml:space="preserve">四、采购文件的购买及响应保证金的缴纳 </w:t>
      </w:r>
    </w:p>
    <w:p>
      <w:pPr>
        <w:spacing w:line="400" w:lineRule="exact"/>
        <w:ind w:firstLine="480" w:firstLineChars="200"/>
        <w:rPr>
          <w:rFonts w:hint="default" w:ascii="Times New Roman" w:hAnsi="Times New Roman" w:eastAsia="方正仿宋简体" w:cs="Times New Roman"/>
          <w:sz w:val="24"/>
        </w:rPr>
      </w:pPr>
      <w:r>
        <w:rPr>
          <w:rFonts w:hint="default" w:ascii="Times New Roman" w:hAnsi="Times New Roman" w:eastAsia="方正仿宋简体" w:cs="Times New Roman"/>
          <w:sz w:val="24"/>
        </w:rPr>
        <w:t>1.参与本项目的供应商必须将采购文件费用转账凭证与响应保证金转账凭证附在响应文件中，未附转账凭证的将被否决。</w:t>
      </w:r>
    </w:p>
    <w:p>
      <w:pPr>
        <w:spacing w:line="400" w:lineRule="exact"/>
        <w:ind w:firstLine="480" w:firstLineChars="200"/>
        <w:rPr>
          <w:rFonts w:hint="default" w:ascii="Times New Roman" w:hAnsi="Times New Roman" w:eastAsia="方正仿宋简体" w:cs="Times New Roman"/>
          <w:sz w:val="24"/>
        </w:rPr>
      </w:pPr>
      <w:r>
        <w:rPr>
          <w:rFonts w:hint="default" w:ascii="Times New Roman" w:hAnsi="Times New Roman" w:eastAsia="方正仿宋简体" w:cs="Times New Roman"/>
          <w:sz w:val="24"/>
        </w:rPr>
        <w:t>2.在递交响应文件的同时应提交响应保证金共计</w:t>
      </w:r>
      <w:r>
        <w:rPr>
          <w:rFonts w:hint="eastAsia" w:cs="Times New Roman"/>
          <w:b/>
          <w:bCs/>
          <w:sz w:val="24"/>
          <w:highlight w:val="none"/>
          <w:lang w:val="en-US" w:eastAsia="zh-CN"/>
        </w:rPr>
        <w:t>12000</w:t>
      </w:r>
      <w:r>
        <w:rPr>
          <w:rFonts w:hint="default" w:ascii="Times New Roman" w:hAnsi="Times New Roman" w:eastAsia="方正仿宋简体" w:cs="Times New Roman"/>
          <w:b/>
          <w:bCs/>
          <w:sz w:val="24"/>
          <w:highlight w:val="none"/>
        </w:rPr>
        <w:t>元整</w:t>
      </w:r>
      <w:r>
        <w:rPr>
          <w:rFonts w:hint="default" w:ascii="Times New Roman" w:hAnsi="Times New Roman" w:eastAsia="方正仿宋简体" w:cs="Times New Roman"/>
          <w:sz w:val="24"/>
        </w:rPr>
        <w:t>作为其响应的一部分。响应保证金以银行电汇的形式递交，退款时不计银行利息。未提交响应保证金的供应商将被否决。</w:t>
      </w:r>
    </w:p>
    <w:p>
      <w:pPr>
        <w:spacing w:line="400" w:lineRule="exact"/>
        <w:ind w:firstLine="480" w:firstLineChars="200"/>
        <w:rPr>
          <w:rFonts w:hint="eastAsia" w:ascii="方正仿宋简体" w:hAnsi="方正仿宋简体" w:eastAsia="方正仿宋简体" w:cs="方正仿宋简体"/>
          <w:sz w:val="24"/>
          <w:szCs w:val="24"/>
        </w:rPr>
      </w:pPr>
      <w:r>
        <w:rPr>
          <w:rFonts w:hint="eastAsia" w:ascii="Times New Roman" w:hAnsi="Times New Roman" w:eastAsia="方正仿宋简体" w:cs="Times New Roman"/>
          <w:sz w:val="24"/>
        </w:rPr>
        <w:t>3.发</w:t>
      </w:r>
      <w:r>
        <w:rPr>
          <w:rFonts w:hint="eastAsia" w:ascii="方正仿宋简体" w:hAnsi="方正仿宋简体" w:eastAsia="方正仿宋简体" w:cs="方正仿宋简体"/>
          <w:sz w:val="24"/>
          <w:szCs w:val="24"/>
        </w:rPr>
        <w:t>票的领取：</w:t>
      </w:r>
    </w:p>
    <w:p>
      <w:pPr>
        <w:spacing w:line="400" w:lineRule="exact"/>
        <w:ind w:firstLine="480" w:firstLineChars="2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项目结束后供应商可登录电子税务局：查找电子发票：点击【我要办税】-【税务数字账户】-【发票查询统计】-【全量发票查询】，选择相应的查询条件，点击【查询】，根据查询条件展示查询结果。</w:t>
      </w:r>
    </w:p>
    <w:p>
      <w:pPr>
        <w:spacing w:line="400" w:lineRule="exac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发票业务咨询电话：010-57953507</w:t>
      </w:r>
    </w:p>
    <w:p>
      <w:pPr>
        <w:spacing w:line="400" w:lineRule="exact"/>
        <w:ind w:firstLine="240" w:firstLineChars="100"/>
        <w:rPr>
          <w:rFonts w:hint="default" w:ascii="Times New Roman" w:hAnsi="Times New Roman" w:eastAsia="方正仿宋简体" w:cs="Times New Roman"/>
          <w:sz w:val="24"/>
        </w:rPr>
      </w:pPr>
      <w:r>
        <w:rPr>
          <w:rFonts w:hint="default" w:ascii="Times New Roman" w:hAnsi="Times New Roman" w:eastAsia="方正仿宋简体" w:cs="Times New Roman"/>
          <w:sz w:val="24"/>
        </w:rPr>
        <w:t>4.汇入行及帐号如下：</w:t>
      </w:r>
    </w:p>
    <w:p>
      <w:pPr>
        <w:spacing w:line="400" w:lineRule="exact"/>
        <w:ind w:firstLine="720" w:firstLineChars="300"/>
        <w:rPr>
          <w:rFonts w:hint="default" w:ascii="Times New Roman" w:hAnsi="Times New Roman" w:eastAsia="方正仿宋简体" w:cs="Times New Roman"/>
          <w:sz w:val="24"/>
        </w:rPr>
      </w:pPr>
      <w:r>
        <w:rPr>
          <w:rFonts w:hint="default" w:ascii="Times New Roman" w:hAnsi="Times New Roman" w:eastAsia="方正仿宋简体" w:cs="Times New Roman"/>
          <w:sz w:val="24"/>
        </w:rPr>
        <w:t xml:space="preserve">账户名称：北京康迪建设监理咨询有限公司  </w:t>
      </w:r>
    </w:p>
    <w:p>
      <w:pPr>
        <w:spacing w:line="400" w:lineRule="exact"/>
        <w:ind w:firstLine="720" w:firstLineChars="300"/>
        <w:rPr>
          <w:rFonts w:hint="default" w:ascii="Times New Roman" w:hAnsi="Times New Roman" w:eastAsia="方正仿宋简体" w:cs="Times New Roman"/>
          <w:sz w:val="24"/>
        </w:rPr>
      </w:pPr>
      <w:r>
        <w:rPr>
          <w:rFonts w:hint="default" w:ascii="Times New Roman" w:hAnsi="Times New Roman" w:eastAsia="方正仿宋简体" w:cs="Times New Roman"/>
          <w:sz w:val="24"/>
        </w:rPr>
        <w:t>银行地址：北京市昌平区</w:t>
      </w:r>
    </w:p>
    <w:p>
      <w:pPr>
        <w:spacing w:line="400" w:lineRule="exact"/>
        <w:ind w:firstLine="720" w:firstLineChars="300"/>
        <w:rPr>
          <w:rFonts w:hint="default" w:ascii="Times New Roman" w:hAnsi="Times New Roman" w:eastAsia="方正仿宋简体" w:cs="Times New Roman"/>
          <w:sz w:val="24"/>
        </w:rPr>
      </w:pPr>
      <w:r>
        <w:rPr>
          <w:rFonts w:hint="default" w:ascii="Times New Roman" w:hAnsi="Times New Roman" w:eastAsia="方正仿宋简体" w:cs="Times New Roman"/>
          <w:sz w:val="24"/>
        </w:rPr>
        <w:t>开户银行：工商银行北京天通苑支行</w:t>
      </w:r>
    </w:p>
    <w:p>
      <w:pPr>
        <w:spacing w:line="400" w:lineRule="exact"/>
        <w:ind w:firstLine="720" w:firstLineChars="300"/>
        <w:rPr>
          <w:rFonts w:hint="default" w:ascii="Times New Roman" w:hAnsi="Times New Roman" w:eastAsia="方正仿宋简体" w:cs="Times New Roman"/>
          <w:sz w:val="24"/>
        </w:rPr>
      </w:pPr>
      <w:r>
        <w:rPr>
          <w:rFonts w:hint="default" w:ascii="Times New Roman" w:hAnsi="Times New Roman" w:eastAsia="方正仿宋简体" w:cs="Times New Roman"/>
          <w:sz w:val="24"/>
        </w:rPr>
        <w:t>银行帐号：0200 2927 1910 0003 388</w:t>
      </w:r>
    </w:p>
    <w:p>
      <w:pPr>
        <w:spacing w:line="400" w:lineRule="exact"/>
        <w:ind w:firstLine="240" w:firstLineChars="100"/>
        <w:rPr>
          <w:rFonts w:hint="default" w:ascii="Times New Roman" w:hAnsi="Times New Roman" w:eastAsia="方正仿宋简体" w:cs="Times New Roman"/>
          <w:sz w:val="24"/>
        </w:rPr>
      </w:pPr>
      <w:r>
        <w:rPr>
          <w:rFonts w:hint="default" w:ascii="Times New Roman" w:hAnsi="Times New Roman" w:eastAsia="方正仿宋简体" w:cs="Times New Roman"/>
          <w:sz w:val="24"/>
        </w:rPr>
        <w:t>5.采购人确定成交供应商后及时向未成交的供应商退还响应保证金。</w:t>
      </w:r>
    </w:p>
    <w:p>
      <w:pPr>
        <w:spacing w:line="400" w:lineRule="exact"/>
        <w:ind w:firstLine="240" w:firstLineChars="100"/>
        <w:rPr>
          <w:rFonts w:hint="default" w:ascii="Times New Roman" w:hAnsi="Times New Roman" w:eastAsia="方正仿宋简体" w:cs="Times New Roman"/>
          <w:sz w:val="24"/>
        </w:rPr>
      </w:pPr>
      <w:r>
        <w:rPr>
          <w:rFonts w:hint="default" w:ascii="Times New Roman" w:hAnsi="Times New Roman" w:eastAsia="方正仿宋简体" w:cs="Times New Roman"/>
          <w:sz w:val="24"/>
        </w:rPr>
        <w:t>6.下列任何情况发生时,响应保证金将被不予退回:</w:t>
      </w:r>
    </w:p>
    <w:p>
      <w:pPr>
        <w:spacing w:line="400" w:lineRule="exact"/>
        <w:ind w:firstLine="480" w:firstLineChars="200"/>
        <w:rPr>
          <w:rFonts w:hint="default" w:ascii="Times New Roman" w:hAnsi="Times New Roman" w:eastAsia="方正仿宋简体" w:cs="Times New Roman"/>
          <w:b/>
          <w:bCs/>
          <w:sz w:val="24"/>
        </w:rPr>
      </w:pPr>
      <w:r>
        <w:rPr>
          <w:rFonts w:hint="default" w:ascii="Times New Roman" w:hAnsi="Times New Roman" w:eastAsia="方正仿宋简体" w:cs="Times New Roman"/>
          <w:sz w:val="24"/>
        </w:rPr>
        <w:t>（1）一是报价截止后至成交供应商确定前，参与报价供应商不得修改或者撤销其响应文件;</w:t>
      </w:r>
    </w:p>
    <w:p>
      <w:pPr>
        <w:spacing w:line="400" w:lineRule="exact"/>
        <w:ind w:firstLine="480" w:firstLineChars="200"/>
        <w:rPr>
          <w:rFonts w:hint="default" w:ascii="Times New Roman" w:hAnsi="Times New Roman" w:eastAsia="方正仿宋简体" w:cs="Times New Roman"/>
          <w:sz w:val="24"/>
          <w:highlight w:val="yellow"/>
        </w:rPr>
      </w:pPr>
      <w:r>
        <w:rPr>
          <w:rFonts w:hint="default" w:ascii="Times New Roman" w:hAnsi="Times New Roman" w:eastAsia="方正仿宋简体" w:cs="Times New Roman"/>
          <w:sz w:val="24"/>
        </w:rPr>
        <w:t>（2）成交供应商在规定期限内未能按规定签订合同。</w:t>
      </w:r>
    </w:p>
    <w:p>
      <w:pPr>
        <w:pStyle w:val="15"/>
        <w:spacing w:line="400" w:lineRule="exact"/>
        <w:ind w:firstLine="482" w:firstLineChars="200"/>
        <w:rPr>
          <w:rFonts w:hint="default" w:ascii="Times New Roman" w:hAnsi="Times New Roman" w:eastAsia="方正仿宋简体" w:cs="Times New Roman"/>
          <w:b/>
          <w:bCs/>
          <w:sz w:val="24"/>
          <w:szCs w:val="24"/>
        </w:rPr>
      </w:pPr>
      <w:r>
        <w:rPr>
          <w:rFonts w:hint="default" w:ascii="Times New Roman" w:hAnsi="Times New Roman" w:eastAsia="方正仿宋简体" w:cs="Times New Roman"/>
          <w:b/>
          <w:bCs/>
          <w:sz w:val="24"/>
          <w:szCs w:val="24"/>
        </w:rPr>
        <w:t>六、成交服务费收取</w:t>
      </w:r>
    </w:p>
    <w:p>
      <w:pPr>
        <w:pStyle w:val="15"/>
        <w:spacing w:line="400" w:lineRule="exact"/>
        <w:ind w:firstLine="480" w:firstLineChars="200"/>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成交单位在收到成交通知书后将成交服务费支付给代理机构，成交服务费将从成交供应商提交的报价保证金中进行扣除，剩余部分保证金应及时退还成交供应商。收费标准按照附表中规定。</w:t>
      </w:r>
    </w:p>
    <w:p>
      <w:pPr>
        <w:snapToGrid w:val="0"/>
        <w:spacing w:before="50" w:line="400" w:lineRule="exact"/>
        <w:rPr>
          <w:rFonts w:hint="default" w:ascii="Times New Roman" w:hAnsi="Times New Roman" w:eastAsia="方正仿宋简体" w:cs="Times New Roman"/>
          <w:sz w:val="24"/>
        </w:rPr>
      </w:pPr>
      <w:r>
        <w:rPr>
          <w:rFonts w:hint="default" w:ascii="Times New Roman" w:hAnsi="Times New Roman" w:eastAsia="方正仿宋简体" w:cs="Times New Roman"/>
          <w:sz w:val="24"/>
        </w:rPr>
        <w:t>收费标准附表</w:t>
      </w:r>
    </w:p>
    <w:tbl>
      <w:tblPr>
        <w:tblStyle w:val="17"/>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90"/>
        <w:gridCol w:w="2065"/>
        <w:gridCol w:w="2065"/>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trPr>
        <w:tc>
          <w:tcPr>
            <w:tcW w:w="2490" w:type="dxa"/>
            <w:tcBorders>
              <w:tl2br w:val="single" w:color="auto" w:sz="4" w:space="0"/>
            </w:tcBorders>
            <w:noWrap/>
            <w:vAlign w:val="top"/>
          </w:tcPr>
          <w:p>
            <w:pPr>
              <w:snapToGrid w:val="0"/>
              <w:spacing w:before="50" w:line="400" w:lineRule="exact"/>
              <w:rPr>
                <w:rFonts w:hint="default" w:ascii="Times New Roman" w:hAnsi="Times New Roman" w:eastAsia="方正仿宋简体" w:cs="Times New Roman"/>
                <w:sz w:val="24"/>
              </w:rPr>
            </w:pPr>
            <w:r>
              <w:rPr>
                <w:rFonts w:hint="default" w:ascii="Times New Roman" w:hAnsi="Times New Roman" w:eastAsia="方正仿宋简体" w:cs="Times New Roman"/>
                <w:sz w:val="24"/>
              </w:rPr>
              <w:t>服务类型</w:t>
            </w:r>
          </w:p>
          <w:p>
            <w:pPr>
              <w:snapToGrid w:val="0"/>
              <w:spacing w:before="50" w:line="400" w:lineRule="exact"/>
              <w:rPr>
                <w:rFonts w:hint="default" w:ascii="Times New Roman" w:hAnsi="Times New Roman" w:eastAsia="方正仿宋简体" w:cs="Times New Roman"/>
                <w:sz w:val="24"/>
              </w:rPr>
            </w:pPr>
            <w:r>
              <w:rPr>
                <w:rFonts w:hint="default" w:ascii="Times New Roman" w:hAnsi="Times New Roman" w:eastAsia="方正仿宋简体" w:cs="Times New Roman"/>
                <w:sz w:val="24"/>
              </w:rPr>
              <w:t>成交金额（万元）</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货物采购</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服务采购</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工程采购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0" w:type="dxa"/>
            <w:noWrap/>
            <w:vAlign w:val="top"/>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100以下</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1.5%</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1.5%</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0" w:type="dxa"/>
            <w:noWrap/>
            <w:vAlign w:val="top"/>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100-500</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1.1%</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0.8%</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0" w:type="dxa"/>
            <w:noWrap/>
            <w:vAlign w:val="top"/>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500-1000</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0.8%</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0.45%</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0" w:type="dxa"/>
            <w:noWrap/>
            <w:vAlign w:val="top"/>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1000-5000</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0.5%</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0.25%</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0" w:type="dxa"/>
            <w:noWrap/>
            <w:vAlign w:val="top"/>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5000-10000</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0.25%</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0.1%</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90" w:type="dxa"/>
            <w:noWrap/>
            <w:vAlign w:val="top"/>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10000-100000</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0.05%</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0.05%</w:t>
            </w:r>
          </w:p>
        </w:tc>
        <w:tc>
          <w:tcPr>
            <w:tcW w:w="2065" w:type="dxa"/>
            <w:noWrap/>
            <w:vAlign w:val="center"/>
          </w:tcPr>
          <w:p>
            <w:pPr>
              <w:snapToGrid w:val="0"/>
              <w:spacing w:before="50"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0.05%</w:t>
            </w:r>
          </w:p>
        </w:tc>
      </w:tr>
    </w:tbl>
    <w:p>
      <w:pPr>
        <w:snapToGrid w:val="0"/>
        <w:spacing w:before="50" w:line="400" w:lineRule="exact"/>
        <w:ind w:firstLine="962" w:firstLineChars="401"/>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注：1、成交金额不足20万按照3000元收取。</w:t>
      </w:r>
    </w:p>
    <w:p>
      <w:pPr>
        <w:numPr>
          <w:ilvl w:val="0"/>
          <w:numId w:val="3"/>
        </w:numPr>
        <w:snapToGrid w:val="0"/>
        <w:spacing w:before="50" w:line="400" w:lineRule="exact"/>
        <w:ind w:firstLine="1442" w:firstLineChars="601"/>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长协类项目按照项目概算收取。</w:t>
      </w:r>
    </w:p>
    <w:p>
      <w:pPr>
        <w:pStyle w:val="40"/>
        <w:ind w:firstLine="1440" w:firstLineChars="600"/>
        <w:rPr>
          <w:rFonts w:ascii="方正仿宋简体" w:hAnsi="方正仿宋简体" w:eastAsia="方正仿宋简体" w:cs="方正仿宋简体"/>
          <w:color w:val="auto"/>
          <w:kern w:val="2"/>
        </w:rPr>
      </w:pPr>
      <w:r>
        <w:rPr>
          <w:rFonts w:hint="eastAsia" w:ascii="方正仿宋简体" w:hAnsi="方正仿宋简体" w:eastAsia="方正仿宋简体" w:cs="方正仿宋简体"/>
          <w:color w:val="auto"/>
          <w:kern w:val="2"/>
        </w:rPr>
        <w:t>3</w:t>
      </w:r>
      <w:r>
        <w:rPr>
          <w:rFonts w:ascii="方正仿宋简体" w:hAnsi="方正仿宋简体" w:eastAsia="方正仿宋简体" w:cs="方正仿宋简体"/>
          <w:color w:val="auto"/>
          <w:kern w:val="2"/>
        </w:rPr>
        <w:t>、单一来源谈判项目200万以上按照26000元/项目收取。</w:t>
      </w:r>
    </w:p>
    <w:p>
      <w:pPr>
        <w:snapToGrid w:val="0"/>
        <w:spacing w:before="50" w:line="400" w:lineRule="exact"/>
        <w:ind w:firstLine="426"/>
        <w:rPr>
          <w:rFonts w:hint="default" w:ascii="Times New Roman" w:hAnsi="Times New Roman" w:eastAsia="方正仿宋简体" w:cs="Times New Roman"/>
          <w:sz w:val="24"/>
        </w:rPr>
      </w:pPr>
      <w:r>
        <w:rPr>
          <w:rFonts w:hint="default" w:ascii="Times New Roman" w:hAnsi="Times New Roman" w:eastAsia="方正仿宋简体" w:cs="Times New Roman"/>
          <w:sz w:val="24"/>
        </w:rPr>
        <w:t>计算方法如下：</w:t>
      </w:r>
    </w:p>
    <w:p>
      <w:pPr>
        <w:snapToGrid w:val="0"/>
        <w:spacing w:before="50" w:line="400" w:lineRule="exact"/>
        <w:ind w:firstLine="426"/>
        <w:rPr>
          <w:rFonts w:hint="default" w:ascii="Times New Roman" w:hAnsi="Times New Roman" w:eastAsia="方正仿宋简体" w:cs="Times New Roman"/>
          <w:sz w:val="24"/>
        </w:rPr>
      </w:pPr>
      <w:r>
        <w:rPr>
          <w:rFonts w:hint="default" w:ascii="Times New Roman" w:hAnsi="Times New Roman" w:eastAsia="方正仿宋简体" w:cs="Times New Roman"/>
          <w:sz w:val="24"/>
        </w:rPr>
        <w:t xml:space="preserve">采购代理服务收费按差额定率累进法计算。例如：某服务采购代理业务成交金额为4800万元，计算采购代理服务收费额如下： </w:t>
      </w:r>
    </w:p>
    <w:p>
      <w:pPr>
        <w:snapToGrid w:val="0"/>
        <w:spacing w:before="50" w:line="400" w:lineRule="exact"/>
        <w:ind w:firstLine="426"/>
        <w:rPr>
          <w:rFonts w:hint="default" w:ascii="Times New Roman" w:hAnsi="Times New Roman" w:eastAsia="方正仿宋简体" w:cs="Times New Roman"/>
          <w:sz w:val="24"/>
        </w:rPr>
      </w:pPr>
      <w:r>
        <w:rPr>
          <w:rFonts w:hint="default" w:ascii="Times New Roman" w:hAnsi="Times New Roman" w:eastAsia="方正仿宋简体" w:cs="Times New Roman"/>
          <w:sz w:val="24"/>
        </w:rPr>
        <w:t>100万元×1.5%=1.5万元</w:t>
      </w:r>
    </w:p>
    <w:p>
      <w:pPr>
        <w:snapToGrid w:val="0"/>
        <w:spacing w:before="50" w:line="400" w:lineRule="exact"/>
        <w:ind w:firstLine="426"/>
        <w:rPr>
          <w:rFonts w:hint="default" w:ascii="Times New Roman" w:hAnsi="Times New Roman" w:eastAsia="方正仿宋简体" w:cs="Times New Roman"/>
          <w:sz w:val="24"/>
        </w:rPr>
      </w:pPr>
      <w:r>
        <w:rPr>
          <w:rFonts w:hint="default" w:ascii="Times New Roman" w:hAnsi="Times New Roman" w:eastAsia="方正仿宋简体" w:cs="Times New Roman"/>
          <w:sz w:val="24"/>
        </w:rPr>
        <w:t>（500-100）万元×0.8%=3.2万元</w:t>
      </w:r>
    </w:p>
    <w:p>
      <w:pPr>
        <w:snapToGrid w:val="0"/>
        <w:spacing w:before="50" w:line="400" w:lineRule="exact"/>
        <w:ind w:firstLine="426"/>
        <w:rPr>
          <w:rFonts w:hint="default" w:ascii="Times New Roman" w:hAnsi="Times New Roman" w:eastAsia="方正仿宋简体" w:cs="Times New Roman"/>
          <w:sz w:val="24"/>
        </w:rPr>
      </w:pPr>
      <w:r>
        <w:rPr>
          <w:rFonts w:hint="default" w:ascii="Times New Roman" w:hAnsi="Times New Roman" w:eastAsia="方正仿宋简体" w:cs="Times New Roman"/>
          <w:sz w:val="24"/>
        </w:rPr>
        <w:t>（1000-500）×0.45%=2.25万元</w:t>
      </w:r>
    </w:p>
    <w:p>
      <w:pPr>
        <w:snapToGrid w:val="0"/>
        <w:spacing w:before="50" w:line="400" w:lineRule="exact"/>
        <w:ind w:firstLine="426"/>
        <w:rPr>
          <w:rFonts w:hint="default" w:ascii="Times New Roman" w:hAnsi="Times New Roman" w:eastAsia="方正仿宋简体" w:cs="Times New Roman"/>
          <w:sz w:val="24"/>
        </w:rPr>
      </w:pPr>
      <w:r>
        <w:rPr>
          <w:rFonts w:hint="default" w:ascii="Times New Roman" w:hAnsi="Times New Roman" w:eastAsia="方正仿宋简体" w:cs="Times New Roman"/>
          <w:sz w:val="24"/>
        </w:rPr>
        <w:t>（4800-1000）×0.25%=9.5万元</w:t>
      </w:r>
    </w:p>
    <w:p>
      <w:pPr>
        <w:pStyle w:val="6"/>
        <w:numPr>
          <w:ilvl w:val="0"/>
          <w:numId w:val="0"/>
        </w:numPr>
        <w:spacing w:line="400" w:lineRule="exact"/>
        <w:ind w:left="420" w:leftChars="0"/>
        <w:rPr>
          <w:rFonts w:hint="default" w:ascii="Times New Roman" w:hAnsi="Times New Roman" w:eastAsia="方正仿宋简体" w:cs="Times New Roman"/>
        </w:rPr>
      </w:pPr>
      <w:r>
        <w:rPr>
          <w:rFonts w:hint="default" w:ascii="Times New Roman" w:hAnsi="Times New Roman" w:eastAsia="方正仿宋简体" w:cs="Times New Roman"/>
        </w:rPr>
        <w:t>合计收费=1.5+3.2+2.25+9.5=16.45（万元）</w:t>
      </w:r>
    </w:p>
    <w:p>
      <w:pPr>
        <w:rPr>
          <w:rFonts w:hint="default" w:ascii="Times New Roman" w:hAnsi="Times New Roman" w:eastAsia="方正仿宋简体" w:cs="Times New Roman"/>
        </w:rPr>
      </w:pPr>
      <w:r>
        <w:rPr>
          <w:rFonts w:hint="default" w:ascii="Times New Roman" w:hAnsi="Times New Roman" w:eastAsia="方正仿宋简体" w:cs="Times New Roman"/>
        </w:rPr>
        <w:br w:type="page"/>
      </w:r>
    </w:p>
    <w:p>
      <w:pPr>
        <w:numPr>
          <w:ilvl w:val="0"/>
          <w:numId w:val="4"/>
        </w:numPr>
        <w:spacing w:line="440" w:lineRule="exact"/>
        <w:jc w:val="center"/>
        <w:rPr>
          <w:rFonts w:hint="default" w:ascii="Times New Roman" w:hAnsi="Times New Roman" w:eastAsia="方正仿宋简体" w:cs="Times New Roman"/>
          <w:b/>
          <w:sz w:val="30"/>
          <w:szCs w:val="30"/>
          <w:highlight w:val="none"/>
        </w:rPr>
      </w:pPr>
      <w:r>
        <w:rPr>
          <w:rFonts w:hint="default" w:ascii="Times New Roman" w:hAnsi="Times New Roman" w:eastAsia="方正仿宋简体" w:cs="Times New Roman"/>
          <w:b/>
          <w:sz w:val="30"/>
          <w:szCs w:val="30"/>
          <w:highlight w:val="none"/>
        </w:rPr>
        <w:t>评审办法</w:t>
      </w:r>
    </w:p>
    <w:p>
      <w:pPr>
        <w:pStyle w:val="11"/>
        <w:rPr>
          <w:rFonts w:hint="default" w:ascii="Times New Roman" w:hAnsi="Times New Roman" w:eastAsia="方正仿宋简体" w:cs="Times New Roman"/>
          <w:b/>
          <w:sz w:val="30"/>
          <w:szCs w:val="30"/>
        </w:rPr>
      </w:pPr>
    </w:p>
    <w:p>
      <w:pPr>
        <w:numPr>
          <w:ilvl w:val="0"/>
          <w:numId w:val="5"/>
        </w:numPr>
        <w:adjustRightInd w:val="0"/>
        <w:snapToGrid w:val="0"/>
        <w:spacing w:line="288" w:lineRule="auto"/>
        <w:ind w:firstLine="482" w:firstLineChars="200"/>
        <w:rPr>
          <w:rFonts w:ascii="方正仿宋简体" w:hAnsi="方正仿宋简体" w:eastAsia="方正仿宋简体" w:cs="方正仿宋简体"/>
          <w:b/>
          <w:sz w:val="24"/>
        </w:rPr>
      </w:pPr>
      <w:r>
        <w:rPr>
          <w:rFonts w:hint="eastAsia" w:ascii="方正仿宋简体" w:hAnsi="方正仿宋简体" w:eastAsia="方正仿宋简体" w:cs="方正仿宋简体"/>
          <w:b/>
          <w:sz w:val="24"/>
        </w:rPr>
        <w:t>谈判原则</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谈判小组对响应文件的资格性审查和响应性的确定，非招标代理机构将组织谈判小组首先对供应商的法定代表人授权书、授权代表有效身份证件和企业法人营业执照、资质证明等进行资格性审查确认，然后审查谈判响应文件是否完整，是否有计算错误，文件是否恰当地签署。如果确定供应商无谈判资格或履行合同能力，将取消其谈判资格。</w:t>
      </w:r>
    </w:p>
    <w:p>
      <w:pPr>
        <w:spacing w:line="360" w:lineRule="auto"/>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谈判原则和方法：谈判小组所有成员遵循“公开、公平、公正、客观择优”的原则，采用统一的程序和标准，与供应商进行多轮次价格谈判。在谈判中，谈判的任一方不得透露与谈判有关的其他响应人的技术资料，价格和其他信息。在谈判期间，参加谈判的供应商不得向谈判小组成员询问谈判情况，不得进行旨在影响谈判结果的任何活动，否则将取消其谈判资格。谈判文件有实质性变动的，谈判小组应当以书面形式通知所有参加谈判的供应商。</w:t>
      </w:r>
    </w:p>
    <w:p>
      <w:pPr>
        <w:spacing w:line="360" w:lineRule="auto"/>
        <w:ind w:firstLine="480" w:firstLineChars="200"/>
        <w:rPr>
          <w:rFonts w:hint="default" w:ascii="仿宋" w:hAnsi="仿宋" w:eastAsia="仿宋" w:cs="仿宋"/>
          <w:snapToGrid w:val="0"/>
          <w:sz w:val="24"/>
          <w:szCs w:val="24"/>
        </w:rPr>
      </w:pPr>
      <w:r>
        <w:rPr>
          <w:rFonts w:hint="eastAsia" w:ascii="仿宋" w:hAnsi="仿宋" w:eastAsia="仿宋" w:cs="仿宋"/>
          <w:snapToGrid w:val="0"/>
          <w:sz w:val="24"/>
          <w:szCs w:val="24"/>
        </w:rPr>
        <w:t>3.本次评审采用最低价法，谈判小组对满足采购文件实质性要求的响应文件，确定供应商响应报价的评审价格并进行比较，并按照评审价格由低到高的顺序推荐候选成交供应商。</w:t>
      </w:r>
    </w:p>
    <w:p>
      <w:pPr>
        <w:rPr>
          <w:rFonts w:hint="default" w:ascii="Times New Roman" w:hAnsi="Times New Roman" w:eastAsia="方正仿宋简体" w:cs="Times New Roman"/>
        </w:rPr>
      </w:pPr>
      <w:r>
        <w:rPr>
          <w:rFonts w:hint="default" w:ascii="Times New Roman" w:hAnsi="Times New Roman" w:eastAsia="方正仿宋简体" w:cs="Times New Roman"/>
        </w:rPr>
        <w:br w:type="page"/>
      </w:r>
    </w:p>
    <w:p>
      <w:pPr>
        <w:pStyle w:val="24"/>
        <w:numPr>
          <w:ilvl w:val="0"/>
          <w:numId w:val="0"/>
        </w:numPr>
        <w:spacing w:line="440" w:lineRule="exact"/>
        <w:jc w:val="center"/>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sz w:val="30"/>
          <w:szCs w:val="30"/>
          <w:lang w:val="en-US" w:eastAsia="zh-CN"/>
        </w:rPr>
        <w:t>第四章  技术要求</w:t>
      </w:r>
    </w:p>
    <w:p>
      <w:pPr>
        <w:spacing w:line="360" w:lineRule="auto"/>
        <w:ind w:firstLine="482" w:firstLineChars="200"/>
        <w:rPr>
          <w:rFonts w:hint="default" w:ascii="仿宋" w:hAnsi="仿宋" w:eastAsia="仿宋" w:cs="仿宋"/>
          <w:b/>
          <w:bCs/>
          <w:snapToGrid w:val="0"/>
          <w:sz w:val="24"/>
          <w:szCs w:val="24"/>
          <w:lang w:val="en-US" w:eastAsia="zh-CN"/>
        </w:rPr>
      </w:pPr>
      <w:r>
        <w:rPr>
          <w:rFonts w:hint="eastAsia" w:ascii="仿宋" w:hAnsi="仿宋" w:eastAsia="仿宋" w:cs="仿宋"/>
          <w:b/>
          <w:bCs/>
          <w:snapToGrid w:val="0"/>
          <w:sz w:val="24"/>
          <w:szCs w:val="24"/>
          <w:lang w:val="en-US" w:eastAsia="zh-CN"/>
        </w:rPr>
        <w:t>一、总则</w:t>
      </w:r>
    </w:p>
    <w:p>
      <w:pPr>
        <w:spacing w:line="360" w:lineRule="auto"/>
        <w:ind w:firstLine="480" w:firstLineChars="200"/>
        <w:rPr>
          <w:rFonts w:hint="eastAsia" w:ascii="仿宋" w:hAnsi="仿宋" w:eastAsia="仿宋" w:cs="仿宋"/>
          <w:snapToGrid w:val="0"/>
          <w:sz w:val="24"/>
          <w:szCs w:val="24"/>
          <w:lang w:val="zh-CN"/>
        </w:rPr>
      </w:pPr>
      <w:r>
        <w:rPr>
          <w:rFonts w:hint="eastAsia" w:ascii="仿宋" w:hAnsi="仿宋" w:eastAsia="仿宋" w:cs="仿宋"/>
          <w:snapToGrid w:val="0"/>
          <w:sz w:val="24"/>
          <w:szCs w:val="24"/>
        </w:rPr>
        <w:t>1.1本技术规格书的使用范围仅限于中天合创</w:t>
      </w:r>
      <w:r>
        <w:rPr>
          <w:rFonts w:hint="eastAsia" w:ascii="仿宋" w:hAnsi="仿宋" w:eastAsia="仿宋" w:cs="仿宋"/>
          <w:snapToGrid w:val="0"/>
          <w:sz w:val="24"/>
          <w:szCs w:val="24"/>
          <w:lang w:eastAsia="zh-CN"/>
        </w:rPr>
        <w:t>煤炭分公司至中煤集团公司，</w:t>
      </w:r>
      <w:r>
        <w:rPr>
          <w:rFonts w:hint="eastAsia" w:ascii="仿宋" w:hAnsi="仿宋" w:eastAsia="仿宋" w:cs="仿宋"/>
          <w:snapToGrid w:val="0"/>
          <w:sz w:val="24"/>
          <w:szCs w:val="24"/>
        </w:rPr>
        <w:t>葫芦素、门克庆煤矿</w:t>
      </w:r>
      <w:r>
        <w:rPr>
          <w:rFonts w:hint="eastAsia" w:ascii="仿宋" w:hAnsi="仿宋" w:eastAsia="仿宋" w:cs="仿宋"/>
          <w:snapToGrid w:val="0"/>
          <w:sz w:val="24"/>
          <w:szCs w:val="24"/>
          <w:lang w:val="en-US" w:eastAsia="zh-CN"/>
        </w:rPr>
        <w:t>至煤炭分公司调度室</w:t>
      </w:r>
      <w:r>
        <w:rPr>
          <w:rFonts w:hint="eastAsia" w:ascii="仿宋" w:hAnsi="仿宋" w:eastAsia="仿宋" w:cs="仿宋"/>
          <w:snapToGrid w:val="0"/>
          <w:sz w:val="24"/>
          <w:szCs w:val="24"/>
          <w:lang w:eastAsia="zh-CN"/>
        </w:rPr>
        <w:t>传输</w:t>
      </w:r>
      <w:r>
        <w:rPr>
          <w:rFonts w:hint="eastAsia" w:ascii="仿宋" w:hAnsi="仿宋" w:eastAsia="仿宋" w:cs="仿宋"/>
          <w:snapToGrid w:val="0"/>
          <w:sz w:val="24"/>
          <w:szCs w:val="24"/>
        </w:rPr>
        <w:t>专线业务服务。</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1.2本技术条件提出的是最低限度的技术要求，并未对一切技术细节做出规定。也未充分引述有关标准和规范的条文。</w:t>
      </w:r>
      <w:r>
        <w:rPr>
          <w:rFonts w:hint="eastAsia" w:ascii="仿宋" w:hAnsi="仿宋" w:eastAsia="仿宋" w:cs="仿宋"/>
          <w:snapToGrid w:val="0"/>
          <w:sz w:val="24"/>
          <w:szCs w:val="24"/>
          <w:lang w:eastAsia="zh-CN"/>
        </w:rPr>
        <w:t>服务方</w:t>
      </w:r>
      <w:r>
        <w:rPr>
          <w:rFonts w:hint="eastAsia" w:ascii="仿宋" w:hAnsi="仿宋" w:eastAsia="仿宋" w:cs="仿宋"/>
          <w:snapToGrid w:val="0"/>
          <w:sz w:val="24"/>
          <w:szCs w:val="24"/>
        </w:rPr>
        <w:t>应保证提供符合本技术协议和国家有关工业标准的服务运营。</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1.3如果</w:t>
      </w:r>
      <w:r>
        <w:rPr>
          <w:rFonts w:hint="eastAsia" w:ascii="仿宋" w:hAnsi="仿宋" w:eastAsia="仿宋" w:cs="仿宋"/>
          <w:snapToGrid w:val="0"/>
          <w:sz w:val="24"/>
          <w:szCs w:val="24"/>
          <w:lang w:eastAsia="zh-CN"/>
        </w:rPr>
        <w:t>服务方</w:t>
      </w:r>
      <w:r>
        <w:rPr>
          <w:rFonts w:hint="eastAsia" w:ascii="仿宋" w:hAnsi="仿宋" w:eastAsia="仿宋" w:cs="仿宋"/>
          <w:snapToGrid w:val="0"/>
          <w:sz w:val="24"/>
          <w:szCs w:val="24"/>
        </w:rPr>
        <w:t>没有以书面形式对本技术条件的条文提出异议，则意味着</w:t>
      </w:r>
      <w:r>
        <w:rPr>
          <w:rFonts w:hint="eastAsia" w:ascii="仿宋" w:hAnsi="仿宋" w:eastAsia="仿宋" w:cs="仿宋"/>
          <w:snapToGrid w:val="0"/>
          <w:sz w:val="24"/>
          <w:szCs w:val="24"/>
          <w:lang w:eastAsia="zh-CN"/>
        </w:rPr>
        <w:t>服务方</w:t>
      </w:r>
      <w:r>
        <w:rPr>
          <w:rFonts w:hint="eastAsia" w:ascii="仿宋" w:hAnsi="仿宋" w:eastAsia="仿宋" w:cs="仿宋"/>
          <w:snapToGrid w:val="0"/>
          <w:sz w:val="24"/>
          <w:szCs w:val="24"/>
        </w:rPr>
        <w:t>提供的服务完全符合本条件书的要求。</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1.4本技术条件所使用的标准如遇与</w:t>
      </w:r>
      <w:r>
        <w:rPr>
          <w:rFonts w:hint="eastAsia" w:ascii="仿宋" w:hAnsi="仿宋" w:eastAsia="仿宋" w:cs="仿宋"/>
          <w:snapToGrid w:val="0"/>
          <w:sz w:val="24"/>
          <w:szCs w:val="24"/>
          <w:lang w:eastAsia="zh-CN"/>
        </w:rPr>
        <w:t>供应商</w:t>
      </w:r>
      <w:r>
        <w:rPr>
          <w:rFonts w:hint="eastAsia" w:ascii="仿宋" w:hAnsi="仿宋" w:eastAsia="仿宋" w:cs="仿宋"/>
          <w:snapToGrid w:val="0"/>
          <w:sz w:val="24"/>
          <w:szCs w:val="24"/>
        </w:rPr>
        <w:t>所执行的标准不一致时，按较高标准执行。</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1.5本技术条件未尽事宜，由供需双方协商确定。</w:t>
      </w:r>
    </w:p>
    <w:p>
      <w:pPr>
        <w:spacing w:line="360" w:lineRule="auto"/>
        <w:ind w:firstLine="480" w:firstLineChars="200"/>
        <w:rPr>
          <w:rFonts w:hint="eastAsia" w:ascii="仿宋" w:hAnsi="仿宋" w:eastAsia="仿宋" w:cs="仿宋"/>
          <w:snapToGrid w:val="0"/>
          <w:sz w:val="24"/>
          <w:szCs w:val="24"/>
          <w:lang w:eastAsia="zh-CN"/>
        </w:rPr>
      </w:pPr>
      <w:r>
        <w:rPr>
          <w:rFonts w:hint="eastAsia" w:ascii="仿宋" w:hAnsi="仿宋" w:eastAsia="仿宋" w:cs="仿宋"/>
          <w:snapToGrid w:val="0"/>
          <w:sz w:val="24"/>
          <w:szCs w:val="24"/>
        </w:rPr>
        <w:t>1.6本项目由</w:t>
      </w:r>
      <w:r>
        <w:rPr>
          <w:rFonts w:hint="eastAsia" w:ascii="仿宋" w:hAnsi="仿宋" w:eastAsia="仿宋" w:cs="仿宋"/>
          <w:snapToGrid w:val="0"/>
          <w:sz w:val="24"/>
          <w:szCs w:val="24"/>
          <w:lang w:eastAsia="zh-CN"/>
        </w:rPr>
        <w:t>供应商</w:t>
      </w:r>
      <w:r>
        <w:rPr>
          <w:rFonts w:hint="eastAsia" w:ascii="仿宋" w:hAnsi="仿宋" w:eastAsia="仿宋" w:cs="仿宋"/>
          <w:snapToGrid w:val="0"/>
          <w:sz w:val="24"/>
          <w:szCs w:val="24"/>
        </w:rPr>
        <w:t>全面负责完成，</w:t>
      </w:r>
      <w:r>
        <w:rPr>
          <w:rFonts w:hint="eastAsia" w:ascii="仿宋" w:hAnsi="仿宋" w:eastAsia="仿宋" w:cs="仿宋"/>
          <w:snapToGrid w:val="0"/>
          <w:sz w:val="24"/>
          <w:szCs w:val="24"/>
          <w:lang w:eastAsia="zh-CN"/>
        </w:rPr>
        <w:t>采购响应</w:t>
      </w:r>
      <w:r>
        <w:rPr>
          <w:rFonts w:hint="eastAsia" w:ascii="仿宋" w:hAnsi="仿宋" w:eastAsia="仿宋" w:cs="仿宋"/>
          <w:snapToGrid w:val="0"/>
          <w:sz w:val="24"/>
          <w:szCs w:val="24"/>
        </w:rPr>
        <w:t>文件中应包括企业服务资质</w:t>
      </w:r>
      <w:r>
        <w:rPr>
          <w:rFonts w:hint="eastAsia" w:ascii="仿宋" w:hAnsi="仿宋" w:eastAsia="仿宋" w:cs="仿宋"/>
          <w:snapToGrid w:val="0"/>
          <w:sz w:val="24"/>
          <w:szCs w:val="24"/>
          <w:lang w:eastAsia="zh-CN"/>
        </w:rPr>
        <w:t>。</w:t>
      </w:r>
    </w:p>
    <w:p>
      <w:pPr>
        <w:spacing w:line="360" w:lineRule="auto"/>
        <w:ind w:firstLine="482" w:firstLineChars="200"/>
        <w:rPr>
          <w:rFonts w:hint="eastAsia" w:ascii="仿宋" w:hAnsi="仿宋" w:eastAsia="仿宋" w:cs="仿宋"/>
          <w:b/>
          <w:bCs/>
          <w:snapToGrid w:val="0"/>
          <w:sz w:val="24"/>
          <w:szCs w:val="24"/>
        </w:rPr>
      </w:pPr>
      <w:r>
        <w:rPr>
          <w:rFonts w:hint="eastAsia" w:ascii="仿宋" w:hAnsi="仿宋" w:eastAsia="仿宋" w:cs="仿宋"/>
          <w:b/>
          <w:bCs/>
          <w:snapToGrid w:val="0"/>
          <w:sz w:val="24"/>
          <w:szCs w:val="24"/>
        </w:rPr>
        <w:t>二、环境条件</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最高温度：40℃；</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最低温度：-30℃；</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年平均气温：≤25℃；</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环境相对湿度：日平均值不大于95%（＋25℃时），</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月平均值不大于90%；</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地震烈度：6级；</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海拔高度：＞1300米；</w:t>
      </w:r>
    </w:p>
    <w:p>
      <w:pPr>
        <w:spacing w:line="360" w:lineRule="auto"/>
        <w:ind w:firstLine="480" w:firstLineChars="200"/>
        <w:rPr>
          <w:rFonts w:hint="eastAsia" w:ascii="仿宋" w:hAnsi="仿宋" w:eastAsia="仿宋" w:cs="仿宋"/>
          <w:snapToGrid w:val="0"/>
          <w:sz w:val="24"/>
          <w:szCs w:val="24"/>
        </w:rPr>
      </w:pPr>
      <w:bookmarkStart w:id="0" w:name="_Toc119118911"/>
      <w:bookmarkStart w:id="1" w:name="_Toc107974536"/>
      <w:bookmarkStart w:id="2" w:name="_Toc109276042"/>
      <w:bookmarkStart w:id="3" w:name="_Toc108867011"/>
      <w:bookmarkStart w:id="4" w:name="_Toc65654209"/>
      <w:r>
        <w:rPr>
          <w:rFonts w:hint="eastAsia" w:ascii="仿宋" w:hAnsi="仿宋" w:eastAsia="仿宋" w:cs="仿宋"/>
          <w:snapToGrid w:val="0"/>
          <w:sz w:val="24"/>
          <w:szCs w:val="24"/>
        </w:rPr>
        <w:t>矿井处区域属干旱的温带高原大陆性沙漠气候，根据勘探报告，当地最高气温为+36.6℃,最低气温为-30.1℃；冻结期一般从10月份开始至次年5月份，最大冻土深度为1.74m，最大沙尘暴日为50d/a。</w:t>
      </w:r>
    </w:p>
    <w:bookmarkEnd w:id="0"/>
    <w:bookmarkEnd w:id="1"/>
    <w:bookmarkEnd w:id="2"/>
    <w:bookmarkEnd w:id="3"/>
    <w:bookmarkEnd w:id="4"/>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根据中华人民共和国国家标准《中国地震动参数区划图》（GB-18306-2001）：井田所在地乌审旗、伊金霍洛旗的地震烈度为6度，属弱震区。</w:t>
      </w:r>
    </w:p>
    <w:p>
      <w:pPr>
        <w:spacing w:line="360" w:lineRule="auto"/>
        <w:ind w:firstLine="482" w:firstLineChars="200"/>
        <w:rPr>
          <w:rFonts w:hint="eastAsia" w:ascii="仿宋" w:hAnsi="仿宋" w:eastAsia="仿宋" w:cs="仿宋"/>
          <w:b/>
          <w:bCs/>
          <w:snapToGrid w:val="0"/>
          <w:sz w:val="24"/>
          <w:szCs w:val="24"/>
        </w:rPr>
      </w:pPr>
      <w:r>
        <w:rPr>
          <w:rFonts w:hint="eastAsia" w:ascii="仿宋" w:hAnsi="仿宋" w:eastAsia="仿宋" w:cs="仿宋"/>
          <w:b/>
          <w:bCs/>
          <w:snapToGrid w:val="0"/>
          <w:sz w:val="24"/>
          <w:szCs w:val="24"/>
        </w:rPr>
        <w:t>三、标准和规定</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GB/T 33852-2017   基于公用电信网的宽带客户网络服务质量技术要求</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GB/T 32396-2015   基于公用电信网的宽带客户网络设备技术要求 第2部分：企业用宽带客户网关</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GB/T 29234-2012   基于公用电信网的宽带客户网络安全技术要求</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GB/T 28508-2012   基于公用电信网的宽带客户网络总体技术要求</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YD/T 1130       基于IP网的信息点播业务技术要求 </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YD/T 1163       IP网络安全技术要求—安全框架</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D/T 1171        IP网络技术要求—网络性能参数与指标 </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20063115-T-469    网络服务定义</w:t>
      </w:r>
    </w:p>
    <w:p>
      <w:pPr>
        <w:spacing w:line="360" w:lineRule="auto"/>
        <w:ind w:firstLine="482" w:firstLineChars="200"/>
        <w:rPr>
          <w:rFonts w:hint="eastAsia" w:ascii="仿宋" w:hAnsi="仿宋" w:eastAsia="仿宋" w:cs="仿宋"/>
          <w:b/>
          <w:bCs/>
          <w:snapToGrid w:val="0"/>
          <w:sz w:val="24"/>
          <w:szCs w:val="24"/>
        </w:rPr>
      </w:pPr>
      <w:r>
        <w:rPr>
          <w:rFonts w:hint="eastAsia" w:ascii="仿宋" w:hAnsi="仿宋" w:eastAsia="仿宋" w:cs="仿宋"/>
          <w:b/>
          <w:bCs/>
          <w:snapToGrid w:val="0"/>
          <w:sz w:val="24"/>
          <w:szCs w:val="24"/>
        </w:rPr>
        <w:t>四、技术及施工要求</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1、本次服务为</w:t>
      </w:r>
      <w:r>
        <w:rPr>
          <w:rFonts w:hint="eastAsia" w:ascii="仿宋" w:hAnsi="仿宋" w:eastAsia="仿宋" w:cs="仿宋"/>
          <w:snapToGrid w:val="0"/>
          <w:sz w:val="24"/>
          <w:szCs w:val="24"/>
          <w:lang w:eastAsia="zh-CN"/>
        </w:rPr>
        <w:t>传输专线</w:t>
      </w:r>
      <w:r>
        <w:rPr>
          <w:rFonts w:hint="eastAsia" w:ascii="仿宋" w:hAnsi="仿宋" w:eastAsia="仿宋" w:cs="仿宋"/>
          <w:snapToGrid w:val="0"/>
          <w:sz w:val="24"/>
          <w:szCs w:val="24"/>
        </w:rPr>
        <w:t>租用服务。</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2、在客户端</w:t>
      </w:r>
      <w:r>
        <w:rPr>
          <w:rFonts w:hint="eastAsia" w:ascii="仿宋" w:hAnsi="仿宋" w:eastAsia="仿宋" w:cs="仿宋"/>
          <w:snapToGrid w:val="0"/>
          <w:sz w:val="24"/>
          <w:szCs w:val="24"/>
          <w:lang w:eastAsia="zh-CN"/>
        </w:rPr>
        <w:t>线路接入</w:t>
      </w:r>
      <w:r>
        <w:rPr>
          <w:rFonts w:hint="eastAsia" w:ascii="仿宋" w:hAnsi="仿宋" w:eastAsia="仿宋" w:cs="仿宋"/>
          <w:snapToGrid w:val="0"/>
          <w:sz w:val="24"/>
          <w:szCs w:val="24"/>
        </w:rPr>
        <w:t>时，要严格遵守</w:t>
      </w:r>
      <w:r>
        <w:rPr>
          <w:rFonts w:hint="eastAsia" w:ascii="仿宋" w:hAnsi="仿宋" w:eastAsia="仿宋" w:cs="仿宋"/>
          <w:snapToGrid w:val="0"/>
          <w:sz w:val="24"/>
          <w:szCs w:val="24"/>
          <w:lang w:eastAsia="zh-CN"/>
        </w:rPr>
        <w:t>使用</w:t>
      </w:r>
      <w:r>
        <w:rPr>
          <w:rFonts w:hint="eastAsia" w:ascii="仿宋" w:hAnsi="仿宋" w:eastAsia="仿宋" w:cs="仿宋"/>
          <w:snapToGrid w:val="0"/>
          <w:sz w:val="24"/>
          <w:szCs w:val="24"/>
        </w:rPr>
        <w:t>方机房管理制度，</w:t>
      </w:r>
      <w:r>
        <w:rPr>
          <w:rFonts w:hint="eastAsia" w:ascii="仿宋" w:hAnsi="仿宋" w:eastAsia="仿宋" w:cs="仿宋"/>
          <w:snapToGrid w:val="0"/>
          <w:sz w:val="24"/>
          <w:szCs w:val="24"/>
          <w:lang w:eastAsia="zh-CN"/>
        </w:rPr>
        <w:t>线路、</w:t>
      </w:r>
      <w:r>
        <w:rPr>
          <w:rFonts w:hint="eastAsia" w:ascii="仿宋" w:hAnsi="仿宋" w:eastAsia="仿宋" w:cs="仿宋"/>
          <w:snapToGrid w:val="0"/>
          <w:sz w:val="24"/>
          <w:szCs w:val="24"/>
        </w:rPr>
        <w:t>终端的安装位置、网线、光缆的布放必须满足机房整体标准化要求。</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3</w:t>
      </w:r>
      <w:r>
        <w:rPr>
          <w:rFonts w:hint="eastAsia" w:ascii="仿宋" w:hAnsi="仿宋" w:eastAsia="仿宋" w:cs="仿宋"/>
          <w:snapToGrid w:val="0"/>
          <w:sz w:val="24"/>
          <w:szCs w:val="24"/>
        </w:rPr>
        <w:t>、装维完毕后需清理现场，有序回收工器具，带走现场的残留材料，保持现场清洁。</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4</w:t>
      </w:r>
      <w:r>
        <w:rPr>
          <w:rFonts w:hint="eastAsia" w:ascii="仿宋" w:hAnsi="仿宋" w:eastAsia="仿宋" w:cs="仿宋"/>
          <w:snapToGrid w:val="0"/>
          <w:sz w:val="24"/>
          <w:szCs w:val="24"/>
        </w:rPr>
        <w:t>、机房网络服务的光传送设备由</w:t>
      </w:r>
      <w:r>
        <w:rPr>
          <w:rFonts w:hint="eastAsia" w:ascii="仿宋" w:hAnsi="仿宋" w:eastAsia="仿宋" w:cs="仿宋"/>
          <w:snapToGrid w:val="0"/>
          <w:sz w:val="24"/>
          <w:szCs w:val="24"/>
          <w:lang w:eastAsia="zh-CN"/>
        </w:rPr>
        <w:t>服务方</w:t>
      </w:r>
      <w:r>
        <w:rPr>
          <w:rFonts w:hint="eastAsia" w:ascii="仿宋" w:hAnsi="仿宋" w:eastAsia="仿宋" w:cs="仿宋"/>
          <w:snapToGrid w:val="0"/>
          <w:sz w:val="24"/>
          <w:szCs w:val="24"/>
        </w:rPr>
        <w:t>免费提供。</w:t>
      </w:r>
    </w:p>
    <w:p>
      <w:pPr>
        <w:spacing w:line="360" w:lineRule="auto"/>
        <w:ind w:firstLine="482" w:firstLineChars="200"/>
        <w:rPr>
          <w:rFonts w:hint="eastAsia" w:ascii="仿宋" w:hAnsi="仿宋" w:eastAsia="仿宋" w:cs="仿宋"/>
          <w:b/>
          <w:bCs/>
          <w:snapToGrid w:val="0"/>
          <w:sz w:val="24"/>
          <w:szCs w:val="24"/>
        </w:rPr>
      </w:pPr>
      <w:r>
        <w:rPr>
          <w:rFonts w:hint="eastAsia" w:ascii="仿宋" w:hAnsi="仿宋" w:eastAsia="仿宋" w:cs="仿宋"/>
          <w:b/>
          <w:bCs/>
          <w:snapToGrid w:val="0"/>
          <w:sz w:val="24"/>
          <w:szCs w:val="24"/>
          <w:lang w:val="en-US" w:eastAsia="zh-CN"/>
        </w:rPr>
        <w:t>五</w:t>
      </w:r>
      <w:r>
        <w:rPr>
          <w:rFonts w:hint="eastAsia" w:ascii="仿宋" w:hAnsi="仿宋" w:eastAsia="仿宋" w:cs="仿宋"/>
          <w:b/>
          <w:bCs/>
          <w:snapToGrid w:val="0"/>
          <w:sz w:val="24"/>
          <w:szCs w:val="24"/>
          <w:lang w:eastAsia="zh-CN"/>
        </w:rPr>
        <w:t>、</w:t>
      </w:r>
      <w:r>
        <w:rPr>
          <w:rFonts w:hint="eastAsia" w:ascii="仿宋" w:hAnsi="仿宋" w:eastAsia="仿宋" w:cs="仿宋"/>
          <w:b/>
          <w:bCs/>
          <w:snapToGrid w:val="0"/>
          <w:sz w:val="24"/>
          <w:szCs w:val="24"/>
        </w:rPr>
        <w:t>双方权利与义务</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1、</w:t>
      </w:r>
      <w:r>
        <w:rPr>
          <w:rFonts w:hint="eastAsia" w:ascii="仿宋" w:hAnsi="仿宋" w:eastAsia="仿宋" w:cs="仿宋"/>
          <w:snapToGrid w:val="0"/>
          <w:sz w:val="24"/>
          <w:szCs w:val="24"/>
          <w:lang w:eastAsia="zh-CN"/>
        </w:rPr>
        <w:t>服务方</w:t>
      </w:r>
      <w:r>
        <w:rPr>
          <w:rFonts w:hint="eastAsia" w:ascii="仿宋" w:hAnsi="仿宋" w:eastAsia="仿宋" w:cs="仿宋"/>
          <w:snapToGrid w:val="0"/>
          <w:sz w:val="24"/>
          <w:szCs w:val="24"/>
        </w:rPr>
        <w:t>将</w:t>
      </w:r>
      <w:r>
        <w:rPr>
          <w:rFonts w:hint="eastAsia" w:ascii="仿宋" w:hAnsi="仿宋" w:eastAsia="仿宋" w:cs="仿宋"/>
          <w:snapToGrid w:val="0"/>
          <w:sz w:val="24"/>
          <w:szCs w:val="24"/>
          <w:lang w:eastAsia="zh-CN"/>
        </w:rPr>
        <w:t>使用方</w:t>
      </w:r>
      <w:r>
        <w:rPr>
          <w:rFonts w:hint="eastAsia" w:ascii="仿宋" w:hAnsi="仿宋" w:eastAsia="仿宋" w:cs="仿宋"/>
          <w:snapToGrid w:val="0"/>
          <w:sz w:val="24"/>
          <w:szCs w:val="24"/>
        </w:rPr>
        <w:t>视为行业集团大客户，并为</w:t>
      </w:r>
      <w:r>
        <w:rPr>
          <w:rFonts w:hint="eastAsia" w:ascii="仿宋" w:hAnsi="仿宋" w:eastAsia="仿宋" w:cs="仿宋"/>
          <w:snapToGrid w:val="0"/>
          <w:sz w:val="24"/>
          <w:szCs w:val="24"/>
          <w:lang w:eastAsia="zh-CN"/>
        </w:rPr>
        <w:t>使用方</w:t>
      </w:r>
      <w:r>
        <w:rPr>
          <w:rFonts w:hint="eastAsia" w:ascii="仿宋" w:hAnsi="仿宋" w:eastAsia="仿宋" w:cs="仿宋"/>
          <w:snapToGrid w:val="0"/>
          <w:sz w:val="24"/>
          <w:szCs w:val="24"/>
        </w:rPr>
        <w:t>提供优质服务。</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2、</w:t>
      </w:r>
      <w:r>
        <w:rPr>
          <w:rFonts w:hint="eastAsia" w:ascii="仿宋" w:hAnsi="仿宋" w:eastAsia="仿宋" w:cs="仿宋"/>
          <w:snapToGrid w:val="0"/>
          <w:sz w:val="24"/>
          <w:szCs w:val="24"/>
          <w:lang w:eastAsia="zh-CN"/>
        </w:rPr>
        <w:t>服务方</w:t>
      </w:r>
      <w:r>
        <w:rPr>
          <w:rFonts w:hint="eastAsia" w:ascii="仿宋" w:hAnsi="仿宋" w:eastAsia="仿宋" w:cs="仿宋"/>
          <w:snapToGrid w:val="0"/>
          <w:sz w:val="24"/>
          <w:szCs w:val="24"/>
        </w:rPr>
        <w:t>根据</w:t>
      </w:r>
      <w:r>
        <w:rPr>
          <w:rFonts w:hint="eastAsia" w:ascii="仿宋" w:hAnsi="仿宋" w:eastAsia="仿宋" w:cs="仿宋"/>
          <w:snapToGrid w:val="0"/>
          <w:sz w:val="24"/>
          <w:szCs w:val="24"/>
          <w:lang w:eastAsia="zh-CN"/>
        </w:rPr>
        <w:t>使用方</w:t>
      </w:r>
      <w:r>
        <w:rPr>
          <w:rFonts w:hint="eastAsia" w:ascii="仿宋" w:hAnsi="仿宋" w:eastAsia="仿宋" w:cs="仿宋"/>
          <w:snapToGrid w:val="0"/>
          <w:sz w:val="24"/>
          <w:szCs w:val="24"/>
        </w:rPr>
        <w:t>业务系统接口规范，提供相应的传输接口。</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3、</w:t>
      </w:r>
      <w:r>
        <w:rPr>
          <w:rFonts w:hint="eastAsia" w:ascii="仿宋" w:hAnsi="仿宋" w:eastAsia="仿宋" w:cs="仿宋"/>
          <w:snapToGrid w:val="0"/>
          <w:sz w:val="24"/>
          <w:szCs w:val="24"/>
          <w:lang w:eastAsia="zh-CN"/>
        </w:rPr>
        <w:t>服务方</w:t>
      </w:r>
      <w:r>
        <w:rPr>
          <w:rFonts w:hint="eastAsia" w:ascii="仿宋" w:hAnsi="仿宋" w:eastAsia="仿宋" w:cs="仿宋"/>
          <w:snapToGrid w:val="0"/>
          <w:sz w:val="24"/>
          <w:szCs w:val="24"/>
        </w:rPr>
        <w:t>承诺向</w:t>
      </w:r>
      <w:r>
        <w:rPr>
          <w:rFonts w:hint="eastAsia" w:ascii="仿宋" w:hAnsi="仿宋" w:eastAsia="仿宋" w:cs="仿宋"/>
          <w:snapToGrid w:val="0"/>
          <w:sz w:val="24"/>
          <w:szCs w:val="24"/>
          <w:lang w:eastAsia="zh-CN"/>
        </w:rPr>
        <w:t>使用方</w:t>
      </w:r>
      <w:r>
        <w:rPr>
          <w:rFonts w:hint="eastAsia" w:ascii="仿宋" w:hAnsi="仿宋" w:eastAsia="仿宋" w:cs="仿宋"/>
          <w:snapToGrid w:val="0"/>
          <w:sz w:val="24"/>
          <w:szCs w:val="24"/>
        </w:rPr>
        <w:t>提供的网络通信质量及服务达到国家规定的标准。在运行过程中，如发生通信故障，</w:t>
      </w:r>
      <w:r>
        <w:rPr>
          <w:rFonts w:hint="eastAsia" w:ascii="仿宋" w:hAnsi="仿宋" w:eastAsia="仿宋" w:cs="仿宋"/>
          <w:snapToGrid w:val="0"/>
          <w:sz w:val="24"/>
          <w:szCs w:val="24"/>
          <w:lang w:val="en-US" w:eastAsia="zh-CN"/>
        </w:rPr>
        <w:t>6小时内</w:t>
      </w:r>
      <w:r>
        <w:rPr>
          <w:rFonts w:hint="eastAsia" w:ascii="仿宋" w:hAnsi="仿宋" w:eastAsia="仿宋" w:cs="仿宋"/>
          <w:snapToGrid w:val="0"/>
          <w:sz w:val="24"/>
          <w:szCs w:val="24"/>
        </w:rPr>
        <w:t>进行故障排除</w:t>
      </w:r>
      <w:r>
        <w:rPr>
          <w:rFonts w:hint="eastAsia" w:ascii="仿宋" w:hAnsi="仿宋" w:eastAsia="仿宋" w:cs="仿宋"/>
          <w:snapToGrid w:val="0"/>
          <w:sz w:val="24"/>
          <w:szCs w:val="24"/>
          <w:lang w:eastAsia="zh-CN"/>
        </w:rPr>
        <w:t>，否则，每延迟</w:t>
      </w:r>
      <w:r>
        <w:rPr>
          <w:rFonts w:hint="eastAsia" w:ascii="仿宋" w:hAnsi="仿宋" w:eastAsia="仿宋" w:cs="仿宋"/>
          <w:snapToGrid w:val="0"/>
          <w:sz w:val="24"/>
          <w:szCs w:val="24"/>
          <w:lang w:val="en-US" w:eastAsia="zh-CN"/>
        </w:rPr>
        <w:t>1小时罚款2000元</w:t>
      </w:r>
      <w:r>
        <w:rPr>
          <w:rFonts w:hint="eastAsia" w:ascii="仿宋" w:hAnsi="仿宋" w:eastAsia="仿宋" w:cs="仿宋"/>
          <w:snapToGrid w:val="0"/>
          <w:sz w:val="24"/>
          <w:szCs w:val="24"/>
        </w:rPr>
        <w:t>。</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4、在系统联调过程中，双方应当共同确定技术及业务流程，促进系统建设顺利开展。</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5、未经</w:t>
      </w:r>
      <w:r>
        <w:rPr>
          <w:rFonts w:hint="eastAsia" w:ascii="仿宋" w:hAnsi="仿宋" w:eastAsia="仿宋" w:cs="仿宋"/>
          <w:snapToGrid w:val="0"/>
          <w:sz w:val="24"/>
          <w:szCs w:val="24"/>
          <w:lang w:eastAsia="zh-CN"/>
        </w:rPr>
        <w:t>服务方</w:t>
      </w:r>
      <w:r>
        <w:rPr>
          <w:rFonts w:hint="eastAsia" w:ascii="仿宋" w:hAnsi="仿宋" w:eastAsia="仿宋" w:cs="仿宋"/>
          <w:snapToGrid w:val="0"/>
          <w:sz w:val="24"/>
          <w:szCs w:val="24"/>
        </w:rPr>
        <w:t>同意，</w:t>
      </w:r>
      <w:r>
        <w:rPr>
          <w:rFonts w:hint="eastAsia" w:ascii="仿宋" w:hAnsi="仿宋" w:eastAsia="仿宋" w:cs="仿宋"/>
          <w:snapToGrid w:val="0"/>
          <w:sz w:val="24"/>
          <w:szCs w:val="24"/>
          <w:lang w:eastAsia="zh-CN"/>
        </w:rPr>
        <w:t>使用方</w:t>
      </w:r>
      <w:r>
        <w:rPr>
          <w:rFonts w:hint="eastAsia" w:ascii="仿宋" w:hAnsi="仿宋" w:eastAsia="仿宋" w:cs="仿宋"/>
          <w:snapToGrid w:val="0"/>
          <w:sz w:val="24"/>
          <w:szCs w:val="24"/>
        </w:rPr>
        <w:t>不得将</w:t>
      </w:r>
      <w:r>
        <w:rPr>
          <w:rFonts w:hint="eastAsia" w:ascii="仿宋" w:hAnsi="仿宋" w:eastAsia="仿宋" w:cs="仿宋"/>
          <w:snapToGrid w:val="0"/>
          <w:sz w:val="24"/>
          <w:szCs w:val="24"/>
          <w:lang w:eastAsia="zh-CN"/>
        </w:rPr>
        <w:t>服务方</w:t>
      </w:r>
      <w:r>
        <w:rPr>
          <w:rFonts w:hint="eastAsia" w:ascii="仿宋" w:hAnsi="仿宋" w:eastAsia="仿宋" w:cs="仿宋"/>
          <w:snapToGrid w:val="0"/>
          <w:sz w:val="24"/>
          <w:szCs w:val="24"/>
        </w:rPr>
        <w:t>提供的网络通道提供给其他方使用或挪作他用，否则</w:t>
      </w:r>
      <w:r>
        <w:rPr>
          <w:rFonts w:hint="eastAsia" w:ascii="仿宋" w:hAnsi="仿宋" w:eastAsia="仿宋" w:cs="仿宋"/>
          <w:snapToGrid w:val="0"/>
          <w:sz w:val="24"/>
          <w:szCs w:val="24"/>
          <w:lang w:eastAsia="zh-CN"/>
        </w:rPr>
        <w:t>服务方</w:t>
      </w:r>
      <w:r>
        <w:rPr>
          <w:rFonts w:hint="eastAsia" w:ascii="仿宋" w:hAnsi="仿宋" w:eastAsia="仿宋" w:cs="仿宋"/>
          <w:snapToGrid w:val="0"/>
          <w:sz w:val="24"/>
          <w:szCs w:val="24"/>
        </w:rPr>
        <w:t>有权停止提供通信服务。</w:t>
      </w:r>
    </w:p>
    <w:p>
      <w:pPr>
        <w:spacing w:line="360" w:lineRule="auto"/>
        <w:ind w:firstLine="480" w:firstLineChars="200"/>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6、协议方分别负责对下属机构进行督促、指导和协调。</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lang w:val="en-US" w:eastAsia="zh-CN"/>
        </w:rPr>
        <w:t>7、如国家或服务方上级</w:t>
      </w:r>
      <w:r>
        <w:rPr>
          <w:rFonts w:hint="eastAsia" w:ascii="仿宋" w:hAnsi="仿宋" w:eastAsia="仿宋" w:cs="仿宋"/>
          <w:snapToGrid w:val="0"/>
          <w:sz w:val="24"/>
          <w:szCs w:val="24"/>
          <w:lang w:eastAsia="zh-CN"/>
        </w:rPr>
        <w:t>部门对有</w:t>
      </w:r>
      <w:r>
        <w:rPr>
          <w:rFonts w:hint="eastAsia" w:ascii="仿宋" w:hAnsi="仿宋" w:eastAsia="仿宋" w:cs="仿宋"/>
          <w:snapToGrid w:val="0"/>
          <w:sz w:val="24"/>
          <w:szCs w:val="24"/>
          <w:lang w:val="en-US" w:eastAsia="zh-CN"/>
        </w:rPr>
        <w:t>关资费标准进行下调，如调整后</w:t>
      </w:r>
      <w:r>
        <w:rPr>
          <w:rFonts w:hint="eastAsia" w:ascii="仿宋" w:hAnsi="仿宋" w:eastAsia="仿宋" w:cs="仿宋"/>
          <w:snapToGrid w:val="0"/>
          <w:sz w:val="24"/>
          <w:szCs w:val="24"/>
        </w:rPr>
        <w:t>的国家或</w:t>
      </w:r>
      <w:r>
        <w:rPr>
          <w:rFonts w:hint="eastAsia" w:ascii="仿宋" w:hAnsi="仿宋" w:eastAsia="仿宋" w:cs="仿宋"/>
          <w:snapToGrid w:val="0"/>
          <w:sz w:val="24"/>
          <w:szCs w:val="24"/>
          <w:lang w:eastAsia="zh-CN"/>
        </w:rPr>
        <w:t>服务方</w:t>
      </w:r>
      <w:r>
        <w:rPr>
          <w:rFonts w:hint="eastAsia" w:ascii="仿宋" w:hAnsi="仿宋" w:eastAsia="仿宋" w:cs="仿宋"/>
          <w:snapToGrid w:val="0"/>
          <w:sz w:val="24"/>
          <w:szCs w:val="24"/>
        </w:rPr>
        <w:t>"</w:t>
      </w:r>
      <w:r>
        <w:rPr>
          <w:rFonts w:hint="eastAsia" w:ascii="仿宋" w:hAnsi="仿宋" w:eastAsia="仿宋" w:cs="仿宋"/>
          <w:snapToGrid w:val="0"/>
          <w:sz w:val="24"/>
          <w:szCs w:val="24"/>
          <w:lang w:val="en-US" w:eastAsia="zh-CN"/>
        </w:rPr>
        <w:t>标准资费"低于本协议实际执行资费的，服务方应及时给使用方下调资费标准。</w:t>
      </w:r>
    </w:p>
    <w:p>
      <w:pPr>
        <w:spacing w:line="360" w:lineRule="auto"/>
        <w:ind w:firstLine="480" w:firstLineChars="200"/>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8、</w:t>
      </w:r>
      <w:r>
        <w:rPr>
          <w:rFonts w:hint="eastAsia" w:ascii="仿宋" w:hAnsi="仿宋" w:eastAsia="仿宋" w:cs="仿宋"/>
          <w:snapToGrid w:val="0"/>
          <w:sz w:val="24"/>
          <w:szCs w:val="24"/>
          <w:lang w:eastAsia="zh-CN"/>
        </w:rPr>
        <w:t>使用方办公楼若在合同履行期间进行搬迁，服务方免费将线路进行迁移或调整，达到使用方使用要求。</w:t>
      </w:r>
    </w:p>
    <w:p>
      <w:pPr>
        <w:spacing w:line="360" w:lineRule="auto"/>
        <w:ind w:firstLine="482" w:firstLineChars="200"/>
        <w:rPr>
          <w:rFonts w:hint="eastAsia" w:ascii="仿宋" w:hAnsi="仿宋" w:eastAsia="仿宋" w:cs="仿宋"/>
          <w:b/>
          <w:bCs/>
          <w:snapToGrid w:val="0"/>
          <w:sz w:val="24"/>
          <w:szCs w:val="24"/>
        </w:rPr>
      </w:pPr>
      <w:r>
        <w:rPr>
          <w:rFonts w:hint="eastAsia" w:ascii="仿宋" w:hAnsi="仿宋" w:eastAsia="仿宋" w:cs="仿宋"/>
          <w:b/>
          <w:bCs/>
          <w:snapToGrid w:val="0"/>
          <w:sz w:val="24"/>
          <w:szCs w:val="24"/>
          <w:lang w:val="en-US" w:eastAsia="zh-CN"/>
        </w:rPr>
        <w:t>六</w:t>
      </w:r>
      <w:r>
        <w:rPr>
          <w:rFonts w:hint="eastAsia" w:ascii="仿宋" w:hAnsi="仿宋" w:eastAsia="仿宋" w:cs="仿宋"/>
          <w:b/>
          <w:bCs/>
          <w:snapToGrid w:val="0"/>
          <w:sz w:val="24"/>
          <w:szCs w:val="24"/>
        </w:rPr>
        <w:t>、免费维保标准</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1、机房网络服务设备有质量问题由</w:t>
      </w:r>
      <w:r>
        <w:rPr>
          <w:rFonts w:hint="eastAsia" w:ascii="仿宋" w:hAnsi="仿宋" w:eastAsia="仿宋" w:cs="仿宋"/>
          <w:snapToGrid w:val="0"/>
          <w:sz w:val="24"/>
          <w:szCs w:val="24"/>
          <w:lang w:eastAsia="zh-CN"/>
        </w:rPr>
        <w:t>成交方</w:t>
      </w:r>
      <w:r>
        <w:rPr>
          <w:rFonts w:hint="eastAsia" w:ascii="仿宋" w:hAnsi="仿宋" w:eastAsia="仿宋" w:cs="仿宋"/>
          <w:snapToGrid w:val="0"/>
          <w:sz w:val="24"/>
          <w:szCs w:val="24"/>
        </w:rPr>
        <w:t>无偿更换：安装调试完成，</w:t>
      </w:r>
      <w:r>
        <w:rPr>
          <w:rFonts w:hint="eastAsia" w:ascii="仿宋" w:hAnsi="仿宋" w:eastAsia="仿宋" w:cs="仿宋"/>
          <w:snapToGrid w:val="0"/>
          <w:sz w:val="24"/>
          <w:szCs w:val="24"/>
          <w:lang w:eastAsia="zh-CN"/>
        </w:rPr>
        <w:t>成交方</w:t>
      </w:r>
      <w:r>
        <w:rPr>
          <w:rFonts w:hint="eastAsia" w:ascii="仿宋" w:hAnsi="仿宋" w:eastAsia="仿宋" w:cs="仿宋"/>
          <w:snapToGrid w:val="0"/>
          <w:sz w:val="24"/>
          <w:szCs w:val="24"/>
        </w:rPr>
        <w:t>需长期对设备及服务进行免费技术支持。</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2、在服务期内，系统所有改造或重大调试事件，</w:t>
      </w:r>
      <w:r>
        <w:rPr>
          <w:rFonts w:hint="eastAsia" w:ascii="仿宋" w:hAnsi="仿宋" w:eastAsia="仿宋" w:cs="仿宋"/>
          <w:snapToGrid w:val="0"/>
          <w:sz w:val="24"/>
          <w:szCs w:val="24"/>
          <w:lang w:eastAsia="zh-CN"/>
        </w:rPr>
        <w:t>成交方</w:t>
      </w:r>
      <w:r>
        <w:rPr>
          <w:rFonts w:hint="eastAsia" w:ascii="仿宋" w:hAnsi="仿宋" w:eastAsia="仿宋" w:cs="仿宋"/>
          <w:snapToGrid w:val="0"/>
          <w:sz w:val="24"/>
          <w:szCs w:val="24"/>
        </w:rPr>
        <w:t>无偿负责安装调试。</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2、保证网络传输信号正常，运行稳定。</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3、本项目线路工程由</w:t>
      </w:r>
      <w:r>
        <w:rPr>
          <w:rFonts w:hint="eastAsia" w:ascii="仿宋" w:hAnsi="仿宋" w:eastAsia="仿宋" w:cs="仿宋"/>
          <w:snapToGrid w:val="0"/>
          <w:sz w:val="24"/>
          <w:szCs w:val="24"/>
          <w:lang w:eastAsia="zh-CN"/>
        </w:rPr>
        <w:t>服务方</w:t>
      </w:r>
      <w:r>
        <w:rPr>
          <w:rFonts w:hint="eastAsia" w:ascii="仿宋" w:hAnsi="仿宋" w:eastAsia="仿宋" w:cs="仿宋"/>
          <w:snapToGrid w:val="0"/>
          <w:sz w:val="24"/>
          <w:szCs w:val="24"/>
        </w:rPr>
        <w:t>对维修等后继服务承担责任。</w:t>
      </w:r>
    </w:p>
    <w:p>
      <w:pPr>
        <w:spacing w:line="360" w:lineRule="auto"/>
        <w:ind w:firstLine="482" w:firstLineChars="200"/>
        <w:rPr>
          <w:rFonts w:hint="eastAsia" w:ascii="仿宋" w:hAnsi="仿宋" w:eastAsia="仿宋" w:cs="仿宋"/>
          <w:b/>
          <w:bCs/>
          <w:snapToGrid w:val="0"/>
          <w:sz w:val="24"/>
          <w:szCs w:val="24"/>
          <w:lang w:val="en-US" w:eastAsia="zh-CN"/>
        </w:rPr>
      </w:pPr>
      <w:r>
        <w:rPr>
          <w:rFonts w:hint="eastAsia" w:ascii="仿宋" w:hAnsi="仿宋" w:eastAsia="仿宋" w:cs="仿宋"/>
          <w:b/>
          <w:bCs/>
          <w:snapToGrid w:val="0"/>
          <w:sz w:val="24"/>
          <w:szCs w:val="24"/>
          <w:lang w:val="en-US" w:eastAsia="zh-CN"/>
        </w:rPr>
        <w:t>七、考核条款</w:t>
      </w:r>
    </w:p>
    <w:p>
      <w:pPr>
        <w:spacing w:line="360" w:lineRule="auto"/>
        <w:ind w:firstLine="480" w:firstLineChars="200"/>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1.乙方提供服务不符合国家标准和合同规定标准的，向甲方偿付合同价款总额5%的违约金。</w:t>
      </w:r>
    </w:p>
    <w:p>
      <w:pPr>
        <w:spacing w:line="360" w:lineRule="auto"/>
        <w:ind w:firstLine="480" w:firstLineChars="200"/>
        <w:rPr>
          <w:rFonts w:hint="eastAsia" w:ascii="仿宋" w:hAnsi="仿宋" w:eastAsia="仿宋" w:cs="仿宋"/>
          <w:snapToGrid w:val="0"/>
          <w:sz w:val="24"/>
          <w:szCs w:val="24"/>
          <w:lang w:val="en-US" w:eastAsia="zh-CN"/>
        </w:rPr>
      </w:pPr>
      <w:r>
        <w:rPr>
          <w:rFonts w:hint="eastAsia" w:ascii="仿宋" w:hAnsi="仿宋" w:eastAsia="仿宋" w:cs="仿宋"/>
          <w:snapToGrid w:val="0"/>
          <w:sz w:val="24"/>
          <w:szCs w:val="24"/>
          <w:lang w:val="en-US" w:eastAsia="zh-CN"/>
        </w:rPr>
        <w:t>2.乙方已知晓并严格遵守、执行甲方制定的相关规章制度，如乙方及乙方人员违反前述相关规章制度，视为乙方违约。甲方有权按照相关规章制度，对乙方进行罚款或以其他方式追究违约责任。</w:t>
      </w:r>
    </w:p>
    <w:p>
      <w:pPr>
        <w:spacing w:line="360" w:lineRule="auto"/>
        <w:ind w:firstLine="480" w:firstLineChars="200"/>
        <w:rPr>
          <w:rFonts w:hint="eastAsia" w:ascii="仿宋" w:hAnsi="仿宋" w:eastAsia="仿宋" w:cs="仿宋"/>
          <w:snapToGrid w:val="0"/>
          <w:sz w:val="24"/>
          <w:szCs w:val="24"/>
          <w:lang w:eastAsia="zh-CN"/>
        </w:rPr>
      </w:pPr>
    </w:p>
    <w:p>
      <w:pPr>
        <w:widowControl w:val="0"/>
        <w:numPr>
          <w:ilvl w:val="0"/>
          <w:numId w:val="0"/>
        </w:numPr>
        <w:spacing w:line="500" w:lineRule="exact"/>
        <w:jc w:val="both"/>
        <w:rPr>
          <w:rFonts w:hint="eastAsia" w:eastAsia="仿宋_GB2312"/>
          <w:bCs/>
          <w:sz w:val="28"/>
          <w:szCs w:val="28"/>
          <w:lang w:eastAsia="zh-CN"/>
        </w:rPr>
        <w:sectPr>
          <w:headerReference r:id="rId3" w:type="default"/>
          <w:footerReference r:id="rId4" w:type="default"/>
          <w:pgSz w:w="11906" w:h="16838"/>
          <w:pgMar w:top="1383" w:right="1757" w:bottom="1383" w:left="1757" w:header="851" w:footer="992" w:gutter="0"/>
          <w:pgNumType w:start="1"/>
          <w:cols w:space="720" w:num="1"/>
          <w:docGrid w:type="lines" w:linePitch="312" w:charSpace="0"/>
        </w:sectPr>
      </w:pPr>
    </w:p>
    <w:p>
      <w:pPr>
        <w:rPr>
          <w:rFonts w:hint="eastAsia" w:ascii="方正仿宋简体" w:hAnsi="方正仿宋简体" w:eastAsia="方正仿宋简体" w:cs="方正仿宋简体"/>
          <w:b/>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sz w:val="30"/>
          <w:szCs w:val="30"/>
          <w:u w:val="single"/>
          <w:lang w:val="en-US" w:eastAsia="zh-CN"/>
        </w:rPr>
      </w:pPr>
      <w:r>
        <w:rPr>
          <w:rFonts w:hint="eastAsia" w:ascii="方正仿宋简体" w:hAnsi="方正仿宋简体" w:eastAsia="方正仿宋简体" w:cs="方正仿宋简体"/>
          <w:b/>
          <w:sz w:val="30"/>
          <w:szCs w:val="30"/>
          <w:lang w:val="en-US" w:eastAsia="zh-CN"/>
        </w:rPr>
        <w:t>第五章  响应文件相关格式</w:t>
      </w:r>
    </w:p>
    <w:p>
      <w:pPr>
        <w:jc w:val="both"/>
        <w:rPr>
          <w:rFonts w:hint="eastAsia" w:ascii="方正仿宋简体" w:hAnsi="方正仿宋简体" w:eastAsia="方正仿宋简体" w:cs="方正仿宋简体"/>
          <w:b/>
          <w:bCs/>
          <w:sz w:val="30"/>
          <w:szCs w:val="30"/>
          <w:u w:val="single"/>
          <w:lang w:val="en-US" w:eastAsia="zh-CN"/>
        </w:rPr>
      </w:pPr>
    </w:p>
    <w:p>
      <w:pPr>
        <w:jc w:val="center"/>
        <w:rPr>
          <w:rFonts w:hint="eastAsia" w:ascii="方正仿宋简体" w:hAnsi="方正仿宋简体" w:eastAsia="方正仿宋简体" w:cs="方正仿宋简体"/>
          <w:b/>
          <w:bCs/>
          <w:sz w:val="30"/>
          <w:szCs w:val="30"/>
          <w:u w:val="single"/>
          <w:lang w:val="en-US" w:eastAsia="zh-CN"/>
        </w:rPr>
      </w:pPr>
    </w:p>
    <w:p>
      <w:pPr>
        <w:jc w:val="center"/>
        <w:rPr>
          <w:rFonts w:hint="default" w:ascii="方正仿宋简体" w:hAnsi="方正仿宋简体" w:eastAsia="方正仿宋简体" w:cs="方正仿宋简体"/>
          <w:b/>
          <w:bCs/>
          <w:sz w:val="30"/>
          <w:szCs w:val="30"/>
          <w:u w:val="single"/>
          <w:lang w:val="en-US" w:eastAsia="zh-CN"/>
        </w:rPr>
      </w:pPr>
      <w:r>
        <w:rPr>
          <w:rFonts w:hint="eastAsia" w:ascii="方正仿宋简体" w:hAnsi="方正仿宋简体" w:eastAsia="方正仿宋简体" w:cs="方正仿宋简体"/>
          <w:b/>
          <w:bCs/>
          <w:sz w:val="30"/>
          <w:szCs w:val="30"/>
          <w:u w:val="single"/>
          <w:lang w:val="en-US" w:eastAsia="zh-CN"/>
        </w:rPr>
        <w:t xml:space="preserve">                （项目名称）</w:t>
      </w:r>
    </w:p>
    <w:p>
      <w:pPr>
        <w:jc w:val="center"/>
        <w:rPr>
          <w:rFonts w:hint="eastAsia" w:ascii="方正仿宋简体" w:hAnsi="方正仿宋简体" w:eastAsia="方正仿宋简体" w:cs="方正仿宋简体"/>
          <w:b/>
          <w:bCs/>
          <w:sz w:val="30"/>
          <w:szCs w:val="30"/>
          <w:u w:val="single"/>
          <w:lang w:val="en-US" w:eastAsia="zh-CN"/>
        </w:rPr>
      </w:pPr>
    </w:p>
    <w:p>
      <w:pPr>
        <w:jc w:val="center"/>
        <w:rPr>
          <w:rFonts w:hint="eastAsia" w:ascii="方正仿宋简体" w:hAnsi="方正仿宋简体" w:eastAsia="方正仿宋简体" w:cs="方正仿宋简体"/>
          <w:b/>
          <w:bCs/>
          <w:sz w:val="30"/>
          <w:szCs w:val="30"/>
          <w:u w:val="single"/>
          <w:lang w:val="en-US" w:eastAsia="zh-CN"/>
        </w:rPr>
      </w:pPr>
    </w:p>
    <w:p>
      <w:pPr>
        <w:jc w:val="both"/>
        <w:rPr>
          <w:rFonts w:hint="eastAsia" w:ascii="方正仿宋简体" w:hAnsi="方正仿宋简体" w:eastAsia="方正仿宋简体" w:cs="方正仿宋简体"/>
          <w:b/>
          <w:bCs/>
          <w:sz w:val="30"/>
          <w:szCs w:val="30"/>
          <w:u w:val="single"/>
          <w:lang w:val="en-US" w:eastAsia="zh-CN"/>
        </w:rPr>
      </w:pPr>
    </w:p>
    <w:p>
      <w:pPr>
        <w:jc w:val="center"/>
        <w:rPr>
          <w:rFonts w:hint="eastAsia" w:ascii="方正仿宋简体" w:hAnsi="方正仿宋简体" w:eastAsia="方正仿宋简体" w:cs="方正仿宋简体"/>
          <w:b/>
          <w:bCs/>
          <w:sz w:val="30"/>
          <w:szCs w:val="30"/>
          <w:u w:val="single"/>
          <w:lang w:val="en-US" w:eastAsia="zh-CN"/>
        </w:rPr>
      </w:pPr>
    </w:p>
    <w:p>
      <w:pPr>
        <w:pStyle w:val="11"/>
        <w:rPr>
          <w:rFonts w:hint="eastAsia" w:ascii="方正仿宋简体" w:hAnsi="方正仿宋简体" w:eastAsia="方正仿宋简体" w:cs="方正仿宋简体"/>
          <w:b/>
          <w:bCs/>
          <w:sz w:val="30"/>
          <w:szCs w:val="30"/>
          <w:u w:val="single"/>
          <w:lang w:val="en-US" w:eastAsia="zh-CN"/>
        </w:rPr>
      </w:pPr>
    </w:p>
    <w:p>
      <w:pPr>
        <w:pStyle w:val="6"/>
        <w:rPr>
          <w:rFonts w:hint="eastAsia"/>
          <w:lang w:val="en-US" w:eastAsia="zh-CN"/>
        </w:rPr>
      </w:pPr>
    </w:p>
    <w:p>
      <w:pPr>
        <w:jc w:val="center"/>
        <w:rPr>
          <w:rFonts w:hint="eastAsia" w:ascii="方正仿宋简体" w:hAnsi="方正仿宋简体" w:eastAsia="方正仿宋简体" w:cs="方正仿宋简体"/>
          <w:b/>
          <w:bCs/>
          <w:sz w:val="44"/>
          <w:szCs w:val="44"/>
          <w:u w:val="none"/>
          <w:lang w:val="en-US" w:eastAsia="zh-CN"/>
        </w:rPr>
      </w:pPr>
      <w:r>
        <w:rPr>
          <w:rFonts w:hint="eastAsia" w:ascii="方正仿宋简体" w:hAnsi="方正仿宋简体" w:eastAsia="方正仿宋简体" w:cs="方正仿宋简体"/>
          <w:b/>
          <w:bCs/>
          <w:sz w:val="44"/>
          <w:szCs w:val="44"/>
          <w:u w:val="none"/>
          <w:lang w:val="en-US" w:eastAsia="zh-CN"/>
        </w:rPr>
        <w:t>响应文件</w:t>
      </w:r>
    </w:p>
    <w:p>
      <w:pPr>
        <w:jc w:val="both"/>
        <w:rPr>
          <w:rFonts w:hint="eastAsia" w:ascii="方正仿宋简体" w:hAnsi="方正仿宋简体" w:eastAsia="方正仿宋简体" w:cs="方正仿宋简体"/>
          <w:b/>
          <w:bCs/>
          <w:sz w:val="30"/>
          <w:szCs w:val="30"/>
          <w:u w:val="single"/>
          <w:lang w:val="en-US" w:eastAsia="zh-CN"/>
        </w:rPr>
      </w:pPr>
    </w:p>
    <w:p>
      <w:pPr>
        <w:jc w:val="both"/>
        <w:rPr>
          <w:rFonts w:hint="eastAsia" w:ascii="方正仿宋简体" w:hAnsi="方正仿宋简体" w:eastAsia="方正仿宋简体" w:cs="方正仿宋简体"/>
          <w:b/>
          <w:bCs/>
          <w:sz w:val="30"/>
          <w:szCs w:val="30"/>
          <w:u w:val="single"/>
          <w:lang w:val="en-US" w:eastAsia="zh-CN"/>
        </w:rPr>
      </w:pPr>
    </w:p>
    <w:p>
      <w:pPr>
        <w:jc w:val="center"/>
        <w:rPr>
          <w:rFonts w:hint="eastAsia" w:ascii="方正仿宋简体" w:hAnsi="方正仿宋简体" w:eastAsia="方正仿宋简体" w:cs="方正仿宋简体"/>
          <w:b/>
          <w:bCs/>
          <w:sz w:val="30"/>
          <w:szCs w:val="30"/>
          <w:u w:val="single"/>
          <w:lang w:val="en-US" w:eastAsia="zh-CN"/>
        </w:rPr>
      </w:pPr>
    </w:p>
    <w:p>
      <w:pPr>
        <w:pStyle w:val="11"/>
        <w:rPr>
          <w:rFonts w:hint="eastAsia" w:ascii="方正仿宋简体" w:hAnsi="方正仿宋简体" w:eastAsia="方正仿宋简体" w:cs="方正仿宋简体"/>
          <w:b/>
          <w:bCs/>
          <w:sz w:val="30"/>
          <w:szCs w:val="30"/>
          <w:u w:val="single"/>
          <w:lang w:val="en-US" w:eastAsia="zh-CN"/>
        </w:rPr>
      </w:pPr>
    </w:p>
    <w:p>
      <w:pPr>
        <w:pStyle w:val="6"/>
        <w:rPr>
          <w:rFonts w:hint="eastAsia" w:ascii="方正仿宋简体" w:hAnsi="方正仿宋简体" w:eastAsia="方正仿宋简体" w:cs="方正仿宋简体"/>
          <w:b/>
          <w:bCs/>
          <w:sz w:val="30"/>
          <w:szCs w:val="30"/>
          <w:u w:val="single"/>
          <w:lang w:val="en-US" w:eastAsia="zh-CN"/>
        </w:rPr>
      </w:pPr>
    </w:p>
    <w:p>
      <w:pPr>
        <w:rPr>
          <w:rFonts w:hint="eastAsia" w:ascii="方正仿宋简体" w:hAnsi="方正仿宋简体" w:eastAsia="方正仿宋简体" w:cs="方正仿宋简体"/>
          <w:b/>
          <w:bCs/>
          <w:sz w:val="30"/>
          <w:szCs w:val="30"/>
          <w:u w:val="single"/>
          <w:lang w:val="en-US" w:eastAsia="zh-CN"/>
        </w:rPr>
      </w:pPr>
    </w:p>
    <w:p>
      <w:pPr>
        <w:pStyle w:val="11"/>
        <w:rPr>
          <w:rFonts w:hint="eastAsia" w:ascii="方正仿宋简体" w:hAnsi="方正仿宋简体" w:eastAsia="方正仿宋简体" w:cs="方正仿宋简体"/>
          <w:b/>
          <w:bCs/>
          <w:sz w:val="30"/>
          <w:szCs w:val="30"/>
          <w:u w:val="single"/>
          <w:lang w:val="en-US" w:eastAsia="zh-CN"/>
        </w:rPr>
      </w:pPr>
    </w:p>
    <w:p>
      <w:pPr>
        <w:pStyle w:val="6"/>
        <w:rPr>
          <w:rFonts w:hint="eastAsia"/>
          <w:lang w:val="en-US" w:eastAsia="zh-CN"/>
        </w:rPr>
      </w:pPr>
    </w:p>
    <w:p>
      <w:pPr>
        <w:rPr>
          <w:rFonts w:hint="eastAsia"/>
          <w:lang w:val="en-US" w:eastAsia="zh-CN"/>
        </w:rPr>
      </w:pPr>
    </w:p>
    <w:p>
      <w:pPr>
        <w:ind w:firstLine="1506" w:firstLineChars="500"/>
        <w:jc w:val="both"/>
        <w:rPr>
          <w:rFonts w:hint="default" w:ascii="方正仿宋简体" w:hAnsi="方正仿宋简体" w:eastAsia="方正仿宋简体" w:cs="方正仿宋简体"/>
          <w:b/>
          <w:bCs/>
          <w:sz w:val="30"/>
          <w:szCs w:val="30"/>
          <w:u w:val="none"/>
          <w:lang w:val="en-US" w:eastAsia="zh-CN"/>
        </w:rPr>
      </w:pPr>
      <w:r>
        <w:rPr>
          <w:rFonts w:hint="eastAsia" w:ascii="方正仿宋简体" w:hAnsi="方正仿宋简体" w:eastAsia="方正仿宋简体" w:cs="方正仿宋简体"/>
          <w:b/>
          <w:bCs/>
          <w:sz w:val="30"/>
          <w:szCs w:val="30"/>
          <w:u w:val="none"/>
          <w:lang w:val="en-US" w:eastAsia="zh-CN"/>
        </w:rPr>
        <w:t>供应商：</w:t>
      </w:r>
      <w:r>
        <w:rPr>
          <w:rFonts w:hint="eastAsia" w:ascii="方正仿宋简体" w:hAnsi="方正仿宋简体" w:eastAsia="方正仿宋简体" w:cs="方正仿宋简体"/>
          <w:b/>
          <w:bCs/>
          <w:sz w:val="30"/>
          <w:szCs w:val="30"/>
          <w:u w:val="single"/>
          <w:lang w:val="en-US" w:eastAsia="zh-CN"/>
        </w:rPr>
        <w:t xml:space="preserve"> （供应商签章位置）    </w:t>
      </w:r>
      <w:r>
        <w:rPr>
          <w:rFonts w:hint="eastAsia" w:ascii="方正仿宋简体" w:hAnsi="方正仿宋简体" w:eastAsia="方正仿宋简体" w:cs="方正仿宋简体"/>
          <w:b/>
          <w:bCs/>
          <w:sz w:val="30"/>
          <w:szCs w:val="30"/>
          <w:u w:val="none"/>
          <w:lang w:val="en-US" w:eastAsia="zh-CN"/>
        </w:rPr>
        <w:t>（盖单位章）</w:t>
      </w:r>
    </w:p>
    <w:p>
      <w:pPr>
        <w:rPr>
          <w:rFonts w:hint="eastAsia" w:ascii="方正仿宋简体" w:hAnsi="方正仿宋简体" w:eastAsia="方正仿宋简体" w:cs="方正仿宋简体"/>
          <w:b/>
          <w:bCs/>
          <w:sz w:val="30"/>
          <w:szCs w:val="30"/>
          <w:u w:val="single"/>
          <w:lang w:val="en-US" w:eastAsia="zh-CN"/>
        </w:rPr>
      </w:pPr>
    </w:p>
    <w:p>
      <w:pPr>
        <w:pStyle w:val="11"/>
        <w:rPr>
          <w:rFonts w:hint="eastAsia"/>
          <w:lang w:val="en-US" w:eastAsia="zh-CN"/>
        </w:rPr>
      </w:pPr>
    </w:p>
    <w:p>
      <w:pPr>
        <w:jc w:val="center"/>
        <w:rPr>
          <w:rFonts w:hint="default" w:ascii="方正仿宋简体" w:hAnsi="方正仿宋简体" w:eastAsia="方正仿宋简体" w:cs="方正仿宋简体"/>
          <w:b/>
          <w:bCs/>
          <w:sz w:val="30"/>
          <w:szCs w:val="30"/>
          <w:u w:val="single"/>
          <w:lang w:val="en-US" w:eastAsia="zh-CN"/>
        </w:rPr>
      </w:pPr>
      <w:r>
        <w:rPr>
          <w:rFonts w:hint="eastAsia" w:ascii="方正仿宋简体" w:hAnsi="方正仿宋简体" w:eastAsia="方正仿宋简体" w:cs="方正仿宋简体"/>
          <w:b/>
          <w:bCs/>
          <w:sz w:val="30"/>
          <w:szCs w:val="30"/>
          <w:u w:val="none"/>
          <w:lang w:val="en-US" w:eastAsia="zh-CN"/>
        </w:rPr>
        <w:t xml:space="preserve">  </w:t>
      </w:r>
      <w:r>
        <w:rPr>
          <w:rFonts w:hint="eastAsia" w:ascii="方正仿宋简体" w:hAnsi="方正仿宋简体" w:eastAsia="方正仿宋简体" w:cs="方正仿宋简体"/>
          <w:b/>
          <w:bCs/>
          <w:sz w:val="30"/>
          <w:szCs w:val="30"/>
          <w:u w:val="single"/>
          <w:lang w:val="en-US" w:eastAsia="zh-CN"/>
        </w:rPr>
        <w:t xml:space="preserve">     </w:t>
      </w:r>
      <w:r>
        <w:rPr>
          <w:rFonts w:hint="eastAsia" w:ascii="方正仿宋简体" w:hAnsi="方正仿宋简体" w:eastAsia="方正仿宋简体" w:cs="方正仿宋简体"/>
          <w:b/>
          <w:bCs/>
          <w:sz w:val="30"/>
          <w:szCs w:val="30"/>
          <w:u w:val="none"/>
          <w:lang w:val="en-US" w:eastAsia="zh-CN"/>
        </w:rPr>
        <w:t>年</w:t>
      </w:r>
      <w:r>
        <w:rPr>
          <w:rFonts w:hint="eastAsia" w:ascii="方正仿宋简体" w:hAnsi="方正仿宋简体" w:eastAsia="方正仿宋简体" w:cs="方正仿宋简体"/>
          <w:b/>
          <w:bCs/>
          <w:sz w:val="30"/>
          <w:szCs w:val="30"/>
          <w:u w:val="single"/>
          <w:lang w:val="en-US" w:eastAsia="zh-CN"/>
        </w:rPr>
        <w:t xml:space="preserve">    </w:t>
      </w:r>
      <w:r>
        <w:rPr>
          <w:rFonts w:hint="eastAsia" w:ascii="方正仿宋简体" w:hAnsi="方正仿宋简体" w:eastAsia="方正仿宋简体" w:cs="方正仿宋简体"/>
          <w:b/>
          <w:bCs/>
          <w:sz w:val="30"/>
          <w:szCs w:val="30"/>
          <w:u w:val="none"/>
          <w:lang w:val="en-US" w:eastAsia="zh-CN"/>
        </w:rPr>
        <w:t>月</w:t>
      </w:r>
      <w:r>
        <w:rPr>
          <w:rFonts w:hint="eastAsia" w:ascii="方正仿宋简体" w:hAnsi="方正仿宋简体" w:eastAsia="方正仿宋简体" w:cs="方正仿宋简体"/>
          <w:b/>
          <w:bCs/>
          <w:sz w:val="30"/>
          <w:szCs w:val="30"/>
          <w:u w:val="single"/>
          <w:lang w:val="en-US" w:eastAsia="zh-CN"/>
        </w:rPr>
        <w:t xml:space="preserve">    </w:t>
      </w:r>
      <w:r>
        <w:rPr>
          <w:rFonts w:hint="eastAsia" w:ascii="方正仿宋简体" w:hAnsi="方正仿宋简体" w:eastAsia="方正仿宋简体" w:cs="方正仿宋简体"/>
          <w:b/>
          <w:bCs/>
          <w:sz w:val="30"/>
          <w:szCs w:val="30"/>
          <w:u w:val="none"/>
          <w:lang w:val="en-US" w:eastAsia="zh-CN"/>
        </w:rPr>
        <w:t>日</w:t>
      </w:r>
    </w:p>
    <w:p>
      <w:pPr>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
          <w:bCs/>
          <w:sz w:val="30"/>
          <w:szCs w:val="30"/>
        </w:rPr>
        <w:t>目 录</w:t>
      </w:r>
    </w:p>
    <w:p>
      <w:pPr>
        <w:spacing w:line="440" w:lineRule="exact"/>
        <w:ind w:firstLine="480" w:firstLineChars="200"/>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 xml:space="preserve">1.响应函 </w:t>
      </w:r>
    </w:p>
    <w:p>
      <w:pPr>
        <w:spacing w:line="440" w:lineRule="exact"/>
        <w:ind w:right="-506" w:rightChars="-241" w:firstLine="480" w:firstLineChars="200"/>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2.公司简介</w:t>
      </w:r>
    </w:p>
    <w:p>
      <w:pPr>
        <w:spacing w:line="440" w:lineRule="exact"/>
        <w:ind w:firstLine="480" w:firstLineChars="200"/>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3.法定代表人身份证明和法定代表人授权委托书</w:t>
      </w:r>
    </w:p>
    <w:p>
      <w:pPr>
        <w:spacing w:line="440" w:lineRule="exact"/>
        <w:ind w:firstLine="480" w:firstLineChars="200"/>
        <w:rPr>
          <w:rFonts w:hint="eastAsia" w:ascii="Times New Roman" w:hAnsi="Times New Roman" w:eastAsia="方正仿宋简体" w:cs="Times New Roman"/>
          <w:bCs/>
          <w:sz w:val="24"/>
          <w:lang w:val="en-US" w:eastAsia="zh-CN"/>
        </w:rPr>
      </w:pPr>
      <w:r>
        <w:rPr>
          <w:rFonts w:hint="default" w:ascii="Times New Roman" w:hAnsi="Times New Roman" w:eastAsia="方正仿宋简体" w:cs="Times New Roman"/>
          <w:bCs/>
          <w:sz w:val="24"/>
        </w:rPr>
        <w:t>4.报价</w:t>
      </w:r>
      <w:r>
        <w:rPr>
          <w:rFonts w:hint="eastAsia" w:ascii="Times New Roman" w:hAnsi="Times New Roman" w:eastAsia="方正仿宋简体" w:cs="Times New Roman"/>
          <w:bCs/>
          <w:sz w:val="24"/>
          <w:lang w:val="en-US" w:eastAsia="zh-CN"/>
        </w:rPr>
        <w:t>表</w:t>
      </w:r>
    </w:p>
    <w:p>
      <w:pPr>
        <w:spacing w:line="440" w:lineRule="exact"/>
        <w:ind w:firstLine="480" w:firstLineChars="200"/>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5.响应文件条款偏离表</w:t>
      </w:r>
    </w:p>
    <w:p>
      <w:pPr>
        <w:spacing w:line="440" w:lineRule="exact"/>
        <w:ind w:firstLine="480" w:firstLineChars="200"/>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6.服务方案</w:t>
      </w:r>
    </w:p>
    <w:p>
      <w:pPr>
        <w:spacing w:line="440" w:lineRule="exact"/>
        <w:ind w:firstLine="480" w:firstLineChars="200"/>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7.其他</w:t>
      </w:r>
    </w:p>
    <w:p>
      <w:pPr>
        <w:spacing w:line="440" w:lineRule="exact"/>
        <w:ind w:firstLine="480" w:firstLineChars="200"/>
        <w:rPr>
          <w:rFonts w:hint="default" w:ascii="Times New Roman" w:hAnsi="Times New Roman" w:eastAsia="方正仿宋简体" w:cs="Times New Roman"/>
          <w:bCs/>
          <w:sz w:val="24"/>
          <w:szCs w:val="22"/>
          <w:lang w:val="zh-CN"/>
        </w:rPr>
      </w:pPr>
      <w:r>
        <w:rPr>
          <w:rFonts w:hint="default" w:ascii="Times New Roman" w:hAnsi="Times New Roman" w:eastAsia="方正仿宋简体" w:cs="Times New Roman"/>
          <w:bCs/>
          <w:sz w:val="24"/>
          <w:szCs w:val="22"/>
        </w:rPr>
        <w:t>8</w:t>
      </w:r>
      <w:r>
        <w:rPr>
          <w:rFonts w:hint="eastAsia" w:ascii="Times New Roman" w:hAnsi="Times New Roman" w:cs="Times New Roman"/>
          <w:bCs/>
          <w:sz w:val="24"/>
          <w:szCs w:val="22"/>
          <w:lang w:val="en-US" w:eastAsia="zh-CN"/>
        </w:rPr>
        <w:t>.</w:t>
      </w:r>
      <w:r>
        <w:rPr>
          <w:rFonts w:hint="default" w:ascii="Times New Roman" w:hAnsi="Times New Roman" w:eastAsia="方正仿宋简体" w:cs="Times New Roman"/>
          <w:bCs/>
          <w:sz w:val="24"/>
          <w:szCs w:val="22"/>
          <w:lang w:val="zh-CN"/>
        </w:rPr>
        <w:t>资质证明文件</w:t>
      </w:r>
    </w:p>
    <w:p>
      <w:pPr>
        <w:spacing w:line="440" w:lineRule="exact"/>
        <w:ind w:firstLine="480" w:firstLineChars="200"/>
        <w:rPr>
          <w:rFonts w:hint="default" w:ascii="Times New Roman" w:hAnsi="Times New Roman" w:eastAsia="方正仿宋简体" w:cs="Times New Roman"/>
          <w:bCs/>
          <w:sz w:val="24"/>
          <w:szCs w:val="22"/>
          <w:lang w:val="zh-CN" w:eastAsia="zh-CN"/>
        </w:rPr>
      </w:pPr>
      <w:r>
        <w:rPr>
          <w:rFonts w:hint="default" w:ascii="Times New Roman" w:hAnsi="Times New Roman" w:eastAsia="方正仿宋简体" w:cs="Times New Roman"/>
          <w:bCs/>
          <w:sz w:val="24"/>
          <w:szCs w:val="22"/>
          <w:lang w:val="en-US" w:eastAsia="zh-CN"/>
        </w:rPr>
        <w:t>9</w:t>
      </w:r>
      <w:r>
        <w:rPr>
          <w:rFonts w:hint="eastAsia" w:ascii="Times New Roman" w:hAnsi="Times New Roman" w:cs="Times New Roman"/>
          <w:bCs/>
          <w:sz w:val="24"/>
          <w:szCs w:val="22"/>
          <w:lang w:val="en-US" w:eastAsia="zh-CN"/>
        </w:rPr>
        <w:t>.</w:t>
      </w:r>
      <w:r>
        <w:rPr>
          <w:rFonts w:hint="default" w:ascii="Times New Roman" w:hAnsi="Times New Roman" w:eastAsia="方正仿宋简体" w:cs="Times New Roman"/>
          <w:bCs/>
          <w:sz w:val="24"/>
          <w:szCs w:val="22"/>
          <w:lang w:val="zh-CN" w:eastAsia="zh-CN"/>
        </w:rPr>
        <w:t>辅助资料表</w:t>
      </w:r>
    </w:p>
    <w:p>
      <w:pPr>
        <w:spacing w:line="440" w:lineRule="exact"/>
        <w:ind w:firstLine="480" w:firstLineChars="200"/>
        <w:rPr>
          <w:rFonts w:hint="default" w:ascii="Times New Roman" w:hAnsi="Times New Roman" w:cs="Times New Roman"/>
        </w:rPr>
      </w:pPr>
      <w:r>
        <w:rPr>
          <w:rFonts w:hint="default" w:ascii="Times New Roman" w:hAnsi="Times New Roman" w:eastAsia="方正仿宋简体" w:cs="Times New Roman"/>
          <w:bCs/>
          <w:sz w:val="24"/>
          <w:szCs w:val="22"/>
          <w:lang w:val="en-US" w:eastAsia="zh-CN"/>
        </w:rPr>
        <w:t>10</w:t>
      </w:r>
      <w:r>
        <w:rPr>
          <w:rFonts w:hint="eastAsia" w:ascii="Times New Roman" w:hAnsi="Times New Roman" w:cs="Times New Roman"/>
          <w:bCs/>
          <w:sz w:val="24"/>
          <w:szCs w:val="22"/>
          <w:lang w:val="en-US" w:eastAsia="zh-CN"/>
        </w:rPr>
        <w:t>.</w:t>
      </w:r>
      <w:r>
        <w:rPr>
          <w:rFonts w:hint="default" w:ascii="Times New Roman" w:hAnsi="Times New Roman" w:eastAsia="方正仿宋简体" w:cs="Times New Roman"/>
          <w:bCs/>
          <w:sz w:val="24"/>
          <w:szCs w:val="22"/>
        </w:rPr>
        <w:t>供应商廉洁承诺书</w:t>
      </w:r>
    </w:p>
    <w:p>
      <w:pPr>
        <w:rPr>
          <w:rFonts w:hint="default" w:ascii="Times New Roman" w:hAnsi="Times New Roman" w:eastAsia="方正仿宋简体" w:cs="Times New Roman"/>
          <w:b/>
          <w:sz w:val="30"/>
          <w:szCs w:val="30"/>
        </w:rPr>
      </w:pPr>
      <w:r>
        <w:rPr>
          <w:rFonts w:hint="default" w:ascii="Times New Roman" w:hAnsi="Times New Roman" w:eastAsia="方正仿宋简体" w:cs="Times New Roman"/>
          <w:b/>
          <w:sz w:val="30"/>
          <w:szCs w:val="30"/>
        </w:rPr>
        <w:br w:type="page"/>
      </w:r>
    </w:p>
    <w:p>
      <w:pPr>
        <w:keepNext w:val="0"/>
        <w:keepLines w:val="0"/>
        <w:pageBreakBefore w:val="0"/>
        <w:widowControl/>
        <w:kinsoku/>
        <w:wordWrap/>
        <w:overflowPunct/>
        <w:topLinePunct w:val="0"/>
        <w:autoSpaceDE/>
        <w:autoSpaceDN/>
        <w:bidi w:val="0"/>
        <w:adjustRightInd/>
        <w:snapToGrid/>
        <w:spacing w:beforeLines="100" w:afterLines="100" w:line="400" w:lineRule="exact"/>
        <w:jc w:val="center"/>
        <w:textAlignment w:val="auto"/>
        <w:rPr>
          <w:rFonts w:hint="default" w:ascii="Times New Roman" w:hAnsi="Times New Roman" w:eastAsia="方正仿宋简体" w:cs="Times New Roman"/>
          <w:b/>
          <w:sz w:val="30"/>
          <w:szCs w:val="30"/>
        </w:rPr>
      </w:pPr>
      <w:r>
        <w:rPr>
          <w:rFonts w:hint="default" w:ascii="Times New Roman" w:hAnsi="Times New Roman" w:eastAsia="方正仿宋简体" w:cs="Times New Roman"/>
          <w:b/>
          <w:sz w:val="30"/>
          <w:szCs w:val="30"/>
        </w:rPr>
        <w:t>一、响 应 函</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szCs w:val="24"/>
          <w:lang w:val="en-US" w:eastAsia="zh-CN"/>
        </w:rPr>
        <w:t>中天合创能源有限责任公司</w:t>
      </w:r>
      <w:r>
        <w:rPr>
          <w:rFonts w:hint="default" w:ascii="Times New Roman" w:hAnsi="Times New Roman" w:eastAsia="方正仿宋简体" w:cs="Times New Roman"/>
          <w:bCs/>
          <w:sz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1.我方已仔细研究了</w:t>
      </w:r>
      <w:r>
        <w:rPr>
          <w:rFonts w:hint="default" w:ascii="Times New Roman" w:hAnsi="Times New Roman" w:eastAsia="方正仿宋简体" w:cs="Times New Roman"/>
          <w:bCs/>
          <w:sz w:val="24"/>
          <w:u w:val="single"/>
        </w:rPr>
        <w:t xml:space="preserve">    （项目名称）</w:t>
      </w:r>
      <w:r>
        <w:rPr>
          <w:rFonts w:hint="default" w:ascii="Times New Roman" w:hAnsi="Times New Roman" w:eastAsia="方正仿宋简体" w:cs="Times New Roman"/>
          <w:bCs/>
          <w:sz w:val="24"/>
        </w:rPr>
        <w:t>采购文件的全部内容，愿意以含税价人民币（大写）</w:t>
      </w:r>
      <w:r>
        <w:rPr>
          <w:rFonts w:hint="default" w:ascii="Times New Roman" w:hAnsi="Times New Roman" w:eastAsia="方正仿宋简体" w:cs="Times New Roman"/>
          <w:bCs/>
          <w:sz w:val="24"/>
          <w:u w:val="single"/>
        </w:rPr>
        <w:t xml:space="preserve">        （¥      ）</w:t>
      </w:r>
      <w:r>
        <w:rPr>
          <w:rFonts w:hint="default" w:ascii="Times New Roman" w:hAnsi="Times New Roman" w:eastAsia="方正仿宋简体" w:cs="Times New Roman"/>
          <w:bCs/>
          <w:sz w:val="24"/>
        </w:rPr>
        <w:t>的报价（其中：税率为：</w:t>
      </w:r>
      <w:r>
        <w:rPr>
          <w:rFonts w:hint="default" w:ascii="Times New Roman" w:hAnsi="Times New Roman" w:cs="Times New Roman"/>
          <w:bCs/>
          <w:sz w:val="24"/>
          <w:u w:val="single"/>
          <w:lang w:val="en-US" w:eastAsia="zh-CN"/>
        </w:rPr>
        <w:t xml:space="preserve">  %</w:t>
      </w:r>
      <w:r>
        <w:rPr>
          <w:rFonts w:hint="default" w:ascii="Times New Roman" w:hAnsi="Times New Roman" w:eastAsia="方正仿宋简体" w:cs="Times New Roman"/>
          <w:bCs/>
          <w:sz w:val="24"/>
        </w:rPr>
        <w:t>）提供本项目技术服务，并按合同约定履行义务。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2.我方的响应文件包括下列内容：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（1）响应函</w:t>
      </w:r>
    </w:p>
    <w:p>
      <w:pPr>
        <w:pStyle w:val="8"/>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cs="Times New Roman"/>
        </w:rPr>
      </w:pPr>
      <w:r>
        <w:rPr>
          <w:rFonts w:hint="default" w:ascii="Times New Roman" w:hAnsi="Times New Roman" w:eastAsia="方正仿宋简体" w:cs="Times New Roman"/>
          <w:bCs/>
          <w:sz w:val="24"/>
        </w:rPr>
        <w:t>（2）公司简介</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（3）法定代表人身份证明和法定代表人授权委托书</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方正仿宋简体" w:cs="Times New Roman"/>
          <w:bCs/>
          <w:sz w:val="24"/>
          <w:lang w:val="en-US" w:eastAsia="zh-CN"/>
        </w:rPr>
      </w:pPr>
      <w:r>
        <w:rPr>
          <w:rFonts w:hint="default" w:ascii="Times New Roman" w:hAnsi="Times New Roman" w:eastAsia="方正仿宋简体" w:cs="Times New Roman"/>
          <w:bCs/>
          <w:sz w:val="24"/>
        </w:rPr>
        <w:t>（4）报价</w:t>
      </w:r>
      <w:r>
        <w:rPr>
          <w:rFonts w:hint="eastAsia" w:ascii="Times New Roman" w:hAnsi="Times New Roman" w:eastAsia="方正仿宋简体" w:cs="Times New Roman"/>
          <w:bCs/>
          <w:sz w:val="24"/>
          <w:lang w:val="en-US" w:eastAsia="zh-CN"/>
        </w:rPr>
        <w:t>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（5）响应文件条款偏离表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（6）服务方案</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（7）其他</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简体" w:cs="Times New Roman"/>
          <w:bCs/>
          <w:sz w:val="24"/>
          <w:szCs w:val="22"/>
          <w:lang w:val="zh-CN"/>
        </w:rPr>
      </w:pPr>
      <w:r>
        <w:rPr>
          <w:rFonts w:hint="default" w:ascii="Times New Roman" w:hAnsi="Times New Roman" w:eastAsia="方正仿宋简体" w:cs="Times New Roman"/>
          <w:bCs/>
          <w:sz w:val="24"/>
          <w:szCs w:val="22"/>
        </w:rPr>
        <w:t>（8）</w:t>
      </w:r>
      <w:r>
        <w:rPr>
          <w:rFonts w:hint="default" w:ascii="Times New Roman" w:hAnsi="Times New Roman" w:eastAsia="方正仿宋简体" w:cs="Times New Roman"/>
          <w:bCs/>
          <w:sz w:val="24"/>
          <w:szCs w:val="22"/>
          <w:lang w:val="zh-CN"/>
        </w:rPr>
        <w:t>资质证明文件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eastAsia="方正仿宋简体" w:cs="Times New Roman"/>
          <w:bCs/>
          <w:sz w:val="24"/>
          <w:szCs w:val="22"/>
          <w:lang w:val="zh-CN" w:eastAsia="zh-CN"/>
        </w:rPr>
      </w:pPr>
      <w:r>
        <w:rPr>
          <w:rFonts w:hint="default" w:ascii="Times New Roman" w:hAnsi="Times New Roman" w:eastAsia="方正仿宋简体" w:cs="Times New Roman"/>
          <w:bCs/>
          <w:sz w:val="24"/>
          <w:szCs w:val="22"/>
        </w:rPr>
        <w:t>（</w:t>
      </w:r>
      <w:r>
        <w:rPr>
          <w:rFonts w:hint="default" w:ascii="Times New Roman" w:hAnsi="Times New Roman" w:eastAsia="方正仿宋简体" w:cs="Times New Roman"/>
          <w:bCs/>
          <w:sz w:val="24"/>
          <w:szCs w:val="22"/>
          <w:lang w:val="en-US" w:eastAsia="zh-CN"/>
        </w:rPr>
        <w:t>9</w:t>
      </w:r>
      <w:r>
        <w:rPr>
          <w:rFonts w:hint="default" w:ascii="Times New Roman" w:hAnsi="Times New Roman" w:eastAsia="方正仿宋简体" w:cs="Times New Roman"/>
          <w:bCs/>
          <w:sz w:val="24"/>
          <w:szCs w:val="22"/>
        </w:rPr>
        <w:t>）</w:t>
      </w:r>
      <w:r>
        <w:rPr>
          <w:rFonts w:hint="default" w:ascii="Times New Roman" w:hAnsi="Times New Roman" w:eastAsia="方正仿宋简体" w:cs="Times New Roman"/>
          <w:bCs/>
          <w:sz w:val="24"/>
          <w:szCs w:val="22"/>
          <w:lang w:val="zh-CN" w:eastAsia="zh-CN"/>
        </w:rPr>
        <w:t>辅助资料表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rPr>
      </w:pPr>
      <w:r>
        <w:rPr>
          <w:rFonts w:hint="default" w:ascii="Times New Roman" w:hAnsi="Times New Roman" w:eastAsia="方正仿宋简体" w:cs="Times New Roman"/>
          <w:bCs/>
          <w:sz w:val="24"/>
          <w:szCs w:val="22"/>
        </w:rPr>
        <w:t>（</w:t>
      </w:r>
      <w:r>
        <w:rPr>
          <w:rFonts w:hint="default" w:ascii="Times New Roman" w:hAnsi="Times New Roman" w:eastAsia="方正仿宋简体" w:cs="Times New Roman"/>
          <w:bCs/>
          <w:sz w:val="24"/>
          <w:szCs w:val="22"/>
          <w:lang w:val="en-US" w:eastAsia="zh-CN"/>
        </w:rPr>
        <w:t>10</w:t>
      </w:r>
      <w:r>
        <w:rPr>
          <w:rFonts w:hint="default" w:ascii="Times New Roman" w:hAnsi="Times New Roman" w:eastAsia="方正仿宋简体" w:cs="Times New Roman"/>
          <w:bCs/>
          <w:sz w:val="24"/>
          <w:szCs w:val="22"/>
        </w:rPr>
        <w:t>）供应商廉洁承诺书</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响应文件的上述组成部分如存在内容不一致的，以响应函为准。</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3.我方承诺除响应文件条款偏离表列出的偏差外，我方响应采购文件的全部要求。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4.如我方成交，我方承诺：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（1）在规定的期限内与采购人签订合同；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（2）在签订合同时不向采购人提出附加条件；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（3）在合同约定的期限内完成合同规定的全部服务。</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5.我方在此申明，所递交的响应文件及有关资料内容完整、真实和准确，且不存在供应商资格要求条件中不得存在的情形。</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供应商：</w:t>
      </w:r>
      <w:r>
        <w:rPr>
          <w:rFonts w:hint="default" w:ascii="Times New Roman" w:hAnsi="Times New Roman" w:eastAsia="方正仿宋简体" w:cs="Times New Roman"/>
          <w:bCs/>
          <w:sz w:val="24"/>
          <w:u w:val="single"/>
        </w:rPr>
        <w:t xml:space="preserve">                               （盖单位章）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简体" w:cs="Times New Roman"/>
          <w:bCs/>
          <w:sz w:val="24"/>
          <w:u w:val="single"/>
        </w:rPr>
      </w:pPr>
      <w:r>
        <w:rPr>
          <w:rFonts w:hint="default" w:ascii="Times New Roman" w:hAnsi="Times New Roman" w:eastAsia="方正仿宋简体" w:cs="Times New Roman"/>
          <w:bCs/>
          <w:sz w:val="24"/>
        </w:rPr>
        <w:t>法定代表人（单位负责人）或其授权的代理人：</w:t>
      </w:r>
      <w:r>
        <w:rPr>
          <w:rFonts w:hint="default" w:ascii="Times New Roman" w:hAnsi="Times New Roman" w:eastAsia="方正仿宋简体" w:cs="Times New Roman"/>
          <w:bCs/>
          <w:sz w:val="24"/>
          <w:u w:val="single"/>
        </w:rPr>
        <w:t xml:space="preserve">  （签字）</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简体" w:cs="Times New Roman"/>
          <w:bCs/>
          <w:sz w:val="24"/>
          <w:u w:val="single"/>
        </w:rPr>
      </w:pPr>
      <w:r>
        <w:rPr>
          <w:rFonts w:hint="default" w:ascii="Times New Roman" w:hAnsi="Times New Roman" w:eastAsia="方正仿宋简体" w:cs="Times New Roman"/>
          <w:bCs/>
          <w:sz w:val="24"/>
        </w:rPr>
        <w:t>地址：</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简体" w:cs="Times New Roman"/>
          <w:b/>
          <w:sz w:val="24"/>
          <w:u w:val="single"/>
        </w:rPr>
      </w:pPr>
      <w:r>
        <w:rPr>
          <w:rFonts w:hint="default" w:ascii="Times New Roman" w:hAnsi="Times New Roman" w:eastAsia="方正仿宋简体" w:cs="Times New Roman"/>
          <w:bCs/>
          <w:sz w:val="24"/>
        </w:rPr>
        <w:t>电话：</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电子邮箱：</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sz w:val="24"/>
        </w:rPr>
      </w:pPr>
    </w:p>
    <w:p>
      <w:pPr>
        <w:keepNext w:val="0"/>
        <w:keepLines w:val="0"/>
        <w:pageBreakBefore w:val="0"/>
        <w:widowControl/>
        <w:kinsoku/>
        <w:wordWrap/>
        <w:overflowPunct/>
        <w:topLinePunct w:val="0"/>
        <w:autoSpaceDE/>
        <w:autoSpaceDN/>
        <w:bidi w:val="0"/>
        <w:adjustRightInd/>
        <w:snapToGrid/>
        <w:spacing w:line="400" w:lineRule="exact"/>
        <w:jc w:val="right"/>
        <w:textAlignment w:val="auto"/>
        <w:rPr>
          <w:rFonts w:hint="default" w:ascii="Times New Roman" w:hAnsi="Times New Roman" w:eastAsia="方正仿宋简体" w:cs="Times New Roman"/>
          <w:b/>
          <w:sz w:val="24"/>
        </w:rPr>
      </w:pPr>
      <w:r>
        <w:rPr>
          <w:rFonts w:hint="default" w:ascii="Times New Roman" w:hAnsi="Times New Roman" w:eastAsia="方正仿宋简体" w:cs="Times New Roman"/>
          <w:b/>
          <w:sz w:val="24"/>
          <w:lang w:val="en-US" w:eastAsia="zh-CN"/>
        </w:rPr>
        <w:t xml:space="preserve">   </w:t>
      </w:r>
      <w:r>
        <w:rPr>
          <w:rFonts w:hint="default" w:ascii="Times New Roman" w:hAnsi="Times New Roman" w:eastAsia="方正仿宋简体" w:cs="Times New Roman"/>
          <w:b/>
          <w:sz w:val="24"/>
        </w:rPr>
        <w:t>年</w:t>
      </w:r>
      <w:r>
        <w:rPr>
          <w:rFonts w:hint="default" w:ascii="Times New Roman" w:hAnsi="Times New Roman" w:eastAsia="方正仿宋简体" w:cs="Times New Roman"/>
          <w:b/>
          <w:sz w:val="24"/>
          <w:lang w:val="en-US" w:eastAsia="zh-CN"/>
        </w:rPr>
        <w:t xml:space="preserve">  </w:t>
      </w:r>
      <w:r>
        <w:rPr>
          <w:rFonts w:hint="default" w:ascii="Times New Roman" w:hAnsi="Times New Roman" w:eastAsia="方正仿宋简体" w:cs="Times New Roman"/>
          <w:b/>
          <w:sz w:val="24"/>
        </w:rPr>
        <w:t>月</w:t>
      </w:r>
      <w:r>
        <w:rPr>
          <w:rFonts w:hint="default" w:ascii="Times New Roman" w:hAnsi="Times New Roman" w:eastAsia="方正仿宋简体" w:cs="Times New Roman"/>
          <w:b/>
          <w:sz w:val="24"/>
          <w:lang w:val="en-US" w:eastAsia="zh-CN"/>
        </w:rPr>
        <w:t xml:space="preserve">  </w:t>
      </w:r>
      <w:r>
        <w:rPr>
          <w:rFonts w:hint="default" w:ascii="Times New Roman" w:hAnsi="Times New Roman" w:eastAsia="方正仿宋简体" w:cs="Times New Roman"/>
          <w:b/>
          <w:sz w:val="24"/>
        </w:rPr>
        <w:t>日</w:t>
      </w:r>
    </w:p>
    <w:p>
      <w:pPr>
        <w:pStyle w:val="10"/>
        <w:rPr>
          <w:rFonts w:hint="default"/>
        </w:rPr>
      </w:pPr>
    </w:p>
    <w:p>
      <w:pPr>
        <w:tabs>
          <w:tab w:val="left" w:pos="0"/>
        </w:tabs>
        <w:spacing w:line="440" w:lineRule="exact"/>
        <w:ind w:left="0"/>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30"/>
          <w:szCs w:val="30"/>
        </w:rPr>
        <w:t>二、公司简介</w:t>
      </w:r>
    </w:p>
    <w:p>
      <w:pPr>
        <w:spacing w:line="440" w:lineRule="exact"/>
        <w:ind w:firstLine="480" w:firstLineChars="200"/>
        <w:rPr>
          <w:rFonts w:ascii="方正仿宋简体" w:hAnsi="方正仿宋简体" w:eastAsia="方正仿宋简体" w:cs="方正仿宋简体"/>
          <w:bCs/>
          <w:sz w:val="24"/>
          <w:szCs w:val="24"/>
          <w:lang w:val="zh-CN"/>
        </w:rPr>
      </w:pPr>
      <w:r>
        <w:rPr>
          <w:rFonts w:hint="eastAsia" w:ascii="方正仿宋简体" w:hAnsi="方正仿宋简体" w:eastAsia="方正仿宋简体" w:cs="方正仿宋简体"/>
          <w:bCs/>
          <w:sz w:val="24"/>
          <w:szCs w:val="24"/>
          <w:lang w:val="zh-CN"/>
        </w:rPr>
        <w:t>供应商应简要说明其公司情况，包括公司类属关系、组织机构、规模、人员数量等。</w:t>
      </w: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p>
    <w:p>
      <w:pPr>
        <w:pStyle w:val="8"/>
        <w:tabs>
          <w:tab w:val="left" w:pos="0"/>
        </w:tabs>
        <w:ind w:left="0" w:leftChars="0" w:firstLine="0" w:firstLineChars="0"/>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br w:type="page"/>
      </w:r>
    </w:p>
    <w:p>
      <w:pPr>
        <w:spacing w:line="440" w:lineRule="exact"/>
        <w:jc w:val="center"/>
        <w:rPr>
          <w:rFonts w:hint="default" w:ascii="Times New Roman" w:hAnsi="Times New Roman" w:eastAsia="方正仿宋简体" w:cs="Times New Roman"/>
          <w:b/>
          <w:sz w:val="30"/>
          <w:szCs w:val="30"/>
        </w:rPr>
      </w:pPr>
      <w:r>
        <w:rPr>
          <w:rFonts w:hint="default" w:ascii="Times New Roman" w:hAnsi="Times New Roman" w:eastAsia="方正仿宋简体" w:cs="Times New Roman"/>
          <w:b/>
          <w:sz w:val="30"/>
          <w:szCs w:val="30"/>
        </w:rPr>
        <w:t>三、法定代表人身份证明和法定代表人授权委托书</w:t>
      </w:r>
    </w:p>
    <w:p>
      <w:pPr>
        <w:spacing w:line="440" w:lineRule="exact"/>
        <w:jc w:val="center"/>
        <w:rPr>
          <w:rFonts w:hint="default" w:ascii="Times New Roman" w:hAnsi="Times New Roman" w:eastAsia="方正仿宋简体" w:cs="Times New Roman"/>
          <w:b/>
          <w:sz w:val="24"/>
        </w:rPr>
      </w:pPr>
    </w:p>
    <w:p>
      <w:pPr>
        <w:spacing w:beforeLines="100" w:afterLines="100" w:line="440" w:lineRule="exact"/>
        <w:jc w:val="center"/>
        <w:rPr>
          <w:rFonts w:hint="default" w:ascii="Times New Roman" w:hAnsi="Times New Roman" w:eastAsia="方正仿宋简体" w:cs="Times New Roman"/>
          <w:bCs/>
          <w:sz w:val="24"/>
        </w:rPr>
      </w:pPr>
      <w:r>
        <w:rPr>
          <w:rFonts w:hint="default" w:ascii="Times New Roman" w:hAnsi="Times New Roman" w:eastAsia="方正仿宋简体" w:cs="Times New Roman"/>
          <w:b/>
          <w:sz w:val="24"/>
        </w:rPr>
        <w:t>（一）法定代表人身份证明</w:t>
      </w:r>
    </w:p>
    <w:p>
      <w:pPr>
        <w:spacing w:line="440" w:lineRule="exact"/>
        <w:ind w:firstLine="480" w:firstLineChars="200"/>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姓名：性别：年龄：职务：_____ 系</w:t>
      </w:r>
      <w:r>
        <w:rPr>
          <w:rFonts w:hint="default" w:ascii="Times New Roman" w:hAnsi="Times New Roman" w:eastAsia="方正仿宋简体" w:cs="Times New Roman"/>
          <w:bCs/>
          <w:sz w:val="24"/>
          <w:u w:val="single"/>
        </w:rPr>
        <w:t xml:space="preserve"> （供应商名称）</w:t>
      </w:r>
      <w:r>
        <w:rPr>
          <w:rFonts w:hint="default" w:ascii="Times New Roman" w:hAnsi="Times New Roman" w:eastAsia="方正仿宋简体" w:cs="Times New Roman"/>
          <w:bCs/>
          <w:sz w:val="24"/>
        </w:rPr>
        <w:t>的法定代表人。</w:t>
      </w:r>
    </w:p>
    <w:p>
      <w:pPr>
        <w:spacing w:line="440" w:lineRule="exact"/>
        <w:ind w:firstLine="480" w:firstLineChars="200"/>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特此证明。</w:t>
      </w:r>
    </w:p>
    <w:p>
      <w:pPr>
        <w:spacing w:line="440" w:lineRule="exact"/>
        <w:ind w:firstLine="482" w:firstLineChars="200"/>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附法定代表人的身份证复印件：</w:t>
      </w:r>
    </w:p>
    <w:p>
      <w:pPr>
        <w:spacing w:line="440" w:lineRule="exact"/>
        <w:ind w:firstLine="482" w:firstLineChars="200"/>
        <w:rPr>
          <w:rFonts w:hint="default" w:ascii="Times New Roman" w:hAnsi="Times New Roman" w:eastAsia="方正仿宋简体" w:cs="Times New Roman"/>
          <w:b/>
          <w:sz w:val="24"/>
        </w:rPr>
      </w:pPr>
    </w:p>
    <w:p>
      <w:pPr>
        <w:spacing w:line="440" w:lineRule="exact"/>
        <w:rPr>
          <w:rFonts w:hint="default" w:ascii="Times New Roman" w:hAnsi="Times New Roman" w:eastAsia="方正仿宋简体" w:cs="Times New Roman"/>
          <w:bCs/>
          <w:sz w:val="24"/>
        </w:rPr>
      </w:pPr>
      <w:r>
        <w:rPr>
          <w:rFonts w:hint="default" w:ascii="Times New Roman" w:hAnsi="Times New Roman" w:eastAsia="方正仿宋简体" w:cs="Times New Roman"/>
          <w:sz w:val="24"/>
        </w:rPr>
        <w:drawing>
          <wp:anchor distT="0" distB="0" distL="114300" distR="114300" simplePos="0" relativeHeight="251660288" behindDoc="0" locked="0" layoutInCell="1" allowOverlap="1">
            <wp:simplePos x="0" y="0"/>
            <wp:positionH relativeFrom="column">
              <wp:posOffset>-113030</wp:posOffset>
            </wp:positionH>
            <wp:positionV relativeFrom="paragraph">
              <wp:posOffset>193040</wp:posOffset>
            </wp:positionV>
            <wp:extent cx="5268595" cy="1657985"/>
            <wp:effectExtent l="0" t="0" r="1905" b="571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268595" cy="1657985"/>
                    </a:xfrm>
                    <a:prstGeom prst="rect">
                      <a:avLst/>
                    </a:prstGeom>
                    <a:noFill/>
                    <a:ln>
                      <a:noFill/>
                    </a:ln>
                  </pic:spPr>
                </pic:pic>
              </a:graphicData>
            </a:graphic>
          </wp:anchor>
        </w:drawing>
      </w:r>
    </w:p>
    <w:p>
      <w:pPr>
        <w:spacing w:line="440" w:lineRule="exact"/>
        <w:ind w:firstLine="1680" w:firstLineChars="700"/>
        <w:rPr>
          <w:rFonts w:hint="default" w:ascii="Times New Roman" w:hAnsi="Times New Roman" w:eastAsia="方正仿宋简体" w:cs="Times New Roman"/>
          <w:bCs/>
          <w:sz w:val="24"/>
          <w:u w:val="single"/>
        </w:rPr>
      </w:pPr>
      <w:r>
        <w:rPr>
          <w:rFonts w:hint="default" w:ascii="Times New Roman" w:hAnsi="Times New Roman" w:eastAsia="方正仿宋简体" w:cs="Times New Roman"/>
          <w:bCs/>
          <w:sz w:val="24"/>
        </w:rPr>
        <w:t>供应商：</w:t>
      </w:r>
      <w:r>
        <w:rPr>
          <w:rFonts w:hint="default" w:ascii="Times New Roman" w:hAnsi="Times New Roman" w:eastAsia="方正仿宋简体" w:cs="Times New Roman"/>
          <w:bCs/>
          <w:sz w:val="24"/>
          <w:u w:val="single"/>
        </w:rPr>
        <w:t xml:space="preserve">                 （盖单位章）</w:t>
      </w:r>
    </w:p>
    <w:p>
      <w:pPr>
        <w:spacing w:line="440" w:lineRule="exact"/>
        <w:rPr>
          <w:rFonts w:hint="default" w:ascii="Times New Roman" w:hAnsi="Times New Roman" w:eastAsia="方正仿宋简体" w:cs="Times New Roman"/>
          <w:bCs/>
          <w:sz w:val="24"/>
        </w:rPr>
      </w:pPr>
    </w:p>
    <w:p>
      <w:pPr>
        <w:spacing w:line="440" w:lineRule="exact"/>
        <w:rPr>
          <w:rFonts w:hint="default" w:ascii="Times New Roman" w:hAnsi="Times New Roman" w:eastAsia="方正仿宋简体" w:cs="Times New Roman"/>
          <w:bCs/>
          <w:sz w:val="24"/>
        </w:rPr>
      </w:pPr>
    </w:p>
    <w:p>
      <w:pPr>
        <w:spacing w:line="440" w:lineRule="exact"/>
        <w:jc w:val="center"/>
        <w:rPr>
          <w:rFonts w:hint="default" w:ascii="Times New Roman" w:hAnsi="Times New Roman" w:eastAsia="方正仿宋简体" w:cs="Times New Roman"/>
          <w:b/>
          <w:sz w:val="24"/>
        </w:rPr>
      </w:pPr>
    </w:p>
    <w:p>
      <w:pPr>
        <w:spacing w:line="440" w:lineRule="exact"/>
        <w:jc w:val="center"/>
        <w:rPr>
          <w:rFonts w:hint="default" w:ascii="Times New Roman" w:hAnsi="Times New Roman" w:eastAsia="方正仿宋简体" w:cs="Times New Roman"/>
          <w:b/>
          <w:sz w:val="24"/>
        </w:rPr>
      </w:pPr>
    </w:p>
    <w:p>
      <w:pPr>
        <w:spacing w:line="4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br w:type="page"/>
      </w:r>
      <w:r>
        <w:rPr>
          <w:rFonts w:hint="default" w:ascii="Times New Roman" w:hAnsi="Times New Roman" w:eastAsia="方正仿宋简体" w:cs="Times New Roman"/>
          <w:b/>
          <w:sz w:val="24"/>
        </w:rPr>
        <w:t>（二）法定代表人授权委托书（适用于有委托代理人的情况）</w:t>
      </w:r>
    </w:p>
    <w:p>
      <w:pPr>
        <w:spacing w:line="440" w:lineRule="exact"/>
        <w:ind w:firstLine="480" w:firstLineChars="200"/>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本人</w:t>
      </w:r>
      <w:r>
        <w:rPr>
          <w:rFonts w:hint="default" w:ascii="Times New Roman" w:hAnsi="Times New Roman" w:eastAsia="方正仿宋简体" w:cs="Times New Roman"/>
          <w:bCs/>
          <w:sz w:val="24"/>
          <w:u w:val="single"/>
        </w:rPr>
        <w:t xml:space="preserve">  （姓名）</w:t>
      </w:r>
      <w:r>
        <w:rPr>
          <w:rFonts w:hint="default" w:ascii="Times New Roman" w:hAnsi="Times New Roman" w:eastAsia="方正仿宋简体" w:cs="Times New Roman"/>
          <w:bCs/>
          <w:sz w:val="24"/>
        </w:rPr>
        <w:t>系</w:t>
      </w:r>
      <w:r>
        <w:rPr>
          <w:rFonts w:hint="default" w:ascii="Times New Roman" w:hAnsi="Times New Roman" w:eastAsia="方正仿宋简体" w:cs="Times New Roman"/>
          <w:bCs/>
          <w:sz w:val="24"/>
          <w:u w:val="single"/>
        </w:rPr>
        <w:t xml:space="preserve">   （供应商名称）</w:t>
      </w:r>
      <w:r>
        <w:rPr>
          <w:rFonts w:hint="default" w:ascii="Times New Roman" w:hAnsi="Times New Roman" w:eastAsia="方正仿宋简体" w:cs="Times New Roman"/>
          <w:bCs/>
          <w:sz w:val="24"/>
        </w:rPr>
        <w:t>的法定代表人（单位负责人），现委托</w:t>
      </w:r>
      <w:r>
        <w:rPr>
          <w:rFonts w:hint="default" w:ascii="Times New Roman" w:hAnsi="Times New Roman" w:eastAsia="方正仿宋简体" w:cs="Times New Roman"/>
          <w:bCs/>
          <w:sz w:val="24"/>
          <w:u w:val="single"/>
        </w:rPr>
        <w:t xml:space="preserve">  （姓名）</w:t>
      </w:r>
      <w:r>
        <w:rPr>
          <w:rFonts w:hint="default" w:ascii="Times New Roman" w:hAnsi="Times New Roman" w:eastAsia="方正仿宋简体" w:cs="Times New Roman"/>
          <w:bCs/>
          <w:sz w:val="24"/>
        </w:rPr>
        <w:t>为我方代理人。代理人根据授权，以我方名义签署、澄清确认、递交、撤回、修改采购项目响应文件、签订合同和处理有关事宜，其法律后果由我方承担。</w:t>
      </w:r>
    </w:p>
    <w:p>
      <w:pPr>
        <w:spacing w:line="440" w:lineRule="exact"/>
        <w:ind w:firstLine="480" w:firstLineChars="200"/>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委托期间：自本委托书签署之日起至     之日止。</w:t>
      </w:r>
    </w:p>
    <w:p>
      <w:pPr>
        <w:spacing w:line="440" w:lineRule="exact"/>
        <w:ind w:firstLine="480" w:firstLineChars="200"/>
        <w:rPr>
          <w:rFonts w:hint="default" w:ascii="Times New Roman" w:hAnsi="Times New Roman" w:eastAsia="方正仿宋简体" w:cs="Times New Roman"/>
          <w:bCs/>
          <w:sz w:val="24"/>
        </w:rPr>
      </w:pPr>
      <w:r>
        <w:rPr>
          <w:rFonts w:hint="default" w:ascii="Times New Roman" w:hAnsi="Times New Roman" w:eastAsia="方正仿宋简体" w:cs="Times New Roman"/>
          <w:bCs/>
          <w:sz w:val="24"/>
        </w:rPr>
        <w:t>代理人无转委托权。</w:t>
      </w:r>
    </w:p>
    <w:p>
      <w:pPr>
        <w:spacing w:line="440" w:lineRule="exact"/>
        <w:ind w:firstLine="482" w:firstLineChars="200"/>
        <w:rPr>
          <w:rFonts w:hint="default" w:ascii="Times New Roman" w:hAnsi="Times New Roman" w:eastAsia="方正仿宋简体" w:cs="Times New Roman"/>
          <w:bCs/>
          <w:sz w:val="24"/>
        </w:rPr>
      </w:pPr>
      <w:r>
        <w:rPr>
          <w:rFonts w:hint="default" w:ascii="Times New Roman" w:hAnsi="Times New Roman" w:eastAsia="方正仿宋简体" w:cs="Times New Roman"/>
          <w:b/>
          <w:sz w:val="24"/>
        </w:rPr>
        <w:t>附法定代表人的身份证复印件和委托代理人身份证复印件，并按照以下形式复印：</w:t>
      </w:r>
    </w:p>
    <w:p>
      <w:pPr>
        <w:spacing w:line="440" w:lineRule="exact"/>
        <w:ind w:firstLine="1440" w:firstLineChars="600"/>
        <w:rPr>
          <w:rFonts w:hint="default" w:ascii="Times New Roman" w:hAnsi="Times New Roman" w:eastAsia="方正仿宋简体" w:cs="Times New Roman"/>
          <w:bCs/>
          <w:sz w:val="24"/>
          <w:u w:val="single"/>
        </w:rPr>
      </w:pPr>
      <w:r>
        <w:rPr>
          <w:rFonts w:hint="default" w:ascii="Times New Roman" w:hAnsi="Times New Roman" w:eastAsia="方正仿宋简体" w:cs="Times New Roman"/>
          <w:bCs/>
          <w:sz w:val="24"/>
          <w:szCs w:val="24"/>
          <w:lang w:val="en-US" w:eastAsia="zh-CN"/>
        </w:rPr>
        <w:drawing>
          <wp:anchor distT="0" distB="0" distL="114300" distR="114300" simplePos="0" relativeHeight="251661312" behindDoc="1" locked="0" layoutInCell="1" allowOverlap="1">
            <wp:simplePos x="0" y="0"/>
            <wp:positionH relativeFrom="column">
              <wp:posOffset>101600</wp:posOffset>
            </wp:positionH>
            <wp:positionV relativeFrom="paragraph">
              <wp:posOffset>104140</wp:posOffset>
            </wp:positionV>
            <wp:extent cx="4973320" cy="3382645"/>
            <wp:effectExtent l="0" t="0" r="5080" b="8255"/>
            <wp:wrapThrough wrapText="bothSides">
              <wp:wrapPolygon>
                <wp:start x="0" y="0"/>
                <wp:lineTo x="0" y="21491"/>
                <wp:lineTo x="21567" y="21491"/>
                <wp:lineTo x="21567" y="0"/>
                <wp:lineTo x="0" y="0"/>
              </wp:wrapPolygon>
            </wp:wrapThrough>
            <wp:docPr id="2" name="图片 3" descr="ce2e92fbb36602c3e48f4cec802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e2e92fbb36602c3e48f4cec8022240"/>
                    <pic:cNvPicPr>
                      <a:picLocks noChangeAspect="1"/>
                    </pic:cNvPicPr>
                  </pic:nvPicPr>
                  <pic:blipFill>
                    <a:blip r:embed="rId8"/>
                    <a:stretch>
                      <a:fillRect/>
                    </a:stretch>
                  </pic:blipFill>
                  <pic:spPr>
                    <a:xfrm>
                      <a:off x="0" y="0"/>
                      <a:ext cx="4973320" cy="3382645"/>
                    </a:xfrm>
                    <a:prstGeom prst="rect">
                      <a:avLst/>
                    </a:prstGeom>
                    <a:noFill/>
                    <a:ln>
                      <a:noFill/>
                    </a:ln>
                  </pic:spPr>
                </pic:pic>
              </a:graphicData>
            </a:graphic>
          </wp:anchor>
        </w:drawing>
      </w:r>
      <w:r>
        <w:rPr>
          <w:rFonts w:hint="default" w:ascii="Times New Roman" w:hAnsi="Times New Roman" w:eastAsia="方正仿宋简体" w:cs="Times New Roman"/>
          <w:bCs/>
          <w:sz w:val="24"/>
        </w:rPr>
        <w:t>供应商：</w:t>
      </w:r>
      <w:r>
        <w:rPr>
          <w:rFonts w:hint="default" w:ascii="Times New Roman" w:hAnsi="Times New Roman" w:eastAsia="方正仿宋简体" w:cs="Times New Roman"/>
          <w:bCs/>
          <w:sz w:val="24"/>
          <w:u w:val="single"/>
        </w:rPr>
        <w:t xml:space="preserve">                  （盖单位章）   </w:t>
      </w:r>
    </w:p>
    <w:p>
      <w:pPr>
        <w:spacing w:line="440" w:lineRule="exact"/>
        <w:ind w:firstLine="1440" w:firstLineChars="600"/>
        <w:rPr>
          <w:rFonts w:hint="default" w:ascii="Times New Roman" w:hAnsi="Times New Roman" w:eastAsia="方正仿宋简体" w:cs="Times New Roman"/>
          <w:bCs/>
          <w:sz w:val="24"/>
          <w:u w:val="single"/>
        </w:rPr>
      </w:pPr>
      <w:r>
        <w:rPr>
          <w:rFonts w:hint="default" w:ascii="Times New Roman" w:hAnsi="Times New Roman" w:eastAsia="方正仿宋简体" w:cs="Times New Roman"/>
          <w:bCs/>
          <w:sz w:val="24"/>
        </w:rPr>
        <w:t>法定代表人（单位负责人）：</w:t>
      </w:r>
      <w:r>
        <w:rPr>
          <w:rFonts w:hint="default" w:ascii="Times New Roman" w:hAnsi="Times New Roman" w:eastAsia="方正仿宋简体" w:cs="Times New Roman"/>
          <w:bCs/>
          <w:sz w:val="24"/>
          <w:u w:val="single"/>
        </w:rPr>
        <w:t xml:space="preserve">     （签字）  </w:t>
      </w:r>
    </w:p>
    <w:p>
      <w:pPr>
        <w:spacing w:line="440" w:lineRule="exact"/>
        <w:ind w:firstLine="1440" w:firstLineChars="600"/>
        <w:rPr>
          <w:rFonts w:hint="default" w:ascii="Times New Roman" w:hAnsi="Times New Roman" w:eastAsia="方正仿宋简体" w:cs="Times New Roman"/>
          <w:bCs/>
          <w:sz w:val="24"/>
          <w:u w:val="single"/>
        </w:rPr>
      </w:pPr>
      <w:r>
        <w:rPr>
          <w:rFonts w:hint="default" w:ascii="Times New Roman" w:hAnsi="Times New Roman" w:eastAsia="方正仿宋简体" w:cs="Times New Roman"/>
          <w:bCs/>
          <w:sz w:val="24"/>
        </w:rPr>
        <w:t>身份证号码：</w:t>
      </w:r>
    </w:p>
    <w:p>
      <w:pPr>
        <w:spacing w:line="440" w:lineRule="exact"/>
        <w:ind w:firstLine="1440" w:firstLineChars="600"/>
        <w:rPr>
          <w:rFonts w:hint="default" w:ascii="Times New Roman" w:hAnsi="Times New Roman" w:eastAsia="方正仿宋简体" w:cs="Times New Roman"/>
          <w:bCs/>
          <w:sz w:val="24"/>
          <w:u w:val="single"/>
        </w:rPr>
      </w:pPr>
      <w:r>
        <w:rPr>
          <w:rFonts w:hint="default" w:ascii="Times New Roman" w:hAnsi="Times New Roman" w:eastAsia="方正仿宋简体" w:cs="Times New Roman"/>
          <w:bCs/>
          <w:sz w:val="24"/>
        </w:rPr>
        <w:t>委托代理人：</w:t>
      </w:r>
      <w:r>
        <w:rPr>
          <w:rFonts w:hint="default" w:ascii="Times New Roman" w:hAnsi="Times New Roman" w:eastAsia="方正仿宋简体" w:cs="Times New Roman"/>
          <w:bCs/>
          <w:sz w:val="24"/>
          <w:u w:val="single"/>
        </w:rPr>
        <w:t xml:space="preserve">                   （签字）  </w:t>
      </w:r>
    </w:p>
    <w:p>
      <w:pPr>
        <w:spacing w:line="440" w:lineRule="exact"/>
        <w:ind w:firstLine="1440" w:firstLineChars="600"/>
        <w:rPr>
          <w:rFonts w:hint="default" w:ascii="Times New Roman" w:hAnsi="Times New Roman" w:eastAsia="方正仿宋简体" w:cs="Times New Roman"/>
          <w:bCs/>
          <w:sz w:val="24"/>
          <w:u w:val="single"/>
        </w:rPr>
      </w:pPr>
      <w:r>
        <w:rPr>
          <w:rFonts w:hint="default" w:ascii="Times New Roman" w:hAnsi="Times New Roman" w:eastAsia="方正仿宋简体" w:cs="Times New Roman"/>
          <w:bCs/>
          <w:sz w:val="24"/>
        </w:rPr>
        <w:t>身份证号码：</w:t>
      </w:r>
    </w:p>
    <w:p>
      <w:pPr>
        <w:spacing w:line="440" w:lineRule="exact"/>
        <w:ind w:firstLine="1440" w:firstLineChars="600"/>
        <w:rPr>
          <w:rFonts w:hint="default" w:ascii="Times New Roman" w:hAnsi="Times New Roman" w:eastAsia="方正仿宋简体" w:cs="Times New Roman"/>
          <w:bCs/>
          <w:sz w:val="24"/>
          <w:u w:val="single"/>
        </w:rPr>
      </w:pPr>
    </w:p>
    <w:p>
      <w:pPr>
        <w:spacing w:line="440" w:lineRule="exact"/>
        <w:ind w:firstLine="1440" w:firstLineChars="600"/>
        <w:rPr>
          <w:rFonts w:hint="default" w:ascii="Times New Roman" w:hAnsi="Times New Roman" w:eastAsia="方正仿宋简体" w:cs="Times New Roman"/>
          <w:bCs/>
          <w:sz w:val="24"/>
          <w:u w:val="single"/>
        </w:rPr>
      </w:pPr>
    </w:p>
    <w:p>
      <w:pPr>
        <w:spacing w:line="440" w:lineRule="exact"/>
        <w:ind w:firstLine="4080" w:firstLineChars="1700"/>
        <w:rPr>
          <w:rFonts w:hint="default" w:ascii="Times New Roman" w:hAnsi="Times New Roman" w:eastAsia="方正仿宋简体" w:cs="Times New Roman"/>
          <w:bCs/>
          <w:sz w:val="24"/>
          <w:u w:val="single"/>
        </w:rPr>
      </w:pPr>
      <w:r>
        <w:rPr>
          <w:rFonts w:hint="default" w:ascii="Times New Roman" w:hAnsi="Times New Roman" w:eastAsia="方正仿宋简体" w:cs="Times New Roman"/>
          <w:bCs/>
          <w:sz w:val="24"/>
          <w:u w:val="single"/>
        </w:rPr>
        <w:t xml:space="preserve">     年     月    日</w:t>
      </w:r>
    </w:p>
    <w:p>
      <w:pPr>
        <w:spacing w:line="440" w:lineRule="exact"/>
        <w:jc w:val="both"/>
        <w:rPr>
          <w:rFonts w:hint="default" w:ascii="Times New Roman" w:hAnsi="Times New Roman" w:eastAsia="方正仿宋简体" w:cs="Times New Roman"/>
          <w:b/>
          <w:sz w:val="24"/>
        </w:rPr>
      </w:pPr>
    </w:p>
    <w:p>
      <w:pPr>
        <w:pStyle w:val="10"/>
        <w:rPr>
          <w:rFonts w:hint="default" w:ascii="Times New Roman" w:hAnsi="Times New Roman" w:eastAsia="方正仿宋简体" w:cs="Times New Roman"/>
          <w:b/>
          <w:sz w:val="24"/>
        </w:rPr>
      </w:pPr>
    </w:p>
    <w:p>
      <w:pPr>
        <w:numPr>
          <w:ilvl w:val="0"/>
          <w:numId w:val="0"/>
        </w:numPr>
        <w:tabs>
          <w:tab w:val="left" w:pos="0"/>
        </w:tabs>
        <w:spacing w:line="440" w:lineRule="exact"/>
        <w:ind w:leftChars="200"/>
        <w:jc w:val="center"/>
        <w:rPr>
          <w:rFonts w:hint="default" w:ascii="Times New Roman" w:hAnsi="Times New Roman" w:eastAsia="方正仿宋简体" w:cs="Times New Roman"/>
          <w:b/>
          <w:sz w:val="30"/>
          <w:szCs w:val="30"/>
        </w:rPr>
      </w:pPr>
      <w:r>
        <w:rPr>
          <w:rFonts w:hint="eastAsia" w:ascii="Times New Roman" w:hAnsi="Times New Roman" w:eastAsia="方正仿宋简体" w:cs="Times New Roman"/>
          <w:b/>
          <w:sz w:val="30"/>
          <w:szCs w:val="30"/>
          <w:lang w:val="en-US" w:eastAsia="zh-CN"/>
        </w:rPr>
        <w:t>四、</w:t>
      </w:r>
      <w:r>
        <w:rPr>
          <w:rFonts w:hint="default" w:ascii="Times New Roman" w:hAnsi="Times New Roman" w:eastAsia="方正仿宋简体" w:cs="Times New Roman"/>
          <w:b/>
          <w:sz w:val="30"/>
          <w:szCs w:val="30"/>
        </w:rPr>
        <w:t>报价表</w:t>
      </w:r>
    </w:p>
    <w:p>
      <w:pPr>
        <w:pStyle w:val="11"/>
        <w:numPr>
          <w:ilvl w:val="0"/>
          <w:numId w:val="0"/>
        </w:numPr>
        <w:ind w:leftChars="200"/>
        <w:rPr>
          <w:rFonts w:hint="default" w:ascii="Times New Roman" w:hAnsi="Times New Roman" w:cs="Times New Roman"/>
        </w:rPr>
      </w:pPr>
    </w:p>
    <w:tbl>
      <w:tblPr>
        <w:tblStyle w:val="17"/>
        <w:tblW w:w="8908" w:type="dxa"/>
        <w:tblInd w:w="108" w:type="dxa"/>
        <w:tblLayout w:type="fixed"/>
        <w:tblCellMar>
          <w:top w:w="0" w:type="dxa"/>
          <w:left w:w="108" w:type="dxa"/>
          <w:bottom w:w="0" w:type="dxa"/>
          <w:right w:w="108" w:type="dxa"/>
        </w:tblCellMar>
      </w:tblPr>
      <w:tblGrid>
        <w:gridCol w:w="360"/>
        <w:gridCol w:w="3957"/>
        <w:gridCol w:w="2731"/>
        <w:gridCol w:w="1860"/>
      </w:tblGrid>
      <w:tr>
        <w:tblPrEx>
          <w:tblCellMar>
            <w:top w:w="0" w:type="dxa"/>
            <w:left w:w="108" w:type="dxa"/>
            <w:bottom w:w="0" w:type="dxa"/>
            <w:right w:w="108" w:type="dxa"/>
          </w:tblCellMar>
        </w:tblPrEx>
        <w:trPr>
          <w:trHeight w:val="762" w:hRule="atLeast"/>
        </w:trPr>
        <w:tc>
          <w:tcPr>
            <w:tcW w:w="3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highlight w:val="none"/>
                <w:u w:val="none"/>
                <w:lang w:val="zh-CN" w:eastAsia="zh-CN"/>
              </w:rPr>
            </w:pPr>
            <w:r>
              <w:rPr>
                <w:rFonts w:hint="eastAsia" w:ascii="方正仿宋简体" w:hAnsi="方正仿宋简体" w:eastAsia="方正仿宋简体" w:cs="方正仿宋简体"/>
                <w:bCs/>
                <w:sz w:val="24"/>
                <w:szCs w:val="24"/>
                <w:highlight w:val="none"/>
                <w:u w:val="none"/>
                <w:lang w:val="zh-CN" w:eastAsia="zh-CN"/>
              </w:rPr>
              <w:t>序号</w:t>
            </w:r>
          </w:p>
        </w:tc>
        <w:tc>
          <w:tcPr>
            <w:tcW w:w="395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highlight w:val="none"/>
                <w:u w:val="none"/>
                <w:lang w:val="zh-CN" w:eastAsia="zh-CN"/>
              </w:rPr>
            </w:pPr>
            <w:r>
              <w:rPr>
                <w:rFonts w:hint="eastAsia" w:ascii="方正仿宋简体" w:hAnsi="方正仿宋简体" w:eastAsia="方正仿宋简体" w:cs="方正仿宋简体"/>
                <w:bCs/>
                <w:sz w:val="24"/>
                <w:szCs w:val="24"/>
                <w:highlight w:val="none"/>
                <w:u w:val="none"/>
                <w:lang w:val="en-US" w:eastAsia="zh-CN"/>
              </w:rPr>
              <w:t>报价（万元）</w:t>
            </w:r>
          </w:p>
        </w:tc>
        <w:tc>
          <w:tcPr>
            <w:tcW w:w="27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bCs/>
                <w:sz w:val="24"/>
                <w:szCs w:val="24"/>
                <w:highlight w:val="none"/>
                <w:u w:val="none"/>
                <w:lang w:val="zh-CN" w:eastAsia="zh-CN"/>
              </w:rPr>
            </w:pPr>
            <w:r>
              <w:rPr>
                <w:rFonts w:hint="eastAsia" w:ascii="方正仿宋简体" w:hAnsi="方正仿宋简体" w:eastAsia="方正仿宋简体" w:cs="方正仿宋简体"/>
                <w:bCs/>
                <w:sz w:val="24"/>
                <w:szCs w:val="24"/>
                <w:highlight w:val="none"/>
                <w:u w:val="none"/>
                <w:lang w:val="zh-CN" w:eastAsia="zh-CN"/>
              </w:rPr>
              <w:t>服务期</w:t>
            </w:r>
          </w:p>
        </w:tc>
        <w:tc>
          <w:tcPr>
            <w:tcW w:w="18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highlight w:val="none"/>
                <w:u w:val="none"/>
                <w:lang w:val="zh-CN" w:eastAsia="zh-CN"/>
              </w:rPr>
            </w:pPr>
            <w:r>
              <w:rPr>
                <w:rFonts w:hint="eastAsia" w:ascii="方正仿宋简体" w:hAnsi="方正仿宋简体" w:eastAsia="方正仿宋简体" w:cs="方正仿宋简体"/>
                <w:bCs/>
                <w:sz w:val="24"/>
                <w:szCs w:val="24"/>
                <w:highlight w:val="none"/>
                <w:u w:val="none"/>
                <w:lang w:val="zh-CN" w:eastAsia="zh-CN"/>
              </w:rPr>
              <w:t>响应申明</w:t>
            </w:r>
          </w:p>
        </w:tc>
      </w:tr>
      <w:tr>
        <w:tblPrEx>
          <w:tblCellMar>
            <w:top w:w="0" w:type="dxa"/>
            <w:left w:w="108" w:type="dxa"/>
            <w:bottom w:w="0" w:type="dxa"/>
            <w:right w:w="108" w:type="dxa"/>
          </w:tblCellMar>
        </w:tblPrEx>
        <w:trPr>
          <w:trHeight w:val="743" w:hRule="atLeast"/>
        </w:trPr>
        <w:tc>
          <w:tcPr>
            <w:tcW w:w="360"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方正仿宋简体" w:cs="Times New Roman"/>
                <w:color w:val="auto"/>
                <w:kern w:val="2"/>
                <w:sz w:val="22"/>
                <w:szCs w:val="21"/>
                <w:highlight w:val="none"/>
                <w:lang w:val="en-US" w:eastAsia="zh-CN" w:bidi="ar-SA"/>
              </w:rPr>
            </w:pPr>
          </w:p>
        </w:tc>
        <w:tc>
          <w:tcPr>
            <w:tcW w:w="3957"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仿宋简体" w:cs="Times New Roman"/>
                <w:color w:val="auto"/>
                <w:kern w:val="2"/>
                <w:sz w:val="22"/>
                <w:szCs w:val="21"/>
                <w:highlight w:val="none"/>
                <w:lang w:val="en-US" w:eastAsia="zh-CN" w:bidi="ar-SA"/>
              </w:rPr>
            </w:pPr>
          </w:p>
        </w:tc>
        <w:tc>
          <w:tcPr>
            <w:tcW w:w="273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方正仿宋简体" w:cs="Times New Roman"/>
                <w:color w:val="auto"/>
                <w:kern w:val="2"/>
                <w:sz w:val="22"/>
                <w:szCs w:val="21"/>
                <w:highlight w:val="none"/>
                <w:lang w:val="en-US" w:eastAsia="zh-CN" w:bidi="ar-SA"/>
              </w:rPr>
            </w:pPr>
          </w:p>
        </w:tc>
        <w:tc>
          <w:tcPr>
            <w:tcW w:w="18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eastAsia="宋体" w:cs="宋体"/>
                <w:kern w:val="0"/>
                <w:sz w:val="22"/>
                <w:highlight w:val="none"/>
                <w:lang w:val="zh-CN"/>
              </w:rPr>
            </w:pPr>
          </w:p>
        </w:tc>
      </w:tr>
      <w:tr>
        <w:tblPrEx>
          <w:tblCellMar>
            <w:top w:w="0" w:type="dxa"/>
            <w:left w:w="108" w:type="dxa"/>
            <w:bottom w:w="0" w:type="dxa"/>
            <w:right w:w="108" w:type="dxa"/>
          </w:tblCellMar>
        </w:tblPrEx>
        <w:trPr>
          <w:trHeight w:val="731" w:hRule="atLeast"/>
        </w:trPr>
        <w:tc>
          <w:tcPr>
            <w:tcW w:w="360"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简体" w:cs="Times New Roman"/>
                <w:color w:val="auto"/>
                <w:kern w:val="2"/>
                <w:sz w:val="22"/>
                <w:szCs w:val="21"/>
                <w:highlight w:val="none"/>
                <w:lang w:val="en-US" w:eastAsia="zh-CN" w:bidi="ar-SA"/>
              </w:rPr>
            </w:pPr>
          </w:p>
        </w:tc>
        <w:tc>
          <w:tcPr>
            <w:tcW w:w="3957" w:type="dxa"/>
            <w:tcBorders>
              <w:top w:val="single" w:color="000000" w:sz="2" w:space="0"/>
              <w:left w:val="single" w:color="000000" w:sz="2" w:space="0"/>
              <w:bottom w:val="single" w:color="000000" w:sz="2" w:space="0"/>
              <w:right w:val="single" w:color="000000" w:sz="2" w:space="0"/>
            </w:tcBorders>
            <w:shd w:val="clear" w:color="000000" w:fill="FFFFFF"/>
          </w:tcPr>
          <w:p>
            <w:pPr>
              <w:pStyle w:val="10"/>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简体" w:cs="Times New Roman"/>
                <w:color w:val="auto"/>
                <w:kern w:val="2"/>
                <w:sz w:val="22"/>
                <w:szCs w:val="21"/>
                <w:highlight w:val="none"/>
                <w:lang w:val="en-US" w:eastAsia="zh-CN" w:bidi="ar-SA"/>
              </w:rPr>
            </w:pPr>
          </w:p>
        </w:tc>
        <w:tc>
          <w:tcPr>
            <w:tcW w:w="2731" w:type="dxa"/>
            <w:tcBorders>
              <w:top w:val="single" w:color="000000" w:sz="2" w:space="0"/>
              <w:left w:val="single" w:color="000000" w:sz="2" w:space="0"/>
              <w:bottom w:val="single" w:color="000000" w:sz="2" w:space="0"/>
              <w:right w:val="single" w:color="000000" w:sz="2" w:space="0"/>
            </w:tcBorders>
            <w:shd w:val="clear" w:color="000000" w:fill="FFFFFF"/>
          </w:tcPr>
          <w:p>
            <w:pPr>
              <w:pStyle w:val="10"/>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简体" w:cs="Times New Roman"/>
                <w:color w:val="auto"/>
                <w:kern w:val="2"/>
                <w:sz w:val="22"/>
                <w:szCs w:val="21"/>
                <w:highlight w:val="none"/>
                <w:lang w:val="zh-CN" w:eastAsia="zh-CN" w:bidi="ar-SA"/>
              </w:rPr>
            </w:pPr>
          </w:p>
        </w:tc>
        <w:tc>
          <w:tcPr>
            <w:tcW w:w="186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eastAsia="宋体" w:cs="宋体"/>
                <w:kern w:val="0"/>
                <w:sz w:val="22"/>
                <w:highlight w:val="none"/>
                <w:lang w:val="zh-CN"/>
              </w:rPr>
            </w:pPr>
          </w:p>
        </w:tc>
      </w:tr>
      <w:tr>
        <w:tblPrEx>
          <w:tblCellMar>
            <w:top w:w="0" w:type="dxa"/>
            <w:left w:w="108" w:type="dxa"/>
            <w:bottom w:w="0" w:type="dxa"/>
            <w:right w:w="108" w:type="dxa"/>
          </w:tblCellMar>
        </w:tblPrEx>
        <w:trPr>
          <w:trHeight w:val="649" w:hRule="atLeast"/>
        </w:trPr>
        <w:tc>
          <w:tcPr>
            <w:tcW w:w="8908" w:type="dxa"/>
            <w:gridSpan w:val="4"/>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default" w:ascii="方正仿宋简体" w:hAnsi="方正仿宋简体" w:eastAsia="方正仿宋简体" w:cs="方正仿宋简体"/>
                <w:bCs/>
                <w:sz w:val="24"/>
                <w:szCs w:val="24"/>
                <w:highlight w:val="none"/>
                <w:u w:val="none"/>
                <w:lang w:val="en-US" w:eastAsia="zh-CN"/>
              </w:rPr>
            </w:pPr>
            <w:r>
              <w:rPr>
                <w:rFonts w:hint="eastAsia" w:ascii="方正仿宋简体" w:hAnsi="方正仿宋简体" w:eastAsia="方正仿宋简体" w:cs="方正仿宋简体"/>
                <w:bCs/>
                <w:sz w:val="24"/>
                <w:szCs w:val="24"/>
                <w:highlight w:val="none"/>
                <w:u w:val="none"/>
                <w:lang w:val="en-US" w:eastAsia="zh-CN"/>
              </w:rPr>
              <w:t>总价</w:t>
            </w:r>
            <w:r>
              <w:rPr>
                <w:rFonts w:hint="eastAsia" w:ascii="方正仿宋简体" w:hAnsi="方正仿宋简体" w:eastAsia="方正仿宋简体" w:cs="方正仿宋简体"/>
                <w:bCs/>
                <w:sz w:val="24"/>
                <w:szCs w:val="24"/>
                <w:highlight w:val="none"/>
                <w:u w:val="none"/>
                <w:lang w:val="zh-CN" w:eastAsia="zh-CN"/>
              </w:rPr>
              <w:t>大写（人民币）：</w:t>
            </w:r>
            <w:r>
              <w:rPr>
                <w:rFonts w:hint="eastAsia" w:ascii="方正仿宋简体" w:hAnsi="方正仿宋简体" w:eastAsia="方正仿宋简体" w:cs="方正仿宋简体"/>
                <w:bCs/>
                <w:sz w:val="24"/>
                <w:szCs w:val="24"/>
                <w:highlight w:val="none"/>
                <w:u w:val="none"/>
                <w:lang w:val="en-US" w:eastAsia="zh-CN"/>
              </w:rPr>
              <w:t xml:space="preserve">                                   税率：  %</w:t>
            </w:r>
          </w:p>
        </w:tc>
      </w:tr>
      <w:tr>
        <w:tblPrEx>
          <w:tblCellMar>
            <w:top w:w="0" w:type="dxa"/>
            <w:left w:w="108" w:type="dxa"/>
            <w:bottom w:w="0" w:type="dxa"/>
            <w:right w:w="108" w:type="dxa"/>
          </w:tblCellMar>
        </w:tblPrEx>
        <w:trPr>
          <w:trHeight w:val="1087" w:hRule="atLeast"/>
        </w:trPr>
        <w:tc>
          <w:tcPr>
            <w:tcW w:w="8908" w:type="dxa"/>
            <w:gridSpan w:val="4"/>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highlight w:val="none"/>
                <w:u w:val="none"/>
                <w:lang w:val="zh-CN" w:eastAsia="zh-CN"/>
              </w:rPr>
            </w:pPr>
            <w:r>
              <w:rPr>
                <w:rFonts w:hint="eastAsia" w:ascii="方正仿宋简体" w:hAnsi="方正仿宋简体" w:eastAsia="方正仿宋简体" w:cs="方正仿宋简体"/>
                <w:bCs/>
                <w:sz w:val="24"/>
                <w:szCs w:val="24"/>
                <w:highlight w:val="none"/>
                <w:u w:val="none"/>
                <w:lang w:val="zh-CN" w:eastAsia="zh-CN"/>
              </w:rPr>
              <w:t>报价说明：</w:t>
            </w:r>
          </w:p>
        </w:tc>
      </w:tr>
      <w:tr>
        <w:tblPrEx>
          <w:tblCellMar>
            <w:top w:w="0" w:type="dxa"/>
            <w:left w:w="108" w:type="dxa"/>
            <w:bottom w:w="0" w:type="dxa"/>
            <w:right w:w="108" w:type="dxa"/>
          </w:tblCellMar>
        </w:tblPrEx>
        <w:trPr>
          <w:trHeight w:val="863" w:hRule="atLeast"/>
        </w:trPr>
        <w:tc>
          <w:tcPr>
            <w:tcW w:w="8908"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hint="default" w:ascii="宋体" w:eastAsia="宋体" w:cs="宋体"/>
                <w:kern w:val="0"/>
                <w:sz w:val="22"/>
                <w:highlight w:val="none"/>
                <w:lang w:val="en-US"/>
              </w:rPr>
            </w:pPr>
            <w:r>
              <w:rPr>
                <w:rFonts w:hint="eastAsia" w:ascii="方正仿宋简体" w:hAnsi="方正仿宋简体" w:eastAsia="方正仿宋简体" w:cs="方正仿宋简体"/>
                <w:bCs/>
                <w:sz w:val="24"/>
                <w:szCs w:val="24"/>
                <w:highlight w:val="none"/>
                <w:u w:val="none"/>
                <w:lang w:val="zh-CN" w:eastAsia="zh-CN"/>
              </w:rPr>
              <w:t>供应商（盖章）：</w:t>
            </w:r>
            <w:r>
              <w:rPr>
                <w:rFonts w:hint="eastAsia" w:ascii="方正仿宋简体" w:hAnsi="方正仿宋简体" w:eastAsia="方正仿宋简体" w:cs="方正仿宋简体"/>
                <w:bCs/>
                <w:sz w:val="24"/>
                <w:szCs w:val="24"/>
                <w:highlight w:val="none"/>
                <w:u w:val="none"/>
                <w:lang w:val="en-US" w:eastAsia="zh-CN"/>
              </w:rPr>
              <w:t xml:space="preserve">              </w:t>
            </w:r>
            <w:r>
              <w:rPr>
                <w:rFonts w:hint="eastAsia" w:ascii="方正仿宋简体" w:hAnsi="方正仿宋简体" w:eastAsia="方正仿宋简体" w:cs="方正仿宋简体"/>
                <w:bCs/>
                <w:sz w:val="24"/>
                <w:szCs w:val="24"/>
                <w:highlight w:val="none"/>
                <w:u w:val="none"/>
                <w:lang w:val="zh-CN" w:eastAsia="zh-CN"/>
              </w:rPr>
              <w:t>供应商签字：</w:t>
            </w:r>
            <w:r>
              <w:rPr>
                <w:rFonts w:hint="eastAsia" w:ascii="方正仿宋简体" w:hAnsi="方正仿宋简体" w:eastAsia="方正仿宋简体" w:cs="方正仿宋简体"/>
                <w:bCs/>
                <w:sz w:val="24"/>
                <w:szCs w:val="24"/>
                <w:highlight w:val="none"/>
                <w:u w:val="none"/>
                <w:lang w:val="en-US" w:eastAsia="zh-CN"/>
              </w:rPr>
              <w:t xml:space="preserve">              </w:t>
            </w:r>
            <w:r>
              <w:rPr>
                <w:rFonts w:hint="eastAsia" w:ascii="方正仿宋简体" w:hAnsi="方正仿宋简体" w:eastAsia="方正仿宋简体" w:cs="方正仿宋简体"/>
                <w:bCs/>
                <w:sz w:val="24"/>
                <w:szCs w:val="24"/>
                <w:highlight w:val="none"/>
                <w:u w:val="none"/>
                <w:lang w:val="zh-CN" w:eastAsia="zh-CN"/>
              </w:rPr>
              <w:t>时间：</w:t>
            </w:r>
            <w:r>
              <w:rPr>
                <w:rFonts w:hint="eastAsia" w:ascii="方正仿宋简体" w:hAnsi="方正仿宋简体" w:eastAsia="方正仿宋简体" w:cs="方正仿宋简体"/>
                <w:bCs/>
                <w:sz w:val="24"/>
                <w:szCs w:val="24"/>
                <w:highlight w:val="none"/>
                <w:u w:val="none"/>
                <w:lang w:val="en-US" w:eastAsia="zh-CN"/>
              </w:rPr>
              <w:t xml:space="preserve">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highlight w:val="none"/>
          <w:u w:val="none"/>
          <w:lang w:val="zh-CN" w:eastAsia="zh-CN"/>
        </w:rPr>
      </w:pPr>
      <w:r>
        <w:rPr>
          <w:rFonts w:hint="eastAsia" w:ascii="方正仿宋简体" w:hAnsi="方正仿宋简体" w:eastAsia="方正仿宋简体" w:cs="方正仿宋简体"/>
          <w:bCs/>
          <w:sz w:val="24"/>
          <w:szCs w:val="24"/>
          <w:highlight w:val="none"/>
          <w:u w:val="none"/>
          <w:lang w:val="zh-CN" w:eastAsia="zh-CN"/>
        </w:rPr>
        <w:t>注：1.供应商的报价如有其它优惠条件，须在响应文件中注明。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highlight w:val="none"/>
          <w:u w:val="none"/>
          <w:lang w:val="zh-CN" w:eastAsia="zh-CN"/>
        </w:rPr>
      </w:pPr>
      <w:r>
        <w:rPr>
          <w:rFonts w:hint="eastAsia" w:ascii="方正仿宋简体" w:hAnsi="方正仿宋简体" w:eastAsia="方正仿宋简体" w:cs="方正仿宋简体"/>
          <w:bCs/>
          <w:sz w:val="24"/>
          <w:szCs w:val="24"/>
          <w:highlight w:val="none"/>
          <w:u w:val="none"/>
          <w:lang w:val="zh-CN" w:eastAsia="zh-CN"/>
        </w:rPr>
        <w:t>2.响应价格应为含税价格。</w:t>
      </w:r>
    </w:p>
    <w:p>
      <w:pPr>
        <w:spacing w:line="440" w:lineRule="exact"/>
        <w:ind w:firstLine="480" w:firstLineChars="200"/>
        <w:rPr>
          <w:rFonts w:hint="eastAsia" w:ascii="方正仿宋简体" w:hAnsi="方正仿宋简体" w:eastAsia="方正仿宋简体" w:cs="方正仿宋简体"/>
          <w:bCs/>
          <w:sz w:val="24"/>
          <w:szCs w:val="24"/>
          <w:highlight w:val="none"/>
          <w:u w:val="none"/>
          <w:lang w:val="zh-CN" w:eastAsia="zh-CN"/>
        </w:rPr>
      </w:pPr>
      <w:r>
        <w:rPr>
          <w:rFonts w:hint="eastAsia" w:ascii="方正仿宋简体" w:hAnsi="方正仿宋简体" w:eastAsia="方正仿宋简体" w:cs="方正仿宋简体"/>
          <w:bCs/>
          <w:sz w:val="24"/>
          <w:szCs w:val="24"/>
          <w:highlight w:val="none"/>
          <w:u w:val="none"/>
          <w:lang w:val="zh-CN" w:eastAsia="zh-CN"/>
        </w:rPr>
        <w:t>3.此表应按供应商须知的规定单独密封标记后递交。</w:t>
      </w:r>
    </w:p>
    <w:p>
      <w:pPr>
        <w:rPr>
          <w:lang w:val="zh-CN"/>
        </w:rPr>
      </w:pPr>
      <w:r>
        <w:rPr>
          <w:lang w:val="zh-CN"/>
        </w:rPr>
        <w:br w:type="page"/>
      </w:r>
    </w:p>
    <w:p>
      <w:pPr>
        <w:numPr>
          <w:ilvl w:val="0"/>
          <w:numId w:val="6"/>
        </w:numPr>
        <w:spacing w:line="440" w:lineRule="exact"/>
        <w:jc w:val="center"/>
        <w:rPr>
          <w:rFonts w:hint="default" w:ascii="Times New Roman" w:hAnsi="Times New Roman" w:eastAsia="方正仿宋简体" w:cs="Times New Roman"/>
          <w:b/>
          <w:sz w:val="24"/>
        </w:rPr>
      </w:pPr>
      <w:r>
        <w:rPr>
          <w:rFonts w:hint="default" w:ascii="Times New Roman" w:hAnsi="Times New Roman" w:eastAsia="方正仿宋简体" w:cs="Times New Roman"/>
          <w:b/>
          <w:sz w:val="24"/>
        </w:rPr>
        <w:t>采购文件及响应保证金</w:t>
      </w:r>
    </w:p>
    <w:p>
      <w:pPr>
        <w:spacing w:line="400" w:lineRule="exact"/>
        <w:ind w:firstLine="480" w:firstLineChars="2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供应商应在此提供采购文件购买费及保证金汇款底单的复印件。未按要求提供转账凭证将视为没有实质性响应采购要求，报价将被否决。</w:t>
      </w:r>
    </w:p>
    <w:p>
      <w:pPr>
        <w:pStyle w:val="15"/>
        <w:numPr>
          <w:ilvl w:val="0"/>
          <w:numId w:val="6"/>
        </w:numPr>
        <w:spacing w:line="360" w:lineRule="auto"/>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rPr>
        <w:t>服务费承诺书</w:t>
      </w:r>
    </w:p>
    <w:p>
      <w:pPr>
        <w:spacing w:line="400" w:lineRule="exact"/>
        <w:ind w:firstLine="480" w:firstLineChars="2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致：北京康迪建设监理咨询有限公司：</w:t>
      </w:r>
    </w:p>
    <w:p>
      <w:pPr>
        <w:spacing w:line="400" w:lineRule="exact"/>
        <w:ind w:firstLine="480" w:firstLineChars="2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我们在贵公司组织的</w:t>
      </w:r>
      <w:r>
        <w:rPr>
          <w:rFonts w:hint="default" w:ascii="Times New Roman" w:hAnsi="Times New Roman" w:eastAsia="方正仿宋简体" w:cs="Times New Roman"/>
          <w:sz w:val="24"/>
          <w:lang w:val="en-US" w:eastAsia="zh-CN"/>
        </w:rPr>
        <w:t xml:space="preserve">        </w:t>
      </w:r>
      <w:r>
        <w:rPr>
          <w:rFonts w:hint="default" w:ascii="Times New Roman" w:hAnsi="Times New Roman" w:eastAsia="方正仿宋简体" w:cs="Times New Roman"/>
          <w:sz w:val="24"/>
          <w:lang w:eastAsia="zh-CN"/>
        </w:rPr>
        <w:t>项目中若获成交，我们承诺，保证在领取成交通知书的同时按采购文件有关规定，以贵公司认可的方式向贵公司支付服务费。</w:t>
      </w:r>
    </w:p>
    <w:p>
      <w:pPr>
        <w:spacing w:line="400" w:lineRule="exact"/>
        <w:ind w:firstLine="480" w:firstLineChars="2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特此承诺。</w:t>
      </w:r>
    </w:p>
    <w:p>
      <w:pPr>
        <w:pStyle w:val="15"/>
        <w:spacing w:line="360" w:lineRule="auto"/>
        <w:rPr>
          <w:rFonts w:hint="default" w:ascii="Times New Roman" w:hAnsi="Times New Roman" w:eastAsia="宋体" w:cs="Times New Roman"/>
          <w:bCs/>
          <w:kern w:val="0"/>
          <w:sz w:val="24"/>
          <w:szCs w:val="24"/>
        </w:rPr>
      </w:pPr>
    </w:p>
    <w:p>
      <w:pPr>
        <w:pStyle w:val="14"/>
        <w:ind w:left="0" w:leftChars="0" w:firstLine="5520" w:firstLineChars="2300"/>
        <w:rPr>
          <w:rFonts w:hint="default" w:ascii="Times New Roman" w:hAnsi="Times New Roman" w:cs="Times New Roman"/>
        </w:rPr>
      </w:pPr>
      <w:r>
        <w:rPr>
          <w:rFonts w:hint="default" w:ascii="Times New Roman" w:hAnsi="Times New Roman" w:eastAsia="方正仿宋简体" w:cs="Times New Roman"/>
          <w:bCs/>
          <w:sz w:val="24"/>
        </w:rPr>
        <w:t>供应商：</w:t>
      </w:r>
      <w:r>
        <w:rPr>
          <w:rFonts w:hint="default" w:ascii="Times New Roman" w:hAnsi="Times New Roman" w:eastAsia="方正仿宋简体" w:cs="Times New Roman"/>
          <w:bCs/>
          <w:sz w:val="24"/>
          <w:u w:val="single"/>
        </w:rPr>
        <w:t xml:space="preserve">  （盖单位章）   </w:t>
      </w: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tabs>
          <w:tab w:val="left" w:pos="0"/>
        </w:tabs>
        <w:spacing w:line="440" w:lineRule="exact"/>
        <w:ind w:left="420" w:leftChars="200"/>
        <w:jc w:val="center"/>
        <w:rPr>
          <w:rFonts w:hint="default" w:ascii="Times New Roman" w:hAnsi="Times New Roman" w:eastAsia="方正仿宋简体" w:cs="Times New Roman"/>
          <w:b/>
          <w:sz w:val="30"/>
          <w:szCs w:val="30"/>
        </w:rPr>
      </w:pPr>
    </w:p>
    <w:p>
      <w:pPr>
        <w:rPr>
          <w:rFonts w:hint="default" w:ascii="Times New Roman" w:hAnsi="Times New Roman" w:eastAsia="方正仿宋简体" w:cs="Times New Roman"/>
          <w:b/>
          <w:sz w:val="30"/>
          <w:szCs w:val="30"/>
        </w:rPr>
      </w:pPr>
      <w:r>
        <w:rPr>
          <w:rFonts w:hint="default" w:ascii="Times New Roman" w:hAnsi="Times New Roman" w:eastAsia="方正仿宋简体" w:cs="Times New Roman"/>
          <w:b/>
          <w:sz w:val="30"/>
          <w:szCs w:val="30"/>
        </w:rPr>
        <w:br w:type="page"/>
      </w:r>
    </w:p>
    <w:p>
      <w:pPr>
        <w:tabs>
          <w:tab w:val="left" w:pos="0"/>
        </w:tabs>
        <w:spacing w:line="440" w:lineRule="exact"/>
        <w:ind w:left="420" w:leftChars="200"/>
        <w:jc w:val="center"/>
        <w:rPr>
          <w:rFonts w:hint="default" w:ascii="Times New Roman" w:hAnsi="Times New Roman" w:eastAsia="方正仿宋简体" w:cs="Times New Roman"/>
          <w:b/>
          <w:sz w:val="30"/>
          <w:szCs w:val="30"/>
        </w:rPr>
      </w:pPr>
      <w:r>
        <w:rPr>
          <w:rFonts w:hint="default" w:ascii="Times New Roman" w:hAnsi="Times New Roman" w:eastAsia="方正仿宋简体" w:cs="Times New Roman"/>
          <w:b/>
          <w:sz w:val="30"/>
          <w:szCs w:val="30"/>
        </w:rPr>
        <w:t>五、响应文件条款偏离表</w:t>
      </w:r>
    </w:p>
    <w:p>
      <w:pPr>
        <w:pStyle w:val="15"/>
        <w:spacing w:line="360" w:lineRule="auto"/>
        <w:ind w:firstLine="480" w:firstLineChars="200"/>
        <w:rPr>
          <w:rFonts w:hint="default" w:ascii="Times New Roman" w:hAnsi="Times New Roman" w:eastAsia="方正仿宋简体" w:cs="Times New Roman"/>
          <w:bCs/>
          <w:sz w:val="24"/>
          <w:szCs w:val="24"/>
        </w:rPr>
      </w:pPr>
      <w:r>
        <w:rPr>
          <w:rFonts w:hint="default" w:ascii="Times New Roman" w:hAnsi="Times New Roman" w:eastAsia="方正仿宋简体" w:cs="Times New Roman"/>
          <w:bCs/>
          <w:sz w:val="24"/>
          <w:szCs w:val="24"/>
        </w:rPr>
        <w:t>采购项目名称：</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7"/>
        <w:gridCol w:w="2510"/>
        <w:gridCol w:w="2864"/>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 w:hRule="atLeast"/>
          <w:jc w:val="center"/>
        </w:trPr>
        <w:tc>
          <w:tcPr>
            <w:tcW w:w="807" w:type="dxa"/>
            <w:tcBorders>
              <w:top w:val="single" w:color="auto" w:sz="4" w:space="0"/>
              <w:left w:val="single" w:color="auto" w:sz="4" w:space="0"/>
              <w:bottom w:val="single" w:color="auto" w:sz="4" w:space="0"/>
              <w:right w:val="single" w:color="auto" w:sz="4" w:space="0"/>
            </w:tcBorders>
            <w:noWrap/>
            <w:vAlign w:val="center"/>
          </w:tcPr>
          <w:p>
            <w:pPr>
              <w:pStyle w:val="1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方正仿宋简体" w:cs="Times New Roman"/>
                <w:bCs/>
                <w:sz w:val="21"/>
                <w:szCs w:val="21"/>
              </w:rPr>
            </w:pPr>
            <w:r>
              <w:rPr>
                <w:rFonts w:hint="default" w:ascii="Times New Roman" w:hAnsi="Times New Roman" w:eastAsia="方正仿宋简体" w:cs="Times New Roman"/>
                <w:bCs/>
                <w:sz w:val="21"/>
                <w:szCs w:val="21"/>
              </w:rPr>
              <w:t>序号</w:t>
            </w:r>
          </w:p>
        </w:tc>
        <w:tc>
          <w:tcPr>
            <w:tcW w:w="2510" w:type="dxa"/>
            <w:tcBorders>
              <w:top w:val="single" w:color="auto" w:sz="4" w:space="0"/>
              <w:left w:val="single" w:color="auto" w:sz="4" w:space="0"/>
              <w:bottom w:val="single" w:color="auto" w:sz="4" w:space="0"/>
              <w:right w:val="single" w:color="auto" w:sz="4" w:space="0"/>
            </w:tcBorders>
            <w:noWrap/>
            <w:vAlign w:val="center"/>
          </w:tcPr>
          <w:p>
            <w:pPr>
              <w:pStyle w:val="1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方正仿宋简体" w:cs="Times New Roman"/>
                <w:bCs/>
                <w:sz w:val="21"/>
                <w:szCs w:val="21"/>
              </w:rPr>
            </w:pPr>
            <w:r>
              <w:rPr>
                <w:rFonts w:hint="default" w:ascii="Times New Roman" w:hAnsi="Times New Roman" w:eastAsia="方正仿宋简体" w:cs="Times New Roman"/>
                <w:bCs/>
                <w:sz w:val="21"/>
                <w:szCs w:val="21"/>
              </w:rPr>
              <w:t>采购文件条目号及条款</w:t>
            </w:r>
          </w:p>
        </w:tc>
        <w:tc>
          <w:tcPr>
            <w:tcW w:w="2864" w:type="dxa"/>
            <w:tcBorders>
              <w:top w:val="single" w:color="auto" w:sz="4" w:space="0"/>
              <w:left w:val="single" w:color="auto" w:sz="4" w:space="0"/>
              <w:bottom w:val="single" w:color="auto" w:sz="4" w:space="0"/>
              <w:right w:val="single" w:color="auto" w:sz="4" w:space="0"/>
            </w:tcBorders>
            <w:noWrap/>
            <w:vAlign w:val="center"/>
          </w:tcPr>
          <w:p>
            <w:pPr>
              <w:pStyle w:val="1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方正仿宋简体" w:cs="Times New Roman"/>
                <w:bCs/>
                <w:sz w:val="21"/>
                <w:szCs w:val="21"/>
              </w:rPr>
            </w:pPr>
            <w:r>
              <w:rPr>
                <w:rFonts w:hint="default" w:ascii="Times New Roman" w:hAnsi="Times New Roman" w:eastAsia="方正仿宋简体" w:cs="Times New Roman"/>
                <w:bCs/>
                <w:sz w:val="21"/>
                <w:szCs w:val="21"/>
              </w:rPr>
              <w:t>供应商响应文件条目号及条款</w:t>
            </w:r>
          </w:p>
        </w:tc>
        <w:tc>
          <w:tcPr>
            <w:tcW w:w="2303" w:type="dxa"/>
            <w:tcBorders>
              <w:top w:val="single" w:color="auto" w:sz="4" w:space="0"/>
              <w:left w:val="single" w:color="auto" w:sz="4" w:space="0"/>
              <w:bottom w:val="single" w:color="auto" w:sz="4" w:space="0"/>
              <w:right w:val="single" w:color="auto" w:sz="4" w:space="0"/>
            </w:tcBorders>
            <w:noWrap/>
            <w:vAlign w:val="center"/>
          </w:tcPr>
          <w:p>
            <w:pPr>
              <w:pStyle w:val="15"/>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方正仿宋简体" w:cs="Times New Roman"/>
                <w:bCs/>
                <w:sz w:val="21"/>
                <w:szCs w:val="21"/>
              </w:rPr>
            </w:pPr>
            <w:r>
              <w:rPr>
                <w:rFonts w:hint="default" w:ascii="Times New Roman" w:hAnsi="Times New Roman" w:eastAsia="方正仿宋简体" w:cs="Times New Roman"/>
                <w:bCs/>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 w:hRule="atLeast"/>
          <w:jc w:val="center"/>
        </w:trPr>
        <w:tc>
          <w:tcPr>
            <w:tcW w:w="8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c>
          <w:tcPr>
            <w:tcW w:w="25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c>
          <w:tcPr>
            <w:tcW w:w="2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c>
          <w:tcPr>
            <w:tcW w:w="23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 w:hRule="atLeast"/>
          <w:jc w:val="center"/>
        </w:trPr>
        <w:tc>
          <w:tcPr>
            <w:tcW w:w="8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c>
          <w:tcPr>
            <w:tcW w:w="25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c>
          <w:tcPr>
            <w:tcW w:w="2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c>
          <w:tcPr>
            <w:tcW w:w="23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 w:hRule="atLeast"/>
          <w:jc w:val="center"/>
        </w:trPr>
        <w:tc>
          <w:tcPr>
            <w:tcW w:w="8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c>
          <w:tcPr>
            <w:tcW w:w="25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c>
          <w:tcPr>
            <w:tcW w:w="2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c>
          <w:tcPr>
            <w:tcW w:w="23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 w:hRule="atLeast"/>
          <w:jc w:val="center"/>
        </w:trPr>
        <w:tc>
          <w:tcPr>
            <w:tcW w:w="80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c>
          <w:tcPr>
            <w:tcW w:w="25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c>
          <w:tcPr>
            <w:tcW w:w="28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c>
          <w:tcPr>
            <w:tcW w:w="230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sz w:val="24"/>
              </w:rPr>
            </w:pPr>
          </w:p>
        </w:tc>
      </w:tr>
    </w:tbl>
    <w:p>
      <w:pPr>
        <w:pStyle w:val="15"/>
        <w:spacing w:line="360" w:lineRule="auto"/>
        <w:rPr>
          <w:rFonts w:hint="default" w:ascii="Times New Roman" w:hAnsi="Times New Roman" w:eastAsia="方正仿宋简体" w:cs="Times New Roman"/>
          <w:bCs/>
          <w:sz w:val="24"/>
          <w:szCs w:val="24"/>
        </w:rPr>
      </w:pPr>
    </w:p>
    <w:p>
      <w:pPr>
        <w:spacing w:line="400" w:lineRule="exact"/>
        <w:ind w:firstLine="480" w:firstLineChars="2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注：供应商递交的响应文件中与采购文件要求有不同时，应逐条列在偏离表中，否则将认为供应商接受采购文件要求。</w:t>
      </w:r>
    </w:p>
    <w:p>
      <w:pPr>
        <w:spacing w:line="400" w:lineRule="exact"/>
        <w:ind w:firstLine="480" w:firstLineChars="200"/>
        <w:rPr>
          <w:rFonts w:hint="default" w:ascii="Times New Roman" w:hAnsi="Times New Roman" w:eastAsia="方正仿宋简体" w:cs="Times New Roman"/>
          <w:sz w:val="24"/>
          <w:lang w:eastAsia="zh-CN"/>
        </w:rPr>
      </w:pPr>
    </w:p>
    <w:p>
      <w:pPr>
        <w:spacing w:line="400" w:lineRule="exact"/>
        <w:ind w:firstLine="480" w:firstLineChars="2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供应商（盖章）：</w:t>
      </w:r>
    </w:p>
    <w:p>
      <w:pPr>
        <w:spacing w:line="400" w:lineRule="exact"/>
        <w:ind w:firstLine="480" w:firstLineChars="2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法定代表人或其委托代理人（签字）：</w:t>
      </w:r>
    </w:p>
    <w:p>
      <w:pPr>
        <w:spacing w:line="400" w:lineRule="exact"/>
        <w:ind w:firstLine="480" w:firstLineChars="200"/>
        <w:rPr>
          <w:rFonts w:hint="default" w:ascii="Times New Roman" w:hAnsi="Times New Roman" w:eastAsia="方正仿宋简体" w:cs="Times New Roman"/>
          <w:sz w:val="24"/>
          <w:lang w:eastAsia="zh-CN"/>
        </w:rPr>
      </w:pPr>
      <w:r>
        <w:rPr>
          <w:rFonts w:hint="default" w:ascii="Times New Roman" w:hAnsi="Times New Roman" w:eastAsia="方正仿宋简体" w:cs="Times New Roman"/>
          <w:sz w:val="24"/>
          <w:lang w:eastAsia="zh-CN"/>
        </w:rPr>
        <w:t>时间：</w:t>
      </w:r>
      <w:r>
        <w:rPr>
          <w:rFonts w:hint="default" w:ascii="Times New Roman" w:hAnsi="Times New Roman" w:eastAsia="方正仿宋简体" w:cs="Times New Roman"/>
          <w:sz w:val="24"/>
          <w:lang w:val="en-US" w:eastAsia="zh-CN"/>
        </w:rPr>
        <w:t xml:space="preserve"> </w:t>
      </w:r>
      <w:r>
        <w:rPr>
          <w:rFonts w:hint="default" w:ascii="Times New Roman" w:hAnsi="Times New Roman" w:eastAsia="方正仿宋简体" w:cs="Times New Roman"/>
          <w:sz w:val="24"/>
          <w:lang w:eastAsia="zh-CN"/>
        </w:rPr>
        <w:t>年</w:t>
      </w:r>
      <w:r>
        <w:rPr>
          <w:rFonts w:hint="default" w:ascii="Times New Roman" w:hAnsi="Times New Roman" w:eastAsia="方正仿宋简体" w:cs="Times New Roman"/>
          <w:sz w:val="24"/>
          <w:lang w:val="en-US" w:eastAsia="zh-CN"/>
        </w:rPr>
        <w:t xml:space="preserve">  </w:t>
      </w:r>
      <w:r>
        <w:rPr>
          <w:rFonts w:hint="default" w:ascii="Times New Roman" w:hAnsi="Times New Roman" w:eastAsia="方正仿宋简体" w:cs="Times New Roman"/>
          <w:sz w:val="24"/>
          <w:lang w:eastAsia="zh-CN"/>
        </w:rPr>
        <w:t>月</w:t>
      </w:r>
      <w:r>
        <w:rPr>
          <w:rFonts w:hint="default" w:ascii="Times New Roman" w:hAnsi="Times New Roman" w:eastAsia="方正仿宋简体" w:cs="Times New Roman"/>
          <w:sz w:val="24"/>
          <w:lang w:val="en-US" w:eastAsia="zh-CN"/>
        </w:rPr>
        <w:t xml:space="preserve">  </w:t>
      </w:r>
      <w:r>
        <w:rPr>
          <w:rFonts w:hint="default" w:ascii="Times New Roman" w:hAnsi="Times New Roman" w:eastAsia="方正仿宋简体" w:cs="Times New Roman"/>
          <w:sz w:val="24"/>
          <w:lang w:eastAsia="zh-CN"/>
        </w:rPr>
        <w:t>日</w:t>
      </w:r>
    </w:p>
    <w:p>
      <w:pPr>
        <w:spacing w:line="440" w:lineRule="exact"/>
        <w:rPr>
          <w:rFonts w:hint="default" w:ascii="Times New Roman" w:hAnsi="Times New Roman" w:eastAsia="方正仿宋简体" w:cs="Times New Roman"/>
          <w:bCs/>
          <w:sz w:val="24"/>
        </w:rPr>
      </w:pPr>
    </w:p>
    <w:p>
      <w:pPr>
        <w:spacing w:line="440" w:lineRule="exact"/>
        <w:rPr>
          <w:rFonts w:hint="default" w:ascii="Times New Roman" w:hAnsi="Times New Roman" w:eastAsia="方正仿宋简体" w:cs="Times New Roman"/>
          <w:b/>
          <w:sz w:val="30"/>
          <w:szCs w:val="30"/>
        </w:rPr>
      </w:pPr>
    </w:p>
    <w:p>
      <w:pPr>
        <w:pStyle w:val="4"/>
        <w:rPr>
          <w:rFonts w:hint="default" w:ascii="Times New Roman" w:hAnsi="Times New Roman" w:eastAsia="方正仿宋简体" w:cs="Times New Roman"/>
          <w:b/>
          <w:sz w:val="30"/>
          <w:szCs w:val="30"/>
        </w:rPr>
      </w:pPr>
    </w:p>
    <w:p>
      <w:pPr>
        <w:pStyle w:val="4"/>
        <w:rPr>
          <w:rFonts w:hint="default" w:ascii="Times New Roman" w:hAnsi="Times New Roman" w:eastAsia="方正仿宋简体" w:cs="Times New Roman"/>
          <w:b/>
          <w:sz w:val="30"/>
          <w:szCs w:val="30"/>
        </w:rPr>
      </w:pPr>
    </w:p>
    <w:p>
      <w:pPr>
        <w:pStyle w:val="4"/>
        <w:rPr>
          <w:rFonts w:hint="default" w:ascii="Times New Roman" w:hAnsi="Times New Roman" w:eastAsia="方正仿宋简体" w:cs="Times New Roman"/>
          <w:b/>
          <w:sz w:val="30"/>
          <w:szCs w:val="30"/>
        </w:rPr>
      </w:pPr>
    </w:p>
    <w:p>
      <w:pPr>
        <w:spacing w:line="400" w:lineRule="exact"/>
        <w:ind w:firstLine="602" w:firstLineChars="200"/>
        <w:rPr>
          <w:rFonts w:hint="default" w:ascii="Times New Roman" w:hAnsi="Times New Roman" w:eastAsia="方正仿宋简体" w:cs="Times New Roman"/>
          <w:b/>
          <w:sz w:val="30"/>
          <w:szCs w:val="30"/>
        </w:rPr>
      </w:pPr>
    </w:p>
    <w:p>
      <w:pPr>
        <w:pStyle w:val="10"/>
        <w:rPr>
          <w:rFonts w:hint="default" w:ascii="Times New Roman" w:hAnsi="Times New Roman" w:eastAsia="方正仿宋简体" w:cs="Times New Roman"/>
          <w:b/>
          <w:sz w:val="30"/>
          <w:szCs w:val="30"/>
        </w:rPr>
      </w:pPr>
    </w:p>
    <w:p>
      <w:pPr>
        <w:pStyle w:val="10"/>
        <w:rPr>
          <w:rFonts w:hint="default" w:ascii="Times New Roman" w:hAnsi="Times New Roman" w:eastAsia="方正仿宋简体" w:cs="Times New Roman"/>
          <w:b/>
          <w:sz w:val="30"/>
          <w:szCs w:val="30"/>
        </w:rPr>
      </w:pPr>
    </w:p>
    <w:p>
      <w:pPr>
        <w:rPr>
          <w:rFonts w:hint="default" w:ascii="Times New Roman" w:hAnsi="Times New Roman" w:eastAsia="方正仿宋简体" w:cs="Times New Roman"/>
          <w:b/>
          <w:sz w:val="30"/>
          <w:szCs w:val="30"/>
        </w:rPr>
      </w:pPr>
      <w:r>
        <w:rPr>
          <w:rFonts w:hint="default" w:ascii="Times New Roman" w:hAnsi="Times New Roman" w:eastAsia="方正仿宋简体" w:cs="Times New Roman"/>
          <w:b/>
          <w:sz w:val="30"/>
          <w:szCs w:val="30"/>
        </w:rPr>
        <w:br w:type="page"/>
      </w:r>
    </w:p>
    <w:p>
      <w:pPr>
        <w:spacing w:beforeLines="100" w:afterLines="100" w:line="440" w:lineRule="exact"/>
        <w:jc w:val="center"/>
        <w:rPr>
          <w:rFonts w:hint="default" w:ascii="Times New Roman" w:hAnsi="Times New Roman" w:eastAsia="方正仿宋简体" w:cs="Times New Roman"/>
          <w:bCs/>
          <w:sz w:val="30"/>
          <w:szCs w:val="30"/>
          <w:highlight w:val="none"/>
        </w:rPr>
      </w:pPr>
      <w:r>
        <w:rPr>
          <w:rFonts w:hint="default" w:ascii="Times New Roman" w:hAnsi="Times New Roman" w:eastAsia="方正仿宋简体" w:cs="Times New Roman"/>
          <w:b/>
          <w:sz w:val="30"/>
          <w:szCs w:val="30"/>
          <w:highlight w:val="none"/>
        </w:rPr>
        <w:t>六、服务方案</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供应商应递交完整的项目实施方案，说明项目的实施计划、人员派遣计划、时间安排、质控措施、协助采购方工作情况、相关程序及其他必须的图表等。（表述需简洁明了）</w:t>
      </w:r>
    </w:p>
    <w:p>
      <w:pPr>
        <w:pStyle w:val="15"/>
        <w:spacing w:line="360" w:lineRule="auto"/>
        <w:ind w:firstLine="480" w:firstLineChars="200"/>
        <w:rPr>
          <w:rFonts w:hint="default" w:ascii="Times New Roman" w:hAnsi="Times New Roman" w:eastAsia="方正仿宋简体" w:cs="Times New Roman"/>
          <w:bCs/>
          <w:sz w:val="24"/>
          <w:szCs w:val="24"/>
          <w:lang w:val="zh-CN"/>
        </w:rPr>
      </w:pPr>
    </w:p>
    <w:p>
      <w:pPr>
        <w:pStyle w:val="15"/>
        <w:spacing w:line="360" w:lineRule="auto"/>
        <w:ind w:firstLine="480" w:firstLineChars="200"/>
        <w:rPr>
          <w:rFonts w:hint="default" w:ascii="Times New Roman" w:hAnsi="Times New Roman" w:eastAsia="方正仿宋简体" w:cs="Times New Roman"/>
          <w:bCs/>
          <w:sz w:val="24"/>
          <w:szCs w:val="24"/>
          <w:lang w:val="zh-CN"/>
        </w:rPr>
      </w:pPr>
    </w:p>
    <w:p>
      <w:pPr>
        <w:pStyle w:val="15"/>
        <w:spacing w:line="360" w:lineRule="auto"/>
        <w:ind w:firstLine="480" w:firstLineChars="200"/>
        <w:rPr>
          <w:rFonts w:hint="default" w:ascii="Times New Roman" w:hAnsi="Times New Roman" w:eastAsia="方正仿宋简体" w:cs="Times New Roman"/>
          <w:bCs/>
          <w:sz w:val="24"/>
          <w:szCs w:val="24"/>
          <w:lang w:val="zh-CN"/>
        </w:rPr>
      </w:pPr>
    </w:p>
    <w:p>
      <w:pPr>
        <w:pStyle w:val="15"/>
        <w:spacing w:line="360" w:lineRule="auto"/>
        <w:ind w:firstLine="480" w:firstLineChars="200"/>
        <w:rPr>
          <w:rFonts w:hint="default" w:ascii="Times New Roman" w:hAnsi="Times New Roman" w:eastAsia="方正仿宋简体" w:cs="Times New Roman"/>
          <w:bCs/>
          <w:sz w:val="24"/>
          <w:szCs w:val="24"/>
          <w:lang w:val="zh-CN"/>
        </w:rPr>
      </w:pPr>
    </w:p>
    <w:p>
      <w:pPr>
        <w:pStyle w:val="15"/>
        <w:spacing w:line="360" w:lineRule="auto"/>
        <w:ind w:firstLine="480" w:firstLineChars="200"/>
        <w:rPr>
          <w:rFonts w:hint="default" w:ascii="Times New Roman" w:hAnsi="Times New Roman" w:eastAsia="方正仿宋简体" w:cs="Times New Roman"/>
          <w:bCs/>
          <w:sz w:val="24"/>
          <w:szCs w:val="24"/>
          <w:lang w:val="zh-CN"/>
        </w:rPr>
      </w:pPr>
    </w:p>
    <w:p>
      <w:pPr>
        <w:pStyle w:val="15"/>
        <w:spacing w:line="360" w:lineRule="auto"/>
        <w:ind w:firstLine="480" w:firstLineChars="200"/>
        <w:rPr>
          <w:rFonts w:hint="default" w:ascii="Times New Roman" w:hAnsi="Times New Roman" w:eastAsia="方正仿宋简体" w:cs="Times New Roman"/>
          <w:bCs/>
          <w:sz w:val="24"/>
          <w:szCs w:val="24"/>
          <w:lang w:val="zh-CN"/>
        </w:rPr>
      </w:pPr>
    </w:p>
    <w:p>
      <w:pPr>
        <w:numPr>
          <w:ilvl w:val="0"/>
          <w:numId w:val="7"/>
        </w:numPr>
        <w:spacing w:beforeLines="100" w:afterLines="100" w:line="440" w:lineRule="exact"/>
        <w:jc w:val="center"/>
        <w:rPr>
          <w:rFonts w:hint="default" w:ascii="Times New Roman" w:hAnsi="Times New Roman" w:eastAsia="方正仿宋简体" w:cs="Times New Roman"/>
          <w:b/>
          <w:sz w:val="30"/>
          <w:szCs w:val="30"/>
          <w:highlight w:val="none"/>
        </w:rPr>
      </w:pPr>
      <w:r>
        <w:rPr>
          <w:rFonts w:hint="default" w:ascii="Times New Roman" w:hAnsi="Times New Roman" w:eastAsia="方正仿宋简体" w:cs="Times New Roman"/>
          <w:bCs/>
          <w:sz w:val="24"/>
          <w:szCs w:val="24"/>
          <w:lang w:val="zh-CN"/>
        </w:rPr>
        <w:br w:type="page"/>
      </w:r>
      <w:r>
        <w:rPr>
          <w:rFonts w:hint="default" w:ascii="Times New Roman" w:hAnsi="Times New Roman" w:eastAsia="方正仿宋简体" w:cs="Times New Roman"/>
          <w:b/>
          <w:sz w:val="30"/>
          <w:szCs w:val="30"/>
          <w:highlight w:val="none"/>
        </w:rPr>
        <w:t>其它</w:t>
      </w:r>
    </w:p>
    <w:p>
      <w:pPr>
        <w:spacing w:beforeLines="100" w:afterLines="100" w:line="440" w:lineRule="exact"/>
        <w:jc w:val="center"/>
        <w:rPr>
          <w:rFonts w:hint="default" w:ascii="Times New Roman" w:hAnsi="Times New Roman" w:eastAsia="方正仿宋简体" w:cs="Times New Roman"/>
          <w:b/>
          <w:sz w:val="30"/>
          <w:szCs w:val="30"/>
          <w:highlight w:val="none"/>
          <w:lang w:val="zh-CN"/>
        </w:rPr>
      </w:pPr>
      <w:r>
        <w:rPr>
          <w:rFonts w:hint="default" w:ascii="Times New Roman" w:hAnsi="Times New Roman" w:eastAsia="方正仿宋简体" w:cs="Times New Roman"/>
          <w:b/>
          <w:sz w:val="30"/>
          <w:szCs w:val="30"/>
          <w:highlight w:val="none"/>
          <w:lang w:val="en-US" w:eastAsia="zh-CN"/>
        </w:rPr>
        <w:br w:type="page"/>
      </w:r>
      <w:r>
        <w:rPr>
          <w:rFonts w:hint="default" w:ascii="Times New Roman" w:hAnsi="Times New Roman" w:eastAsia="方正仿宋简体" w:cs="Times New Roman"/>
          <w:b/>
          <w:sz w:val="30"/>
          <w:szCs w:val="30"/>
          <w:highlight w:val="none"/>
          <w:lang w:val="en-US" w:eastAsia="zh-CN"/>
        </w:rPr>
        <w:t>八</w:t>
      </w:r>
      <w:r>
        <w:rPr>
          <w:rFonts w:hint="default" w:ascii="Times New Roman" w:hAnsi="Times New Roman" w:eastAsia="方正仿宋简体" w:cs="Times New Roman"/>
          <w:b/>
          <w:sz w:val="30"/>
          <w:szCs w:val="30"/>
          <w:highlight w:val="none"/>
          <w:lang w:val="zh-CN"/>
        </w:rPr>
        <w:t>、资质证明文件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1.基本情况：要求供应商提供资质证照、证书复印件及相关采购要求的证明材料，以证明供应商具有承担本项目要求的资质。</w:t>
      </w:r>
      <w:r>
        <w:rPr>
          <w:rFonts w:hint="eastAsia" w:ascii="方正仿宋简体" w:hAnsi="方正仿宋简体" w:eastAsia="方正仿宋简体" w:cs="方正仿宋简体"/>
          <w:bCs/>
          <w:sz w:val="24"/>
          <w:szCs w:val="24"/>
          <w:lang w:val="en-US" w:eastAsia="zh-CN"/>
        </w:rPr>
        <w:br w:type="textWrapping"/>
      </w:r>
      <w:r>
        <w:rPr>
          <w:rFonts w:hint="eastAsia" w:ascii="方正仿宋简体" w:hAnsi="方正仿宋简体" w:eastAsia="方正仿宋简体" w:cs="方正仿宋简体"/>
          <w:bCs/>
          <w:sz w:val="24"/>
          <w:szCs w:val="24"/>
          <w:lang w:val="en-US" w:eastAsia="zh-CN"/>
        </w:rPr>
        <w:t xml:space="preserve">    2.供应商应具有ISP资质（应附资质及证明文件）。</w:t>
      </w:r>
      <w:r>
        <w:rPr>
          <w:rFonts w:hint="eastAsia" w:ascii="方正仿宋简体" w:hAnsi="方正仿宋简体" w:eastAsia="方正仿宋简体" w:cs="方正仿宋简体"/>
          <w:bCs/>
          <w:sz w:val="24"/>
          <w:szCs w:val="24"/>
          <w:lang w:val="en-US" w:eastAsia="zh-CN"/>
        </w:rPr>
        <w:br w:type="textWrapping"/>
      </w:r>
      <w:r>
        <w:rPr>
          <w:rFonts w:hint="eastAsia" w:ascii="方正仿宋简体" w:hAnsi="方正仿宋简体" w:eastAsia="方正仿宋简体" w:cs="方正仿宋简体"/>
          <w:bCs/>
          <w:sz w:val="24"/>
          <w:szCs w:val="24"/>
          <w:lang w:val="en-US" w:eastAsia="zh-CN"/>
        </w:rPr>
        <w:t xml:space="preserve">    3.财务要求证明材料（如有可提供）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4.业绩（如有可提供）：提供近年类似项目业绩，以证明供应商具有承担本项目要求的业绩。</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业绩证明材料包括：合同、采购订单、中标通知书、成交通知书、业主证明、验收证明或其他证明材料；提供以上类别中任一项证明材料即可。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5.其他要求的证明材料。</w:t>
      </w:r>
    </w:p>
    <w:p>
      <w:pPr>
        <w:widowControl/>
        <w:spacing w:line="440" w:lineRule="exact"/>
        <w:ind w:firstLine="480" w:firstLineChars="200"/>
        <w:jc w:val="left"/>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t>。</w:t>
      </w:r>
    </w:p>
    <w:p>
      <w:pPr>
        <w:rPr>
          <w:rFonts w:hint="eastAsia" w:ascii="Times New Roman" w:hAnsi="Times New Roman" w:eastAsia="方正仿宋简体" w:cs="Times New Roman"/>
          <w:sz w:val="24"/>
          <w:lang w:val="en-US" w:eastAsia="zh-CN"/>
        </w:rPr>
      </w:pPr>
      <w:r>
        <w:rPr>
          <w:rFonts w:hint="eastAsia" w:ascii="Times New Roman" w:hAnsi="Times New Roman" w:eastAsia="方正仿宋简体" w:cs="Times New Roman"/>
          <w:sz w:val="24"/>
          <w:lang w:val="en-US" w:eastAsia="zh-CN"/>
        </w:rPr>
        <w:br w:type="page"/>
      </w:r>
    </w:p>
    <w:p>
      <w:pPr>
        <w:widowControl/>
        <w:spacing w:line="440" w:lineRule="exact"/>
        <w:ind w:firstLine="602" w:firstLineChars="200"/>
        <w:jc w:val="center"/>
        <w:rPr>
          <w:rFonts w:hint="default" w:ascii="Times New Roman" w:hAnsi="Times New Roman" w:eastAsia="方正仿宋简体" w:cs="Times New Roman"/>
          <w:b/>
          <w:sz w:val="30"/>
          <w:szCs w:val="30"/>
          <w:highlight w:val="none"/>
          <w:lang w:val="zh-CN" w:eastAsia="zh-CN"/>
        </w:rPr>
      </w:pPr>
      <w:r>
        <w:rPr>
          <w:rFonts w:hint="default" w:ascii="Times New Roman" w:hAnsi="Times New Roman" w:eastAsia="方正仿宋简体" w:cs="Times New Roman"/>
          <w:b/>
          <w:sz w:val="30"/>
          <w:szCs w:val="30"/>
          <w:highlight w:val="none"/>
          <w:lang w:val="en-US" w:eastAsia="zh-CN"/>
        </w:rPr>
        <w:t>九</w:t>
      </w:r>
      <w:r>
        <w:rPr>
          <w:rFonts w:hint="default" w:ascii="Times New Roman" w:hAnsi="Times New Roman" w:eastAsia="方正仿宋简体" w:cs="Times New Roman"/>
          <w:b/>
          <w:sz w:val="30"/>
          <w:szCs w:val="30"/>
          <w:highlight w:val="none"/>
          <w:lang w:val="zh-CN" w:eastAsia="zh-CN"/>
        </w:rPr>
        <w:t>、辅助资料表</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1</w:t>
      </w:r>
      <w:r>
        <w:rPr>
          <w:rFonts w:hint="eastAsia" w:ascii="Times New Roman" w:hAnsi="Times New Roman" w:cs="Times New Roman"/>
          <w:sz w:val="24"/>
          <w:lang w:val="en-US" w:eastAsia="zh-CN"/>
        </w:rPr>
        <w:t>.</w:t>
      </w:r>
      <w:r>
        <w:rPr>
          <w:rFonts w:hint="default" w:ascii="Times New Roman" w:hAnsi="Times New Roman" w:eastAsia="方正仿宋简体" w:cs="Times New Roman"/>
          <w:sz w:val="24"/>
          <w:lang w:val="zh-CN" w:eastAsia="zh-CN"/>
        </w:rPr>
        <w:t>项目负责人简历表</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2</w:t>
      </w:r>
      <w:r>
        <w:rPr>
          <w:rFonts w:hint="eastAsia" w:ascii="Times New Roman" w:hAnsi="Times New Roman" w:cs="Times New Roman"/>
          <w:sz w:val="24"/>
          <w:lang w:val="en-US" w:eastAsia="zh-CN"/>
        </w:rPr>
        <w:t>.</w:t>
      </w:r>
      <w:r>
        <w:rPr>
          <w:rFonts w:hint="default" w:ascii="Times New Roman" w:hAnsi="Times New Roman" w:eastAsia="方正仿宋简体" w:cs="Times New Roman"/>
          <w:sz w:val="24"/>
          <w:lang w:val="zh-CN" w:eastAsia="zh-CN"/>
        </w:rPr>
        <w:t>组织机构简介表</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3</w:t>
      </w:r>
      <w:r>
        <w:rPr>
          <w:rFonts w:hint="eastAsia" w:ascii="Times New Roman" w:hAnsi="Times New Roman" w:cs="Times New Roman"/>
          <w:sz w:val="24"/>
          <w:lang w:val="en-US" w:eastAsia="zh-CN"/>
        </w:rPr>
        <w:t>.</w:t>
      </w:r>
      <w:r>
        <w:rPr>
          <w:rFonts w:hint="default" w:ascii="Times New Roman" w:hAnsi="Times New Roman" w:eastAsia="方正仿宋简体" w:cs="Times New Roman"/>
          <w:sz w:val="24"/>
          <w:lang w:val="zh-CN" w:eastAsia="zh-CN"/>
        </w:rPr>
        <w:t>主要人员配备表</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供应商应编制项目组织机构图，列出详细的管理人员名单，包括姓名、职位、职称。并给出其简历，包括工作过的项目名称、项目职位等。</w:t>
      </w:r>
    </w:p>
    <w:p>
      <w:pPr>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br w:type="page"/>
      </w:r>
    </w:p>
    <w:p>
      <w:pPr>
        <w:spacing w:beforeLines="100" w:afterLines="100" w:line="440" w:lineRule="exact"/>
        <w:jc w:val="center"/>
        <w:rPr>
          <w:rFonts w:hint="default" w:ascii="Times New Roman" w:hAnsi="Times New Roman" w:eastAsia="方正仿宋简体" w:cs="Times New Roman"/>
          <w:b/>
          <w:sz w:val="30"/>
          <w:szCs w:val="30"/>
        </w:rPr>
      </w:pPr>
      <w:r>
        <w:rPr>
          <w:rFonts w:hint="default" w:ascii="Times New Roman" w:hAnsi="Times New Roman" w:cs="Times New Roman"/>
          <w:b/>
          <w:sz w:val="30"/>
          <w:szCs w:val="30"/>
          <w:lang w:val="en-US" w:eastAsia="zh-CN"/>
        </w:rPr>
        <w:t>十</w:t>
      </w:r>
      <w:r>
        <w:rPr>
          <w:rFonts w:hint="default" w:ascii="Times New Roman" w:hAnsi="Times New Roman" w:eastAsia="方正仿宋简体" w:cs="Times New Roman"/>
          <w:b/>
          <w:sz w:val="30"/>
          <w:szCs w:val="30"/>
        </w:rPr>
        <w:t>、供应商廉洁承诺书</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为维护公平竞争的市场秩序，我方自愿在参与贵方组织的商业往来活动中，加强有关人员廉洁从业管理，恪守商业道德，从源头预防和遏制违法、违规、违纪行为发生，特作以下承诺：</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一、严格遵守国家有关法律法规，坚持诚实守信原则，恪守商业道德，规范商务人员廉洁从业行为。</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二、不伙同他人串标、围标或非法排挤竞争对手，不在商业活动中提供虚假资料，损害贵方合法权益。</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三、不为贵方工作人员提供回扣、礼金、有价证券、贵重物品和报销个人费用。</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四、不为贵方工作人员安排有可能影响公平、公正交易的宴请、健身、娱乐等活动。</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五、不为贵方工作人员投资入股、个人借款或买卖股票、债券等提供方便。</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六、不为贵方工作人员购买或装修住房、婚丧嫁娶、配偶子女上学或工作安排以及出国出境、旅游等提供方便。</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七、不违反规定为贵方工作人员在我方相关企业挂名兼职、合伙经营、介绍承揽业务等提供方便。</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八、不利用非法手段向贵方工作人员打探有关涉及贵方的商业秘密、业务渠道等。</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九、贵方对涉嫌不廉洁的商业行为进行调查时，我方有配合提供证据、作证的义务。</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十、未经贵方同意，我方不向任何新闻媒体、第三人述及有关贵方工作人员恪守商业道德方面的评价、信息。</w:t>
      </w:r>
    </w:p>
    <w:p>
      <w:pPr>
        <w:spacing w:line="400" w:lineRule="exact"/>
        <w:ind w:firstLine="480" w:firstLineChars="200"/>
        <w:rPr>
          <w:rFonts w:hint="default" w:ascii="Times New Roman" w:hAnsi="Times New Roman" w:eastAsia="方正仿宋简体" w:cs="Times New Roman"/>
          <w:sz w:val="24"/>
          <w:lang w:val="zh-CN" w:eastAsia="zh-CN"/>
        </w:rPr>
      </w:pPr>
      <w:r>
        <w:rPr>
          <w:rFonts w:hint="default" w:ascii="Times New Roman" w:hAnsi="Times New Roman" w:eastAsia="方正仿宋简体" w:cs="Times New Roman"/>
          <w:sz w:val="24"/>
          <w:lang w:val="zh-CN" w:eastAsia="zh-CN"/>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pStyle w:val="11"/>
        <w:rPr>
          <w:rFonts w:hint="default"/>
          <w:lang w:val="zh-CN" w:eastAsia="zh-CN"/>
        </w:rPr>
      </w:pPr>
    </w:p>
    <w:p>
      <w:pPr>
        <w:jc w:val="both"/>
        <w:rPr>
          <w:rFonts w:hint="default" w:ascii="Times New Roman" w:hAnsi="Times New Roman" w:eastAsia="仿宋" w:cs="Times New Roman"/>
          <w:sz w:val="24"/>
        </w:rPr>
      </w:pPr>
      <w:r>
        <w:rPr>
          <w:rFonts w:hint="default" w:ascii="Times New Roman" w:hAnsi="Times New Roman" w:eastAsia="仿宋" w:cs="Times New Roman"/>
          <w:sz w:val="24"/>
        </w:rPr>
        <w:t>承诺方：（盖章）</w:t>
      </w:r>
    </w:p>
    <w:p>
      <w:pPr>
        <w:rPr>
          <w:rFonts w:hint="default" w:ascii="Times New Roman" w:hAnsi="Times New Roman" w:eastAsia="仿宋" w:cs="Times New Roman"/>
          <w:sz w:val="24"/>
        </w:rPr>
      </w:pPr>
      <w:r>
        <w:rPr>
          <w:rFonts w:hint="default" w:ascii="Times New Roman" w:hAnsi="Times New Roman" w:eastAsia="仿宋" w:cs="Times New Roman"/>
          <w:sz w:val="24"/>
        </w:rPr>
        <w:t>权代表：（签字）</w:t>
      </w:r>
    </w:p>
    <w:p>
      <w:pPr>
        <w:jc w:val="both"/>
        <w:rPr>
          <w:rFonts w:hint="default" w:ascii="Times New Roman" w:hAnsi="Times New Roman" w:eastAsia="仿宋" w:cs="Times New Roman"/>
          <w:sz w:val="24"/>
        </w:rPr>
      </w:pPr>
      <w:r>
        <w:rPr>
          <w:rFonts w:hint="default" w:ascii="Times New Roman" w:hAnsi="Times New Roman" w:eastAsia="仿宋" w:cs="Times New Roman"/>
          <w:sz w:val="24"/>
        </w:rPr>
        <w:t>地址：</w:t>
      </w:r>
    </w:p>
    <w:p>
      <w:pPr>
        <w:rPr>
          <w:rFonts w:hint="default" w:ascii="Times New Roman" w:hAnsi="Times New Roman" w:eastAsia="仿宋" w:cs="Times New Roman"/>
          <w:sz w:val="24"/>
        </w:rPr>
      </w:pPr>
      <w:r>
        <w:rPr>
          <w:rFonts w:hint="default" w:ascii="Times New Roman" w:hAnsi="Times New Roman" w:eastAsia="仿宋" w:cs="Times New Roman"/>
          <w:sz w:val="24"/>
        </w:rPr>
        <w:t>电话：</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right"/>
        <w:textAlignment w:val="auto"/>
        <w:outlineLvl w:val="9"/>
        <w:rPr>
          <w:rFonts w:hint="default" w:ascii="方正仿宋简体" w:hAnsi="方正仿宋简体" w:eastAsia="方正仿宋简体" w:cs="方正仿宋简体"/>
          <w:bCs/>
          <w:sz w:val="30"/>
          <w:szCs w:val="30"/>
          <w:lang w:val="en-US" w:eastAsia="zh-CN"/>
        </w:rPr>
      </w:pPr>
      <w:r>
        <w:rPr>
          <w:rFonts w:hint="default" w:ascii="Times New Roman" w:hAnsi="Times New Roman" w:eastAsia="仿宋" w:cs="Times New Roman"/>
          <w:sz w:val="24"/>
        </w:rPr>
        <w:t xml:space="preserve">                           </w:t>
      </w:r>
      <w:r>
        <w:rPr>
          <w:rFonts w:hint="eastAsia" w:ascii="Times New Roman" w:hAnsi="Times New Roman" w:eastAsia="仿宋" w:cs="Times New Roman"/>
          <w:sz w:val="24"/>
          <w:lang w:val="en-US" w:eastAsia="zh-CN"/>
        </w:rPr>
        <w:t xml:space="preserve">       </w:t>
      </w:r>
      <w:r>
        <w:rPr>
          <w:rFonts w:hint="default" w:ascii="Times New Roman" w:hAnsi="Times New Roman" w:eastAsia="仿宋" w:cs="Times New Roman"/>
          <w:sz w:val="24"/>
        </w:rPr>
        <w:t xml:space="preserve">  年    月    日</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5F4FE466-4DD9-4A05-8DDD-F9D29644A09D}"/>
  </w:font>
  <w:font w:name="仿宋">
    <w:panose1 w:val="02010609060101010101"/>
    <w:charset w:val="86"/>
    <w:family w:val="auto"/>
    <w:pitch w:val="default"/>
    <w:sig w:usb0="800002BF" w:usb1="38CF7CFA" w:usb2="00000016" w:usb3="00000000" w:csb0="00040001" w:csb1="00000000"/>
    <w:embedRegular r:id="rId2" w:fontKey="{4BEABC55-3464-4BAC-AFDE-3275B1E326BD}"/>
  </w:font>
  <w:font w:name="Arial Narrow">
    <w:panose1 w:val="020B0606020202030204"/>
    <w:charset w:val="00"/>
    <w:family w:val="swiss"/>
    <w:pitch w:val="default"/>
    <w:sig w:usb0="00000287" w:usb1="00000800" w:usb2="00000000" w:usb3="00000000" w:csb0="2000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MT">
    <w:altName w:val="Times New Roman"/>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仿宋简体">
    <w:panose1 w:val="02000000000000000000"/>
    <w:charset w:val="86"/>
    <w:family w:val="auto"/>
    <w:pitch w:val="default"/>
    <w:sig w:usb0="A00002BF" w:usb1="184F6CFA" w:usb2="00000012" w:usb3="00000000" w:csb0="00040001" w:csb1="00000000"/>
    <w:embedRegular r:id="rId3" w:fontKey="{677FDF8E-ECF5-4089-A19A-3A3DF274D5A3}"/>
  </w:font>
  <w:font w:name="HiddenHorzOCl">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67</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D82DA"/>
    <w:multiLevelType w:val="singleLevel"/>
    <w:tmpl w:val="9B7D82DA"/>
    <w:lvl w:ilvl="0" w:tentative="0">
      <w:start w:val="4"/>
      <w:numFmt w:val="chineseCounting"/>
      <w:suff w:val="nothing"/>
      <w:lvlText w:val="%1、"/>
      <w:lvlJc w:val="left"/>
      <w:rPr>
        <w:rFonts w:hint="eastAsia"/>
      </w:rPr>
    </w:lvl>
  </w:abstractNum>
  <w:abstractNum w:abstractNumId="1">
    <w:nsid w:val="BD02EF69"/>
    <w:multiLevelType w:val="singleLevel"/>
    <w:tmpl w:val="BD02EF69"/>
    <w:lvl w:ilvl="0" w:tentative="0">
      <w:start w:val="5"/>
      <w:numFmt w:val="decimal"/>
      <w:lvlText w:val="%1."/>
      <w:lvlJc w:val="left"/>
      <w:pPr>
        <w:tabs>
          <w:tab w:val="left" w:pos="312"/>
        </w:tabs>
      </w:pPr>
    </w:lvl>
  </w:abstractNum>
  <w:abstractNum w:abstractNumId="2">
    <w:nsid w:val="D2BE1485"/>
    <w:multiLevelType w:val="singleLevel"/>
    <w:tmpl w:val="D2BE1485"/>
    <w:lvl w:ilvl="0" w:tentative="0">
      <w:start w:val="7"/>
      <w:numFmt w:val="chineseCounting"/>
      <w:suff w:val="nothing"/>
      <w:lvlText w:val="%1、"/>
      <w:lvlJc w:val="left"/>
      <w:rPr>
        <w:rFonts w:hint="eastAsia"/>
      </w:rPr>
    </w:lvl>
  </w:abstractNum>
  <w:abstractNum w:abstractNumId="3">
    <w:nsid w:val="F62B5D94"/>
    <w:multiLevelType w:val="singleLevel"/>
    <w:tmpl w:val="F62B5D94"/>
    <w:lvl w:ilvl="0" w:tentative="0">
      <w:start w:val="3"/>
      <w:numFmt w:val="chineseCounting"/>
      <w:suff w:val="space"/>
      <w:lvlText w:val="第%1章"/>
      <w:lvlJc w:val="left"/>
      <w:rPr>
        <w:rFonts w:hint="eastAsia"/>
      </w:rPr>
    </w:lvl>
  </w:abstractNum>
  <w:abstractNum w:abstractNumId="4">
    <w:nsid w:val="2DE213BF"/>
    <w:multiLevelType w:val="singleLevel"/>
    <w:tmpl w:val="2DE213BF"/>
    <w:lvl w:ilvl="0" w:tentative="0">
      <w:start w:val="2"/>
      <w:numFmt w:val="decimal"/>
      <w:suff w:val="nothing"/>
      <w:lvlText w:val="%1、"/>
      <w:lvlJc w:val="left"/>
    </w:lvl>
  </w:abstractNum>
  <w:abstractNum w:abstractNumId="5">
    <w:nsid w:val="3AD8A05C"/>
    <w:multiLevelType w:val="singleLevel"/>
    <w:tmpl w:val="3AD8A05C"/>
    <w:lvl w:ilvl="0" w:tentative="0">
      <w:start w:val="1"/>
      <w:numFmt w:val="chineseCounting"/>
      <w:suff w:val="nothing"/>
      <w:lvlText w:val="（%1）"/>
      <w:lvlJc w:val="left"/>
      <w:rPr>
        <w:rFonts w:hint="eastAsia"/>
      </w:rPr>
    </w:lvl>
  </w:abstractNum>
  <w:abstractNum w:abstractNumId="6">
    <w:nsid w:val="4ADECE5E"/>
    <w:multiLevelType w:val="singleLevel"/>
    <w:tmpl w:val="4ADECE5E"/>
    <w:lvl w:ilvl="0" w:tentative="0">
      <w:start w:val="1"/>
      <w:numFmt w:val="chineseCounting"/>
      <w:suff w:val="nothing"/>
      <w:lvlText w:val="%1、"/>
      <w:lvlJc w:val="left"/>
      <w:rPr>
        <w:rFonts w:hint="eastAsia"/>
      </w:rPr>
    </w:lvl>
  </w:abstractNum>
  <w:num w:numId="1">
    <w:abstractNumId w:val="0"/>
  </w:num>
  <w:num w:numId="2">
    <w:abstractNumId w:val="1"/>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NWUzZGEyN2Q4MzJlYTE0NDA5ZjBlMTBkNThkMzcifQ=="/>
  </w:docVars>
  <w:rsids>
    <w:rsidRoot w:val="00000000"/>
    <w:rsid w:val="002C22E9"/>
    <w:rsid w:val="00450886"/>
    <w:rsid w:val="005356ED"/>
    <w:rsid w:val="00692270"/>
    <w:rsid w:val="007946BB"/>
    <w:rsid w:val="007E5BE2"/>
    <w:rsid w:val="00B500EF"/>
    <w:rsid w:val="00C63653"/>
    <w:rsid w:val="00DE61B7"/>
    <w:rsid w:val="00E34201"/>
    <w:rsid w:val="016A6463"/>
    <w:rsid w:val="0178045B"/>
    <w:rsid w:val="017C6E7D"/>
    <w:rsid w:val="017F7601"/>
    <w:rsid w:val="01C106FA"/>
    <w:rsid w:val="01D567B9"/>
    <w:rsid w:val="02012EBF"/>
    <w:rsid w:val="021A1D9D"/>
    <w:rsid w:val="021F7405"/>
    <w:rsid w:val="022E4516"/>
    <w:rsid w:val="025702F9"/>
    <w:rsid w:val="02620193"/>
    <w:rsid w:val="02726898"/>
    <w:rsid w:val="02874B27"/>
    <w:rsid w:val="02877619"/>
    <w:rsid w:val="02991048"/>
    <w:rsid w:val="02C2423F"/>
    <w:rsid w:val="03394EB3"/>
    <w:rsid w:val="03785109"/>
    <w:rsid w:val="039C7F72"/>
    <w:rsid w:val="039D7B38"/>
    <w:rsid w:val="03B7227C"/>
    <w:rsid w:val="03DC17A5"/>
    <w:rsid w:val="03EA2521"/>
    <w:rsid w:val="04250221"/>
    <w:rsid w:val="043320D4"/>
    <w:rsid w:val="044B66AB"/>
    <w:rsid w:val="045301F6"/>
    <w:rsid w:val="04557214"/>
    <w:rsid w:val="04893EF5"/>
    <w:rsid w:val="048D244F"/>
    <w:rsid w:val="04AE266D"/>
    <w:rsid w:val="04BA37B2"/>
    <w:rsid w:val="04D2398B"/>
    <w:rsid w:val="04FC69B9"/>
    <w:rsid w:val="050B3E70"/>
    <w:rsid w:val="050D6DC0"/>
    <w:rsid w:val="051F1C74"/>
    <w:rsid w:val="05286C4E"/>
    <w:rsid w:val="05406D40"/>
    <w:rsid w:val="05641865"/>
    <w:rsid w:val="0579308A"/>
    <w:rsid w:val="057B45E9"/>
    <w:rsid w:val="05802C94"/>
    <w:rsid w:val="058C5FF3"/>
    <w:rsid w:val="0590075A"/>
    <w:rsid w:val="05F81FEE"/>
    <w:rsid w:val="06284AE5"/>
    <w:rsid w:val="063520FF"/>
    <w:rsid w:val="063614DE"/>
    <w:rsid w:val="0669275A"/>
    <w:rsid w:val="06773CDD"/>
    <w:rsid w:val="06891A6A"/>
    <w:rsid w:val="06935222"/>
    <w:rsid w:val="06B56FD7"/>
    <w:rsid w:val="06EE1A08"/>
    <w:rsid w:val="06F164A9"/>
    <w:rsid w:val="07126DB2"/>
    <w:rsid w:val="071527AB"/>
    <w:rsid w:val="0724497F"/>
    <w:rsid w:val="073F4256"/>
    <w:rsid w:val="07594F32"/>
    <w:rsid w:val="079C5BAF"/>
    <w:rsid w:val="079E4E67"/>
    <w:rsid w:val="07A706F2"/>
    <w:rsid w:val="07BE4CC2"/>
    <w:rsid w:val="07C60792"/>
    <w:rsid w:val="07D45258"/>
    <w:rsid w:val="0824686E"/>
    <w:rsid w:val="085459A1"/>
    <w:rsid w:val="086232EC"/>
    <w:rsid w:val="08766BA9"/>
    <w:rsid w:val="089228E7"/>
    <w:rsid w:val="08AF7FB3"/>
    <w:rsid w:val="08CA3F58"/>
    <w:rsid w:val="090324B4"/>
    <w:rsid w:val="091B007C"/>
    <w:rsid w:val="092E03F6"/>
    <w:rsid w:val="092E204C"/>
    <w:rsid w:val="092F0DEC"/>
    <w:rsid w:val="09343D87"/>
    <w:rsid w:val="093A7AFC"/>
    <w:rsid w:val="094A49F7"/>
    <w:rsid w:val="09765A19"/>
    <w:rsid w:val="097C0160"/>
    <w:rsid w:val="097E4F81"/>
    <w:rsid w:val="09C168B3"/>
    <w:rsid w:val="09C343E2"/>
    <w:rsid w:val="09D60A41"/>
    <w:rsid w:val="0A3F5CE4"/>
    <w:rsid w:val="0A4B756C"/>
    <w:rsid w:val="0A83784C"/>
    <w:rsid w:val="0A863E02"/>
    <w:rsid w:val="0AA47227"/>
    <w:rsid w:val="0AAD49D7"/>
    <w:rsid w:val="0AC326D5"/>
    <w:rsid w:val="0ADD61B5"/>
    <w:rsid w:val="0AE34D01"/>
    <w:rsid w:val="0AF618DB"/>
    <w:rsid w:val="0B214BAD"/>
    <w:rsid w:val="0B301E0B"/>
    <w:rsid w:val="0B485983"/>
    <w:rsid w:val="0B69666D"/>
    <w:rsid w:val="0B8E65F9"/>
    <w:rsid w:val="0B9818E7"/>
    <w:rsid w:val="0B996651"/>
    <w:rsid w:val="0BD52772"/>
    <w:rsid w:val="0C082D50"/>
    <w:rsid w:val="0C184199"/>
    <w:rsid w:val="0C1B083E"/>
    <w:rsid w:val="0C3F4282"/>
    <w:rsid w:val="0C545FAA"/>
    <w:rsid w:val="0C711A1D"/>
    <w:rsid w:val="0C9740C4"/>
    <w:rsid w:val="0C980FD4"/>
    <w:rsid w:val="0CAD1056"/>
    <w:rsid w:val="0CE37E0B"/>
    <w:rsid w:val="0CF632E1"/>
    <w:rsid w:val="0D2953A4"/>
    <w:rsid w:val="0D38494A"/>
    <w:rsid w:val="0D4B1F00"/>
    <w:rsid w:val="0D5A5439"/>
    <w:rsid w:val="0D66030B"/>
    <w:rsid w:val="0D8D33E1"/>
    <w:rsid w:val="0DA80CBC"/>
    <w:rsid w:val="0DC02C0F"/>
    <w:rsid w:val="0DDD1264"/>
    <w:rsid w:val="0DF76096"/>
    <w:rsid w:val="0E051A47"/>
    <w:rsid w:val="0E0D7823"/>
    <w:rsid w:val="0E350B87"/>
    <w:rsid w:val="0E3A4C8C"/>
    <w:rsid w:val="0EC24F03"/>
    <w:rsid w:val="0ED35A47"/>
    <w:rsid w:val="0EEC4464"/>
    <w:rsid w:val="0EF63980"/>
    <w:rsid w:val="0F270766"/>
    <w:rsid w:val="0F330CB5"/>
    <w:rsid w:val="0F362AD2"/>
    <w:rsid w:val="0F425460"/>
    <w:rsid w:val="0F5B6AD6"/>
    <w:rsid w:val="0F6665A5"/>
    <w:rsid w:val="0F6D16B3"/>
    <w:rsid w:val="0FAE2931"/>
    <w:rsid w:val="0FB1308C"/>
    <w:rsid w:val="0FBF36C7"/>
    <w:rsid w:val="0FE47927"/>
    <w:rsid w:val="0FE763B9"/>
    <w:rsid w:val="10166C17"/>
    <w:rsid w:val="101B3D5C"/>
    <w:rsid w:val="101C33CD"/>
    <w:rsid w:val="103A56ED"/>
    <w:rsid w:val="10670E30"/>
    <w:rsid w:val="10812CF6"/>
    <w:rsid w:val="10A87B1C"/>
    <w:rsid w:val="10E44043"/>
    <w:rsid w:val="10F153AF"/>
    <w:rsid w:val="11902A8A"/>
    <w:rsid w:val="11E62496"/>
    <w:rsid w:val="11EB634E"/>
    <w:rsid w:val="12152F8F"/>
    <w:rsid w:val="121A1A7E"/>
    <w:rsid w:val="12267850"/>
    <w:rsid w:val="122B23C1"/>
    <w:rsid w:val="123A0739"/>
    <w:rsid w:val="12626AC0"/>
    <w:rsid w:val="12886454"/>
    <w:rsid w:val="12930598"/>
    <w:rsid w:val="12A6593A"/>
    <w:rsid w:val="12DA45B2"/>
    <w:rsid w:val="12E46165"/>
    <w:rsid w:val="12F74FB6"/>
    <w:rsid w:val="12FB4CDD"/>
    <w:rsid w:val="132F0646"/>
    <w:rsid w:val="137A1BBA"/>
    <w:rsid w:val="13A91010"/>
    <w:rsid w:val="142A63B4"/>
    <w:rsid w:val="142F4E0F"/>
    <w:rsid w:val="142F733A"/>
    <w:rsid w:val="143569F2"/>
    <w:rsid w:val="143C7084"/>
    <w:rsid w:val="14794620"/>
    <w:rsid w:val="14A640A6"/>
    <w:rsid w:val="14C47A67"/>
    <w:rsid w:val="14F60745"/>
    <w:rsid w:val="15112E59"/>
    <w:rsid w:val="15221E5D"/>
    <w:rsid w:val="152E6A9F"/>
    <w:rsid w:val="15321418"/>
    <w:rsid w:val="153655DC"/>
    <w:rsid w:val="154C4BA6"/>
    <w:rsid w:val="15811B2A"/>
    <w:rsid w:val="15816512"/>
    <w:rsid w:val="158B677D"/>
    <w:rsid w:val="158F3258"/>
    <w:rsid w:val="15A9281A"/>
    <w:rsid w:val="15C302FC"/>
    <w:rsid w:val="15C30517"/>
    <w:rsid w:val="15D344B3"/>
    <w:rsid w:val="15F02599"/>
    <w:rsid w:val="15F073B4"/>
    <w:rsid w:val="161A2712"/>
    <w:rsid w:val="16392099"/>
    <w:rsid w:val="164904CF"/>
    <w:rsid w:val="165A131A"/>
    <w:rsid w:val="165F76D0"/>
    <w:rsid w:val="16701199"/>
    <w:rsid w:val="169C4E45"/>
    <w:rsid w:val="16B53388"/>
    <w:rsid w:val="16CF456B"/>
    <w:rsid w:val="17124B68"/>
    <w:rsid w:val="17157490"/>
    <w:rsid w:val="176F0D42"/>
    <w:rsid w:val="17761009"/>
    <w:rsid w:val="17B329B7"/>
    <w:rsid w:val="17EE1F85"/>
    <w:rsid w:val="17F65EF5"/>
    <w:rsid w:val="18263DAD"/>
    <w:rsid w:val="18475760"/>
    <w:rsid w:val="184F663A"/>
    <w:rsid w:val="18604D3E"/>
    <w:rsid w:val="18E340A3"/>
    <w:rsid w:val="18EB5633"/>
    <w:rsid w:val="1921212E"/>
    <w:rsid w:val="193E429E"/>
    <w:rsid w:val="194044B2"/>
    <w:rsid w:val="194318A8"/>
    <w:rsid w:val="19572C16"/>
    <w:rsid w:val="19675D90"/>
    <w:rsid w:val="197D7CC4"/>
    <w:rsid w:val="19A97FC3"/>
    <w:rsid w:val="19B8083E"/>
    <w:rsid w:val="19C96970"/>
    <w:rsid w:val="19E520AE"/>
    <w:rsid w:val="1A023DF9"/>
    <w:rsid w:val="1A076384"/>
    <w:rsid w:val="1A0E5F9F"/>
    <w:rsid w:val="1A1549A8"/>
    <w:rsid w:val="1A541670"/>
    <w:rsid w:val="1A677CD4"/>
    <w:rsid w:val="1A7B72E4"/>
    <w:rsid w:val="1A986CE6"/>
    <w:rsid w:val="1AB33569"/>
    <w:rsid w:val="1AC226F8"/>
    <w:rsid w:val="1AE22EDB"/>
    <w:rsid w:val="1AE232A1"/>
    <w:rsid w:val="1AE4725A"/>
    <w:rsid w:val="1AFC1EFD"/>
    <w:rsid w:val="1AFF47DC"/>
    <w:rsid w:val="1B0C68D1"/>
    <w:rsid w:val="1B145A91"/>
    <w:rsid w:val="1B217891"/>
    <w:rsid w:val="1B25387C"/>
    <w:rsid w:val="1B295880"/>
    <w:rsid w:val="1B2D5A8C"/>
    <w:rsid w:val="1B411120"/>
    <w:rsid w:val="1B471FEA"/>
    <w:rsid w:val="1B5B160C"/>
    <w:rsid w:val="1B660FFA"/>
    <w:rsid w:val="1BDA59EA"/>
    <w:rsid w:val="1BED0AD9"/>
    <w:rsid w:val="1C261318"/>
    <w:rsid w:val="1C3D736A"/>
    <w:rsid w:val="1C4E2EF7"/>
    <w:rsid w:val="1C4E77C9"/>
    <w:rsid w:val="1C6B63AA"/>
    <w:rsid w:val="1C756EBE"/>
    <w:rsid w:val="1C8F6DB4"/>
    <w:rsid w:val="1C9E2280"/>
    <w:rsid w:val="1CBA7BFF"/>
    <w:rsid w:val="1CBE7383"/>
    <w:rsid w:val="1CFA2BC7"/>
    <w:rsid w:val="1D1658B1"/>
    <w:rsid w:val="1D7C2F6E"/>
    <w:rsid w:val="1D8A18DD"/>
    <w:rsid w:val="1D9751A0"/>
    <w:rsid w:val="1DBC59FD"/>
    <w:rsid w:val="1DBF5FA0"/>
    <w:rsid w:val="1DCA26EE"/>
    <w:rsid w:val="1DDC7606"/>
    <w:rsid w:val="1E005FD9"/>
    <w:rsid w:val="1E400D77"/>
    <w:rsid w:val="1EB907CD"/>
    <w:rsid w:val="1EE90A15"/>
    <w:rsid w:val="1EEE1213"/>
    <w:rsid w:val="1F110E6C"/>
    <w:rsid w:val="1F22210D"/>
    <w:rsid w:val="1F296C74"/>
    <w:rsid w:val="1F4B21ED"/>
    <w:rsid w:val="1F4B48CD"/>
    <w:rsid w:val="1F6649B6"/>
    <w:rsid w:val="1F740A24"/>
    <w:rsid w:val="1F932F24"/>
    <w:rsid w:val="200A0289"/>
    <w:rsid w:val="203F25AF"/>
    <w:rsid w:val="20542266"/>
    <w:rsid w:val="20727886"/>
    <w:rsid w:val="20973AD3"/>
    <w:rsid w:val="20B673E3"/>
    <w:rsid w:val="20C1581B"/>
    <w:rsid w:val="20E34258"/>
    <w:rsid w:val="20E557AB"/>
    <w:rsid w:val="20FA4EE6"/>
    <w:rsid w:val="21063BC3"/>
    <w:rsid w:val="21080694"/>
    <w:rsid w:val="210D48D6"/>
    <w:rsid w:val="214E35AE"/>
    <w:rsid w:val="21B47163"/>
    <w:rsid w:val="21BF52ED"/>
    <w:rsid w:val="21C43AEC"/>
    <w:rsid w:val="21CE73DB"/>
    <w:rsid w:val="21E90AC3"/>
    <w:rsid w:val="220123D8"/>
    <w:rsid w:val="22033109"/>
    <w:rsid w:val="22136830"/>
    <w:rsid w:val="222C508E"/>
    <w:rsid w:val="223009AC"/>
    <w:rsid w:val="22384E29"/>
    <w:rsid w:val="224009BF"/>
    <w:rsid w:val="225165E9"/>
    <w:rsid w:val="226633ED"/>
    <w:rsid w:val="226667CB"/>
    <w:rsid w:val="22944973"/>
    <w:rsid w:val="229D6DB5"/>
    <w:rsid w:val="22A0715E"/>
    <w:rsid w:val="22D136E3"/>
    <w:rsid w:val="22D722C7"/>
    <w:rsid w:val="22E668EE"/>
    <w:rsid w:val="22E747CB"/>
    <w:rsid w:val="22EC2329"/>
    <w:rsid w:val="22EF6EC7"/>
    <w:rsid w:val="23080545"/>
    <w:rsid w:val="231A3023"/>
    <w:rsid w:val="231F4EA3"/>
    <w:rsid w:val="232D7CCB"/>
    <w:rsid w:val="2377139A"/>
    <w:rsid w:val="23884092"/>
    <w:rsid w:val="238D2FCF"/>
    <w:rsid w:val="239B78C3"/>
    <w:rsid w:val="23BB4276"/>
    <w:rsid w:val="23F51080"/>
    <w:rsid w:val="240D2F69"/>
    <w:rsid w:val="241F6CB5"/>
    <w:rsid w:val="242E1C3A"/>
    <w:rsid w:val="24497B56"/>
    <w:rsid w:val="24526476"/>
    <w:rsid w:val="24955721"/>
    <w:rsid w:val="24C56748"/>
    <w:rsid w:val="24C66D83"/>
    <w:rsid w:val="24E57E1D"/>
    <w:rsid w:val="24E763E6"/>
    <w:rsid w:val="24EE1393"/>
    <w:rsid w:val="24FA70DE"/>
    <w:rsid w:val="24FC300B"/>
    <w:rsid w:val="25033490"/>
    <w:rsid w:val="251315B0"/>
    <w:rsid w:val="252A3E61"/>
    <w:rsid w:val="25405E96"/>
    <w:rsid w:val="254D0EF5"/>
    <w:rsid w:val="256F2882"/>
    <w:rsid w:val="257B5558"/>
    <w:rsid w:val="25AF4C11"/>
    <w:rsid w:val="25B87E4B"/>
    <w:rsid w:val="25C603D0"/>
    <w:rsid w:val="25D0124F"/>
    <w:rsid w:val="25D84E05"/>
    <w:rsid w:val="25DE5837"/>
    <w:rsid w:val="25E54769"/>
    <w:rsid w:val="2604386C"/>
    <w:rsid w:val="260E06F8"/>
    <w:rsid w:val="260E55BD"/>
    <w:rsid w:val="263A2D61"/>
    <w:rsid w:val="266C0E8E"/>
    <w:rsid w:val="269347EB"/>
    <w:rsid w:val="26940B78"/>
    <w:rsid w:val="26B05F11"/>
    <w:rsid w:val="26EC62E8"/>
    <w:rsid w:val="26F55785"/>
    <w:rsid w:val="26F61189"/>
    <w:rsid w:val="26FB0A50"/>
    <w:rsid w:val="271351E9"/>
    <w:rsid w:val="274723AC"/>
    <w:rsid w:val="276E1E56"/>
    <w:rsid w:val="27800365"/>
    <w:rsid w:val="2780507D"/>
    <w:rsid w:val="27A3690F"/>
    <w:rsid w:val="27C21F0D"/>
    <w:rsid w:val="27CA1BB9"/>
    <w:rsid w:val="27E50CAE"/>
    <w:rsid w:val="27F7363F"/>
    <w:rsid w:val="27FD1C77"/>
    <w:rsid w:val="286E2824"/>
    <w:rsid w:val="287F5179"/>
    <w:rsid w:val="289D1F8F"/>
    <w:rsid w:val="28EF509C"/>
    <w:rsid w:val="28F060F6"/>
    <w:rsid w:val="28FB21A5"/>
    <w:rsid w:val="29072DD1"/>
    <w:rsid w:val="29396ADA"/>
    <w:rsid w:val="295743FD"/>
    <w:rsid w:val="295D1A64"/>
    <w:rsid w:val="29686EFC"/>
    <w:rsid w:val="297567E9"/>
    <w:rsid w:val="29862FF5"/>
    <w:rsid w:val="299F6884"/>
    <w:rsid w:val="29C260D2"/>
    <w:rsid w:val="29D6490E"/>
    <w:rsid w:val="2A4B5932"/>
    <w:rsid w:val="2A6858F2"/>
    <w:rsid w:val="2AA866AE"/>
    <w:rsid w:val="2AC00911"/>
    <w:rsid w:val="2AC207FA"/>
    <w:rsid w:val="2AF01878"/>
    <w:rsid w:val="2B327027"/>
    <w:rsid w:val="2B624E70"/>
    <w:rsid w:val="2B8B0973"/>
    <w:rsid w:val="2BAC3175"/>
    <w:rsid w:val="2C1B1812"/>
    <w:rsid w:val="2C1B34B6"/>
    <w:rsid w:val="2C36051E"/>
    <w:rsid w:val="2C3D5681"/>
    <w:rsid w:val="2C4A0997"/>
    <w:rsid w:val="2C737954"/>
    <w:rsid w:val="2C9E6924"/>
    <w:rsid w:val="2CF359F5"/>
    <w:rsid w:val="2D0A4D24"/>
    <w:rsid w:val="2D1129F2"/>
    <w:rsid w:val="2D227C9D"/>
    <w:rsid w:val="2D230D65"/>
    <w:rsid w:val="2D280071"/>
    <w:rsid w:val="2D355E3C"/>
    <w:rsid w:val="2D3B20C7"/>
    <w:rsid w:val="2D5E653B"/>
    <w:rsid w:val="2D6867BA"/>
    <w:rsid w:val="2D6A5505"/>
    <w:rsid w:val="2D9B51F0"/>
    <w:rsid w:val="2DA56AA4"/>
    <w:rsid w:val="2DB07008"/>
    <w:rsid w:val="2DB155E4"/>
    <w:rsid w:val="2DE037D7"/>
    <w:rsid w:val="2E2A3694"/>
    <w:rsid w:val="2E4F754F"/>
    <w:rsid w:val="2E615B9B"/>
    <w:rsid w:val="2E6873F8"/>
    <w:rsid w:val="2E6B7B69"/>
    <w:rsid w:val="2E81634A"/>
    <w:rsid w:val="2E8D60C2"/>
    <w:rsid w:val="2E961EE6"/>
    <w:rsid w:val="2E976B9A"/>
    <w:rsid w:val="2EA00E92"/>
    <w:rsid w:val="2EA13A01"/>
    <w:rsid w:val="2EA72D35"/>
    <w:rsid w:val="2F3648E9"/>
    <w:rsid w:val="2F503401"/>
    <w:rsid w:val="2F840C50"/>
    <w:rsid w:val="300704C8"/>
    <w:rsid w:val="301437BC"/>
    <w:rsid w:val="306F6EAA"/>
    <w:rsid w:val="3076628F"/>
    <w:rsid w:val="307A2A94"/>
    <w:rsid w:val="30AC3BA7"/>
    <w:rsid w:val="30AD5CB7"/>
    <w:rsid w:val="30AF5292"/>
    <w:rsid w:val="30B654E5"/>
    <w:rsid w:val="30CF5CF8"/>
    <w:rsid w:val="30E20088"/>
    <w:rsid w:val="31205A55"/>
    <w:rsid w:val="31571F67"/>
    <w:rsid w:val="31573259"/>
    <w:rsid w:val="315D7DBA"/>
    <w:rsid w:val="316C3BB3"/>
    <w:rsid w:val="31830E41"/>
    <w:rsid w:val="31843C1D"/>
    <w:rsid w:val="31921AE5"/>
    <w:rsid w:val="319E755E"/>
    <w:rsid w:val="31B24D38"/>
    <w:rsid w:val="31CC74F9"/>
    <w:rsid w:val="31E23C7B"/>
    <w:rsid w:val="322F04A4"/>
    <w:rsid w:val="323E5253"/>
    <w:rsid w:val="32466D92"/>
    <w:rsid w:val="325D030E"/>
    <w:rsid w:val="329644EB"/>
    <w:rsid w:val="32AB7C16"/>
    <w:rsid w:val="32B06451"/>
    <w:rsid w:val="32B32C97"/>
    <w:rsid w:val="32B9503C"/>
    <w:rsid w:val="32E4647F"/>
    <w:rsid w:val="32EE431D"/>
    <w:rsid w:val="32EF11DF"/>
    <w:rsid w:val="33205ECF"/>
    <w:rsid w:val="33456620"/>
    <w:rsid w:val="33463EAF"/>
    <w:rsid w:val="33536733"/>
    <w:rsid w:val="3364361C"/>
    <w:rsid w:val="339F40FD"/>
    <w:rsid w:val="34111CEC"/>
    <w:rsid w:val="345614B9"/>
    <w:rsid w:val="345B1D43"/>
    <w:rsid w:val="34C67823"/>
    <w:rsid w:val="34F00932"/>
    <w:rsid w:val="351C1015"/>
    <w:rsid w:val="35270C14"/>
    <w:rsid w:val="35325ADB"/>
    <w:rsid w:val="35552F81"/>
    <w:rsid w:val="3585351C"/>
    <w:rsid w:val="35BE276A"/>
    <w:rsid w:val="35C12298"/>
    <w:rsid w:val="35CD1307"/>
    <w:rsid w:val="35DD0ACE"/>
    <w:rsid w:val="35DD69AE"/>
    <w:rsid w:val="35E54922"/>
    <w:rsid w:val="35EB3208"/>
    <w:rsid w:val="36022FA7"/>
    <w:rsid w:val="360E4774"/>
    <w:rsid w:val="36133CC9"/>
    <w:rsid w:val="361A4FBD"/>
    <w:rsid w:val="362717B5"/>
    <w:rsid w:val="3637557B"/>
    <w:rsid w:val="3641705A"/>
    <w:rsid w:val="364207DA"/>
    <w:rsid w:val="367B2D2A"/>
    <w:rsid w:val="367D0E27"/>
    <w:rsid w:val="36920F61"/>
    <w:rsid w:val="369C5ACC"/>
    <w:rsid w:val="36B85B13"/>
    <w:rsid w:val="36C0205D"/>
    <w:rsid w:val="36C36220"/>
    <w:rsid w:val="36C63C26"/>
    <w:rsid w:val="36E82996"/>
    <w:rsid w:val="36F47ABA"/>
    <w:rsid w:val="36F558B9"/>
    <w:rsid w:val="370C47F4"/>
    <w:rsid w:val="370F629F"/>
    <w:rsid w:val="373A5BC6"/>
    <w:rsid w:val="37561C60"/>
    <w:rsid w:val="37593D72"/>
    <w:rsid w:val="375D724F"/>
    <w:rsid w:val="377A5B12"/>
    <w:rsid w:val="377E5709"/>
    <w:rsid w:val="37CE510E"/>
    <w:rsid w:val="37D07E60"/>
    <w:rsid w:val="37D20EF1"/>
    <w:rsid w:val="37F05781"/>
    <w:rsid w:val="37FF0CB9"/>
    <w:rsid w:val="38097535"/>
    <w:rsid w:val="383C708F"/>
    <w:rsid w:val="387B59FB"/>
    <w:rsid w:val="38937CDE"/>
    <w:rsid w:val="389E0249"/>
    <w:rsid w:val="38B7416C"/>
    <w:rsid w:val="38D44B0E"/>
    <w:rsid w:val="38D9698A"/>
    <w:rsid w:val="3947779E"/>
    <w:rsid w:val="3971380E"/>
    <w:rsid w:val="39802CD6"/>
    <w:rsid w:val="398F777C"/>
    <w:rsid w:val="3998684C"/>
    <w:rsid w:val="399B34CA"/>
    <w:rsid w:val="39BF3EF2"/>
    <w:rsid w:val="39D5161C"/>
    <w:rsid w:val="39E864BB"/>
    <w:rsid w:val="39FD1CA8"/>
    <w:rsid w:val="3A0A4263"/>
    <w:rsid w:val="3A5C17F4"/>
    <w:rsid w:val="3A634A8A"/>
    <w:rsid w:val="3A920FFF"/>
    <w:rsid w:val="3AAE2BC6"/>
    <w:rsid w:val="3AB83448"/>
    <w:rsid w:val="3AC23790"/>
    <w:rsid w:val="3AF15CE7"/>
    <w:rsid w:val="3B056631"/>
    <w:rsid w:val="3B06289E"/>
    <w:rsid w:val="3B0D20AF"/>
    <w:rsid w:val="3B1644EF"/>
    <w:rsid w:val="3B3E6627"/>
    <w:rsid w:val="3B5B3C3B"/>
    <w:rsid w:val="3B6A241B"/>
    <w:rsid w:val="3B810E89"/>
    <w:rsid w:val="3BAA5B1F"/>
    <w:rsid w:val="3BB35385"/>
    <w:rsid w:val="3BCA433E"/>
    <w:rsid w:val="3BE966F0"/>
    <w:rsid w:val="3C090BBF"/>
    <w:rsid w:val="3C15791A"/>
    <w:rsid w:val="3C446E1D"/>
    <w:rsid w:val="3C52512F"/>
    <w:rsid w:val="3C593C68"/>
    <w:rsid w:val="3C5A43F8"/>
    <w:rsid w:val="3C6158A4"/>
    <w:rsid w:val="3CAC24D0"/>
    <w:rsid w:val="3CCF3BB7"/>
    <w:rsid w:val="3CD91944"/>
    <w:rsid w:val="3D09479A"/>
    <w:rsid w:val="3D3A7E0D"/>
    <w:rsid w:val="3D3C35E7"/>
    <w:rsid w:val="3D4A0E69"/>
    <w:rsid w:val="3D591F1F"/>
    <w:rsid w:val="3D6030C2"/>
    <w:rsid w:val="3D6123FA"/>
    <w:rsid w:val="3D8363C7"/>
    <w:rsid w:val="3D8F7750"/>
    <w:rsid w:val="3D9C3026"/>
    <w:rsid w:val="3DBC470C"/>
    <w:rsid w:val="3DC21713"/>
    <w:rsid w:val="3DE36F22"/>
    <w:rsid w:val="3E1A165B"/>
    <w:rsid w:val="3E316954"/>
    <w:rsid w:val="3E4B6A74"/>
    <w:rsid w:val="3E7020E2"/>
    <w:rsid w:val="3E855B12"/>
    <w:rsid w:val="3E9967DD"/>
    <w:rsid w:val="3E9A2B74"/>
    <w:rsid w:val="3EB919E8"/>
    <w:rsid w:val="3EBF66A5"/>
    <w:rsid w:val="3ED3093A"/>
    <w:rsid w:val="3F030121"/>
    <w:rsid w:val="3F293348"/>
    <w:rsid w:val="3F340649"/>
    <w:rsid w:val="3F402F28"/>
    <w:rsid w:val="3F485EA2"/>
    <w:rsid w:val="3F706F11"/>
    <w:rsid w:val="3F7734BC"/>
    <w:rsid w:val="3F795AF0"/>
    <w:rsid w:val="3F7C0BED"/>
    <w:rsid w:val="3F9F2837"/>
    <w:rsid w:val="3FA13AED"/>
    <w:rsid w:val="3FC678FF"/>
    <w:rsid w:val="3FDA61A0"/>
    <w:rsid w:val="3FF77766"/>
    <w:rsid w:val="40062DCA"/>
    <w:rsid w:val="401A1D87"/>
    <w:rsid w:val="403C4E53"/>
    <w:rsid w:val="406D4A04"/>
    <w:rsid w:val="40941D92"/>
    <w:rsid w:val="40AA727B"/>
    <w:rsid w:val="40B43827"/>
    <w:rsid w:val="40C5315C"/>
    <w:rsid w:val="40CF7981"/>
    <w:rsid w:val="41007633"/>
    <w:rsid w:val="410C196F"/>
    <w:rsid w:val="411E5D46"/>
    <w:rsid w:val="41201006"/>
    <w:rsid w:val="41303463"/>
    <w:rsid w:val="41355D2C"/>
    <w:rsid w:val="41446D51"/>
    <w:rsid w:val="41556CA4"/>
    <w:rsid w:val="4164322D"/>
    <w:rsid w:val="417C49FE"/>
    <w:rsid w:val="41846272"/>
    <w:rsid w:val="41863F9B"/>
    <w:rsid w:val="41874A60"/>
    <w:rsid w:val="41A109A7"/>
    <w:rsid w:val="41AD7448"/>
    <w:rsid w:val="41E06087"/>
    <w:rsid w:val="41E26551"/>
    <w:rsid w:val="4201080A"/>
    <w:rsid w:val="421502BE"/>
    <w:rsid w:val="424F0C27"/>
    <w:rsid w:val="425D7A8C"/>
    <w:rsid w:val="42726014"/>
    <w:rsid w:val="427E1035"/>
    <w:rsid w:val="428772DB"/>
    <w:rsid w:val="42D244F5"/>
    <w:rsid w:val="42ED34F9"/>
    <w:rsid w:val="42FC670A"/>
    <w:rsid w:val="434E0F6B"/>
    <w:rsid w:val="435529A0"/>
    <w:rsid w:val="43560423"/>
    <w:rsid w:val="43595BD4"/>
    <w:rsid w:val="43A1229D"/>
    <w:rsid w:val="43A3278E"/>
    <w:rsid w:val="43D17C21"/>
    <w:rsid w:val="44015853"/>
    <w:rsid w:val="441E6B1A"/>
    <w:rsid w:val="44296DC0"/>
    <w:rsid w:val="443E1D5A"/>
    <w:rsid w:val="444770B8"/>
    <w:rsid w:val="447E12AF"/>
    <w:rsid w:val="447F0660"/>
    <w:rsid w:val="45144FC4"/>
    <w:rsid w:val="45154265"/>
    <w:rsid w:val="451829E2"/>
    <w:rsid w:val="453C49EC"/>
    <w:rsid w:val="45554CDD"/>
    <w:rsid w:val="455A7B13"/>
    <w:rsid w:val="456806B2"/>
    <w:rsid w:val="456F61CC"/>
    <w:rsid w:val="45723C69"/>
    <w:rsid w:val="457D4F62"/>
    <w:rsid w:val="45D33175"/>
    <w:rsid w:val="45E835BF"/>
    <w:rsid w:val="460D6F47"/>
    <w:rsid w:val="46712183"/>
    <w:rsid w:val="46B90BD3"/>
    <w:rsid w:val="46CD21F8"/>
    <w:rsid w:val="46DD7082"/>
    <w:rsid w:val="472F5F91"/>
    <w:rsid w:val="47311C9C"/>
    <w:rsid w:val="474335F2"/>
    <w:rsid w:val="475A32FF"/>
    <w:rsid w:val="47987FC7"/>
    <w:rsid w:val="47A0687C"/>
    <w:rsid w:val="47AB1125"/>
    <w:rsid w:val="47E21DC5"/>
    <w:rsid w:val="47F808E2"/>
    <w:rsid w:val="48354B8F"/>
    <w:rsid w:val="4876582E"/>
    <w:rsid w:val="48B74AF4"/>
    <w:rsid w:val="48FF2278"/>
    <w:rsid w:val="490766EA"/>
    <w:rsid w:val="49253BF2"/>
    <w:rsid w:val="49262DB0"/>
    <w:rsid w:val="4932385F"/>
    <w:rsid w:val="493871E0"/>
    <w:rsid w:val="49884AB4"/>
    <w:rsid w:val="49896C58"/>
    <w:rsid w:val="49C1272D"/>
    <w:rsid w:val="49E87FE5"/>
    <w:rsid w:val="49F91AA9"/>
    <w:rsid w:val="4A2D7F2D"/>
    <w:rsid w:val="4A3B5FCF"/>
    <w:rsid w:val="4A484FA8"/>
    <w:rsid w:val="4A5E775B"/>
    <w:rsid w:val="4A665789"/>
    <w:rsid w:val="4A706C00"/>
    <w:rsid w:val="4A7416F6"/>
    <w:rsid w:val="4A842440"/>
    <w:rsid w:val="4A89664D"/>
    <w:rsid w:val="4A9F61BC"/>
    <w:rsid w:val="4AA9075B"/>
    <w:rsid w:val="4AD55FE3"/>
    <w:rsid w:val="4ADC32D7"/>
    <w:rsid w:val="4AEA4AAF"/>
    <w:rsid w:val="4AEF5C37"/>
    <w:rsid w:val="4AF73E6A"/>
    <w:rsid w:val="4AFF0893"/>
    <w:rsid w:val="4B5E0F27"/>
    <w:rsid w:val="4B6C77A2"/>
    <w:rsid w:val="4B955A06"/>
    <w:rsid w:val="4B973BFC"/>
    <w:rsid w:val="4BFB7E04"/>
    <w:rsid w:val="4BFF1B95"/>
    <w:rsid w:val="4C0117B8"/>
    <w:rsid w:val="4C0D73EE"/>
    <w:rsid w:val="4C241B2C"/>
    <w:rsid w:val="4C75472C"/>
    <w:rsid w:val="4C9170DB"/>
    <w:rsid w:val="4C954119"/>
    <w:rsid w:val="4CA767E0"/>
    <w:rsid w:val="4CAF7775"/>
    <w:rsid w:val="4CB3789A"/>
    <w:rsid w:val="4D111FCA"/>
    <w:rsid w:val="4D131782"/>
    <w:rsid w:val="4D1A0424"/>
    <w:rsid w:val="4D252A42"/>
    <w:rsid w:val="4D310AF0"/>
    <w:rsid w:val="4D3B3FEE"/>
    <w:rsid w:val="4D450B93"/>
    <w:rsid w:val="4D4565F8"/>
    <w:rsid w:val="4D581A10"/>
    <w:rsid w:val="4DBD4199"/>
    <w:rsid w:val="4DD454D1"/>
    <w:rsid w:val="4E267A5B"/>
    <w:rsid w:val="4E45697B"/>
    <w:rsid w:val="4E5B3A5B"/>
    <w:rsid w:val="4E745B1F"/>
    <w:rsid w:val="4E806A8D"/>
    <w:rsid w:val="4E9206BA"/>
    <w:rsid w:val="4EA115CA"/>
    <w:rsid w:val="4EF10C22"/>
    <w:rsid w:val="4EF80E76"/>
    <w:rsid w:val="4F2759B3"/>
    <w:rsid w:val="4F43134C"/>
    <w:rsid w:val="4F5F67F1"/>
    <w:rsid w:val="4F633D82"/>
    <w:rsid w:val="4F7072EC"/>
    <w:rsid w:val="4F7B49CD"/>
    <w:rsid w:val="4F7B6846"/>
    <w:rsid w:val="4FA73663"/>
    <w:rsid w:val="4FA96047"/>
    <w:rsid w:val="4FE36D80"/>
    <w:rsid w:val="4FEE0DFE"/>
    <w:rsid w:val="50030594"/>
    <w:rsid w:val="50487CA5"/>
    <w:rsid w:val="50777EEC"/>
    <w:rsid w:val="50920104"/>
    <w:rsid w:val="50B272C7"/>
    <w:rsid w:val="50B728D2"/>
    <w:rsid w:val="50B82E88"/>
    <w:rsid w:val="50C213DA"/>
    <w:rsid w:val="50D12C9C"/>
    <w:rsid w:val="50DE6980"/>
    <w:rsid w:val="50F97B7F"/>
    <w:rsid w:val="511D663C"/>
    <w:rsid w:val="51563A7F"/>
    <w:rsid w:val="51786CE4"/>
    <w:rsid w:val="519D4385"/>
    <w:rsid w:val="51BD06C4"/>
    <w:rsid w:val="51FC71EF"/>
    <w:rsid w:val="520A7F1F"/>
    <w:rsid w:val="52810CA8"/>
    <w:rsid w:val="528B2246"/>
    <w:rsid w:val="528C4161"/>
    <w:rsid w:val="52B600A4"/>
    <w:rsid w:val="52DD6CD3"/>
    <w:rsid w:val="52E31D12"/>
    <w:rsid w:val="52F251B2"/>
    <w:rsid w:val="52F800ED"/>
    <w:rsid w:val="53123F37"/>
    <w:rsid w:val="53130B28"/>
    <w:rsid w:val="531839A2"/>
    <w:rsid w:val="5322312A"/>
    <w:rsid w:val="533C1422"/>
    <w:rsid w:val="535D5280"/>
    <w:rsid w:val="53826222"/>
    <w:rsid w:val="53AC0F68"/>
    <w:rsid w:val="53B265E8"/>
    <w:rsid w:val="53B6581A"/>
    <w:rsid w:val="53D13077"/>
    <w:rsid w:val="53D3776A"/>
    <w:rsid w:val="53DF21E6"/>
    <w:rsid w:val="53F618EB"/>
    <w:rsid w:val="53F77ABD"/>
    <w:rsid w:val="543D790E"/>
    <w:rsid w:val="544660AE"/>
    <w:rsid w:val="544E5CAC"/>
    <w:rsid w:val="54596730"/>
    <w:rsid w:val="54784609"/>
    <w:rsid w:val="54792DEC"/>
    <w:rsid w:val="548D21E9"/>
    <w:rsid w:val="54CD1572"/>
    <w:rsid w:val="54E23C12"/>
    <w:rsid w:val="54EE7745"/>
    <w:rsid w:val="54F254F9"/>
    <w:rsid w:val="54F975CB"/>
    <w:rsid w:val="54FE3BCD"/>
    <w:rsid w:val="553700F3"/>
    <w:rsid w:val="554977AB"/>
    <w:rsid w:val="556E6392"/>
    <w:rsid w:val="558D3BEF"/>
    <w:rsid w:val="55CD12A5"/>
    <w:rsid w:val="55DA42EC"/>
    <w:rsid w:val="55E8642D"/>
    <w:rsid w:val="561429C4"/>
    <w:rsid w:val="561D1936"/>
    <w:rsid w:val="564856A6"/>
    <w:rsid w:val="564D1E85"/>
    <w:rsid w:val="56531966"/>
    <w:rsid w:val="565B5E47"/>
    <w:rsid w:val="56643D09"/>
    <w:rsid w:val="568026F8"/>
    <w:rsid w:val="56930792"/>
    <w:rsid w:val="569C315B"/>
    <w:rsid w:val="569F0C0F"/>
    <w:rsid w:val="56CD227A"/>
    <w:rsid w:val="56E27525"/>
    <w:rsid w:val="57155138"/>
    <w:rsid w:val="57281D9C"/>
    <w:rsid w:val="572C0246"/>
    <w:rsid w:val="57594FC6"/>
    <w:rsid w:val="575A5CF0"/>
    <w:rsid w:val="575B6763"/>
    <w:rsid w:val="57B303A3"/>
    <w:rsid w:val="57D25ECD"/>
    <w:rsid w:val="57E9283C"/>
    <w:rsid w:val="580B08A5"/>
    <w:rsid w:val="58361688"/>
    <w:rsid w:val="586E7FDF"/>
    <w:rsid w:val="587249E7"/>
    <w:rsid w:val="58944D23"/>
    <w:rsid w:val="589A2E73"/>
    <w:rsid w:val="589C7A9D"/>
    <w:rsid w:val="58A643C8"/>
    <w:rsid w:val="58B23BEB"/>
    <w:rsid w:val="58B974A0"/>
    <w:rsid w:val="58CE5507"/>
    <w:rsid w:val="58D66231"/>
    <w:rsid w:val="58F4719D"/>
    <w:rsid w:val="590219A9"/>
    <w:rsid w:val="5910067A"/>
    <w:rsid w:val="592B4FB1"/>
    <w:rsid w:val="59470B33"/>
    <w:rsid w:val="594C3AC1"/>
    <w:rsid w:val="596A5F8F"/>
    <w:rsid w:val="59727E80"/>
    <w:rsid w:val="599F28FD"/>
    <w:rsid w:val="59E41A84"/>
    <w:rsid w:val="5A062F3F"/>
    <w:rsid w:val="5A067A47"/>
    <w:rsid w:val="5A0D37DE"/>
    <w:rsid w:val="5A3F7C38"/>
    <w:rsid w:val="5A860444"/>
    <w:rsid w:val="5A9B3E81"/>
    <w:rsid w:val="5A9D1FC3"/>
    <w:rsid w:val="5AB16C31"/>
    <w:rsid w:val="5AB27793"/>
    <w:rsid w:val="5AC663CB"/>
    <w:rsid w:val="5AEE32E6"/>
    <w:rsid w:val="5B231FF4"/>
    <w:rsid w:val="5B450BE7"/>
    <w:rsid w:val="5B5F65E6"/>
    <w:rsid w:val="5B7F5777"/>
    <w:rsid w:val="5B8B5E06"/>
    <w:rsid w:val="5B913D4A"/>
    <w:rsid w:val="5BAC781E"/>
    <w:rsid w:val="5BB96664"/>
    <w:rsid w:val="5BC76675"/>
    <w:rsid w:val="5BDC65C3"/>
    <w:rsid w:val="5BDE19C3"/>
    <w:rsid w:val="5BF14020"/>
    <w:rsid w:val="5C286E01"/>
    <w:rsid w:val="5C2B21AD"/>
    <w:rsid w:val="5C396B22"/>
    <w:rsid w:val="5C4505E5"/>
    <w:rsid w:val="5C4E3260"/>
    <w:rsid w:val="5C525EDC"/>
    <w:rsid w:val="5CF40956"/>
    <w:rsid w:val="5D1C5AEF"/>
    <w:rsid w:val="5D1F5532"/>
    <w:rsid w:val="5D485BEA"/>
    <w:rsid w:val="5D4D6168"/>
    <w:rsid w:val="5D6331D9"/>
    <w:rsid w:val="5DFC47CB"/>
    <w:rsid w:val="5E0C22FB"/>
    <w:rsid w:val="5E244CC1"/>
    <w:rsid w:val="5E507F6B"/>
    <w:rsid w:val="5E673379"/>
    <w:rsid w:val="5E687DA4"/>
    <w:rsid w:val="5E79092E"/>
    <w:rsid w:val="5E850C93"/>
    <w:rsid w:val="5EA80A59"/>
    <w:rsid w:val="5EB377F5"/>
    <w:rsid w:val="5EC03952"/>
    <w:rsid w:val="5EE40514"/>
    <w:rsid w:val="5EE47A37"/>
    <w:rsid w:val="5F04415A"/>
    <w:rsid w:val="5F067C2A"/>
    <w:rsid w:val="5F0C09DA"/>
    <w:rsid w:val="5F1978CA"/>
    <w:rsid w:val="5F2002C9"/>
    <w:rsid w:val="5F215903"/>
    <w:rsid w:val="5F311D7C"/>
    <w:rsid w:val="5F381A32"/>
    <w:rsid w:val="5F75730C"/>
    <w:rsid w:val="5F880D19"/>
    <w:rsid w:val="5F995BC4"/>
    <w:rsid w:val="5F9F3DDE"/>
    <w:rsid w:val="5FC36300"/>
    <w:rsid w:val="5FD44804"/>
    <w:rsid w:val="5FEE1A27"/>
    <w:rsid w:val="60014CAC"/>
    <w:rsid w:val="60257F56"/>
    <w:rsid w:val="60370EFC"/>
    <w:rsid w:val="603B4F43"/>
    <w:rsid w:val="60634D52"/>
    <w:rsid w:val="60710A59"/>
    <w:rsid w:val="60855743"/>
    <w:rsid w:val="60A0135C"/>
    <w:rsid w:val="60AA7927"/>
    <w:rsid w:val="60C506EC"/>
    <w:rsid w:val="60C51BA0"/>
    <w:rsid w:val="60D93ED9"/>
    <w:rsid w:val="60DC63D1"/>
    <w:rsid w:val="60E417DD"/>
    <w:rsid w:val="6105519D"/>
    <w:rsid w:val="611E6B38"/>
    <w:rsid w:val="613B2CE7"/>
    <w:rsid w:val="61501C21"/>
    <w:rsid w:val="61544DA9"/>
    <w:rsid w:val="61600EB8"/>
    <w:rsid w:val="616131B6"/>
    <w:rsid w:val="61661C0E"/>
    <w:rsid w:val="616805DD"/>
    <w:rsid w:val="617210A3"/>
    <w:rsid w:val="61752669"/>
    <w:rsid w:val="61780BEF"/>
    <w:rsid w:val="617F7C04"/>
    <w:rsid w:val="61897F29"/>
    <w:rsid w:val="618B4078"/>
    <w:rsid w:val="61920363"/>
    <w:rsid w:val="619433BF"/>
    <w:rsid w:val="61972A9E"/>
    <w:rsid w:val="61DB4C28"/>
    <w:rsid w:val="61DB58CA"/>
    <w:rsid w:val="61E16EBF"/>
    <w:rsid w:val="61EB6D3B"/>
    <w:rsid w:val="62376C25"/>
    <w:rsid w:val="6240424E"/>
    <w:rsid w:val="62562896"/>
    <w:rsid w:val="626837CC"/>
    <w:rsid w:val="6287718D"/>
    <w:rsid w:val="628A3257"/>
    <w:rsid w:val="628D4321"/>
    <w:rsid w:val="62BF228F"/>
    <w:rsid w:val="62C60B30"/>
    <w:rsid w:val="62D93AF0"/>
    <w:rsid w:val="6303269A"/>
    <w:rsid w:val="630B6E66"/>
    <w:rsid w:val="63125445"/>
    <w:rsid w:val="63161283"/>
    <w:rsid w:val="63251878"/>
    <w:rsid w:val="632B7271"/>
    <w:rsid w:val="633E0632"/>
    <w:rsid w:val="63645A61"/>
    <w:rsid w:val="63770159"/>
    <w:rsid w:val="638742FC"/>
    <w:rsid w:val="63BD26EF"/>
    <w:rsid w:val="63C66B54"/>
    <w:rsid w:val="640D6773"/>
    <w:rsid w:val="64216B3E"/>
    <w:rsid w:val="642878F5"/>
    <w:rsid w:val="645118AA"/>
    <w:rsid w:val="650E6538"/>
    <w:rsid w:val="651219F8"/>
    <w:rsid w:val="652633E0"/>
    <w:rsid w:val="652A436F"/>
    <w:rsid w:val="654741BF"/>
    <w:rsid w:val="65480E51"/>
    <w:rsid w:val="656F203B"/>
    <w:rsid w:val="65706604"/>
    <w:rsid w:val="657F0910"/>
    <w:rsid w:val="65814E31"/>
    <w:rsid w:val="65912FF5"/>
    <w:rsid w:val="65A62C37"/>
    <w:rsid w:val="65AA47C3"/>
    <w:rsid w:val="65B323C5"/>
    <w:rsid w:val="65C01CA8"/>
    <w:rsid w:val="65ED2315"/>
    <w:rsid w:val="66335E06"/>
    <w:rsid w:val="665C2EAC"/>
    <w:rsid w:val="666E4AD9"/>
    <w:rsid w:val="6674047F"/>
    <w:rsid w:val="6682486F"/>
    <w:rsid w:val="669A7095"/>
    <w:rsid w:val="66A31ADA"/>
    <w:rsid w:val="66A95C31"/>
    <w:rsid w:val="66AD290B"/>
    <w:rsid w:val="66C93C0E"/>
    <w:rsid w:val="66CA2CB3"/>
    <w:rsid w:val="66FD14C3"/>
    <w:rsid w:val="67001FF9"/>
    <w:rsid w:val="67057D0F"/>
    <w:rsid w:val="67097DDB"/>
    <w:rsid w:val="672D63D3"/>
    <w:rsid w:val="673F400F"/>
    <w:rsid w:val="673F7A07"/>
    <w:rsid w:val="67461271"/>
    <w:rsid w:val="676D434F"/>
    <w:rsid w:val="67745E7A"/>
    <w:rsid w:val="678C51D8"/>
    <w:rsid w:val="67B3644A"/>
    <w:rsid w:val="67CB7BCD"/>
    <w:rsid w:val="67D14620"/>
    <w:rsid w:val="67D94BCB"/>
    <w:rsid w:val="68066F57"/>
    <w:rsid w:val="68285B0D"/>
    <w:rsid w:val="683804E2"/>
    <w:rsid w:val="68394457"/>
    <w:rsid w:val="68500FC4"/>
    <w:rsid w:val="685A0EEC"/>
    <w:rsid w:val="689C2126"/>
    <w:rsid w:val="68A70442"/>
    <w:rsid w:val="68AC37A5"/>
    <w:rsid w:val="68B8372A"/>
    <w:rsid w:val="68C325C7"/>
    <w:rsid w:val="68E65DC7"/>
    <w:rsid w:val="68EA648D"/>
    <w:rsid w:val="68F23295"/>
    <w:rsid w:val="69187319"/>
    <w:rsid w:val="69254DDE"/>
    <w:rsid w:val="692E63C5"/>
    <w:rsid w:val="69320EA6"/>
    <w:rsid w:val="697107B3"/>
    <w:rsid w:val="69737DF9"/>
    <w:rsid w:val="697A10F3"/>
    <w:rsid w:val="697A6D97"/>
    <w:rsid w:val="698C1452"/>
    <w:rsid w:val="69D810EC"/>
    <w:rsid w:val="69DF6848"/>
    <w:rsid w:val="69FE1833"/>
    <w:rsid w:val="69FE6B12"/>
    <w:rsid w:val="6A2809F6"/>
    <w:rsid w:val="6A460B14"/>
    <w:rsid w:val="6A4A5616"/>
    <w:rsid w:val="6A4E5255"/>
    <w:rsid w:val="6A89435D"/>
    <w:rsid w:val="6A8D1C1B"/>
    <w:rsid w:val="6AB40320"/>
    <w:rsid w:val="6AB54C5A"/>
    <w:rsid w:val="6ACB2C71"/>
    <w:rsid w:val="6AD53371"/>
    <w:rsid w:val="6AFA7337"/>
    <w:rsid w:val="6B1D7CEB"/>
    <w:rsid w:val="6B4D5406"/>
    <w:rsid w:val="6B50461A"/>
    <w:rsid w:val="6B564544"/>
    <w:rsid w:val="6B834D36"/>
    <w:rsid w:val="6BA80FAF"/>
    <w:rsid w:val="6BAF6C95"/>
    <w:rsid w:val="6BC41B4E"/>
    <w:rsid w:val="6BC50A85"/>
    <w:rsid w:val="6BCD3509"/>
    <w:rsid w:val="6BF4489A"/>
    <w:rsid w:val="6C0525B0"/>
    <w:rsid w:val="6C0B3641"/>
    <w:rsid w:val="6C133E58"/>
    <w:rsid w:val="6C214FF0"/>
    <w:rsid w:val="6C3B6CA2"/>
    <w:rsid w:val="6C3E6A99"/>
    <w:rsid w:val="6C434353"/>
    <w:rsid w:val="6C440346"/>
    <w:rsid w:val="6C53192C"/>
    <w:rsid w:val="6C554611"/>
    <w:rsid w:val="6C6447E9"/>
    <w:rsid w:val="6C677FE9"/>
    <w:rsid w:val="6C957F99"/>
    <w:rsid w:val="6CA125AA"/>
    <w:rsid w:val="6CA272FD"/>
    <w:rsid w:val="6CA465EB"/>
    <w:rsid w:val="6CB56076"/>
    <w:rsid w:val="6CB75918"/>
    <w:rsid w:val="6CB83DBF"/>
    <w:rsid w:val="6CF076A6"/>
    <w:rsid w:val="6D0C5A14"/>
    <w:rsid w:val="6D607753"/>
    <w:rsid w:val="6D821B4D"/>
    <w:rsid w:val="6DCF16F3"/>
    <w:rsid w:val="6DDA39EB"/>
    <w:rsid w:val="6DF960D4"/>
    <w:rsid w:val="6E12266E"/>
    <w:rsid w:val="6E2D13E0"/>
    <w:rsid w:val="6E39677A"/>
    <w:rsid w:val="6E3C79AA"/>
    <w:rsid w:val="6E4E2795"/>
    <w:rsid w:val="6E693FA2"/>
    <w:rsid w:val="6E8D471E"/>
    <w:rsid w:val="6EAA1898"/>
    <w:rsid w:val="6EAE410A"/>
    <w:rsid w:val="6EBD02A6"/>
    <w:rsid w:val="6EDA0DF8"/>
    <w:rsid w:val="6EDF6229"/>
    <w:rsid w:val="6EF7293D"/>
    <w:rsid w:val="6EFB698F"/>
    <w:rsid w:val="6F1B4538"/>
    <w:rsid w:val="6F2E775C"/>
    <w:rsid w:val="6F2F55F5"/>
    <w:rsid w:val="6F5716B3"/>
    <w:rsid w:val="6F581402"/>
    <w:rsid w:val="6F5B35C6"/>
    <w:rsid w:val="6F603092"/>
    <w:rsid w:val="6F971A71"/>
    <w:rsid w:val="6FAF4C4A"/>
    <w:rsid w:val="6FCF31D1"/>
    <w:rsid w:val="702343DA"/>
    <w:rsid w:val="70526D8F"/>
    <w:rsid w:val="705D0266"/>
    <w:rsid w:val="70745ED7"/>
    <w:rsid w:val="70995C19"/>
    <w:rsid w:val="70A46B2D"/>
    <w:rsid w:val="70AC7B92"/>
    <w:rsid w:val="70AF0E60"/>
    <w:rsid w:val="70E13D84"/>
    <w:rsid w:val="70EC3DBC"/>
    <w:rsid w:val="70FD7CD0"/>
    <w:rsid w:val="71751439"/>
    <w:rsid w:val="71776F79"/>
    <w:rsid w:val="717A5555"/>
    <w:rsid w:val="71883676"/>
    <w:rsid w:val="719C683D"/>
    <w:rsid w:val="71B702A2"/>
    <w:rsid w:val="71C15E6B"/>
    <w:rsid w:val="71CB3181"/>
    <w:rsid w:val="71E94733"/>
    <w:rsid w:val="71EE16E8"/>
    <w:rsid w:val="71F02BFB"/>
    <w:rsid w:val="71F84EC8"/>
    <w:rsid w:val="71F922C0"/>
    <w:rsid w:val="720A3887"/>
    <w:rsid w:val="720F446E"/>
    <w:rsid w:val="722F7521"/>
    <w:rsid w:val="724F2113"/>
    <w:rsid w:val="726B32A2"/>
    <w:rsid w:val="72800C4F"/>
    <w:rsid w:val="72AF5315"/>
    <w:rsid w:val="72D37F84"/>
    <w:rsid w:val="72DB16C1"/>
    <w:rsid w:val="72FB43B2"/>
    <w:rsid w:val="730C0DD1"/>
    <w:rsid w:val="73871694"/>
    <w:rsid w:val="739B38F2"/>
    <w:rsid w:val="73B72566"/>
    <w:rsid w:val="73BC3EE3"/>
    <w:rsid w:val="73C07115"/>
    <w:rsid w:val="740069FC"/>
    <w:rsid w:val="74056531"/>
    <w:rsid w:val="74237D69"/>
    <w:rsid w:val="74280C6A"/>
    <w:rsid w:val="744125CB"/>
    <w:rsid w:val="74863B45"/>
    <w:rsid w:val="7490349F"/>
    <w:rsid w:val="74A13118"/>
    <w:rsid w:val="74A91D21"/>
    <w:rsid w:val="74B077F6"/>
    <w:rsid w:val="74D11C67"/>
    <w:rsid w:val="74D37FA9"/>
    <w:rsid w:val="74ED0262"/>
    <w:rsid w:val="75674787"/>
    <w:rsid w:val="757B2610"/>
    <w:rsid w:val="75D97893"/>
    <w:rsid w:val="75DC449C"/>
    <w:rsid w:val="75EA4AE8"/>
    <w:rsid w:val="75F778EF"/>
    <w:rsid w:val="75F933AE"/>
    <w:rsid w:val="761C0F14"/>
    <w:rsid w:val="762E36B3"/>
    <w:rsid w:val="765C7562"/>
    <w:rsid w:val="767145B6"/>
    <w:rsid w:val="767E572A"/>
    <w:rsid w:val="769D49E7"/>
    <w:rsid w:val="76DA1D75"/>
    <w:rsid w:val="77260F89"/>
    <w:rsid w:val="773866FE"/>
    <w:rsid w:val="77403858"/>
    <w:rsid w:val="77403B93"/>
    <w:rsid w:val="774A1073"/>
    <w:rsid w:val="778954C7"/>
    <w:rsid w:val="77C44D45"/>
    <w:rsid w:val="77DF3F87"/>
    <w:rsid w:val="77E75A2E"/>
    <w:rsid w:val="77F36579"/>
    <w:rsid w:val="78254122"/>
    <w:rsid w:val="78495C02"/>
    <w:rsid w:val="786C5FB2"/>
    <w:rsid w:val="78785C96"/>
    <w:rsid w:val="789D1CD2"/>
    <w:rsid w:val="78F046A9"/>
    <w:rsid w:val="790348F9"/>
    <w:rsid w:val="791A7D67"/>
    <w:rsid w:val="793C1D0E"/>
    <w:rsid w:val="79473C66"/>
    <w:rsid w:val="7950187D"/>
    <w:rsid w:val="79530AEB"/>
    <w:rsid w:val="7954379C"/>
    <w:rsid w:val="79672A2A"/>
    <w:rsid w:val="7976312E"/>
    <w:rsid w:val="79A8143C"/>
    <w:rsid w:val="79AF0CE0"/>
    <w:rsid w:val="79DC33AE"/>
    <w:rsid w:val="7A0E5017"/>
    <w:rsid w:val="7A2904CA"/>
    <w:rsid w:val="7A4337A5"/>
    <w:rsid w:val="7A533773"/>
    <w:rsid w:val="7A586A6F"/>
    <w:rsid w:val="7A6F4662"/>
    <w:rsid w:val="7A741202"/>
    <w:rsid w:val="7A7461FC"/>
    <w:rsid w:val="7A9F7E01"/>
    <w:rsid w:val="7AA03893"/>
    <w:rsid w:val="7AAC08C3"/>
    <w:rsid w:val="7AAC5E1D"/>
    <w:rsid w:val="7AC86E05"/>
    <w:rsid w:val="7B063E88"/>
    <w:rsid w:val="7B2A5C62"/>
    <w:rsid w:val="7B4A49B3"/>
    <w:rsid w:val="7B5A1F4D"/>
    <w:rsid w:val="7B6C13AE"/>
    <w:rsid w:val="7B6C4213"/>
    <w:rsid w:val="7B71211A"/>
    <w:rsid w:val="7B73124E"/>
    <w:rsid w:val="7B810D05"/>
    <w:rsid w:val="7B837844"/>
    <w:rsid w:val="7B9504C1"/>
    <w:rsid w:val="7BAD5F69"/>
    <w:rsid w:val="7BAE0A31"/>
    <w:rsid w:val="7BD636DA"/>
    <w:rsid w:val="7BF80E77"/>
    <w:rsid w:val="7BFA0614"/>
    <w:rsid w:val="7BFF194C"/>
    <w:rsid w:val="7C0145A0"/>
    <w:rsid w:val="7C181F6C"/>
    <w:rsid w:val="7C276B9D"/>
    <w:rsid w:val="7C3D3CA5"/>
    <w:rsid w:val="7C3F770A"/>
    <w:rsid w:val="7C705B15"/>
    <w:rsid w:val="7C73113B"/>
    <w:rsid w:val="7C8C5CE0"/>
    <w:rsid w:val="7C992C23"/>
    <w:rsid w:val="7C9B3097"/>
    <w:rsid w:val="7CA20F34"/>
    <w:rsid w:val="7CAB6E76"/>
    <w:rsid w:val="7CB400F8"/>
    <w:rsid w:val="7CBE50B2"/>
    <w:rsid w:val="7CC55261"/>
    <w:rsid w:val="7CC721AF"/>
    <w:rsid w:val="7CE860D5"/>
    <w:rsid w:val="7D11121B"/>
    <w:rsid w:val="7D1D3B52"/>
    <w:rsid w:val="7D20600D"/>
    <w:rsid w:val="7D39738D"/>
    <w:rsid w:val="7D3F31B9"/>
    <w:rsid w:val="7D8151C2"/>
    <w:rsid w:val="7DCB4B07"/>
    <w:rsid w:val="7DDC02D1"/>
    <w:rsid w:val="7DE61596"/>
    <w:rsid w:val="7DF82D9C"/>
    <w:rsid w:val="7E362BAE"/>
    <w:rsid w:val="7E454EA8"/>
    <w:rsid w:val="7E8B1C83"/>
    <w:rsid w:val="7E960221"/>
    <w:rsid w:val="7EC47386"/>
    <w:rsid w:val="7ECB34D7"/>
    <w:rsid w:val="7ECF6FA3"/>
    <w:rsid w:val="7EDE4909"/>
    <w:rsid w:val="7EEC1826"/>
    <w:rsid w:val="7F2C5855"/>
    <w:rsid w:val="7F316E32"/>
    <w:rsid w:val="7F4514DB"/>
    <w:rsid w:val="7F4B5CC4"/>
    <w:rsid w:val="7F675DDD"/>
    <w:rsid w:val="7F6A0A1F"/>
    <w:rsid w:val="7FA935E4"/>
    <w:rsid w:val="7FCE35B1"/>
    <w:rsid w:val="7FEE1CA3"/>
    <w:rsid w:val="7FF63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ascii="Times New Roman" w:hAnsi="Times New Roman" w:eastAsia="宋体" w:cs="Times New Roman"/>
      <w:b/>
      <w:bCs/>
      <w:kern w:val="44"/>
      <w:sz w:val="32"/>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ascii="Times New Roman" w:hAnsi="Times New Roman" w:eastAsia="宋体"/>
      <w:color w:val="auto"/>
      <w:sz w:val="21"/>
      <w:szCs w:val="24"/>
    </w:rPr>
  </w:style>
  <w:style w:type="paragraph" w:styleId="5">
    <w:name w:val="annotation text"/>
    <w:basedOn w:val="1"/>
    <w:qFormat/>
    <w:uiPriority w:val="0"/>
    <w:pPr>
      <w:jc w:val="left"/>
    </w:pPr>
  </w:style>
  <w:style w:type="paragraph" w:styleId="6">
    <w:name w:val="Body Text"/>
    <w:basedOn w:val="1"/>
    <w:next w:val="1"/>
    <w:qFormat/>
    <w:uiPriority w:val="0"/>
    <w:rPr>
      <w:sz w:val="24"/>
    </w:rPr>
  </w:style>
  <w:style w:type="paragraph" w:styleId="7">
    <w:name w:val="Body Text Indent"/>
    <w:basedOn w:val="1"/>
    <w:qFormat/>
    <w:uiPriority w:val="0"/>
    <w:pPr>
      <w:spacing w:after="120" w:afterLines="0"/>
      <w:ind w:left="420" w:leftChars="200"/>
    </w:pPr>
  </w:style>
  <w:style w:type="paragraph" w:styleId="8">
    <w:name w:val="Block Text"/>
    <w:basedOn w:val="1"/>
    <w:qFormat/>
    <w:uiPriority w:val="0"/>
    <w:pPr>
      <w:ind w:left="1272" w:leftChars="601" w:right="-506" w:rightChars="-241" w:hanging="10" w:hangingChars="3"/>
    </w:pPr>
    <w:rPr>
      <w:sz w:val="32"/>
    </w:rPr>
  </w:style>
  <w:style w:type="paragraph" w:styleId="9">
    <w:name w:val="Plain Text"/>
    <w:basedOn w:val="1"/>
    <w:qFormat/>
    <w:uiPriority w:val="0"/>
    <w:rPr>
      <w:rFonts w:ascii="宋体" w:hAnsi="Courier New" w:eastAsia="宋体"/>
      <w:color w:val="auto"/>
      <w:sz w:val="21"/>
    </w:rPr>
  </w:style>
  <w:style w:type="paragraph" w:styleId="10">
    <w:name w:val="Body Text Indent 2"/>
    <w:basedOn w:val="1"/>
    <w:next w:val="1"/>
    <w:qFormat/>
    <w:uiPriority w:val="0"/>
    <w:pPr>
      <w:spacing w:line="360" w:lineRule="auto"/>
    </w:pPr>
    <w:rPr>
      <w:rFonts w:ascii="宋体" w:hAnsi="宋体"/>
      <w:color w:val="000000"/>
      <w:sz w:val="24"/>
    </w:rPr>
  </w:style>
  <w:style w:type="paragraph" w:styleId="11">
    <w:name w:val="footer"/>
    <w:basedOn w:val="1"/>
    <w:next w:val="6"/>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semiHidden/>
    <w:qFormat/>
    <w:uiPriority w:val="99"/>
    <w:pPr>
      <w:ind w:left="420" w:leftChars="200"/>
    </w:pPr>
  </w:style>
  <w:style w:type="paragraph" w:styleId="15">
    <w:name w:val="Body Text 2"/>
    <w:basedOn w:val="1"/>
    <w:qFormat/>
    <w:uiPriority w:val="99"/>
    <w:rPr>
      <w:rFonts w:ascii="仿宋_GB2312" w:hAnsi="宋体" w:eastAsia="仿宋_GB2312" w:cs="仿宋_GB2312"/>
      <w:sz w:val="28"/>
      <w:szCs w:val="28"/>
    </w:rPr>
  </w:style>
  <w:style w:type="paragraph" w:styleId="16">
    <w:name w:val="Normal (Web)"/>
    <w:basedOn w:val="1"/>
    <w:qFormat/>
    <w:uiPriority w:val="99"/>
    <w:rPr>
      <w:sz w:val="24"/>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FollowedHyperlink"/>
    <w:basedOn w:val="19"/>
    <w:qFormat/>
    <w:uiPriority w:val="0"/>
    <w:rPr>
      <w:color w:val="4455AA"/>
      <w:u w:val="none"/>
    </w:rPr>
  </w:style>
  <w:style w:type="paragraph" w:customStyle="1" w:styleId="22">
    <w:name w:val="正文格式"/>
    <w:basedOn w:val="23"/>
    <w:qFormat/>
    <w:uiPriority w:val="0"/>
    <w:pPr>
      <w:topLinePunct/>
      <w:ind w:firstLine="420" w:firstLineChars="200"/>
    </w:pPr>
    <w:rPr>
      <w:rFonts w:ascii="宋体" w:hAnsi="宋体"/>
    </w:rPr>
  </w:style>
  <w:style w:type="paragraph" w:customStyle="1" w:styleId="23">
    <w:name w:val="正文_2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heading 3"/>
    <w:basedOn w:val="1"/>
    <w:next w:val="1"/>
    <w:qFormat/>
    <w:uiPriority w:val="0"/>
    <w:pPr>
      <w:keepNext/>
      <w:keepLines/>
      <w:spacing w:before="260" w:after="260" w:line="415" w:lineRule="auto"/>
      <w:outlineLvl w:val="2"/>
    </w:pPr>
    <w:rPr>
      <w:rFonts w:hint="eastAsia"/>
      <w:sz w:val="30"/>
      <w:szCs w:val="20"/>
    </w:rPr>
  </w:style>
  <w:style w:type="character" w:customStyle="1" w:styleId="25">
    <w:name w:val="font11"/>
    <w:basedOn w:val="19"/>
    <w:qFormat/>
    <w:uiPriority w:val="0"/>
    <w:rPr>
      <w:rFonts w:hint="eastAsia" w:ascii="仿宋" w:hAnsi="仿宋" w:eastAsia="仿宋" w:cs="仿宋"/>
      <w:color w:val="000000"/>
      <w:sz w:val="21"/>
      <w:szCs w:val="21"/>
      <w:u w:val="none"/>
    </w:rPr>
  </w:style>
  <w:style w:type="character" w:customStyle="1" w:styleId="26">
    <w:name w:val="font31"/>
    <w:basedOn w:val="19"/>
    <w:qFormat/>
    <w:uiPriority w:val="0"/>
    <w:rPr>
      <w:rFonts w:hint="eastAsia" w:ascii="宋体" w:hAnsi="宋体" w:eastAsia="宋体" w:cs="宋体"/>
      <w:color w:val="000000"/>
      <w:sz w:val="24"/>
      <w:szCs w:val="24"/>
      <w:u w:val="none"/>
    </w:rPr>
  </w:style>
  <w:style w:type="character" w:customStyle="1" w:styleId="27">
    <w:name w:val="font01"/>
    <w:basedOn w:val="19"/>
    <w:qFormat/>
    <w:uiPriority w:val="0"/>
    <w:rPr>
      <w:rFonts w:hint="default" w:ascii="Arial" w:hAnsi="Arial" w:cs="Arial"/>
      <w:color w:val="000000"/>
      <w:sz w:val="20"/>
      <w:szCs w:val="20"/>
      <w:u w:val="none"/>
    </w:rPr>
  </w:style>
  <w:style w:type="character" w:customStyle="1" w:styleId="28">
    <w:name w:val="font51"/>
    <w:basedOn w:val="19"/>
    <w:qFormat/>
    <w:uiPriority w:val="0"/>
    <w:rPr>
      <w:rFonts w:hint="eastAsia" w:ascii="宋体" w:hAnsi="宋体" w:eastAsia="宋体" w:cs="宋体"/>
      <w:b/>
      <w:color w:val="000000"/>
      <w:sz w:val="24"/>
      <w:szCs w:val="24"/>
      <w:u w:val="none"/>
    </w:rPr>
  </w:style>
  <w:style w:type="character" w:customStyle="1" w:styleId="29">
    <w:name w:val="font41"/>
    <w:basedOn w:val="19"/>
    <w:qFormat/>
    <w:uiPriority w:val="0"/>
    <w:rPr>
      <w:rFonts w:hint="eastAsia" w:ascii="宋体" w:hAnsi="宋体" w:eastAsia="宋体" w:cs="宋体"/>
      <w:color w:val="000000"/>
      <w:sz w:val="24"/>
      <w:szCs w:val="24"/>
      <w:u w:val="none"/>
    </w:rPr>
  </w:style>
  <w:style w:type="paragraph" w:customStyle="1" w:styleId="30">
    <w:name w:val="正式文本"/>
    <w:basedOn w:val="1"/>
    <w:qFormat/>
    <w:uiPriority w:val="0"/>
    <w:pPr>
      <w:spacing w:line="540" w:lineRule="exact"/>
      <w:ind w:firstLine="200" w:firstLineChars="200"/>
    </w:pPr>
    <w:rPr>
      <w:rFonts w:ascii="宋体" w:hAnsi="Arial Narrow"/>
      <w:sz w:val="28"/>
    </w:rPr>
  </w:style>
  <w:style w:type="paragraph" w:styleId="31">
    <w:name w:val="List Paragraph"/>
    <w:basedOn w:val="1"/>
    <w:qFormat/>
    <w:uiPriority w:val="34"/>
    <w:pPr>
      <w:ind w:firstLine="420" w:firstLineChars="200"/>
    </w:pPr>
    <w:rPr>
      <w:rFonts w:ascii="PMingLiU" w:hAnsi="PMingLiU" w:eastAsia="仿宋_GB2312" w:cs="PMingLiU"/>
      <w:szCs w:val="24"/>
    </w:rPr>
  </w:style>
  <w:style w:type="paragraph" w:customStyle="1" w:styleId="32">
    <w:name w:val="Body text|2"/>
    <w:basedOn w:val="1"/>
    <w:qFormat/>
    <w:uiPriority w:val="0"/>
    <w:pPr>
      <w:widowControl w:val="0"/>
      <w:shd w:val="clear" w:color="auto" w:fill="auto"/>
      <w:spacing w:after="80"/>
      <w:ind w:firstLine="520"/>
    </w:pPr>
    <w:rPr>
      <w:rFonts w:ascii="宋体" w:hAnsi="宋体" w:eastAsia="宋体" w:cs="宋体"/>
      <w:sz w:val="20"/>
      <w:szCs w:val="20"/>
      <w:u w:val="none"/>
      <w:shd w:val="clear" w:color="auto" w:fill="auto"/>
      <w:lang w:val="zh-TW" w:eastAsia="zh-TW" w:bidi="zh-TW"/>
    </w:rPr>
  </w:style>
  <w:style w:type="character" w:customStyle="1" w:styleId="33">
    <w:name w:val="font61"/>
    <w:basedOn w:val="19"/>
    <w:qFormat/>
    <w:uiPriority w:val="0"/>
    <w:rPr>
      <w:rFonts w:hint="default" w:ascii="Arial" w:hAnsi="Arial" w:cs="Arial"/>
      <w:color w:val="000000"/>
      <w:sz w:val="20"/>
      <w:szCs w:val="20"/>
      <w:u w:val="none"/>
    </w:rPr>
  </w:style>
  <w:style w:type="character" w:customStyle="1" w:styleId="34">
    <w:name w:val="font81"/>
    <w:basedOn w:val="19"/>
    <w:qFormat/>
    <w:uiPriority w:val="0"/>
    <w:rPr>
      <w:rFonts w:hint="default" w:ascii="ArialMT" w:hAnsi="ArialMT" w:eastAsia="ArialMT" w:cs="ArialMT"/>
      <w:color w:val="000000"/>
      <w:sz w:val="20"/>
      <w:szCs w:val="20"/>
      <w:u w:val="none"/>
    </w:rPr>
  </w:style>
  <w:style w:type="character" w:customStyle="1" w:styleId="35">
    <w:name w:val="font12"/>
    <w:basedOn w:val="19"/>
    <w:qFormat/>
    <w:uiPriority w:val="0"/>
    <w:rPr>
      <w:rFonts w:hint="default" w:ascii="等线" w:hAnsi="等线" w:eastAsia="等线" w:cs="等线"/>
      <w:color w:val="000000"/>
      <w:sz w:val="21"/>
      <w:szCs w:val="21"/>
      <w:u w:val="none"/>
    </w:rPr>
  </w:style>
  <w:style w:type="character" w:customStyle="1" w:styleId="36">
    <w:name w:val="font91"/>
    <w:basedOn w:val="19"/>
    <w:qFormat/>
    <w:uiPriority w:val="0"/>
    <w:rPr>
      <w:rFonts w:hint="eastAsia" w:ascii="方正仿宋简体" w:hAnsi="方正仿宋简体" w:eastAsia="方正仿宋简体" w:cs="方正仿宋简体"/>
      <w:color w:val="000000"/>
      <w:sz w:val="21"/>
      <w:szCs w:val="21"/>
      <w:u w:val="none"/>
    </w:rPr>
  </w:style>
  <w:style w:type="character" w:customStyle="1" w:styleId="37">
    <w:name w:val="font101"/>
    <w:basedOn w:val="19"/>
    <w:qFormat/>
    <w:uiPriority w:val="0"/>
    <w:rPr>
      <w:rFonts w:hint="eastAsia" w:ascii="方正仿宋简体" w:hAnsi="方正仿宋简体" w:eastAsia="方正仿宋简体" w:cs="方正仿宋简体"/>
      <w:color w:val="000000"/>
      <w:sz w:val="18"/>
      <w:szCs w:val="18"/>
      <w:u w:val="none"/>
    </w:rPr>
  </w:style>
  <w:style w:type="paragraph" w:customStyle="1" w:styleId="38">
    <w:name w:val="Other|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paragraph" w:customStyle="1" w:styleId="39">
    <w:name w:val="Heading #2|1"/>
    <w:basedOn w:val="1"/>
    <w:qFormat/>
    <w:uiPriority w:val="0"/>
    <w:pPr>
      <w:widowControl w:val="0"/>
      <w:shd w:val="clear" w:color="auto" w:fill="auto"/>
      <w:outlineLvl w:val="1"/>
    </w:pPr>
    <w:rPr>
      <w:rFonts w:ascii="宋体" w:hAnsi="宋体" w:eastAsia="宋体" w:cs="宋体"/>
      <w:sz w:val="30"/>
      <w:szCs w:val="30"/>
      <w:u w:val="none"/>
      <w:shd w:val="clear" w:color="auto" w:fill="auto"/>
      <w:lang w:val="zh-TW" w:eastAsia="zh-TW" w:bidi="zh-TW"/>
    </w:rPr>
  </w:style>
  <w:style w:type="paragraph" w:customStyle="1" w:styleId="40">
    <w:name w:val="Default"/>
    <w:next w:val="4"/>
    <w:qFormat/>
    <w:uiPriority w:val="0"/>
    <w:pPr>
      <w:widowControl w:val="0"/>
      <w:autoSpaceDE w:val="0"/>
      <w:autoSpaceDN w:val="0"/>
      <w:adjustRightInd w:val="0"/>
    </w:pPr>
    <w:rPr>
      <w:rFonts w:ascii="HiddenHorzOCl" w:hAnsi="Times New Roman" w:eastAsia="HiddenHorzOCl" w:cs="HiddenHorzOC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4799690</cp:lastModifiedBy>
  <cp:lastPrinted>2024-05-14T00:24:00Z</cp:lastPrinted>
  <dcterms:modified xsi:type="dcterms:W3CDTF">2024-05-23T06:53:08Z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5EA3E2FC93064DDCB3B84143D9787AC3</vt:lpwstr>
  </property>
</Properties>
</file>