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0"/>
        <w:rPr>
          <w:rFonts w:hint="eastAsia"/>
          <w:b/>
          <w:bCs/>
          <w:sz w:val="28"/>
          <w:szCs w:val="28"/>
        </w:rPr>
      </w:pPr>
      <w:bookmarkStart w:id="0" w:name="_Toc502845064"/>
      <w:bookmarkStart w:id="1" w:name="_Toc512613206"/>
      <w:r>
        <w:rPr>
          <w:rFonts w:hint="eastAsia"/>
          <w:b/>
          <w:bCs/>
          <w:sz w:val="28"/>
          <w:szCs w:val="28"/>
        </w:rPr>
        <w:t>用户需求书</w:t>
      </w:r>
      <w:bookmarkEnd w:id="0"/>
      <w:bookmarkEnd w:id="1"/>
    </w:p>
    <w:p>
      <w:pPr>
        <w:pStyle w:val="5"/>
        <w:numPr>
          <w:ilvl w:val="0"/>
          <w:numId w:val="0"/>
        </w:numPr>
        <w:tabs>
          <w:tab w:val="left" w:pos="6290"/>
        </w:tabs>
        <w:adjustRightInd w:val="0"/>
        <w:snapToGrid w:val="0"/>
        <w:spacing w:line="360" w:lineRule="auto"/>
        <w:rPr>
          <w:rFonts w:hint="eastAsia" w:hAnsi="宋体"/>
          <w:b/>
          <w:color w:val="auto"/>
          <w:sz w:val="21"/>
          <w:lang w:eastAsia="zh-CN"/>
        </w:rPr>
      </w:pPr>
      <w:r>
        <w:rPr>
          <w:rFonts w:hint="eastAsia" w:hAnsi="宋体"/>
          <w:b/>
          <w:color w:val="auto"/>
          <w:sz w:val="21"/>
          <w:lang w:eastAsia="zh-CN"/>
        </w:rPr>
        <w:tab/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rPr>
          <w:rFonts w:hint="eastAsia" w:hAnsi="宋体"/>
          <w:b/>
          <w:color w:val="auto"/>
          <w:sz w:val="21"/>
        </w:rPr>
      </w:pPr>
      <w:r>
        <w:rPr>
          <w:rFonts w:hint="eastAsia" w:hAnsi="宋体"/>
          <w:b/>
          <w:color w:val="auto"/>
          <w:sz w:val="21"/>
          <w:lang w:eastAsia="zh-CN"/>
        </w:rPr>
        <w:t>一、</w:t>
      </w:r>
      <w:r>
        <w:rPr>
          <w:rFonts w:hint="eastAsia" w:hAnsi="宋体"/>
          <w:b/>
          <w:color w:val="auto"/>
          <w:sz w:val="21"/>
        </w:rPr>
        <w:t>项目概况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1260" w:leftChars="100" w:hanging="1050" w:hangingChars="500"/>
        <w:rPr>
          <w:rFonts w:hint="eastAsia" w:ascii="Calibri" w:hAnsi="宋体" w:cs="宋体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宋体" w:cs="宋体"/>
          <w:color w:val="auto"/>
          <w:kern w:val="2"/>
          <w:sz w:val="21"/>
          <w:szCs w:val="22"/>
          <w:lang w:val="en-US" w:eastAsia="zh-CN" w:bidi="ar-SA"/>
        </w:rPr>
        <w:t>1.项目名称：2026年广东省中山生态环境监测站的易制毒试剂采购项目。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firstLine="210" w:firstLineChars="100"/>
        <w:rPr>
          <w:rFonts w:hint="eastAsia" w:hAnsi="宋体"/>
          <w:b/>
          <w:color w:val="auto"/>
          <w:sz w:val="21"/>
          <w:lang w:eastAsia="zh-CN"/>
        </w:rPr>
      </w:pPr>
      <w:r>
        <w:rPr>
          <w:rFonts w:hint="eastAsia" w:ascii="Calibri" w:hAnsi="宋体" w:cs="宋体"/>
          <w:color w:val="auto"/>
          <w:kern w:val="2"/>
          <w:sz w:val="21"/>
          <w:szCs w:val="22"/>
          <w:lang w:val="en-US" w:eastAsia="zh-CN" w:bidi="ar-SA"/>
        </w:rPr>
        <w:t>2.项目类型：货物类。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Ansi="宋体"/>
          <w:b/>
          <w:color w:val="auto"/>
          <w:sz w:val="21"/>
        </w:rPr>
      </w:pPr>
      <w:r>
        <w:rPr>
          <w:rFonts w:hint="eastAsia" w:hAnsi="宋体"/>
          <w:b/>
          <w:color w:val="auto"/>
          <w:sz w:val="21"/>
          <w:lang w:eastAsia="zh-CN"/>
        </w:rPr>
        <w:t>二、</w:t>
      </w:r>
      <w:r>
        <w:rPr>
          <w:rFonts w:hint="eastAsia" w:hAnsi="宋体"/>
          <w:b/>
          <w:color w:val="auto"/>
          <w:sz w:val="21"/>
        </w:rPr>
        <w:t>项目采购清单:</w:t>
      </w:r>
    </w:p>
    <w:tbl>
      <w:tblPr>
        <w:tblStyle w:val="7"/>
        <w:tblW w:w="9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93"/>
        <w:gridCol w:w="1616"/>
        <w:gridCol w:w="858"/>
        <w:gridCol w:w="738"/>
        <w:gridCol w:w="898"/>
        <w:gridCol w:w="600"/>
        <w:gridCol w:w="570"/>
        <w:gridCol w:w="645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hAnsi="宋体"/>
                <w:b/>
                <w:color w:val="auto"/>
                <w:sz w:val="21"/>
              </w:rPr>
            </w:pPr>
            <w:r>
              <w:rPr>
                <w:rFonts w:hint="eastAsia" w:hAnsi="宋体"/>
                <w:b/>
                <w:color w:val="auto"/>
                <w:sz w:val="21"/>
              </w:rPr>
              <w:t>序号</w:t>
            </w:r>
          </w:p>
        </w:tc>
        <w:tc>
          <w:tcPr>
            <w:tcW w:w="12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hAnsi="宋体"/>
                <w:b/>
                <w:color w:val="auto"/>
                <w:sz w:val="21"/>
              </w:rPr>
            </w:pPr>
            <w:r>
              <w:rPr>
                <w:rFonts w:hint="eastAsia" w:hAnsi="宋体"/>
                <w:b/>
                <w:color w:val="auto"/>
                <w:sz w:val="21"/>
              </w:rPr>
              <w:t>采购内容</w:t>
            </w:r>
          </w:p>
        </w:tc>
        <w:tc>
          <w:tcPr>
            <w:tcW w:w="16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规格型号</w:t>
            </w:r>
            <w:r>
              <w:rPr>
                <w:rFonts w:hint="eastAsia" w:hAnsi="宋体"/>
                <w:b/>
                <w:color w:val="auto"/>
                <w:sz w:val="21"/>
                <w:lang w:val="en-US" w:eastAsia="zh-CN"/>
              </w:rPr>
              <w:t>/技术要求</w:t>
            </w:r>
          </w:p>
        </w:tc>
        <w:tc>
          <w:tcPr>
            <w:tcW w:w="85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数量</w:t>
            </w:r>
          </w:p>
        </w:tc>
        <w:tc>
          <w:tcPr>
            <w:tcW w:w="7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单位</w:t>
            </w:r>
          </w:p>
        </w:tc>
        <w:tc>
          <w:tcPr>
            <w:tcW w:w="8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/>
                <w:b/>
                <w:color w:val="auto"/>
                <w:sz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推荐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品牌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单价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/>
                <w:b/>
                <w:color w:val="auto"/>
                <w:sz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小计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eastAsia="zh-CN"/>
              </w:rPr>
              <w:t>品牌</w:t>
            </w:r>
          </w:p>
        </w:tc>
        <w:tc>
          <w:tcPr>
            <w:tcW w:w="115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硫酸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GR，500ml/瓶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瓶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盐酸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GR，500ml/瓶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瓶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</w:rPr>
              <w:t>3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三氯甲烷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GR，500ml/瓶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瓶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4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三氯甲烷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色谱纯，4L/瓶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瓶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5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丙酮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农残级，4L/瓶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瓶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6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丙酮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色谱纯500ml/瓶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瓶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7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甲苯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农残级，4L/瓶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瓶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18" w:type="dxa"/>
            <w:gridSpan w:val="10"/>
            <w:vAlign w:val="center"/>
          </w:tcPr>
          <w:p>
            <w:pPr>
              <w:pStyle w:val="5"/>
              <w:keepNext w:val="0"/>
              <w:keepLines w:val="0"/>
              <w:suppressLineNumbers w:val="0"/>
              <w:tabs>
                <w:tab w:val="left" w:pos="420"/>
                <w:tab w:val="left" w:pos="54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  <w:t>备注：</w:t>
            </w:r>
          </w:p>
          <w:p>
            <w:pPr>
              <w:pStyle w:val="5"/>
              <w:keepNext w:val="0"/>
              <w:keepLines w:val="0"/>
              <w:suppressLineNumbers w:val="0"/>
              <w:tabs>
                <w:tab w:val="left" w:pos="420"/>
                <w:tab w:val="left" w:pos="54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  <w:t>1.各类易制毒试剂需给采购方提供</w:t>
            </w:r>
            <w:r>
              <w:rPr>
                <w:rFonts w:hint="eastAsia" w:hAnsi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  <w:t>合同期限内所需的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  <w:t>用量（从试剂验收完成起计算）。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  <w:t>2.以上易制毒试剂需求数量非实际采购数量，实际采购数量以采购人最终采购需求为准，采购费用结算以实际采购数量计算。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0"/>
                <w:szCs w:val="21"/>
                <w:lang w:val="en-US" w:eastAsia="zh-CN" w:bidi="ar-SA"/>
              </w:rPr>
              <w:t>3.本项目预算金额：人民币3万元。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 w:hAnsi="宋体" w:eastAsia="宋体"/>
          <w:b/>
          <w:color w:val="auto"/>
          <w:sz w:val="21"/>
          <w:lang w:val="en-US" w:eastAsia="zh-CN"/>
        </w:rPr>
      </w:pPr>
      <w:r>
        <w:rPr>
          <w:rFonts w:hint="eastAsia" w:hAnsi="宋体"/>
          <w:b/>
          <w:color w:val="auto"/>
          <w:sz w:val="21"/>
          <w:lang w:eastAsia="zh-CN"/>
        </w:rPr>
        <w:t>三、</w:t>
      </w:r>
      <w:r>
        <w:rPr>
          <w:rFonts w:hint="eastAsia" w:hAnsi="宋体"/>
          <w:b/>
          <w:color w:val="auto"/>
          <w:sz w:val="21"/>
        </w:rPr>
        <w:t>技术参数</w:t>
      </w:r>
      <w:r>
        <w:rPr>
          <w:rFonts w:hint="eastAsia" w:hAnsi="宋体"/>
          <w:b/>
          <w:color w:val="auto"/>
          <w:sz w:val="21"/>
          <w:lang w:eastAsia="zh-CN"/>
        </w:rPr>
        <w:t>、资质</w:t>
      </w:r>
      <w:r>
        <w:rPr>
          <w:rFonts w:hint="eastAsia" w:hAnsi="宋体"/>
          <w:b/>
          <w:color w:val="auto"/>
          <w:sz w:val="21"/>
        </w:rPr>
        <w:t>要求及</w:t>
      </w:r>
      <w:r>
        <w:rPr>
          <w:rFonts w:hint="eastAsia" w:hAnsi="宋体"/>
          <w:b/>
          <w:color w:val="auto"/>
          <w:sz w:val="21"/>
          <w:lang w:eastAsia="zh-CN"/>
        </w:rPr>
        <w:t>品牌推荐要求</w:t>
      </w:r>
    </w:p>
    <w:p>
      <w:pPr>
        <w:pStyle w:val="5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360" w:lineRule="auto"/>
        <w:ind w:left="709" w:hanging="283"/>
        <w:rPr>
          <w:rFonts w:hAnsi="宋体" w:cs="宋体"/>
          <w:color w:val="auto"/>
          <w:sz w:val="21"/>
        </w:rPr>
      </w:pPr>
      <w:r>
        <w:rPr>
          <w:rFonts w:hAnsi="宋体" w:cs="宋体"/>
          <w:color w:val="auto"/>
          <w:sz w:val="21"/>
        </w:rPr>
        <w:t>响应供应商</w:t>
      </w:r>
      <w:r>
        <w:rPr>
          <w:rFonts w:hint="eastAsia" w:hAnsi="宋体" w:cs="宋体"/>
          <w:color w:val="auto"/>
          <w:sz w:val="21"/>
        </w:rPr>
        <w:t>采购标的</w:t>
      </w:r>
      <w:r>
        <w:rPr>
          <w:rFonts w:hAnsi="宋体" w:cs="宋体"/>
          <w:color w:val="auto"/>
          <w:sz w:val="21"/>
        </w:rPr>
        <w:t>必须符合</w:t>
      </w:r>
      <w:r>
        <w:rPr>
          <w:rFonts w:hint="eastAsia" w:hAnsi="宋体" w:cs="宋体"/>
          <w:color w:val="auto"/>
          <w:sz w:val="21"/>
        </w:rPr>
        <w:t>国家相关标准、行业标准、地方标准或者其他标准、规范；（注:视所采购的内容是否有标准确定是否列明）</w:t>
      </w:r>
    </w:p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ind w:firstLine="1"/>
        <w:rPr>
          <w:rFonts w:hAnsi="宋体" w:cs="宋体"/>
          <w:color w:val="auto"/>
          <w:sz w:val="21"/>
        </w:rPr>
      </w:pPr>
      <w:r>
        <w:rPr>
          <w:rFonts w:hint="eastAsia" w:hAnsi="宋体" w:cs="宋体"/>
          <w:color w:val="auto"/>
          <w:sz w:val="21"/>
        </w:rPr>
        <w:t>质量、安全、技术规格、物理特性等要求:</w:t>
      </w:r>
    </w:p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ind w:firstLine="1"/>
        <w:rPr>
          <w:rFonts w:hAnsi="宋体" w:cs="宋体"/>
          <w:color w:val="auto"/>
          <w:sz w:val="21"/>
        </w:rPr>
      </w:pPr>
      <w:r>
        <w:rPr>
          <w:rFonts w:hint="eastAsia" w:hAnsi="宋体" w:cs="宋体"/>
          <w:color w:val="auto"/>
          <w:sz w:val="21"/>
        </w:rPr>
        <w:t>数量、采购项目交付或者实施的时间和地点</w:t>
      </w:r>
      <w:r>
        <w:rPr>
          <w:rFonts w:hint="eastAsia" w:hAnsi="宋体" w:cs="宋体"/>
          <w:color w:val="auto"/>
          <w:sz w:val="21"/>
          <w:lang w:eastAsia="zh-CN"/>
        </w:rPr>
        <w:t>；</w:t>
      </w:r>
    </w:p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ind w:firstLine="1"/>
        <w:rPr>
          <w:rFonts w:hAnsi="宋体"/>
          <w:color w:val="auto"/>
          <w:sz w:val="21"/>
        </w:rPr>
      </w:pPr>
      <w:r>
        <w:rPr>
          <w:rFonts w:hint="eastAsia" w:hAnsi="宋体" w:cs="宋体"/>
          <w:color w:val="auto"/>
          <w:sz w:val="21"/>
        </w:rPr>
        <w:t>服务标准、期限、效率等要求</w:t>
      </w:r>
      <w:r>
        <w:rPr>
          <w:rFonts w:hint="eastAsia" w:hAnsi="宋体" w:cs="宋体"/>
          <w:color w:val="auto"/>
          <w:sz w:val="21"/>
          <w:lang w:eastAsia="zh-CN"/>
        </w:rPr>
        <w:t>；</w:t>
      </w:r>
    </w:p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ind w:firstLine="1"/>
        <w:rPr>
          <w:rFonts w:hint="eastAsia" w:hAnsi="宋体" w:cs="宋体"/>
          <w:color w:val="auto"/>
          <w:sz w:val="21"/>
        </w:rPr>
      </w:pPr>
      <w:r>
        <w:rPr>
          <w:rFonts w:hint="eastAsia" w:hAnsi="宋体" w:cs="宋体"/>
          <w:color w:val="auto"/>
          <w:sz w:val="21"/>
          <w:lang w:eastAsia="zh-CN"/>
        </w:rPr>
        <w:t>推荐品牌，不指定，也不唯一；</w:t>
      </w:r>
    </w:p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ind w:firstLine="1"/>
        <w:rPr>
          <w:rFonts w:hint="eastAsia" w:hAnsi="宋体" w:cs="宋体"/>
          <w:color w:val="auto"/>
          <w:sz w:val="21"/>
        </w:rPr>
      </w:pPr>
      <w:r>
        <w:rPr>
          <w:rFonts w:hint="eastAsia" w:hAnsi="宋体" w:cs="宋体"/>
          <w:color w:val="auto"/>
          <w:sz w:val="21"/>
        </w:rPr>
        <w:t>易制毒化学品</w:t>
      </w:r>
      <w:r>
        <w:rPr>
          <w:rFonts w:hint="eastAsia" w:hAnsi="宋体" w:cs="宋体"/>
          <w:color w:val="auto"/>
          <w:sz w:val="21"/>
          <w:lang w:eastAsia="zh-CN"/>
        </w:rPr>
        <w:t>运送需</w:t>
      </w:r>
      <w:r>
        <w:rPr>
          <w:rFonts w:hint="eastAsia" w:hAnsi="宋体" w:cs="宋体"/>
          <w:color w:val="auto"/>
          <w:sz w:val="21"/>
        </w:rPr>
        <w:t>运输备案证明资质</w:t>
      </w:r>
      <w:r>
        <w:rPr>
          <w:rFonts w:hint="eastAsia" w:hAnsi="宋体" w:cs="宋体"/>
          <w:color w:val="auto"/>
          <w:sz w:val="21"/>
          <w:lang w:eastAsia="zh-CN"/>
        </w:rPr>
        <w:t>；</w:t>
      </w:r>
    </w:p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ind w:firstLine="1"/>
        <w:rPr>
          <w:rFonts w:hint="eastAsia" w:hAnsi="宋体" w:cs="宋体"/>
          <w:color w:val="auto"/>
          <w:sz w:val="21"/>
        </w:rPr>
      </w:pPr>
      <w:r>
        <w:rPr>
          <w:rFonts w:hint="eastAsia" w:hAnsi="宋体" w:cs="宋体"/>
          <w:color w:val="auto"/>
          <w:sz w:val="21"/>
        </w:rPr>
        <w:t>供应商须具备危险化学品经营许可证、非药品类易制毒化学品经营备案证明</w:t>
      </w:r>
      <w:r>
        <w:rPr>
          <w:rFonts w:hint="eastAsia" w:hAnsi="宋体" w:cs="宋体"/>
          <w:color w:val="auto"/>
          <w:sz w:val="21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Ansi="宋体"/>
          <w:b/>
          <w:color w:val="auto"/>
          <w:sz w:val="21"/>
        </w:rPr>
      </w:pPr>
      <w:r>
        <w:rPr>
          <w:rFonts w:hint="eastAsia" w:hAnsi="宋体"/>
          <w:b/>
          <w:color w:val="auto"/>
          <w:sz w:val="21"/>
          <w:lang w:eastAsia="zh-CN"/>
        </w:rPr>
        <w:t>四、</w:t>
      </w:r>
      <w:r>
        <w:rPr>
          <w:rFonts w:hint="eastAsia" w:hAnsi="宋体"/>
          <w:b/>
          <w:color w:val="auto"/>
          <w:sz w:val="21"/>
        </w:rPr>
        <w:t>商务要求：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-134" w:leftChars="0" w:firstLine="422" w:firstLineChars="200"/>
        <w:rPr>
          <w:color w:val="auto"/>
          <w:sz w:val="21"/>
        </w:rPr>
      </w:pPr>
      <w:r>
        <w:rPr>
          <w:rFonts w:hint="eastAsia"/>
          <w:b/>
          <w:color w:val="auto"/>
          <w:sz w:val="21"/>
          <w:lang w:eastAsia="zh-CN"/>
        </w:rPr>
        <w:t>（一）</w:t>
      </w:r>
      <w:r>
        <w:rPr>
          <w:rFonts w:hint="eastAsia"/>
          <w:b/>
          <w:color w:val="auto"/>
          <w:sz w:val="21"/>
          <w:lang w:val="en-US" w:eastAsia="zh-CN"/>
        </w:rPr>
        <w:t>报价</w:t>
      </w:r>
      <w:r>
        <w:rPr>
          <w:rFonts w:hint="eastAsia"/>
          <w:b/>
          <w:color w:val="auto"/>
          <w:sz w:val="21"/>
        </w:rPr>
        <w:t>要求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4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/>
          <w:color w:val="auto"/>
          <w:sz w:val="21"/>
          <w:lang w:val="en-US" w:eastAsia="zh-CN"/>
        </w:rPr>
      </w:pPr>
      <w:r>
        <w:rPr>
          <w:rFonts w:hint="eastAsia"/>
          <w:color w:val="auto"/>
          <w:sz w:val="21"/>
          <w:lang w:val="en-US" w:eastAsia="zh-CN"/>
        </w:rPr>
        <w:t>1.本次采购采取线上线下相结合的询价方式。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-134" w:leftChars="0" w:firstLine="422" w:firstLineChars="200"/>
        <w:rPr>
          <w:color w:val="auto"/>
          <w:sz w:val="21"/>
        </w:rPr>
      </w:pPr>
      <w:r>
        <w:rPr>
          <w:rFonts w:hint="eastAsia"/>
          <w:b/>
          <w:color w:val="auto"/>
          <w:sz w:val="21"/>
          <w:lang w:eastAsia="zh-CN"/>
        </w:rPr>
        <w:t>（</w:t>
      </w:r>
      <w:r>
        <w:rPr>
          <w:rFonts w:hint="eastAsia"/>
          <w:b/>
          <w:color w:val="auto"/>
          <w:sz w:val="21"/>
          <w:lang w:val="en-US" w:eastAsia="zh-CN"/>
        </w:rPr>
        <w:t>二</w:t>
      </w:r>
      <w:r>
        <w:rPr>
          <w:rFonts w:hint="eastAsia"/>
          <w:b/>
          <w:color w:val="auto"/>
          <w:sz w:val="21"/>
          <w:lang w:eastAsia="zh-CN"/>
        </w:rPr>
        <w:t>）</w:t>
      </w:r>
      <w:r>
        <w:rPr>
          <w:rFonts w:hint="eastAsia"/>
          <w:b/>
          <w:color w:val="auto"/>
          <w:sz w:val="21"/>
        </w:rPr>
        <w:t>质保期及售后服务要求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4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30" w:leftChars="200" w:hanging="210" w:hangingChars="100"/>
        <w:textAlignment w:val="auto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1.</w:t>
      </w:r>
      <w:r>
        <w:rPr>
          <w:rFonts w:hint="eastAsia"/>
          <w:color w:val="auto"/>
          <w:sz w:val="21"/>
        </w:rPr>
        <w:t>质量保证期（简称“质保期”）</w:t>
      </w:r>
      <w:r>
        <w:rPr>
          <w:rFonts w:hint="eastAsia"/>
          <w:color w:val="auto"/>
          <w:sz w:val="21"/>
          <w:lang w:val="en-US" w:eastAsia="zh-CN"/>
        </w:rPr>
        <w:t>从合同签订之日起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至满一年之日止</w:t>
      </w:r>
      <w:r>
        <w:rPr>
          <w:rFonts w:hint="eastAsia"/>
          <w:color w:val="auto"/>
          <w:sz w:val="21"/>
        </w:rPr>
        <w:t>，质保期内成交人对所供货物实行包修、包换、包退、包维护保养。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0" w:leftChars="200" w:hanging="210" w:hangingChars="100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2.</w:t>
      </w:r>
      <w:r>
        <w:rPr>
          <w:rFonts w:hint="eastAsia" w:ascii="宋体" w:hAnsi="宋体" w:cs="宋体"/>
          <w:color w:val="auto"/>
          <w:szCs w:val="21"/>
        </w:rPr>
        <w:t>对采购人的服务通知，成交人在接报后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</w:rPr>
        <w:t>小时内响应，48小时内处理完毕。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left="210" w:leftChars="100" w:firstLine="21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.报价供应商务必满足项目采购清单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包含的所有内容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，否则视为无效报价。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-134" w:leftChars="0" w:firstLine="422" w:firstLineChars="200"/>
        <w:rPr>
          <w:rFonts w:hint="eastAsia"/>
          <w:b/>
          <w:color w:val="auto"/>
          <w:sz w:val="21"/>
        </w:rPr>
      </w:pPr>
      <w:r>
        <w:rPr>
          <w:rFonts w:hint="eastAsia"/>
          <w:b/>
          <w:color w:val="auto"/>
          <w:sz w:val="21"/>
          <w:lang w:eastAsia="zh-CN"/>
        </w:rPr>
        <w:t>（</w:t>
      </w:r>
      <w:r>
        <w:rPr>
          <w:rFonts w:hint="eastAsia"/>
          <w:b/>
          <w:color w:val="auto"/>
          <w:sz w:val="21"/>
          <w:lang w:val="en-US" w:eastAsia="zh-CN"/>
        </w:rPr>
        <w:t>三</w:t>
      </w:r>
      <w:r>
        <w:rPr>
          <w:rFonts w:hint="eastAsia"/>
          <w:b/>
          <w:color w:val="auto"/>
          <w:sz w:val="21"/>
          <w:lang w:eastAsia="zh-CN"/>
        </w:rPr>
        <w:t>）</w:t>
      </w:r>
      <w:r>
        <w:rPr>
          <w:rFonts w:hint="eastAsia"/>
          <w:b/>
          <w:color w:val="auto"/>
          <w:sz w:val="21"/>
        </w:rPr>
        <w:t>包装、保险及发运、保管要求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630" w:leftChars="200" w:hanging="210" w:hangingChars="1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1.试剂</w:t>
      </w:r>
      <w:r>
        <w:rPr>
          <w:rFonts w:hint="eastAsia" w:ascii="宋体" w:hAnsi="宋体"/>
          <w:color w:val="auto"/>
          <w:szCs w:val="21"/>
        </w:rPr>
        <w:t>包装必须是制造商原厂包装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其</w:t>
      </w:r>
      <w:r>
        <w:rPr>
          <w:rFonts w:hint="eastAsia" w:ascii="宋体" w:hAnsi="宋体" w:cs="宋体"/>
          <w:szCs w:val="21"/>
        </w:rPr>
        <w:t>包装</w:t>
      </w:r>
      <w:r>
        <w:rPr>
          <w:rFonts w:hint="eastAsia" w:ascii="宋体" w:hAnsi="宋体"/>
          <w:color w:val="auto"/>
          <w:szCs w:val="21"/>
        </w:rPr>
        <w:t>均应有良好的</w:t>
      </w:r>
      <w:r>
        <w:rPr>
          <w:rFonts w:hint="eastAsia" w:ascii="宋体" w:hAnsi="宋体" w:cs="宋体"/>
          <w:szCs w:val="21"/>
        </w:rPr>
        <w:t>防潮、防晒、防腐蚀、</w:t>
      </w:r>
      <w:r>
        <w:rPr>
          <w:rFonts w:hint="eastAsia" w:ascii="宋体" w:hAnsi="宋体"/>
          <w:color w:val="auto"/>
          <w:szCs w:val="21"/>
        </w:rPr>
        <w:t>防碰撞</w:t>
      </w:r>
      <w:r>
        <w:rPr>
          <w:rFonts w:hint="eastAsia" w:ascii="宋体" w:hAnsi="宋体"/>
          <w:color w:val="auto"/>
          <w:szCs w:val="21"/>
          <w:lang w:val="en-US" w:eastAsia="zh-CN"/>
        </w:rPr>
        <w:t>以</w:t>
      </w:r>
      <w:r>
        <w:rPr>
          <w:rFonts w:hint="eastAsia" w:ascii="宋体" w:hAnsi="宋体" w:cs="宋体"/>
          <w:szCs w:val="21"/>
        </w:rPr>
        <w:t>及防止其它损坏的必要保护措施。</w:t>
      </w:r>
      <w:r>
        <w:rPr>
          <w:rFonts w:hint="eastAsia" w:ascii="宋体" w:hAnsi="宋体"/>
          <w:color w:val="auto"/>
          <w:szCs w:val="21"/>
        </w:rPr>
        <w:t>凡</w:t>
      </w:r>
      <w:r>
        <w:rPr>
          <w:rFonts w:hint="eastAsia" w:ascii="宋体" w:hAnsi="宋体" w:cs="宋体"/>
          <w:szCs w:val="21"/>
        </w:rPr>
        <w:t>因包装或其防护措施不妥</w:t>
      </w:r>
      <w:r>
        <w:rPr>
          <w:rFonts w:hint="eastAsia" w:ascii="宋体" w:hAnsi="宋体"/>
          <w:color w:val="auto"/>
          <w:szCs w:val="21"/>
        </w:rPr>
        <w:t>造成的</w:t>
      </w:r>
      <w:r>
        <w:rPr>
          <w:rFonts w:hint="eastAsia" w:ascii="宋体" w:hAnsi="宋体" w:cs="宋体"/>
          <w:szCs w:val="21"/>
        </w:rPr>
        <w:t>货物损坏</w:t>
      </w:r>
      <w:r>
        <w:rPr>
          <w:rFonts w:hint="eastAsia" w:ascii="宋体" w:hAnsi="宋体" w:cs="宋体"/>
          <w:szCs w:val="21"/>
          <w:lang w:val="en-US" w:eastAsia="zh-CN"/>
        </w:rPr>
        <w:t>或</w:t>
      </w:r>
      <w:r>
        <w:rPr>
          <w:rFonts w:hint="eastAsia" w:ascii="宋体" w:hAnsi="宋体" w:cs="宋体"/>
          <w:szCs w:val="21"/>
        </w:rPr>
        <w:t>丢失的全部责任或费用</w:t>
      </w:r>
      <w:r>
        <w:rPr>
          <w:rFonts w:hint="eastAsia" w:ascii="宋体" w:hAnsi="宋体"/>
          <w:color w:val="auto"/>
          <w:szCs w:val="21"/>
        </w:rPr>
        <w:t>均由供应商承担。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630" w:leftChars="200" w:hanging="210" w:hangingChars="1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2.成交人负责将货物运送到采购</w:t>
      </w:r>
      <w:r>
        <w:rPr>
          <w:rFonts w:hint="eastAsia" w:ascii="宋体" w:hAnsi="宋体"/>
          <w:color w:val="auto"/>
          <w:szCs w:val="21"/>
        </w:rPr>
        <w:t>方指定地点（</w:t>
      </w:r>
      <w:r>
        <w:rPr>
          <w:rFonts w:hint="eastAsia" w:ascii="宋体" w:hAnsi="宋体"/>
          <w:color w:val="auto"/>
          <w:szCs w:val="21"/>
          <w:lang w:eastAsia="zh-CN"/>
        </w:rPr>
        <w:t>中山市石岐区民权路</w:t>
      </w:r>
      <w:r>
        <w:rPr>
          <w:rFonts w:hint="eastAsia" w:ascii="宋体" w:hAnsi="宋体"/>
          <w:color w:val="auto"/>
          <w:szCs w:val="21"/>
          <w:lang w:val="en-US" w:eastAsia="zh-CN"/>
        </w:rPr>
        <w:t>48号</w:t>
      </w:r>
      <w:r>
        <w:rPr>
          <w:rFonts w:hint="eastAsia" w:ascii="宋体" w:hAnsi="宋体"/>
          <w:color w:val="auto"/>
          <w:szCs w:val="21"/>
          <w:lang w:eastAsia="zh-CN"/>
        </w:rPr>
        <w:t>前座六楼药品室</w:t>
      </w:r>
      <w:r>
        <w:rPr>
          <w:rFonts w:hint="eastAsia" w:ascii="宋体" w:hAnsi="宋体"/>
          <w:color w:val="auto"/>
          <w:szCs w:val="21"/>
        </w:rPr>
        <w:t>），运费由</w:t>
      </w:r>
      <w:r>
        <w:rPr>
          <w:rFonts w:hint="eastAsia" w:ascii="宋体" w:hAnsi="宋体"/>
          <w:color w:val="auto"/>
          <w:szCs w:val="21"/>
          <w:lang w:val="en-US" w:eastAsia="zh-CN"/>
        </w:rPr>
        <w:t>成交人</w:t>
      </w:r>
      <w:r>
        <w:rPr>
          <w:rFonts w:hint="eastAsia" w:ascii="宋体" w:hAnsi="宋体" w:cs="宋体"/>
          <w:color w:val="auto"/>
          <w:szCs w:val="21"/>
        </w:rPr>
        <w:t>承担。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</w:t>
      </w:r>
      <w:r>
        <w:rPr>
          <w:rFonts w:hint="eastAsia" w:ascii="宋体" w:hAnsi="宋体"/>
          <w:color w:val="auto"/>
          <w:szCs w:val="21"/>
        </w:rPr>
        <w:t>成交人负责</w:t>
      </w:r>
      <w:r>
        <w:rPr>
          <w:rFonts w:hint="eastAsia" w:ascii="宋体" w:hAnsi="宋体"/>
          <w:color w:val="auto"/>
          <w:szCs w:val="21"/>
          <w:lang w:val="en-US" w:eastAsia="zh-CN"/>
        </w:rPr>
        <w:t>试剂材料的</w:t>
      </w:r>
      <w:r>
        <w:rPr>
          <w:rFonts w:hint="eastAsia" w:ascii="宋体" w:hAnsi="宋体"/>
          <w:color w:val="auto"/>
          <w:szCs w:val="21"/>
        </w:rPr>
        <w:t>现场过程中的全部运输，包括装卸车、货物现场的搬运。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4.</w:t>
      </w:r>
      <w:r>
        <w:rPr>
          <w:rFonts w:hint="eastAsia" w:ascii="宋体" w:hAnsi="宋体"/>
          <w:color w:val="auto"/>
          <w:szCs w:val="21"/>
        </w:rPr>
        <w:t>各种</w:t>
      </w:r>
      <w:r>
        <w:rPr>
          <w:rFonts w:hint="eastAsia" w:ascii="宋体" w:hAnsi="宋体"/>
          <w:color w:val="auto"/>
          <w:szCs w:val="21"/>
          <w:lang w:val="en-US" w:eastAsia="zh-CN"/>
        </w:rPr>
        <w:t>试剂</w:t>
      </w:r>
      <w:r>
        <w:rPr>
          <w:rFonts w:hint="eastAsia" w:ascii="宋体" w:hAnsi="宋体"/>
          <w:color w:val="auto"/>
          <w:szCs w:val="21"/>
        </w:rPr>
        <w:t>必须提供</w:t>
      </w:r>
      <w:r>
        <w:rPr>
          <w:rFonts w:hint="eastAsia" w:ascii="宋体" w:hAnsi="宋体"/>
          <w:color w:val="auto"/>
          <w:szCs w:val="21"/>
          <w:lang w:val="en-US" w:eastAsia="zh-CN"/>
        </w:rPr>
        <w:t>送货</w:t>
      </w:r>
      <w:r>
        <w:rPr>
          <w:rFonts w:hint="eastAsia" w:ascii="宋体" w:hAnsi="宋体"/>
          <w:color w:val="auto"/>
          <w:szCs w:val="21"/>
        </w:rPr>
        <w:t>清单，按</w:t>
      </w:r>
      <w:r>
        <w:rPr>
          <w:rFonts w:hint="eastAsia" w:ascii="宋体" w:hAnsi="宋体"/>
          <w:color w:val="auto"/>
          <w:szCs w:val="21"/>
          <w:lang w:val="en-US" w:eastAsia="zh-CN"/>
        </w:rPr>
        <w:t>送货</w:t>
      </w:r>
      <w:r>
        <w:rPr>
          <w:rFonts w:hint="eastAsia" w:ascii="宋体" w:hAnsi="宋体"/>
          <w:color w:val="auto"/>
          <w:szCs w:val="21"/>
        </w:rPr>
        <w:t>清单验收货物。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</w:t>
      </w:r>
      <w:r>
        <w:rPr>
          <w:rFonts w:hint="eastAsia" w:ascii="宋体" w:hAnsi="宋体"/>
          <w:color w:val="auto"/>
          <w:szCs w:val="21"/>
        </w:rPr>
        <w:t>货物在现场的保管由成交人负责，直至</w:t>
      </w:r>
      <w:r>
        <w:rPr>
          <w:rFonts w:hint="eastAsia" w:ascii="宋体" w:hAnsi="宋体"/>
          <w:color w:val="auto"/>
          <w:szCs w:val="21"/>
          <w:lang w:val="en-US" w:eastAsia="zh-CN"/>
        </w:rPr>
        <w:t>收货</w:t>
      </w:r>
      <w:r>
        <w:rPr>
          <w:rFonts w:hint="eastAsia" w:ascii="宋体" w:hAnsi="宋体"/>
          <w:color w:val="auto"/>
          <w:szCs w:val="21"/>
        </w:rPr>
        <w:t>验收完毕。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630" w:leftChars="20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6.</w:t>
      </w:r>
      <w:r>
        <w:rPr>
          <w:rFonts w:hint="eastAsia" w:ascii="宋体" w:hAnsi="宋体"/>
          <w:color w:val="auto"/>
          <w:szCs w:val="21"/>
        </w:rPr>
        <w:t>货物在验收合格前的保险由成交人负责，成交人负责其派出的现场服务人员人身意外保险。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-134" w:leftChars="0" w:firstLine="422" w:firstLineChars="200"/>
        <w:rPr>
          <w:rFonts w:hint="eastAsia"/>
          <w:b/>
          <w:color w:val="auto"/>
          <w:sz w:val="21"/>
        </w:rPr>
      </w:pPr>
      <w:r>
        <w:rPr>
          <w:rFonts w:hint="eastAsia"/>
          <w:b/>
          <w:color w:val="auto"/>
          <w:sz w:val="21"/>
          <w:lang w:eastAsia="zh-CN"/>
        </w:rPr>
        <w:t>（</w:t>
      </w:r>
      <w:r>
        <w:rPr>
          <w:rFonts w:hint="eastAsia"/>
          <w:b/>
          <w:color w:val="auto"/>
          <w:sz w:val="21"/>
          <w:lang w:val="en-US" w:eastAsia="zh-CN"/>
        </w:rPr>
        <w:t>四</w:t>
      </w:r>
      <w:r>
        <w:rPr>
          <w:rFonts w:hint="eastAsia"/>
          <w:b/>
          <w:color w:val="auto"/>
          <w:sz w:val="21"/>
          <w:lang w:eastAsia="zh-CN"/>
        </w:rPr>
        <w:t>）</w:t>
      </w:r>
      <w:r>
        <w:rPr>
          <w:rFonts w:hint="eastAsia"/>
          <w:b/>
          <w:color w:val="auto"/>
          <w:sz w:val="21"/>
        </w:rPr>
        <w:t>验收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630" w:leftChars="200" w:hanging="210" w:hangingChars="100"/>
        <w:rPr>
          <w:rFonts w:hint="eastAsia" w:eastAsia="宋体"/>
          <w:color w:val="auto"/>
          <w:sz w:val="21"/>
          <w:lang w:eastAsia="zh-CN"/>
        </w:rPr>
      </w:pPr>
      <w:r>
        <w:rPr>
          <w:rFonts w:hint="eastAsia"/>
          <w:color w:val="auto"/>
          <w:sz w:val="21"/>
          <w:lang w:val="en-US" w:eastAsia="zh-CN"/>
        </w:rPr>
        <w:t>1.</w:t>
      </w:r>
      <w:r>
        <w:rPr>
          <w:rFonts w:hint="eastAsia"/>
          <w:color w:val="auto"/>
          <w:sz w:val="21"/>
        </w:rPr>
        <w:t>货物验收由</w:t>
      </w:r>
      <w:r>
        <w:rPr>
          <w:rFonts w:hint="eastAsia"/>
          <w:color w:val="auto"/>
          <w:sz w:val="21"/>
          <w:lang w:val="en-US" w:eastAsia="zh-CN"/>
        </w:rPr>
        <w:t>采购方</w:t>
      </w:r>
      <w:r>
        <w:rPr>
          <w:rFonts w:hint="eastAsia"/>
          <w:color w:val="auto"/>
          <w:sz w:val="21"/>
        </w:rPr>
        <w:t>、</w:t>
      </w:r>
      <w:r>
        <w:rPr>
          <w:rFonts w:hint="eastAsia"/>
          <w:color w:val="auto"/>
          <w:sz w:val="21"/>
          <w:lang w:val="en-US" w:eastAsia="zh-CN"/>
        </w:rPr>
        <w:t>成交方</w:t>
      </w:r>
      <w:r>
        <w:rPr>
          <w:rFonts w:hint="eastAsia"/>
          <w:color w:val="auto"/>
          <w:sz w:val="21"/>
        </w:rPr>
        <w:t>依国家有关标准</w:t>
      </w:r>
      <w:r>
        <w:rPr>
          <w:rFonts w:hint="eastAsia"/>
          <w:color w:val="auto"/>
          <w:sz w:val="21"/>
          <w:lang w:val="en-US" w:eastAsia="zh-CN"/>
        </w:rPr>
        <w:t>和</w:t>
      </w:r>
      <w:r>
        <w:rPr>
          <w:rFonts w:hint="eastAsia"/>
          <w:color w:val="auto"/>
          <w:sz w:val="21"/>
        </w:rPr>
        <w:t>合同及有关附件要求进行验收</w:t>
      </w:r>
      <w:r>
        <w:rPr>
          <w:rFonts w:hint="eastAsia"/>
          <w:color w:val="auto"/>
          <w:sz w:val="21"/>
          <w:lang w:eastAsia="zh-CN"/>
        </w:rPr>
        <w:t>。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630" w:leftChars="200" w:hanging="210" w:hangingChars="1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2.</w:t>
      </w:r>
      <w:r>
        <w:rPr>
          <w:rFonts w:hint="eastAsia"/>
          <w:color w:val="auto"/>
          <w:sz w:val="21"/>
        </w:rPr>
        <w:t>货物为原厂商未启封全新包装，具出厂合格证，包装箱号与出厂批号一致。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630" w:leftChars="200" w:hanging="210" w:hangingChars="1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3</w:t>
      </w:r>
      <w:r>
        <w:rPr>
          <w:rFonts w:hint="eastAsia"/>
          <w:color w:val="auto"/>
          <w:sz w:val="21"/>
          <w:lang w:eastAsia="zh-CN"/>
        </w:rPr>
        <w:t>.如验收不合格，</w:t>
      </w:r>
      <w:r>
        <w:rPr>
          <w:rFonts w:hint="eastAsia"/>
          <w:color w:val="auto"/>
          <w:sz w:val="21"/>
          <w:lang w:val="en-US" w:eastAsia="zh-CN"/>
        </w:rPr>
        <w:t>采购方</w:t>
      </w:r>
      <w:r>
        <w:rPr>
          <w:rFonts w:hint="eastAsia"/>
          <w:color w:val="auto"/>
          <w:sz w:val="21"/>
          <w:lang w:eastAsia="zh-CN"/>
        </w:rPr>
        <w:t>有权退货，</w:t>
      </w:r>
      <w:r>
        <w:rPr>
          <w:rFonts w:hint="eastAsia"/>
          <w:color w:val="auto"/>
          <w:sz w:val="21"/>
          <w:lang w:val="en-US" w:eastAsia="zh-CN"/>
        </w:rPr>
        <w:t>成交方</w:t>
      </w:r>
      <w:r>
        <w:rPr>
          <w:rFonts w:hint="eastAsia"/>
          <w:color w:val="auto"/>
          <w:sz w:val="21"/>
          <w:lang w:eastAsia="zh-CN"/>
        </w:rPr>
        <w:t>须承担</w:t>
      </w:r>
      <w:r>
        <w:rPr>
          <w:rFonts w:hint="eastAsia"/>
          <w:color w:val="auto"/>
          <w:sz w:val="21"/>
          <w:lang w:val="en-US" w:eastAsia="zh-CN"/>
        </w:rPr>
        <w:t>采购方</w:t>
      </w:r>
      <w:r>
        <w:rPr>
          <w:rFonts w:hint="eastAsia"/>
          <w:color w:val="auto"/>
          <w:sz w:val="21"/>
          <w:lang w:eastAsia="zh-CN"/>
        </w:rPr>
        <w:t>因此而造成的相关损失。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leftChars="300" w:firstLine="420" w:firstLineChars="200"/>
        <w:textAlignment w:val="auto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验收活动按照</w:t>
      </w:r>
      <w:r>
        <w:rPr>
          <w:rFonts w:hint="eastAsia"/>
          <w:color w:val="auto"/>
          <w:sz w:val="21"/>
          <w:lang w:val="en-US" w:eastAsia="zh-CN"/>
        </w:rPr>
        <w:t>采购方</w:t>
      </w:r>
      <w:r>
        <w:rPr>
          <w:rFonts w:hint="eastAsia"/>
          <w:color w:val="auto"/>
          <w:sz w:val="21"/>
        </w:rPr>
        <w:t>项目验收管理工作要求执行，乙方</w:t>
      </w:r>
      <w:r>
        <w:rPr>
          <w:rFonts w:hint="eastAsia"/>
          <w:color w:val="auto"/>
          <w:sz w:val="21"/>
          <w:lang w:val="en-US" w:eastAsia="zh-CN"/>
        </w:rPr>
        <w:t>成交方</w:t>
      </w:r>
      <w:r>
        <w:rPr>
          <w:rFonts w:hint="eastAsia"/>
          <w:color w:val="auto"/>
          <w:sz w:val="21"/>
        </w:rPr>
        <w:t>应配合</w:t>
      </w:r>
      <w:r>
        <w:rPr>
          <w:rFonts w:hint="eastAsia"/>
          <w:color w:val="auto"/>
          <w:sz w:val="21"/>
          <w:lang w:val="en-US" w:eastAsia="zh-CN"/>
        </w:rPr>
        <w:t>采购方</w:t>
      </w:r>
      <w:r>
        <w:rPr>
          <w:rFonts w:hint="eastAsia"/>
          <w:color w:val="auto"/>
          <w:sz w:val="21"/>
        </w:rPr>
        <w:t>的验收工作，并按</w:t>
      </w:r>
      <w:r>
        <w:rPr>
          <w:rFonts w:hint="eastAsia"/>
          <w:color w:val="auto"/>
          <w:sz w:val="21"/>
          <w:lang w:val="en-US" w:eastAsia="zh-CN"/>
        </w:rPr>
        <w:t>采购方</w:t>
      </w:r>
      <w:r>
        <w:rPr>
          <w:rFonts w:hint="eastAsia"/>
          <w:color w:val="auto"/>
          <w:sz w:val="21"/>
        </w:rPr>
        <w:t>的要求提供相应的验收材料。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496" w:leftChars="236" w:firstLine="422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/>
          <w:b/>
          <w:color w:val="auto"/>
          <w:sz w:val="21"/>
          <w:lang w:eastAsia="zh-CN"/>
        </w:rPr>
        <w:t>（</w:t>
      </w:r>
      <w:r>
        <w:rPr>
          <w:rFonts w:hint="eastAsia"/>
          <w:b/>
          <w:color w:val="auto"/>
          <w:sz w:val="21"/>
          <w:lang w:val="en-US" w:eastAsia="zh-CN"/>
        </w:rPr>
        <w:t>五</w:t>
      </w:r>
      <w:r>
        <w:rPr>
          <w:rFonts w:hint="eastAsia"/>
          <w:b/>
          <w:color w:val="auto"/>
          <w:sz w:val="21"/>
          <w:lang w:eastAsia="zh-CN"/>
        </w:rPr>
        <w:t>）</w:t>
      </w:r>
      <w:r>
        <w:rPr>
          <w:rFonts w:hint="eastAsia"/>
          <w:b/>
          <w:color w:val="auto"/>
          <w:sz w:val="21"/>
          <w:lang w:val="en-US" w:eastAsia="zh-CN"/>
        </w:rPr>
        <w:t xml:space="preserve"> </w:t>
      </w:r>
      <w:r>
        <w:rPr>
          <w:rFonts w:hint="eastAsia"/>
          <w:b/>
          <w:color w:val="auto"/>
          <w:sz w:val="21"/>
          <w:lang w:eastAsia="zh-CN"/>
        </w:rPr>
        <w:t>合同有效期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496" w:leftChars="236" w:firstLine="420" w:firstLineChars="200"/>
        <w:rPr>
          <w:rFonts w:hint="eastAsia"/>
          <w:lang w:eastAsia="zh-CN"/>
        </w:rPr>
      </w:pPr>
      <w:bookmarkStart w:id="2" w:name="OLE_LINK1"/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本销售期限自</w:t>
      </w:r>
      <w:r>
        <w:rPr>
          <w:rFonts w:hint="eastAsia" w:hAnsi="宋体" w:cs="Times New Roman"/>
          <w:color w:val="auto"/>
          <w:kern w:val="2"/>
          <w:sz w:val="21"/>
          <w:szCs w:val="21"/>
          <w:lang w:val="en-US" w:eastAsia="zh-CN" w:bidi="ar-SA"/>
        </w:rPr>
        <w:t>合同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签订之日起至满一年之日止，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供货</w:t>
      </w:r>
      <w:r>
        <w:rPr>
          <w:rFonts w:hint="eastAsia" w:hAnsi="宋体" w:cs="Times New Roman"/>
          <w:kern w:val="2"/>
          <w:sz w:val="21"/>
          <w:szCs w:val="21"/>
          <w:lang w:val="en-US" w:eastAsia="zh-CN" w:bidi="ar-SA"/>
        </w:rPr>
        <w:t>期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限结束或结算累计金额达到采购预算金额</w:t>
      </w:r>
      <w:r>
        <w:rPr>
          <w:rFonts w:hint="eastAsia" w:hAnsi="宋体" w:cs="Times New Roman"/>
          <w:kern w:val="2"/>
          <w:sz w:val="21"/>
          <w:szCs w:val="21"/>
          <w:lang w:val="en-US" w:eastAsia="zh-CN" w:bidi="ar-SA"/>
        </w:rPr>
        <w:t>3万元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，合同终止（按先达到的为准）。在合同期内如确认因成交方交付的</w:t>
      </w:r>
      <w:r>
        <w:rPr>
          <w:rFonts w:hint="eastAsia" w:hAnsi="宋体" w:cs="Times New Roman"/>
          <w:kern w:val="2"/>
          <w:sz w:val="21"/>
          <w:szCs w:val="21"/>
          <w:lang w:val="en-US" w:eastAsia="zh-CN" w:bidi="ar-SA"/>
        </w:rPr>
        <w:t>易制毒试剂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出现质量问题情况两次以上，</w:t>
      </w:r>
      <w:r>
        <w:rPr>
          <w:rFonts w:hint="eastAsia"/>
          <w:sz w:val="21"/>
          <w:szCs w:val="21"/>
          <w:lang w:eastAsia="zh-CN"/>
        </w:rPr>
        <w:t>采购方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有权单方面终止合同。</w:t>
      </w:r>
    </w:p>
    <w:bookmarkEnd w:id="2"/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-134" w:leftChars="0" w:firstLine="422" w:firstLineChars="200"/>
        <w:rPr>
          <w:rFonts w:hint="eastAsia"/>
          <w:b/>
          <w:color w:val="auto"/>
          <w:sz w:val="21"/>
        </w:rPr>
      </w:pPr>
      <w:r>
        <w:rPr>
          <w:rFonts w:hint="eastAsia"/>
          <w:b/>
          <w:color w:val="auto"/>
          <w:sz w:val="21"/>
          <w:lang w:eastAsia="zh-CN"/>
        </w:rPr>
        <w:t>（</w:t>
      </w:r>
      <w:r>
        <w:rPr>
          <w:rFonts w:hint="eastAsia"/>
          <w:b/>
          <w:color w:val="auto"/>
          <w:sz w:val="21"/>
          <w:lang w:val="en-US" w:eastAsia="zh-CN"/>
        </w:rPr>
        <w:t>六</w:t>
      </w:r>
      <w:r>
        <w:rPr>
          <w:rFonts w:hint="eastAsia"/>
          <w:b/>
          <w:color w:val="auto"/>
          <w:sz w:val="21"/>
          <w:lang w:eastAsia="zh-CN"/>
        </w:rPr>
        <w:t>）</w:t>
      </w:r>
      <w:r>
        <w:rPr>
          <w:rFonts w:hint="eastAsia"/>
          <w:b/>
          <w:color w:val="auto"/>
          <w:sz w:val="21"/>
          <w:lang w:val="en-US" w:eastAsia="zh-CN"/>
        </w:rPr>
        <w:t xml:space="preserve"> </w:t>
      </w:r>
      <w:r>
        <w:rPr>
          <w:rFonts w:hint="eastAsia"/>
          <w:b/>
          <w:color w:val="auto"/>
          <w:sz w:val="21"/>
        </w:rPr>
        <w:t>付款方式</w:t>
      </w:r>
    </w:p>
    <w:p>
      <w:pPr>
        <w:pStyle w:val="5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360" w:lineRule="auto"/>
        <w:ind w:left="630" w:leftChars="200" w:hanging="210" w:hangingChars="1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1、验收合格后,成交方应每季度向采购方开具易制毒试剂价款的发票。本项目的付款采用分期支付方式，最终数量按实际采购数量结算，结算价款=实际采购数量</w:t>
      </w: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  <w:t>×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合同单价的金额。</w:t>
      </w:r>
    </w:p>
    <w:p>
      <w:pPr>
        <w:pStyle w:val="3"/>
        <w:spacing w:line="360" w:lineRule="auto"/>
        <w:ind w:left="630" w:leftChars="200" w:hanging="210" w:hangingChars="100"/>
        <w:rPr>
          <w:rFonts w:hint="default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  <w:lang w:eastAsia="zh-CN"/>
        </w:rPr>
        <w:t>采购方</w:t>
      </w:r>
      <w:r>
        <w:rPr>
          <w:rFonts w:hint="default"/>
          <w:sz w:val="21"/>
          <w:szCs w:val="21"/>
          <w:lang w:eastAsia="zh-CN"/>
        </w:rPr>
        <w:t>向</w:t>
      </w:r>
      <w:r>
        <w:rPr>
          <w:rFonts w:hint="eastAsia"/>
          <w:sz w:val="21"/>
          <w:szCs w:val="21"/>
          <w:lang w:eastAsia="zh-CN"/>
        </w:rPr>
        <w:t>成交人</w:t>
      </w:r>
      <w:r>
        <w:rPr>
          <w:rFonts w:hint="default"/>
          <w:sz w:val="21"/>
          <w:szCs w:val="21"/>
          <w:lang w:eastAsia="zh-CN"/>
        </w:rPr>
        <w:t>支付款项前，</w:t>
      </w:r>
      <w:r>
        <w:rPr>
          <w:rFonts w:hint="eastAsia"/>
          <w:sz w:val="21"/>
          <w:szCs w:val="21"/>
          <w:lang w:eastAsia="zh-CN"/>
        </w:rPr>
        <w:t>成交方</w:t>
      </w:r>
      <w:r>
        <w:rPr>
          <w:rFonts w:hint="default"/>
          <w:sz w:val="21"/>
          <w:szCs w:val="21"/>
          <w:lang w:eastAsia="zh-CN"/>
        </w:rPr>
        <w:t>需向甲方</w:t>
      </w:r>
      <w:r>
        <w:rPr>
          <w:rFonts w:hint="default" w:ascii="宋体" w:hAnsi="宋体" w:eastAsia="宋体" w:cs="Times New Roman"/>
          <w:sz w:val="21"/>
          <w:szCs w:val="21"/>
          <w:lang w:eastAsia="zh-CN"/>
        </w:rPr>
        <w:t>提供</w:t>
      </w:r>
      <w:r>
        <w:rPr>
          <w:rFonts w:hint="default" w:ascii="宋体" w:hAnsi="宋体" w:eastAsia="宋体" w:cs="Times New Roman"/>
          <w:kern w:val="0"/>
          <w:sz w:val="21"/>
          <w:szCs w:val="21"/>
          <w:lang w:eastAsia="zh-CN"/>
        </w:rPr>
        <w:t>与拟支付金额等额、</w:t>
      </w:r>
      <w:r>
        <w:rPr>
          <w:rFonts w:hint="default" w:ascii="宋体" w:hAnsi="宋体" w:eastAsia="宋体" w:cs="Times New Roman"/>
          <w:sz w:val="21"/>
          <w:szCs w:val="21"/>
          <w:lang w:eastAsia="zh-CN"/>
        </w:rPr>
        <w:t>有效</w:t>
      </w:r>
      <w:r>
        <w:rPr>
          <w:rFonts w:hint="default"/>
          <w:sz w:val="21"/>
          <w:szCs w:val="21"/>
          <w:lang w:eastAsia="zh-CN"/>
        </w:rPr>
        <w:t>发票。</w:t>
      </w:r>
      <w:r>
        <w:rPr>
          <w:rFonts w:hint="eastAsia"/>
          <w:sz w:val="21"/>
          <w:szCs w:val="21"/>
          <w:lang w:eastAsia="zh-CN"/>
        </w:rPr>
        <w:t>成交方</w:t>
      </w:r>
      <w:r>
        <w:rPr>
          <w:rFonts w:hint="default"/>
          <w:sz w:val="21"/>
          <w:szCs w:val="21"/>
          <w:lang w:eastAsia="zh-CN"/>
        </w:rPr>
        <w:t>谅解并明确同意，</w:t>
      </w:r>
      <w:r>
        <w:rPr>
          <w:rFonts w:hint="eastAsia"/>
          <w:sz w:val="21"/>
          <w:szCs w:val="21"/>
          <w:lang w:eastAsia="zh-CN"/>
        </w:rPr>
        <w:t>采购方</w:t>
      </w:r>
      <w:r>
        <w:rPr>
          <w:rFonts w:hint="default"/>
          <w:sz w:val="21"/>
          <w:szCs w:val="21"/>
          <w:lang w:eastAsia="zh-CN"/>
        </w:rPr>
        <w:t>在本合同约定的支付期限内向采购支付部门提出支付申请即视为</w:t>
      </w:r>
      <w:r>
        <w:rPr>
          <w:rFonts w:hint="eastAsia"/>
          <w:sz w:val="21"/>
          <w:szCs w:val="21"/>
          <w:lang w:eastAsia="zh-CN"/>
        </w:rPr>
        <w:t>采购方</w:t>
      </w:r>
      <w:r>
        <w:rPr>
          <w:rFonts w:hint="default"/>
          <w:sz w:val="21"/>
          <w:szCs w:val="21"/>
          <w:lang w:eastAsia="zh-CN"/>
        </w:rPr>
        <w:t>已履行付款义务，</w:t>
      </w:r>
      <w:r>
        <w:rPr>
          <w:rFonts w:hint="eastAsia"/>
          <w:sz w:val="21"/>
          <w:szCs w:val="21"/>
          <w:lang w:eastAsia="zh-CN"/>
        </w:rPr>
        <w:t>采购方</w:t>
      </w:r>
      <w:r>
        <w:rPr>
          <w:rFonts w:hint="default"/>
          <w:sz w:val="21"/>
          <w:szCs w:val="21"/>
          <w:lang w:val="en-US" w:eastAsia="zh-CN"/>
        </w:rPr>
        <w:t>的付款期限</w:t>
      </w:r>
      <w:r>
        <w:rPr>
          <w:rFonts w:hint="default"/>
          <w:sz w:val="21"/>
          <w:szCs w:val="21"/>
          <w:lang w:eastAsia="zh-CN"/>
        </w:rPr>
        <w:t>不含财政支付部门审查、财政支付管理流程及预算下达的时间，如有延误，支付期限自动顺延，</w:t>
      </w:r>
      <w:r>
        <w:rPr>
          <w:rFonts w:hint="eastAsia"/>
          <w:sz w:val="21"/>
          <w:szCs w:val="21"/>
          <w:lang w:eastAsia="zh-CN"/>
        </w:rPr>
        <w:t>采购方</w:t>
      </w:r>
      <w:r>
        <w:rPr>
          <w:rFonts w:hint="default"/>
          <w:sz w:val="21"/>
          <w:szCs w:val="21"/>
          <w:lang w:eastAsia="zh-CN"/>
        </w:rPr>
        <w:t>不承担</w:t>
      </w:r>
      <w:r>
        <w:rPr>
          <w:rFonts w:hint="default"/>
          <w:sz w:val="21"/>
          <w:szCs w:val="21"/>
          <w:lang w:val="en-US" w:eastAsia="zh-CN"/>
        </w:rPr>
        <w:t>因此产生的逾期付款违约</w:t>
      </w:r>
      <w:r>
        <w:rPr>
          <w:rFonts w:hint="default"/>
          <w:sz w:val="21"/>
          <w:szCs w:val="21"/>
          <w:lang w:eastAsia="zh-CN"/>
        </w:rPr>
        <w:t>责任。</w:t>
      </w:r>
      <w:r>
        <w:rPr>
          <w:rFonts w:hint="default"/>
          <w:sz w:val="21"/>
          <w:szCs w:val="21"/>
          <w:lang w:val="en-US" w:eastAsia="zh-CN"/>
        </w:rPr>
        <w:t>同时，</w:t>
      </w:r>
      <w:r>
        <w:rPr>
          <w:rFonts w:hint="eastAsia"/>
          <w:sz w:val="21"/>
          <w:szCs w:val="21"/>
          <w:lang w:val="en-US" w:eastAsia="zh-CN"/>
        </w:rPr>
        <w:t>成交</w:t>
      </w:r>
      <w:r>
        <w:rPr>
          <w:rFonts w:hint="default"/>
          <w:sz w:val="21"/>
          <w:szCs w:val="21"/>
          <w:lang w:val="en-US" w:eastAsia="zh-CN"/>
        </w:rPr>
        <w:t>方知悉并确认</w:t>
      </w:r>
      <w:r>
        <w:rPr>
          <w:rFonts w:hint="default"/>
          <w:sz w:val="21"/>
          <w:szCs w:val="21"/>
          <w:lang w:eastAsia="zh-CN"/>
        </w:rPr>
        <w:t>以上款项支付进度均需在</w:t>
      </w:r>
      <w:r>
        <w:rPr>
          <w:rFonts w:hint="eastAsia"/>
          <w:sz w:val="21"/>
          <w:szCs w:val="21"/>
          <w:lang w:eastAsia="zh-CN"/>
        </w:rPr>
        <w:t>采购</w:t>
      </w:r>
      <w:r>
        <w:rPr>
          <w:rFonts w:hint="default"/>
          <w:sz w:val="21"/>
          <w:szCs w:val="21"/>
          <w:lang w:eastAsia="zh-CN"/>
        </w:rPr>
        <w:t>方具备财政支付条件的情况下进行，如因</w:t>
      </w:r>
      <w:r>
        <w:rPr>
          <w:rFonts w:hint="eastAsia"/>
          <w:sz w:val="21"/>
          <w:szCs w:val="21"/>
          <w:lang w:eastAsia="zh-CN"/>
        </w:rPr>
        <w:t>采购</w:t>
      </w:r>
      <w:r>
        <w:rPr>
          <w:rFonts w:hint="default"/>
          <w:sz w:val="21"/>
          <w:szCs w:val="21"/>
          <w:lang w:eastAsia="zh-CN"/>
        </w:rPr>
        <w:t>方不具备财政支付条件导致的延后支付，</w:t>
      </w:r>
      <w:r>
        <w:rPr>
          <w:rFonts w:hint="eastAsia"/>
          <w:sz w:val="21"/>
          <w:szCs w:val="21"/>
          <w:lang w:eastAsia="zh-CN"/>
        </w:rPr>
        <w:t>采购</w:t>
      </w:r>
      <w:r>
        <w:rPr>
          <w:rFonts w:hint="default"/>
          <w:sz w:val="21"/>
          <w:szCs w:val="21"/>
          <w:lang w:eastAsia="zh-CN"/>
        </w:rPr>
        <w:t>方不需承担</w:t>
      </w:r>
      <w:r>
        <w:rPr>
          <w:rFonts w:hint="default"/>
          <w:sz w:val="21"/>
          <w:szCs w:val="21"/>
          <w:lang w:val="en-US" w:eastAsia="zh-CN"/>
        </w:rPr>
        <w:t>因此产生的逾期付款违约</w:t>
      </w:r>
      <w:r>
        <w:rPr>
          <w:rFonts w:hint="default"/>
          <w:sz w:val="21"/>
          <w:szCs w:val="21"/>
          <w:lang w:eastAsia="zh-CN"/>
        </w:rPr>
        <w:t>责任；以上支付不得违反</w:t>
      </w:r>
      <w:r>
        <w:rPr>
          <w:rFonts w:hint="eastAsia"/>
          <w:sz w:val="21"/>
          <w:szCs w:val="21"/>
          <w:lang w:eastAsia="zh-CN"/>
        </w:rPr>
        <w:t>采购</w:t>
      </w:r>
      <w:r>
        <w:rPr>
          <w:rFonts w:hint="default"/>
          <w:sz w:val="21"/>
          <w:szCs w:val="21"/>
          <w:lang w:eastAsia="zh-CN"/>
        </w:rPr>
        <w:t>方财政主管部门的相关规定。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Chars="0" w:firstLine="420" w:firstLineChars="200"/>
        <w:jc w:val="left"/>
        <w:rPr>
          <w:rFonts w:ascii="宋体" w:hAnsi="宋体"/>
          <w:color w:val="auto"/>
          <w:kern w:val="21"/>
          <w:szCs w:val="21"/>
        </w:rPr>
      </w:pPr>
      <w:r>
        <w:rPr>
          <w:rFonts w:hint="eastAsia" w:ascii="宋体" w:hAnsi="宋体"/>
          <w:color w:val="auto"/>
          <w:kern w:val="21"/>
          <w:szCs w:val="21"/>
          <w:lang w:val="en-US" w:eastAsia="zh-CN"/>
        </w:rPr>
        <w:t>3、</w:t>
      </w:r>
      <w:r>
        <w:rPr>
          <w:rFonts w:hint="eastAsia" w:ascii="宋体" w:hAnsi="宋体"/>
          <w:color w:val="auto"/>
          <w:kern w:val="21"/>
          <w:szCs w:val="21"/>
        </w:rPr>
        <w:t>成交人凭以下有效文件与采购人结算：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25" w:firstLineChars="2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</w:t>
      </w:r>
      <w:r>
        <w:rPr>
          <w:rFonts w:ascii="宋体" w:hAnsi="宋体"/>
          <w:color w:val="auto"/>
          <w:szCs w:val="21"/>
        </w:rPr>
        <w:t>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25" w:firstLineChars="250"/>
        <w:jc w:val="both"/>
        <w:textAlignment w:val="auto"/>
        <w:rPr>
          <w:rFonts w:hint="default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（2）公司税号；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25" w:firstLineChars="2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</w:rPr>
        <w:t>）</w:t>
      </w:r>
      <w:r>
        <w:rPr>
          <w:rFonts w:ascii="宋体" w:hAnsi="宋体"/>
          <w:color w:val="auto"/>
          <w:szCs w:val="21"/>
        </w:rPr>
        <w:t>成交人开具的正式发票；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25" w:firstLineChars="250"/>
        <w:jc w:val="both"/>
        <w:textAlignment w:val="auto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</w:rPr>
        <w:t>）</w:t>
      </w:r>
      <w:r>
        <w:rPr>
          <w:rFonts w:hint="eastAsia" w:ascii="宋体" w:hAnsi="宋体"/>
          <w:color w:val="auto"/>
          <w:szCs w:val="21"/>
          <w:lang w:eastAsia="zh-CN"/>
        </w:rPr>
        <w:t>采购方</w:t>
      </w:r>
      <w:r>
        <w:rPr>
          <w:rFonts w:ascii="宋体" w:hAnsi="宋体"/>
          <w:color w:val="auto"/>
          <w:szCs w:val="21"/>
        </w:rPr>
        <w:t>验收</w:t>
      </w:r>
      <w:r>
        <w:rPr>
          <w:rFonts w:hint="eastAsia" w:ascii="宋体" w:hAnsi="宋体"/>
          <w:color w:val="auto"/>
          <w:szCs w:val="21"/>
          <w:lang w:eastAsia="zh-CN"/>
        </w:rPr>
        <w:t>单。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 xml:space="preserve"> 广东省中山生态环境监测站</w:t>
      </w:r>
    </w:p>
    <w:p>
      <w:pPr>
        <w:pStyle w:val="2"/>
        <w:jc w:val="right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 xml:space="preserve">                                                         202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13</w:t>
      </w:r>
      <w:bookmarkStart w:id="3" w:name="_GoBack"/>
      <w:bookmarkEnd w:id="3"/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日</w:t>
      </w:r>
    </w:p>
    <w:sectPr>
      <w:pgSz w:w="11906" w:h="16838"/>
      <w:pgMar w:top="703" w:right="1266" w:bottom="70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6744"/>
    <w:multiLevelType w:val="multilevel"/>
    <w:tmpl w:val="2300674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04180"/>
    <w:rsid w:val="0EB41166"/>
    <w:rsid w:val="199F38BC"/>
    <w:rsid w:val="1B132DE6"/>
    <w:rsid w:val="23B04180"/>
    <w:rsid w:val="24382AB8"/>
    <w:rsid w:val="2C031345"/>
    <w:rsid w:val="351C20D7"/>
    <w:rsid w:val="462F1896"/>
    <w:rsid w:val="467E4614"/>
    <w:rsid w:val="4F23765B"/>
    <w:rsid w:val="5EAB64EE"/>
    <w:rsid w:val="5F0D60B6"/>
    <w:rsid w:val="61714D24"/>
    <w:rsid w:val="69F6517C"/>
    <w:rsid w:val="75A24728"/>
    <w:rsid w:val="78992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next w:val="4"/>
    <w:qFormat/>
    <w:uiPriority w:val="1"/>
    <w:pPr>
      <w:ind w:left="562"/>
    </w:pPr>
    <w:rPr>
      <w:rFonts w:ascii="宋体" w:hAnsi="宋体" w:eastAsia="宋体"/>
      <w:sz w:val="17"/>
      <w:szCs w:val="17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2024-11-27T03:17:00Z</dcterms:created>
  <dc:creator>陈莉莉</dc:creator>
  <cp:lastModifiedBy>陈莉莉</cp:lastModifiedBy>
  <dcterms:modified xsi:type="dcterms:W3CDTF">2026-03-13T07:09:47Z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84596624872D4068A2203F44D450C34C</vt:lpwstr>
  </property>
</Properties>
</file>