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A82F">
      <w:pPr>
        <w:spacing w:line="360" w:lineRule="auto"/>
        <w:jc w:val="right"/>
        <w:rPr>
          <w:rFonts w:hint="default" w:hAnsi="宋体" w:cs="宋体"/>
          <w:b/>
          <w:color w:val="auto"/>
          <w:sz w:val="44"/>
          <w:szCs w:val="52"/>
          <w:lang w:val="en-US" w:eastAsia="zh-CN"/>
        </w:rPr>
      </w:pPr>
      <w:bookmarkStart w:id="0" w:name="_Toc25911"/>
      <w:bookmarkStart w:id="1" w:name="_Toc16979"/>
      <w:r>
        <w:rPr>
          <w:rFonts w:hint="eastAsia" w:hAnsi="宋体" w:cs="宋体"/>
          <w:b/>
          <w:color w:val="auto"/>
          <w:sz w:val="44"/>
          <w:szCs w:val="52"/>
          <w:lang w:val="en-US" w:eastAsia="zh-CN"/>
        </w:rPr>
        <w:t xml:space="preserve">报价表             </w:t>
      </w:r>
      <w:r>
        <w:rPr>
          <w:rFonts w:hint="eastAsia" w:hAnsi="宋体" w:cs="宋体"/>
          <w:b/>
          <w:color w:val="auto"/>
          <w:sz w:val="20"/>
          <w:szCs w:val="22"/>
          <w:lang w:val="en-US" w:eastAsia="zh-CN"/>
        </w:rPr>
        <w:t>单位：元</w:t>
      </w:r>
    </w:p>
    <w:tbl>
      <w:tblPr>
        <w:tblStyle w:val="15"/>
        <w:tblpPr w:leftFromText="180" w:rightFromText="180" w:vertAnchor="page" w:horzAnchor="page" w:tblpX="1970" w:tblpY="2463"/>
        <w:tblW w:w="88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550"/>
        <w:gridCol w:w="1958"/>
        <w:gridCol w:w="440"/>
        <w:gridCol w:w="778"/>
        <w:gridCol w:w="867"/>
        <w:gridCol w:w="855"/>
        <w:gridCol w:w="1892"/>
      </w:tblGrid>
      <w:tr w14:paraId="20D1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09D5">
            <w:pPr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3788">
            <w:pPr>
              <w:spacing w:line="360" w:lineRule="auto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034F">
            <w:pPr>
              <w:spacing w:line="360" w:lineRule="auto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D869">
            <w:pPr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C9EC">
            <w:pPr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B50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  <w:p w14:paraId="6E82F34B">
            <w:pPr>
              <w:jc w:val="center"/>
              <w:rPr>
                <w:rFonts w:hint="eastAsia" w:ascii="宋体" w:hAnsi="宋体" w:eastAsia="楷体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(含税)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E21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合价</w:t>
            </w:r>
          </w:p>
          <w:p w14:paraId="1FF26EB1">
            <w:pPr>
              <w:jc w:val="center"/>
              <w:rPr>
                <w:rFonts w:hint="eastAsia" w:ascii="宋体" w:hAnsi="宋体" w:eastAsia="楷体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(含税)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B343">
            <w:pPr>
              <w:spacing w:line="360" w:lineRule="auto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36BB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90DF">
            <w:pPr>
              <w:jc w:val="center"/>
              <w:rPr>
                <w:rFonts w:hint="eastAsia" w:ascii="宋体" w:hAnsi="宋体" w:eastAsia="楷体_GB2312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A8D7C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铁路抑尘剂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6A9F0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煤炭运输专用II型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B79AF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2C98C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5050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F58E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DB2E45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交货地点：山西省吕梁市兴县康宁镇豫能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兴鹤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集运站</w:t>
            </w:r>
          </w:p>
        </w:tc>
      </w:tr>
      <w:tr w14:paraId="4341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4C18">
            <w:pPr>
              <w:jc w:val="center"/>
              <w:rPr>
                <w:rFonts w:hint="eastAsia" w:ascii="宋体" w:hAnsi="宋体" w:eastAsia="楷体_GB2312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3F842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铁路抑尘剂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7CE01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煤炭运输专用I型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2EC82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E399A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E91E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67BE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DFFA5C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交货地点：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河南省鹤壁市鹤山区韩林涧煤炭物流园</w:t>
            </w:r>
          </w:p>
        </w:tc>
      </w:tr>
      <w:tr w14:paraId="0E736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363D">
            <w:pPr>
              <w:jc w:val="center"/>
              <w:rPr>
                <w:rFonts w:hint="eastAsia" w:ascii="宋体" w:hAnsi="宋体" w:eastAsia="楷体_GB2312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0BBAC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BCDF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8C01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8572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6DD8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405A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F961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</w:tbl>
    <w:p w14:paraId="55C5D682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说明：1.合同签订后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个工作日内到货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419C2D8C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报价为本采购文件范围项目总价，包含但不限于完成采购范围内的所有工作而发生的全部费用（抑尘剂价款、包装费、运费、保险费、装卸费、技术服务费、检测费、质保期内的售后服务、人员往来及伴随服务费用、税金等与本合同有关的所有费用）。</w:t>
      </w:r>
    </w:p>
    <w:p w14:paraId="41ED619B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黑体" w:hAnsi="黑体" w:eastAsia="黑体" w:cs="黑体"/>
          <w:b/>
          <w:color w:val="auto"/>
          <w:kern w:val="2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8"/>
          <w:szCs w:val="28"/>
        </w:rPr>
        <w:t>报价注明增值税税率，开具增值税专用发票。</w:t>
      </w:r>
    </w:p>
    <w:p w14:paraId="269F64E1">
      <w:pPr>
        <w:pStyle w:val="14"/>
        <w:widowControl w:val="0"/>
        <w:spacing w:before="0" w:beforeAutospacing="0" w:after="0" w:afterAutospacing="0" w:line="360" w:lineRule="auto"/>
        <w:ind w:firstLine="0" w:firstLineChars="0"/>
        <w:outlineLvl w:val="1"/>
        <w:rPr>
          <w:rFonts w:hint="eastAsia" w:ascii="黑体" w:hAnsi="黑体" w:eastAsia="黑体" w:cs="黑体"/>
          <w:b/>
          <w:color w:val="auto"/>
          <w:kern w:val="2"/>
        </w:rPr>
      </w:pPr>
      <w:bookmarkStart w:id="11" w:name="_GoBack"/>
      <w:bookmarkEnd w:id="11"/>
    </w:p>
    <w:p w14:paraId="5FEA4577">
      <w:pPr>
        <w:pStyle w:val="14"/>
        <w:widowControl w:val="0"/>
        <w:spacing w:before="0" w:beforeAutospacing="0" w:after="0" w:afterAutospacing="0" w:line="360" w:lineRule="auto"/>
        <w:ind w:firstLine="3600" w:firstLineChars="1500"/>
        <w:outlineLvl w:val="1"/>
        <w:rPr>
          <w:rFonts w:hint="eastAsia" w:ascii="黑体" w:hAnsi="黑体" w:eastAsia="黑体" w:cs="黑体"/>
          <w:b w:val="0"/>
          <w:bCs/>
          <w:color w:val="auto"/>
          <w:kern w:val="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lang w:val="en-US" w:eastAsia="zh-CN"/>
        </w:rPr>
        <w:t>报价单位名称</w:t>
      </w:r>
      <w:r>
        <w:rPr>
          <w:rFonts w:hint="eastAsia" w:ascii="宋体" w:hAnsi="宋体" w:eastAsia="宋体" w:cs="宋体"/>
          <w:b w:val="0"/>
          <w:bCs/>
          <w:sz w:val="24"/>
          <w:lang w:bidi="ar"/>
        </w:rPr>
        <w:t>（盖章）</w:t>
      </w:r>
      <w:r>
        <w:rPr>
          <w:rFonts w:hint="eastAsia" w:ascii="黑体" w:hAnsi="黑体" w:eastAsia="黑体" w:cs="黑体"/>
          <w:b w:val="0"/>
          <w:bCs/>
          <w:color w:val="auto"/>
          <w:kern w:val="2"/>
          <w:lang w:val="en-US" w:eastAsia="zh-CN"/>
        </w:rPr>
        <w:t>：</w:t>
      </w:r>
    </w:p>
    <w:p w14:paraId="24603000">
      <w:pPr>
        <w:pStyle w:val="14"/>
        <w:widowControl w:val="0"/>
        <w:spacing w:before="0" w:beforeAutospacing="0" w:after="0" w:afterAutospacing="0" w:line="360" w:lineRule="auto"/>
        <w:ind w:firstLine="3840" w:firstLineChars="160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lang w:val="en-US" w:eastAsia="zh-CN"/>
        </w:rPr>
        <w:t>2025年9月  日</w:t>
      </w:r>
    </w:p>
    <w:p w14:paraId="6D4D5A13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0E86207D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42C7D865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6E06FD49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179B05A9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20FB488E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47CF7BC7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222FD8C3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6595B52D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</w:p>
    <w:p w14:paraId="647CA3F3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left"/>
        <w:outlineLvl w:val="1"/>
        <w:rPr>
          <w:rFonts w:hint="default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lang w:val="en-US" w:eastAsia="zh-CN" w:bidi="ar-SA"/>
        </w:rPr>
        <w:t>报价附件格式：</w:t>
      </w:r>
    </w:p>
    <w:p w14:paraId="4395AD5F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center"/>
        <w:outlineLvl w:val="1"/>
        <w:rPr>
          <w:rFonts w:hint="default" w:ascii="黑体" w:hAnsi="黑体" w:eastAsia="黑体" w:cs="黑体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auto"/>
          <w:kern w:val="2"/>
          <w:sz w:val="32"/>
          <w:szCs w:val="32"/>
          <w:lang w:val="en-US" w:eastAsia="zh-CN" w:bidi="ar-SA"/>
        </w:rPr>
        <w:t>一、营业执照及其他证书扫描件或复印件</w:t>
      </w:r>
    </w:p>
    <w:p w14:paraId="3AEAA4CB">
      <w:pPr>
        <w:adjustRightInd w:val="0"/>
        <w:snapToGrid w:val="0"/>
        <w:spacing w:line="360" w:lineRule="auto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</w:p>
    <w:p w14:paraId="22989C82">
      <w:pPr>
        <w:spacing w:after="156" w:afterLines="50" w:line="360" w:lineRule="auto"/>
        <w:jc w:val="center"/>
        <w:outlineLvl w:val="1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bookmarkEnd w:id="0"/>
      <w:bookmarkEnd w:id="1"/>
      <w:r>
        <w:rPr>
          <w:rFonts w:hint="eastAsia" w:ascii="黑体" w:hAnsi="黑体" w:eastAsia="黑体" w:cs="黑体"/>
          <w:b/>
          <w:sz w:val="32"/>
          <w:szCs w:val="32"/>
        </w:rPr>
        <w:t>授权委托书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适用于授权代表报价情况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p w14:paraId="74BA2FA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名称）的法定代表人（单位负责人），现委托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"/>
        </w:rPr>
        <w:t>河南煤炭储配交易中心有限公司2025年9月铁路抑尘剂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>询比采购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 w:bidi="ar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bidi="ar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响应文件、签订合同和处理有关事宜，其法律后果由我方承担。</w:t>
      </w:r>
    </w:p>
    <w:p w14:paraId="33DB9F3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委托期限：自本项目采购公告发布之日起，至本项目采购文件要求的响应有效期满日止。</w:t>
      </w:r>
    </w:p>
    <w:p w14:paraId="142FCDB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代理人无转委托权。</w:t>
      </w:r>
    </w:p>
    <w:p w14:paraId="542F12C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注：本授权委托书需由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加盖单位公章并由其法定代表人（单位负责人）和委托代理人签字或盖章。</w:t>
      </w:r>
    </w:p>
    <w:p w14:paraId="1794A0E4">
      <w:pPr>
        <w:pStyle w:val="14"/>
        <w:widowControl w:val="0"/>
        <w:tabs>
          <w:tab w:val="left" w:pos="3216"/>
          <w:tab w:val="left" w:pos="3636"/>
          <w:tab w:val="left" w:pos="7241"/>
        </w:tabs>
        <w:spacing w:before="0" w:beforeAutospacing="0" w:after="0" w:afterAutospacing="0" w:line="360" w:lineRule="auto"/>
        <w:ind w:firstLine="468"/>
        <w:jc w:val="both"/>
        <w:rPr>
          <w:rFonts w:hint="eastAsia"/>
          <w:bCs/>
          <w:color w:val="auto"/>
        </w:rPr>
      </w:pPr>
      <w:bookmarkStart w:id="2" w:name="_Toc12476"/>
      <w:r>
        <w:rPr>
          <w:rFonts w:hint="eastAsia"/>
          <w:bCs/>
          <w:color w:val="auto"/>
          <w:spacing w:val="-3"/>
          <w:kern w:val="2"/>
          <w:lang w:val="en-US" w:eastAsia="zh-CN" w:bidi="ar"/>
        </w:rPr>
        <w:t>报价人</w:t>
      </w:r>
      <w:r>
        <w:rPr>
          <w:rFonts w:hint="eastAsia"/>
          <w:bCs/>
          <w:color w:val="auto"/>
          <w:spacing w:val="-3"/>
          <w:kern w:val="2"/>
          <w:lang w:bidi="ar"/>
        </w:rPr>
        <w:t>：</w:t>
      </w:r>
      <w:r>
        <w:rPr>
          <w:rFonts w:hint="eastAsia"/>
          <w:bCs/>
          <w:color w:val="auto"/>
          <w:spacing w:val="-3"/>
          <w:kern w:val="2"/>
          <w:u w:val="single"/>
          <w:lang w:bidi="ar"/>
        </w:rPr>
        <w:t xml:space="preserve">  </w:t>
      </w:r>
      <w:r>
        <w:rPr>
          <w:rFonts w:hint="eastAsia"/>
          <w:bCs/>
          <w:color w:val="auto"/>
          <w:spacing w:val="-3"/>
          <w:kern w:val="2"/>
          <w:u w:val="single"/>
          <w:lang w:bidi="ar"/>
        </w:rPr>
        <w:tab/>
      </w:r>
      <w:r>
        <w:rPr>
          <w:rFonts w:hint="eastAsia"/>
          <w:bCs/>
          <w:color w:val="auto"/>
          <w:kern w:val="2"/>
          <w:lang w:bidi="ar"/>
        </w:rPr>
        <w:t>（单位公章）</w:t>
      </w:r>
      <w:bookmarkEnd w:id="2"/>
    </w:p>
    <w:p w14:paraId="0DF3AC82">
      <w:pPr>
        <w:pStyle w:val="14"/>
        <w:widowControl w:val="0"/>
        <w:spacing w:before="0" w:beforeAutospacing="0" w:after="0" w:afterAutospacing="0" w:line="360" w:lineRule="auto"/>
        <w:ind w:firstLine="480"/>
        <w:jc w:val="both"/>
        <w:rPr>
          <w:rFonts w:hint="eastAsia"/>
          <w:bCs/>
          <w:color w:val="auto"/>
        </w:rPr>
      </w:pPr>
    </w:p>
    <w:p w14:paraId="745A937E">
      <w:pPr>
        <w:pStyle w:val="14"/>
        <w:widowControl w:val="0"/>
        <w:tabs>
          <w:tab w:val="left" w:pos="7661"/>
        </w:tabs>
        <w:spacing w:before="0" w:beforeAutospacing="0" w:after="0" w:afterAutospacing="0" w:line="360" w:lineRule="auto"/>
        <w:ind w:firstLine="480"/>
        <w:jc w:val="both"/>
        <w:rPr>
          <w:rFonts w:hint="eastAsia"/>
          <w:bCs/>
          <w:color w:val="auto"/>
        </w:rPr>
      </w:pPr>
      <w:bookmarkStart w:id="3" w:name="_Toc7237"/>
      <w:r>
        <w:rPr>
          <w:rFonts w:hint="eastAsia"/>
          <w:bCs/>
          <w:color w:val="auto"/>
          <w:kern w:val="2"/>
          <w:lang w:bidi="ar"/>
        </w:rPr>
        <w:t>法定</w:t>
      </w:r>
      <w:r>
        <w:rPr>
          <w:rFonts w:hint="eastAsia"/>
          <w:bCs/>
          <w:color w:val="auto"/>
          <w:spacing w:val="-3"/>
          <w:kern w:val="2"/>
          <w:lang w:bidi="ar"/>
        </w:rPr>
        <w:t>代</w:t>
      </w:r>
      <w:r>
        <w:rPr>
          <w:rFonts w:hint="eastAsia"/>
          <w:bCs/>
          <w:color w:val="auto"/>
          <w:kern w:val="2"/>
          <w:lang w:bidi="ar"/>
        </w:rPr>
        <w:t>表</w:t>
      </w:r>
      <w:r>
        <w:rPr>
          <w:rFonts w:hint="eastAsia"/>
          <w:bCs/>
          <w:color w:val="auto"/>
          <w:spacing w:val="-3"/>
          <w:kern w:val="2"/>
          <w:lang w:bidi="ar"/>
        </w:rPr>
        <w:t>人</w:t>
      </w:r>
      <w:r>
        <w:rPr>
          <w:rFonts w:hint="eastAsia"/>
          <w:bCs/>
          <w:color w:val="auto"/>
          <w:kern w:val="2"/>
          <w:lang w:bidi="ar"/>
        </w:rPr>
        <w:t>（</w:t>
      </w:r>
      <w:r>
        <w:rPr>
          <w:rFonts w:hint="eastAsia"/>
          <w:bCs/>
          <w:color w:val="auto"/>
          <w:spacing w:val="-3"/>
          <w:kern w:val="2"/>
          <w:lang w:bidi="ar"/>
        </w:rPr>
        <w:t>单</w:t>
      </w:r>
      <w:r>
        <w:rPr>
          <w:rFonts w:hint="eastAsia"/>
          <w:bCs/>
          <w:color w:val="auto"/>
          <w:kern w:val="2"/>
          <w:lang w:bidi="ar"/>
        </w:rPr>
        <w:t>位</w:t>
      </w:r>
      <w:r>
        <w:rPr>
          <w:rFonts w:hint="eastAsia"/>
          <w:bCs/>
          <w:color w:val="auto"/>
          <w:spacing w:val="-3"/>
          <w:kern w:val="2"/>
          <w:lang w:bidi="ar"/>
        </w:rPr>
        <w:t>负</w:t>
      </w:r>
      <w:r>
        <w:rPr>
          <w:rFonts w:hint="eastAsia"/>
          <w:bCs/>
          <w:color w:val="auto"/>
          <w:kern w:val="2"/>
          <w:lang w:bidi="ar"/>
        </w:rPr>
        <w:t>责</w:t>
      </w:r>
      <w:r>
        <w:rPr>
          <w:rFonts w:hint="eastAsia"/>
          <w:bCs/>
          <w:color w:val="auto"/>
          <w:spacing w:val="-3"/>
          <w:kern w:val="2"/>
          <w:lang w:bidi="ar"/>
        </w:rPr>
        <w:t>人</w:t>
      </w:r>
      <w:r>
        <w:rPr>
          <w:rFonts w:hint="eastAsia"/>
          <w:bCs/>
          <w:color w:val="auto"/>
          <w:spacing w:val="-108"/>
          <w:kern w:val="2"/>
          <w:lang w:bidi="ar"/>
        </w:rPr>
        <w:t>）</w:t>
      </w:r>
      <w:r>
        <w:rPr>
          <w:rFonts w:hint="eastAsia"/>
          <w:bCs/>
          <w:color w:val="auto"/>
          <w:kern w:val="2"/>
          <w:lang w:bidi="ar"/>
        </w:rPr>
        <w:t xml:space="preserve"> ：</w:t>
      </w:r>
      <w:r>
        <w:rPr>
          <w:rFonts w:hint="eastAsia"/>
          <w:bCs/>
          <w:color w:val="auto"/>
          <w:kern w:val="2"/>
          <w:u w:val="single"/>
          <w:lang w:bidi="ar"/>
        </w:rPr>
        <w:t xml:space="preserve">          </w:t>
      </w:r>
      <w:r>
        <w:rPr>
          <w:rFonts w:hint="eastAsia"/>
          <w:bCs/>
          <w:color w:val="auto"/>
          <w:kern w:val="2"/>
          <w:lang w:bidi="ar"/>
        </w:rPr>
        <w:t>（签</w:t>
      </w:r>
      <w:r>
        <w:rPr>
          <w:rFonts w:hint="eastAsia"/>
          <w:bCs/>
          <w:color w:val="auto"/>
          <w:spacing w:val="-3"/>
          <w:kern w:val="2"/>
          <w:lang w:bidi="ar"/>
        </w:rPr>
        <w:t>字或盖章</w:t>
      </w:r>
      <w:r>
        <w:rPr>
          <w:rFonts w:hint="eastAsia"/>
          <w:bCs/>
          <w:color w:val="auto"/>
          <w:kern w:val="2"/>
          <w:lang w:bidi="ar"/>
        </w:rPr>
        <w:t>）</w:t>
      </w:r>
      <w:bookmarkEnd w:id="3"/>
    </w:p>
    <w:p w14:paraId="6837BD43">
      <w:pPr>
        <w:pStyle w:val="14"/>
        <w:widowControl w:val="0"/>
        <w:spacing w:before="0" w:beforeAutospacing="0" w:after="0" w:afterAutospacing="0" w:line="360" w:lineRule="auto"/>
        <w:ind w:firstLine="480"/>
        <w:jc w:val="both"/>
        <w:rPr>
          <w:rFonts w:hint="eastAsia"/>
          <w:bCs/>
          <w:color w:val="auto"/>
        </w:rPr>
      </w:pPr>
    </w:p>
    <w:p w14:paraId="4CFEB241">
      <w:pPr>
        <w:pStyle w:val="14"/>
        <w:widowControl w:val="0"/>
        <w:tabs>
          <w:tab w:val="left" w:pos="7661"/>
        </w:tabs>
        <w:spacing w:before="0" w:beforeAutospacing="0" w:after="0" w:afterAutospacing="0" w:line="360" w:lineRule="auto"/>
        <w:ind w:firstLine="480"/>
        <w:jc w:val="both"/>
        <w:rPr>
          <w:rFonts w:hint="eastAsia"/>
          <w:bCs/>
          <w:color w:val="auto"/>
        </w:rPr>
      </w:pPr>
      <w:bookmarkStart w:id="4" w:name="_Toc25626"/>
      <w:r>
        <w:rPr>
          <w:rFonts w:hint="eastAsia"/>
          <w:bCs/>
          <w:color w:val="auto"/>
          <w:kern w:val="2"/>
          <w:lang w:bidi="ar"/>
        </w:rPr>
        <w:t>委托代理人：</w:t>
      </w:r>
      <w:r>
        <w:rPr>
          <w:rFonts w:hint="eastAsia"/>
          <w:bCs/>
          <w:color w:val="auto"/>
          <w:kern w:val="2"/>
          <w:u w:val="single"/>
          <w:lang w:bidi="ar"/>
        </w:rPr>
        <w:t xml:space="preserve">                       </w:t>
      </w:r>
      <w:r>
        <w:rPr>
          <w:rFonts w:hint="eastAsia"/>
          <w:bCs/>
          <w:color w:val="auto"/>
          <w:kern w:val="2"/>
          <w:lang w:bidi="ar"/>
        </w:rPr>
        <w:t>（签字或盖章）</w:t>
      </w:r>
      <w:bookmarkEnd w:id="4"/>
    </w:p>
    <w:p w14:paraId="107662A6">
      <w:pPr>
        <w:pStyle w:val="14"/>
        <w:widowControl w:val="0"/>
        <w:tabs>
          <w:tab w:val="left" w:pos="6643"/>
          <w:tab w:val="left" w:pos="7589"/>
          <w:tab w:val="left" w:pos="8533"/>
        </w:tabs>
        <w:spacing w:before="0" w:beforeAutospacing="0" w:after="0" w:afterAutospacing="0" w:line="360" w:lineRule="auto"/>
        <w:ind w:firstLine="480"/>
        <w:jc w:val="both"/>
        <w:rPr>
          <w:rFonts w:hint="eastAsia"/>
          <w:bCs/>
          <w:color w:val="auto"/>
        </w:rPr>
      </w:pPr>
      <w:r>
        <w:rPr>
          <w:rFonts w:hint="eastAsia"/>
          <w:bCs/>
          <w:color w:val="auto"/>
          <w:kern w:val="2"/>
          <w:lang w:bidi="ar"/>
        </w:rPr>
        <w:tab/>
      </w:r>
      <w:bookmarkStart w:id="5" w:name="_Toc19754"/>
      <w:r>
        <w:rPr>
          <w:rFonts w:hint="eastAsia"/>
          <w:bCs/>
          <w:color w:val="auto"/>
          <w:kern w:val="2"/>
          <w:lang w:bidi="ar"/>
        </w:rPr>
        <w:t xml:space="preserve">年 </w:t>
      </w:r>
      <w:r>
        <w:rPr>
          <w:rFonts w:hint="eastAsia"/>
          <w:bCs/>
          <w:color w:val="auto"/>
          <w:kern w:val="2"/>
          <w:lang w:bidi="ar"/>
        </w:rPr>
        <w:tab/>
      </w:r>
      <w:r>
        <w:rPr>
          <w:rFonts w:hint="eastAsia"/>
          <w:bCs/>
          <w:color w:val="auto"/>
          <w:spacing w:val="-3"/>
          <w:kern w:val="2"/>
          <w:lang w:bidi="ar"/>
        </w:rPr>
        <w:t xml:space="preserve">月   </w:t>
      </w:r>
      <w:r>
        <w:rPr>
          <w:rFonts w:hint="eastAsia"/>
          <w:bCs/>
          <w:color w:val="auto"/>
          <w:spacing w:val="-3"/>
          <w:kern w:val="2"/>
          <w:lang w:bidi="ar"/>
        </w:rPr>
        <w:tab/>
      </w:r>
      <w:r>
        <w:rPr>
          <w:rFonts w:hint="eastAsia"/>
          <w:bCs/>
          <w:color w:val="auto"/>
          <w:kern w:val="2"/>
          <w:lang w:bidi="ar"/>
        </w:rPr>
        <w:t>日</w:t>
      </w:r>
      <w:bookmarkEnd w:id="5"/>
    </w:p>
    <w:p w14:paraId="0E5A21BA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  <w:r>
        <w:rPr>
          <w:sz w:val="24"/>
        </w:rPr>
        <w:pict>
          <v:shape id="_x0000_s1026" o:spid="_x0000_s1026" o:spt="202" type="#_x0000_t202" style="position:absolute;left:0pt;margin-left:22.5pt;margin-top:0.9pt;height:99pt;width:412.8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2B8D632">
                  <w:pP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</w:pPr>
                </w:p>
                <w:p w14:paraId="43C68BCE">
                  <w:pP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</w:pPr>
                </w:p>
                <w:p w14:paraId="4DA3A7A3">
                  <w:pP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</w:pPr>
                </w:p>
                <w:p w14:paraId="342CDF3A">
                  <w:pPr>
                    <w:ind w:firstLine="964" w:firstLineChars="400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  <w:t>法定代表人（单位负责人）身份证正反面扫描件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val="en-US" w:eastAsia="zh-CN" w:bidi="ar"/>
                    </w:rPr>
                    <w:t>或复印件</w:t>
                  </w:r>
                </w:p>
              </w:txbxContent>
            </v:textbox>
          </v:shape>
        </w:pict>
      </w:r>
    </w:p>
    <w:p w14:paraId="4001691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</w:p>
    <w:p w14:paraId="47C3419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</w:p>
    <w:p w14:paraId="24483B2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</w:p>
    <w:p w14:paraId="59732060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  <w:r>
        <w:rPr>
          <w:sz w:val="24"/>
        </w:rPr>
        <w:pict>
          <v:shape id="_x0000_s1027" o:spid="_x0000_s1027" o:spt="202" type="#_x0000_t202" style="position:absolute;left:0pt;margin-left:21.85pt;margin-top:5.75pt;height:104.35pt;width:413.5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5CB4ACD">
                  <w:pP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</w:pPr>
                </w:p>
                <w:p w14:paraId="34797CDA">
                  <w:pP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</w:pPr>
                </w:p>
                <w:p w14:paraId="371EBE9C">
                  <w:pP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</w:pPr>
                </w:p>
                <w:p w14:paraId="66589428">
                  <w:pP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</w:pPr>
                </w:p>
                <w:p w14:paraId="4452E039">
                  <w:pPr>
                    <w:ind w:firstLine="1928" w:firstLineChars="800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bidi="ar"/>
                    </w:rPr>
                    <w:t>委托代理人身份证正反面扫描件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val="en-US" w:eastAsia="zh-CN" w:bidi="ar"/>
                    </w:rPr>
                    <w:t>或复印件</w:t>
                  </w:r>
                </w:p>
                <w:p w14:paraId="2239C1EF"/>
              </w:txbxContent>
            </v:textbox>
          </v:shape>
        </w:pict>
      </w:r>
    </w:p>
    <w:p w14:paraId="2F5ADC0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</w:p>
    <w:p w14:paraId="0F657901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</w:p>
    <w:p w14:paraId="06A16C4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bidi="ar"/>
        </w:rPr>
      </w:pPr>
    </w:p>
    <w:p w14:paraId="3A28433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6" w:name="_Toc27918"/>
      <w:bookmarkStart w:id="7" w:name="_Toc2095879"/>
      <w:bookmarkStart w:id="8" w:name="_Toc26742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三、授权经销商资料</w:t>
      </w:r>
    </w:p>
    <w:p w14:paraId="1DA7B39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25352E8B">
      <w:p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"/>
        </w:rPr>
        <w:t>供应商应为抑尘剂的生产制造企业或授权经销商（提供生产制造企业的授权或代理、经销证明文件扫描件）</w:t>
      </w:r>
    </w:p>
    <w:p w14:paraId="5FE866C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</w:p>
    <w:p w14:paraId="7FAD5B9F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76FD35F0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四、业绩证明文件</w:t>
      </w:r>
    </w:p>
    <w:p w14:paraId="08FA4C69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</w:p>
    <w:p w14:paraId="3AB31A4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"/>
        </w:rPr>
        <w:t>2023年1月1日以来（以合同签订时间为准），至少具有一个不低于5吨的铁路抑尘剂供货业绩。需提供相关业绩证明资料，至少包括合同首页、供货内容及数量页、合同双方盖章页、合同的任一笔发票的扫描件。当合同、发票均无法体现业绩关键信息时，需同时提供合同相对方出具的有效业绩证明文件（需要加盖合同相对方公章）扫描件。</w:t>
      </w:r>
    </w:p>
    <w:p w14:paraId="3DDB2581">
      <w:pPr>
        <w:adjustRightInd w:val="0"/>
        <w:snapToGrid w:val="0"/>
        <w:spacing w:line="360" w:lineRule="auto"/>
        <w:ind w:firstLine="562" w:firstLineChars="200"/>
        <w:jc w:val="both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 w14:paraId="0398763E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32C80B1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五、信誉</w:t>
      </w:r>
      <w:r>
        <w:rPr>
          <w:rFonts w:hint="eastAsia" w:ascii="黑体" w:hAnsi="黑体" w:eastAsia="黑体" w:cs="黑体"/>
          <w:b/>
          <w:sz w:val="32"/>
          <w:szCs w:val="32"/>
        </w:rPr>
        <w:t>承诺书</w:t>
      </w:r>
    </w:p>
    <w:p w14:paraId="73B9C33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我单位承诺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我单位没有处于被责令停业、投标资格被取消状态；近三年没有骗取中标或严重违约或重大供货服务质量问题（截止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采购文件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发布日）。企业未列入失信被执行人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，未列入河南投资集团系统黑名单（失信主体），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以采购人开标时查询为准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。</w:t>
      </w:r>
    </w:p>
    <w:p w14:paraId="3EFCA03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C3F4A9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0"/>
        </w:rPr>
      </w:pPr>
    </w:p>
    <w:p w14:paraId="50876602">
      <w:pPr>
        <w:adjustRightInd w:val="0"/>
        <w:snapToGrid w:val="0"/>
        <w:spacing w:line="36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0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0"/>
          <w:lang w:val="en-US" w:eastAsia="zh-CN" w:bidi="ar"/>
        </w:rPr>
        <w:t>报价人</w:t>
      </w:r>
      <w:r>
        <w:rPr>
          <w:rFonts w:hint="eastAsia" w:ascii="宋体" w:hAnsi="宋体" w:eastAsia="宋体" w:cs="宋体"/>
          <w:color w:val="auto"/>
          <w:sz w:val="24"/>
          <w:szCs w:val="20"/>
          <w:lang w:bidi="ar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0"/>
          <w:u w:val="single"/>
          <w:lang w:bidi="ar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0"/>
          <w:lang w:bidi="ar"/>
        </w:rPr>
        <w:t>（盖章）</w:t>
      </w:r>
    </w:p>
    <w:p w14:paraId="52780C65">
      <w:pPr>
        <w:adjustRightInd w:val="0"/>
        <w:snapToGrid w:val="0"/>
        <w:spacing w:line="36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0"/>
          <w:lang w:bidi="ar"/>
        </w:rPr>
      </w:pPr>
    </w:p>
    <w:p w14:paraId="0012C64B">
      <w:pPr>
        <w:adjustRightInd w:val="0"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0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0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0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0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0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0"/>
          <w:lang w:bidi="ar"/>
        </w:rPr>
        <w:t>日</w:t>
      </w:r>
    </w:p>
    <w:p w14:paraId="3C530C8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FBF08A8">
      <w:pPr>
        <w:pStyle w:val="14"/>
        <w:widowControl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outlineLvl w:val="1"/>
        <w:rPr>
          <w:rFonts w:hint="eastAsia" w:ascii="黑体" w:hAnsi="黑体" w:eastAsia="黑体" w:cs="黑体"/>
          <w:b/>
          <w:color w:val="auto"/>
          <w:kern w:val="2"/>
          <w:sz w:val="32"/>
          <w:szCs w:val="32"/>
          <w:lang w:val="en-US" w:eastAsia="zh-CN" w:bidi="ar-SA"/>
        </w:rPr>
      </w:pPr>
      <w:bookmarkStart w:id="9" w:name="_Toc5248"/>
    </w:p>
    <w:p w14:paraId="4F481B35">
      <w:pPr>
        <w:pStyle w:val="14"/>
        <w:widowControl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outlineLvl w:val="1"/>
        <w:rPr>
          <w:rFonts w:hint="eastAsia"/>
          <w:b/>
          <w:color w:val="auto"/>
          <w:sz w:val="28"/>
        </w:rPr>
      </w:pPr>
      <w:r>
        <w:rPr>
          <w:rFonts w:hint="eastAsia" w:ascii="黑体" w:hAnsi="黑体" w:eastAsia="黑体" w:cs="黑体"/>
          <w:b/>
          <w:color w:val="auto"/>
          <w:kern w:val="2"/>
          <w:sz w:val="32"/>
          <w:szCs w:val="32"/>
          <w:lang w:val="en-US" w:eastAsia="zh-CN" w:bidi="ar-SA"/>
        </w:rPr>
        <w:t>六、河南投资集团系统采购活动廉洁承诺书</w:t>
      </w:r>
      <w:bookmarkEnd w:id="9"/>
    </w:p>
    <w:p w14:paraId="17A19720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"/>
        </w:rPr>
      </w:pPr>
      <w:bookmarkStart w:id="10" w:name="_Toc5162"/>
    </w:p>
    <w:p w14:paraId="14E5C1A7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"/>
        </w:rPr>
        <w:t>河南煤炭储配交易中心有限公司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（采购人）：</w:t>
      </w:r>
    </w:p>
    <w:p w14:paraId="1FA36D56">
      <w:pPr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为营造公开、公平、公正、诚实守信的采购环境，树立诚信守法的供应商形象，本人代表本单位在参与贵方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"/>
        </w:rPr>
        <w:t>2025年9月铁路抑尘剂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>询比采购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 w:bidi="ar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采购活动中，作出以下承诺：</w:t>
      </w:r>
    </w:p>
    <w:p w14:paraId="38A79C2C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本单位严格按照招标采购等各项法律法规、规章制度及操作规程和办事程序参与采购活动，自觉遵守采购单位有关廉政建设要求，主动接受相关部门的监督。</w:t>
      </w:r>
    </w:p>
    <w:p w14:paraId="569AB5C2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对所提交的单位基本信息、项目负责人、技术负责人、从业资质和资格、业绩、财务状况、信誉等所有资料，均合法、真实、准确、有效，无任何伪造、修改、虚假成份，并对所提供资料的真实性负责。</w:t>
      </w:r>
    </w:p>
    <w:p w14:paraId="7B544F2F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自我约束、自我管理，守合同、重信用，不参与围标串标、弄虚作假、骗取中标、干扰评标、违约毁约等行为，自觉维护采购单位采购良好秩序。</w:t>
      </w:r>
    </w:p>
    <w:p w14:paraId="7BDE48D5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不以任何方式向采购单位采购人员或者评审委员会成员赠送礼品、礼金及有价证券；不宴请或邀请采购单位的任何人参加高档娱乐消费、旅游等活动；不以任何形式报销采购单位的任何人以及亲友的各种票据及费用；不进行可能影响采购公平、公正的任何活动。</w:t>
      </w:r>
    </w:p>
    <w:p w14:paraId="3E60283E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一旦发现采购单位相关人员在采购过程中有索要财物等不廉洁行为，坚决予以抵制，并及时向采购单位纪检监察部门举报（电话：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>18135671727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）。</w:t>
      </w:r>
    </w:p>
    <w:p w14:paraId="6CAA0EF9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我方自愿将本承诺书作为采购投标文件的附件，具备同等的法律效力。</w:t>
      </w:r>
    </w:p>
    <w:p w14:paraId="41AC00F8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本单位将严格遵守以上承诺，如发生违法违规或不良行为，自愿接受投资集团相关部门给予的处理，列入投资集团系统采购“黑名单”，并依法承担责任。</w:t>
      </w:r>
    </w:p>
    <w:p w14:paraId="59C22D85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作为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（单位）法定代表人（授权代理人），已认真阅读了上述承诺，并向本单位员工作了宣传教育。</w:t>
      </w:r>
    </w:p>
    <w:p w14:paraId="06A3574B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A145CDB">
      <w:pPr>
        <w:widowControl/>
        <w:spacing w:line="360" w:lineRule="auto"/>
        <w:ind w:firstLine="2640" w:firstLineChars="1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法定代表人或授权代理人：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            （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签字或盖章）</w:t>
      </w:r>
    </w:p>
    <w:p w14:paraId="60317BDC">
      <w:pPr>
        <w:widowControl/>
        <w:spacing w:line="360" w:lineRule="auto"/>
        <w:ind w:firstLine="2640" w:firstLineChars="1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承诺单位：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bidi="ar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（盖章）</w:t>
      </w:r>
    </w:p>
    <w:p w14:paraId="343E7D7D">
      <w:pPr>
        <w:widowControl/>
        <w:tabs>
          <w:tab w:val="left" w:pos="3147"/>
          <w:tab w:val="right" w:pos="9078"/>
        </w:tabs>
        <w:spacing w:line="360" w:lineRule="auto"/>
        <w:ind w:firstLine="2880" w:firstLineChars="1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bidi="ar"/>
        </w:rPr>
        <w:t>月    日</w:t>
      </w:r>
      <w:bookmarkEnd w:id="10"/>
    </w:p>
    <w:bookmarkEnd w:id="6"/>
    <w:bookmarkEnd w:id="7"/>
    <w:bookmarkEnd w:id="8"/>
    <w:p w14:paraId="090864DC">
      <w:pPr>
        <w:pStyle w:val="14"/>
        <w:widowControl w:val="0"/>
        <w:spacing w:before="0" w:beforeAutospacing="0" w:after="0" w:afterAutospacing="0" w:line="360" w:lineRule="auto"/>
        <w:ind w:firstLine="0" w:firstLineChars="0"/>
        <w:jc w:val="both"/>
        <w:outlineLvl w:val="1"/>
        <w:rPr>
          <w:rFonts w:hint="default"/>
          <w:color w:val="auto"/>
          <w:kern w:val="2"/>
          <w:sz w:val="21"/>
          <w:szCs w:val="22"/>
          <w:lang w:val="en-US" w:eastAsia="zh-CN" w:bidi="ar"/>
        </w:rPr>
      </w:pPr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9814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9118F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3D164"/>
    <w:multiLevelType w:val="multilevel"/>
    <w:tmpl w:val="4B43D16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dmNzQ5YjcyNzM4YWNlM2JiOTgyNWMxNjEwOGMyOGIifQ=="/>
  </w:docVars>
  <w:rsids>
    <w:rsidRoot w:val="007B2F94"/>
    <w:rsid w:val="000004DB"/>
    <w:rsid w:val="00002AD6"/>
    <w:rsid w:val="0000579E"/>
    <w:rsid w:val="00011DD6"/>
    <w:rsid w:val="000122D2"/>
    <w:rsid w:val="00015A1C"/>
    <w:rsid w:val="000204CA"/>
    <w:rsid w:val="0002208E"/>
    <w:rsid w:val="00030B91"/>
    <w:rsid w:val="000417CB"/>
    <w:rsid w:val="00042147"/>
    <w:rsid w:val="00042A3C"/>
    <w:rsid w:val="00051546"/>
    <w:rsid w:val="000524DA"/>
    <w:rsid w:val="00052A29"/>
    <w:rsid w:val="000553C3"/>
    <w:rsid w:val="00061912"/>
    <w:rsid w:val="00063B49"/>
    <w:rsid w:val="00072740"/>
    <w:rsid w:val="00072DB0"/>
    <w:rsid w:val="000748A5"/>
    <w:rsid w:val="00081258"/>
    <w:rsid w:val="0008187C"/>
    <w:rsid w:val="0008333C"/>
    <w:rsid w:val="0008748C"/>
    <w:rsid w:val="000943D8"/>
    <w:rsid w:val="00097C0D"/>
    <w:rsid w:val="000A3728"/>
    <w:rsid w:val="000A4A26"/>
    <w:rsid w:val="000B19AC"/>
    <w:rsid w:val="000B4158"/>
    <w:rsid w:val="000B51E4"/>
    <w:rsid w:val="000B602F"/>
    <w:rsid w:val="000C1DFD"/>
    <w:rsid w:val="000C4C24"/>
    <w:rsid w:val="000D0274"/>
    <w:rsid w:val="000D2733"/>
    <w:rsid w:val="000D409B"/>
    <w:rsid w:val="000D4C0A"/>
    <w:rsid w:val="000D5414"/>
    <w:rsid w:val="000D75C4"/>
    <w:rsid w:val="000E37D8"/>
    <w:rsid w:val="000E5A46"/>
    <w:rsid w:val="000F0913"/>
    <w:rsid w:val="000F1430"/>
    <w:rsid w:val="000F665B"/>
    <w:rsid w:val="000F6C48"/>
    <w:rsid w:val="0011232F"/>
    <w:rsid w:val="00113BF8"/>
    <w:rsid w:val="00115E97"/>
    <w:rsid w:val="00121177"/>
    <w:rsid w:val="00122D82"/>
    <w:rsid w:val="001249D2"/>
    <w:rsid w:val="00142D39"/>
    <w:rsid w:val="00147BA9"/>
    <w:rsid w:val="0015105E"/>
    <w:rsid w:val="00155B7A"/>
    <w:rsid w:val="00156A82"/>
    <w:rsid w:val="0016000F"/>
    <w:rsid w:val="001607DD"/>
    <w:rsid w:val="00161768"/>
    <w:rsid w:val="00162BA2"/>
    <w:rsid w:val="00165F9B"/>
    <w:rsid w:val="00171A5E"/>
    <w:rsid w:val="00175F7E"/>
    <w:rsid w:val="00182321"/>
    <w:rsid w:val="001872BC"/>
    <w:rsid w:val="00191C4A"/>
    <w:rsid w:val="001966DC"/>
    <w:rsid w:val="0019733F"/>
    <w:rsid w:val="001A5A88"/>
    <w:rsid w:val="001A65E9"/>
    <w:rsid w:val="001A696C"/>
    <w:rsid w:val="001B3C8C"/>
    <w:rsid w:val="001C22C6"/>
    <w:rsid w:val="001D24AF"/>
    <w:rsid w:val="001D3CAC"/>
    <w:rsid w:val="001D637D"/>
    <w:rsid w:val="001D6490"/>
    <w:rsid w:val="001E53BB"/>
    <w:rsid w:val="001F2503"/>
    <w:rsid w:val="001F2AD7"/>
    <w:rsid w:val="001F5016"/>
    <w:rsid w:val="001F578F"/>
    <w:rsid w:val="00201189"/>
    <w:rsid w:val="002046DE"/>
    <w:rsid w:val="00211C17"/>
    <w:rsid w:val="00212F4D"/>
    <w:rsid w:val="002166E2"/>
    <w:rsid w:val="002338F0"/>
    <w:rsid w:val="002406E6"/>
    <w:rsid w:val="00241338"/>
    <w:rsid w:val="00243710"/>
    <w:rsid w:val="00256DF6"/>
    <w:rsid w:val="00264FC9"/>
    <w:rsid w:val="00265556"/>
    <w:rsid w:val="00267462"/>
    <w:rsid w:val="00271CC3"/>
    <w:rsid w:val="00272863"/>
    <w:rsid w:val="002752FC"/>
    <w:rsid w:val="00280DCC"/>
    <w:rsid w:val="00284724"/>
    <w:rsid w:val="0029012D"/>
    <w:rsid w:val="00292110"/>
    <w:rsid w:val="002926E9"/>
    <w:rsid w:val="00292C8B"/>
    <w:rsid w:val="00297AAD"/>
    <w:rsid w:val="002A3CA9"/>
    <w:rsid w:val="002A4946"/>
    <w:rsid w:val="002B2248"/>
    <w:rsid w:val="002C23B9"/>
    <w:rsid w:val="002C3420"/>
    <w:rsid w:val="002C3CED"/>
    <w:rsid w:val="002D1227"/>
    <w:rsid w:val="002D3B8B"/>
    <w:rsid w:val="002E2634"/>
    <w:rsid w:val="002E2D2A"/>
    <w:rsid w:val="002F3DA9"/>
    <w:rsid w:val="002F7ECE"/>
    <w:rsid w:val="003023DC"/>
    <w:rsid w:val="003036E5"/>
    <w:rsid w:val="003036EA"/>
    <w:rsid w:val="003037CA"/>
    <w:rsid w:val="0030743E"/>
    <w:rsid w:val="00310AA6"/>
    <w:rsid w:val="00311B9F"/>
    <w:rsid w:val="00312C27"/>
    <w:rsid w:val="003132D5"/>
    <w:rsid w:val="00321B2A"/>
    <w:rsid w:val="00321CA2"/>
    <w:rsid w:val="003232A1"/>
    <w:rsid w:val="00323D10"/>
    <w:rsid w:val="00324405"/>
    <w:rsid w:val="00325A3C"/>
    <w:rsid w:val="00336F6F"/>
    <w:rsid w:val="003379CE"/>
    <w:rsid w:val="003432F6"/>
    <w:rsid w:val="00345C8B"/>
    <w:rsid w:val="00350271"/>
    <w:rsid w:val="00351C8B"/>
    <w:rsid w:val="003548AE"/>
    <w:rsid w:val="003558AB"/>
    <w:rsid w:val="00362527"/>
    <w:rsid w:val="003640EA"/>
    <w:rsid w:val="003675B5"/>
    <w:rsid w:val="00372CF7"/>
    <w:rsid w:val="0037366F"/>
    <w:rsid w:val="00376536"/>
    <w:rsid w:val="00381B05"/>
    <w:rsid w:val="00383E1C"/>
    <w:rsid w:val="00385ABA"/>
    <w:rsid w:val="00394275"/>
    <w:rsid w:val="003A4FEC"/>
    <w:rsid w:val="003B2321"/>
    <w:rsid w:val="003C109B"/>
    <w:rsid w:val="003D336C"/>
    <w:rsid w:val="003D3BF0"/>
    <w:rsid w:val="003E00AB"/>
    <w:rsid w:val="003E3EEE"/>
    <w:rsid w:val="003E415C"/>
    <w:rsid w:val="003F2634"/>
    <w:rsid w:val="003F2828"/>
    <w:rsid w:val="004042E4"/>
    <w:rsid w:val="00404933"/>
    <w:rsid w:val="004051FD"/>
    <w:rsid w:val="00405646"/>
    <w:rsid w:val="004077CF"/>
    <w:rsid w:val="00407896"/>
    <w:rsid w:val="00407E90"/>
    <w:rsid w:val="00411B21"/>
    <w:rsid w:val="00414DC1"/>
    <w:rsid w:val="004153C1"/>
    <w:rsid w:val="0041696D"/>
    <w:rsid w:val="00417032"/>
    <w:rsid w:val="00417A88"/>
    <w:rsid w:val="0042408A"/>
    <w:rsid w:val="0042641E"/>
    <w:rsid w:val="004445E4"/>
    <w:rsid w:val="004506CA"/>
    <w:rsid w:val="00452024"/>
    <w:rsid w:val="0045437C"/>
    <w:rsid w:val="00454731"/>
    <w:rsid w:val="004562E8"/>
    <w:rsid w:val="0046335A"/>
    <w:rsid w:val="00464D69"/>
    <w:rsid w:val="0046788C"/>
    <w:rsid w:val="00471EEC"/>
    <w:rsid w:val="0048162D"/>
    <w:rsid w:val="00496E1B"/>
    <w:rsid w:val="004A1B76"/>
    <w:rsid w:val="004A50B8"/>
    <w:rsid w:val="004A5333"/>
    <w:rsid w:val="004B28AB"/>
    <w:rsid w:val="004B5A69"/>
    <w:rsid w:val="004B6437"/>
    <w:rsid w:val="004B7138"/>
    <w:rsid w:val="004C0E17"/>
    <w:rsid w:val="004C2ED0"/>
    <w:rsid w:val="004C33DE"/>
    <w:rsid w:val="004C44F2"/>
    <w:rsid w:val="004C4543"/>
    <w:rsid w:val="004C4713"/>
    <w:rsid w:val="004C527A"/>
    <w:rsid w:val="004C5674"/>
    <w:rsid w:val="004C7755"/>
    <w:rsid w:val="004C7919"/>
    <w:rsid w:val="004D1DB6"/>
    <w:rsid w:val="004D2A0C"/>
    <w:rsid w:val="004D41F7"/>
    <w:rsid w:val="004E383C"/>
    <w:rsid w:val="004F057B"/>
    <w:rsid w:val="00503A2A"/>
    <w:rsid w:val="0050604F"/>
    <w:rsid w:val="00506CD4"/>
    <w:rsid w:val="00507AA0"/>
    <w:rsid w:val="00507C9C"/>
    <w:rsid w:val="00515579"/>
    <w:rsid w:val="00515DD8"/>
    <w:rsid w:val="005238DC"/>
    <w:rsid w:val="0052772F"/>
    <w:rsid w:val="00535D3D"/>
    <w:rsid w:val="00536538"/>
    <w:rsid w:val="005429D7"/>
    <w:rsid w:val="0054320A"/>
    <w:rsid w:val="005509FF"/>
    <w:rsid w:val="00553ED6"/>
    <w:rsid w:val="00555B81"/>
    <w:rsid w:val="005624D5"/>
    <w:rsid w:val="00563238"/>
    <w:rsid w:val="005657D9"/>
    <w:rsid w:val="00570AA7"/>
    <w:rsid w:val="005714AA"/>
    <w:rsid w:val="005768E1"/>
    <w:rsid w:val="00580722"/>
    <w:rsid w:val="0058422E"/>
    <w:rsid w:val="005873BD"/>
    <w:rsid w:val="00591753"/>
    <w:rsid w:val="00591A09"/>
    <w:rsid w:val="00593EA1"/>
    <w:rsid w:val="00593F37"/>
    <w:rsid w:val="00594803"/>
    <w:rsid w:val="00594EA6"/>
    <w:rsid w:val="00595EB9"/>
    <w:rsid w:val="0059732A"/>
    <w:rsid w:val="005A07A0"/>
    <w:rsid w:val="005A0B2D"/>
    <w:rsid w:val="005A266F"/>
    <w:rsid w:val="005A5488"/>
    <w:rsid w:val="005A7DA6"/>
    <w:rsid w:val="005B01F9"/>
    <w:rsid w:val="005B1D78"/>
    <w:rsid w:val="005B5746"/>
    <w:rsid w:val="005B6908"/>
    <w:rsid w:val="005C4BFE"/>
    <w:rsid w:val="005C6456"/>
    <w:rsid w:val="005D063F"/>
    <w:rsid w:val="005D0A58"/>
    <w:rsid w:val="005D2A26"/>
    <w:rsid w:val="005D3FEC"/>
    <w:rsid w:val="005D5C04"/>
    <w:rsid w:val="005E250D"/>
    <w:rsid w:val="005E7479"/>
    <w:rsid w:val="005F36A7"/>
    <w:rsid w:val="005F6167"/>
    <w:rsid w:val="00611C2A"/>
    <w:rsid w:val="006138EF"/>
    <w:rsid w:val="00613EFD"/>
    <w:rsid w:val="00613F84"/>
    <w:rsid w:val="006140F6"/>
    <w:rsid w:val="006158F2"/>
    <w:rsid w:val="006247B6"/>
    <w:rsid w:val="0062592B"/>
    <w:rsid w:val="006306B3"/>
    <w:rsid w:val="00632E24"/>
    <w:rsid w:val="00635C01"/>
    <w:rsid w:val="00637393"/>
    <w:rsid w:val="00640661"/>
    <w:rsid w:val="00641E55"/>
    <w:rsid w:val="0064301E"/>
    <w:rsid w:val="00646574"/>
    <w:rsid w:val="00650744"/>
    <w:rsid w:val="00650819"/>
    <w:rsid w:val="00650EEE"/>
    <w:rsid w:val="00654198"/>
    <w:rsid w:val="00661505"/>
    <w:rsid w:val="00672E39"/>
    <w:rsid w:val="00673B9B"/>
    <w:rsid w:val="006746F7"/>
    <w:rsid w:val="00674EA5"/>
    <w:rsid w:val="00676BDF"/>
    <w:rsid w:val="006827A0"/>
    <w:rsid w:val="006829F8"/>
    <w:rsid w:val="00683353"/>
    <w:rsid w:val="00687120"/>
    <w:rsid w:val="006878BA"/>
    <w:rsid w:val="00687BA8"/>
    <w:rsid w:val="00687D56"/>
    <w:rsid w:val="0069100C"/>
    <w:rsid w:val="00694477"/>
    <w:rsid w:val="006A2F33"/>
    <w:rsid w:val="006A348E"/>
    <w:rsid w:val="006A5031"/>
    <w:rsid w:val="006A512E"/>
    <w:rsid w:val="006B0647"/>
    <w:rsid w:val="006B0C5A"/>
    <w:rsid w:val="006B1B39"/>
    <w:rsid w:val="006B22B0"/>
    <w:rsid w:val="006B2AFB"/>
    <w:rsid w:val="006C2002"/>
    <w:rsid w:val="006D020D"/>
    <w:rsid w:val="006D063D"/>
    <w:rsid w:val="006D3E11"/>
    <w:rsid w:val="006D5D16"/>
    <w:rsid w:val="006D686C"/>
    <w:rsid w:val="006D68A1"/>
    <w:rsid w:val="006E052D"/>
    <w:rsid w:val="006E7619"/>
    <w:rsid w:val="006F2CE8"/>
    <w:rsid w:val="006F2E29"/>
    <w:rsid w:val="006F3723"/>
    <w:rsid w:val="00701AE5"/>
    <w:rsid w:val="00703745"/>
    <w:rsid w:val="00706BDB"/>
    <w:rsid w:val="00706D19"/>
    <w:rsid w:val="007138D9"/>
    <w:rsid w:val="00722C6F"/>
    <w:rsid w:val="007247CA"/>
    <w:rsid w:val="0072542B"/>
    <w:rsid w:val="00734407"/>
    <w:rsid w:val="007377B1"/>
    <w:rsid w:val="007401EF"/>
    <w:rsid w:val="00741F82"/>
    <w:rsid w:val="00745EEA"/>
    <w:rsid w:val="00746BC9"/>
    <w:rsid w:val="00751352"/>
    <w:rsid w:val="0075268D"/>
    <w:rsid w:val="00753DB4"/>
    <w:rsid w:val="0076356B"/>
    <w:rsid w:val="00763B85"/>
    <w:rsid w:val="00767721"/>
    <w:rsid w:val="00773F8A"/>
    <w:rsid w:val="00776769"/>
    <w:rsid w:val="00783151"/>
    <w:rsid w:val="00786ED4"/>
    <w:rsid w:val="007907EC"/>
    <w:rsid w:val="007913A7"/>
    <w:rsid w:val="0079163E"/>
    <w:rsid w:val="007942BE"/>
    <w:rsid w:val="007948EE"/>
    <w:rsid w:val="007A076F"/>
    <w:rsid w:val="007A1688"/>
    <w:rsid w:val="007A72ED"/>
    <w:rsid w:val="007B2F94"/>
    <w:rsid w:val="007B7748"/>
    <w:rsid w:val="007B776E"/>
    <w:rsid w:val="007C559E"/>
    <w:rsid w:val="007C654D"/>
    <w:rsid w:val="007C779A"/>
    <w:rsid w:val="007D28BC"/>
    <w:rsid w:val="007D3541"/>
    <w:rsid w:val="007E20C1"/>
    <w:rsid w:val="007E2F29"/>
    <w:rsid w:val="007E34FB"/>
    <w:rsid w:val="007E37FF"/>
    <w:rsid w:val="007F12AF"/>
    <w:rsid w:val="007F565E"/>
    <w:rsid w:val="00804022"/>
    <w:rsid w:val="00804CCE"/>
    <w:rsid w:val="008074F6"/>
    <w:rsid w:val="008102E6"/>
    <w:rsid w:val="0081181A"/>
    <w:rsid w:val="00814482"/>
    <w:rsid w:val="008161EB"/>
    <w:rsid w:val="00821FC6"/>
    <w:rsid w:val="00824257"/>
    <w:rsid w:val="00830DDB"/>
    <w:rsid w:val="008310FE"/>
    <w:rsid w:val="00832C0A"/>
    <w:rsid w:val="008356D5"/>
    <w:rsid w:val="0083621D"/>
    <w:rsid w:val="00836610"/>
    <w:rsid w:val="00843914"/>
    <w:rsid w:val="00850B03"/>
    <w:rsid w:val="00853FED"/>
    <w:rsid w:val="008544B1"/>
    <w:rsid w:val="00860655"/>
    <w:rsid w:val="00863212"/>
    <w:rsid w:val="00864BC1"/>
    <w:rsid w:val="00865BA5"/>
    <w:rsid w:val="00866DD8"/>
    <w:rsid w:val="00874DD6"/>
    <w:rsid w:val="0088072F"/>
    <w:rsid w:val="00881A05"/>
    <w:rsid w:val="008820AE"/>
    <w:rsid w:val="00882F8F"/>
    <w:rsid w:val="0088458B"/>
    <w:rsid w:val="00885D0F"/>
    <w:rsid w:val="008869F4"/>
    <w:rsid w:val="008906D6"/>
    <w:rsid w:val="00897361"/>
    <w:rsid w:val="008A18D2"/>
    <w:rsid w:val="008A40C2"/>
    <w:rsid w:val="008A4120"/>
    <w:rsid w:val="008A5871"/>
    <w:rsid w:val="008B05D0"/>
    <w:rsid w:val="008B0D33"/>
    <w:rsid w:val="008B6BF8"/>
    <w:rsid w:val="008C2E07"/>
    <w:rsid w:val="008C6460"/>
    <w:rsid w:val="008D0AEE"/>
    <w:rsid w:val="008D1CBF"/>
    <w:rsid w:val="008E10EC"/>
    <w:rsid w:val="008E1435"/>
    <w:rsid w:val="008E1BD4"/>
    <w:rsid w:val="008E1E97"/>
    <w:rsid w:val="008E4E6E"/>
    <w:rsid w:val="008E653C"/>
    <w:rsid w:val="008E743E"/>
    <w:rsid w:val="008F0B81"/>
    <w:rsid w:val="008F2C2B"/>
    <w:rsid w:val="008F4932"/>
    <w:rsid w:val="008F51B9"/>
    <w:rsid w:val="009008EA"/>
    <w:rsid w:val="00900E3F"/>
    <w:rsid w:val="009025B5"/>
    <w:rsid w:val="00906A34"/>
    <w:rsid w:val="00913AB8"/>
    <w:rsid w:val="00914CD5"/>
    <w:rsid w:val="00915F27"/>
    <w:rsid w:val="00917C2A"/>
    <w:rsid w:val="00921D2A"/>
    <w:rsid w:val="00923350"/>
    <w:rsid w:val="009245B6"/>
    <w:rsid w:val="00924EEC"/>
    <w:rsid w:val="0093423E"/>
    <w:rsid w:val="00937F8F"/>
    <w:rsid w:val="00940631"/>
    <w:rsid w:val="00952B2F"/>
    <w:rsid w:val="00954D67"/>
    <w:rsid w:val="009576B3"/>
    <w:rsid w:val="0096200E"/>
    <w:rsid w:val="009623A3"/>
    <w:rsid w:val="00964BCE"/>
    <w:rsid w:val="00965ED7"/>
    <w:rsid w:val="00966D53"/>
    <w:rsid w:val="00972316"/>
    <w:rsid w:val="00972FB9"/>
    <w:rsid w:val="00973078"/>
    <w:rsid w:val="00976235"/>
    <w:rsid w:val="00977250"/>
    <w:rsid w:val="00982A20"/>
    <w:rsid w:val="00984A67"/>
    <w:rsid w:val="0099774B"/>
    <w:rsid w:val="009A2078"/>
    <w:rsid w:val="009A6699"/>
    <w:rsid w:val="009A68E0"/>
    <w:rsid w:val="009B0C83"/>
    <w:rsid w:val="009B797C"/>
    <w:rsid w:val="009C176C"/>
    <w:rsid w:val="009C46AB"/>
    <w:rsid w:val="009C76B4"/>
    <w:rsid w:val="009D1582"/>
    <w:rsid w:val="009D66F5"/>
    <w:rsid w:val="009E2B0B"/>
    <w:rsid w:val="009E2F0A"/>
    <w:rsid w:val="009E6BB4"/>
    <w:rsid w:val="009E7A85"/>
    <w:rsid w:val="009F1552"/>
    <w:rsid w:val="009F4828"/>
    <w:rsid w:val="009F51C3"/>
    <w:rsid w:val="009F6B2C"/>
    <w:rsid w:val="009F78E7"/>
    <w:rsid w:val="00A0145D"/>
    <w:rsid w:val="00A0169D"/>
    <w:rsid w:val="00A05620"/>
    <w:rsid w:val="00A108A1"/>
    <w:rsid w:val="00A14F6F"/>
    <w:rsid w:val="00A307B5"/>
    <w:rsid w:val="00A324FC"/>
    <w:rsid w:val="00A33A03"/>
    <w:rsid w:val="00A350A7"/>
    <w:rsid w:val="00A36BAD"/>
    <w:rsid w:val="00A431C1"/>
    <w:rsid w:val="00A46CF1"/>
    <w:rsid w:val="00A46F41"/>
    <w:rsid w:val="00A53B4F"/>
    <w:rsid w:val="00A54911"/>
    <w:rsid w:val="00A61709"/>
    <w:rsid w:val="00A67E2D"/>
    <w:rsid w:val="00A717E5"/>
    <w:rsid w:val="00A74CE2"/>
    <w:rsid w:val="00A77C68"/>
    <w:rsid w:val="00A8194F"/>
    <w:rsid w:val="00A908A2"/>
    <w:rsid w:val="00A90D30"/>
    <w:rsid w:val="00A9105E"/>
    <w:rsid w:val="00A96787"/>
    <w:rsid w:val="00AA1884"/>
    <w:rsid w:val="00AA248E"/>
    <w:rsid w:val="00AA3410"/>
    <w:rsid w:val="00AA6C96"/>
    <w:rsid w:val="00AC03E2"/>
    <w:rsid w:val="00AC1D07"/>
    <w:rsid w:val="00AC387A"/>
    <w:rsid w:val="00AC76C1"/>
    <w:rsid w:val="00AD369A"/>
    <w:rsid w:val="00AD3D0F"/>
    <w:rsid w:val="00AE0224"/>
    <w:rsid w:val="00AE0696"/>
    <w:rsid w:val="00AE3772"/>
    <w:rsid w:val="00AE3799"/>
    <w:rsid w:val="00AE48B4"/>
    <w:rsid w:val="00AE56E3"/>
    <w:rsid w:val="00AE6CE9"/>
    <w:rsid w:val="00AF2FAC"/>
    <w:rsid w:val="00AF7236"/>
    <w:rsid w:val="00B00148"/>
    <w:rsid w:val="00B0093A"/>
    <w:rsid w:val="00B00B23"/>
    <w:rsid w:val="00B01AFA"/>
    <w:rsid w:val="00B065A6"/>
    <w:rsid w:val="00B13D72"/>
    <w:rsid w:val="00B164D7"/>
    <w:rsid w:val="00B2152B"/>
    <w:rsid w:val="00B21CD6"/>
    <w:rsid w:val="00B23B16"/>
    <w:rsid w:val="00B263AD"/>
    <w:rsid w:val="00B306FD"/>
    <w:rsid w:val="00B321BC"/>
    <w:rsid w:val="00B34EED"/>
    <w:rsid w:val="00B36795"/>
    <w:rsid w:val="00B40624"/>
    <w:rsid w:val="00B42CD1"/>
    <w:rsid w:val="00B448CE"/>
    <w:rsid w:val="00B44DCA"/>
    <w:rsid w:val="00B45C3D"/>
    <w:rsid w:val="00B46F44"/>
    <w:rsid w:val="00B542C8"/>
    <w:rsid w:val="00B562C3"/>
    <w:rsid w:val="00B66C00"/>
    <w:rsid w:val="00B66F57"/>
    <w:rsid w:val="00B67CF8"/>
    <w:rsid w:val="00B76088"/>
    <w:rsid w:val="00B77A15"/>
    <w:rsid w:val="00B80352"/>
    <w:rsid w:val="00B93E99"/>
    <w:rsid w:val="00B976DD"/>
    <w:rsid w:val="00BA1C63"/>
    <w:rsid w:val="00BA629D"/>
    <w:rsid w:val="00BB0381"/>
    <w:rsid w:val="00BB10B5"/>
    <w:rsid w:val="00BB1718"/>
    <w:rsid w:val="00BB1814"/>
    <w:rsid w:val="00BC1605"/>
    <w:rsid w:val="00BC328C"/>
    <w:rsid w:val="00BC6591"/>
    <w:rsid w:val="00BD00B8"/>
    <w:rsid w:val="00BD1DAA"/>
    <w:rsid w:val="00BD4112"/>
    <w:rsid w:val="00BD5998"/>
    <w:rsid w:val="00BE3069"/>
    <w:rsid w:val="00BF210B"/>
    <w:rsid w:val="00BF2651"/>
    <w:rsid w:val="00BF3BC5"/>
    <w:rsid w:val="00BF7399"/>
    <w:rsid w:val="00BF74D6"/>
    <w:rsid w:val="00BF767F"/>
    <w:rsid w:val="00BF7BF9"/>
    <w:rsid w:val="00C04EC6"/>
    <w:rsid w:val="00C05514"/>
    <w:rsid w:val="00C1140F"/>
    <w:rsid w:val="00C14E6D"/>
    <w:rsid w:val="00C151C8"/>
    <w:rsid w:val="00C23B2A"/>
    <w:rsid w:val="00C25261"/>
    <w:rsid w:val="00C256EA"/>
    <w:rsid w:val="00C268DF"/>
    <w:rsid w:val="00C32F33"/>
    <w:rsid w:val="00C35E94"/>
    <w:rsid w:val="00C3670C"/>
    <w:rsid w:val="00C378D8"/>
    <w:rsid w:val="00C423DF"/>
    <w:rsid w:val="00C42449"/>
    <w:rsid w:val="00C44C37"/>
    <w:rsid w:val="00C4637C"/>
    <w:rsid w:val="00C467EB"/>
    <w:rsid w:val="00C504B2"/>
    <w:rsid w:val="00C51DEC"/>
    <w:rsid w:val="00C5477F"/>
    <w:rsid w:val="00C5478B"/>
    <w:rsid w:val="00C71AAA"/>
    <w:rsid w:val="00C76A23"/>
    <w:rsid w:val="00C87673"/>
    <w:rsid w:val="00C90E7A"/>
    <w:rsid w:val="00C927E8"/>
    <w:rsid w:val="00CA49B8"/>
    <w:rsid w:val="00CA605B"/>
    <w:rsid w:val="00CB270B"/>
    <w:rsid w:val="00CB2D65"/>
    <w:rsid w:val="00CB530B"/>
    <w:rsid w:val="00CC4B8F"/>
    <w:rsid w:val="00CC6F75"/>
    <w:rsid w:val="00CC6F77"/>
    <w:rsid w:val="00CD4DF3"/>
    <w:rsid w:val="00CD4F3D"/>
    <w:rsid w:val="00CE028E"/>
    <w:rsid w:val="00CE059B"/>
    <w:rsid w:val="00CE2109"/>
    <w:rsid w:val="00CE30B1"/>
    <w:rsid w:val="00CE4861"/>
    <w:rsid w:val="00CE5440"/>
    <w:rsid w:val="00CF023F"/>
    <w:rsid w:val="00D00570"/>
    <w:rsid w:val="00D00C96"/>
    <w:rsid w:val="00D01AD6"/>
    <w:rsid w:val="00D03C1A"/>
    <w:rsid w:val="00D063E4"/>
    <w:rsid w:val="00D0651D"/>
    <w:rsid w:val="00D143C4"/>
    <w:rsid w:val="00D16583"/>
    <w:rsid w:val="00D222C8"/>
    <w:rsid w:val="00D2752B"/>
    <w:rsid w:val="00D27E69"/>
    <w:rsid w:val="00D31AD7"/>
    <w:rsid w:val="00D33C14"/>
    <w:rsid w:val="00D4082D"/>
    <w:rsid w:val="00D42E98"/>
    <w:rsid w:val="00D438EB"/>
    <w:rsid w:val="00D47291"/>
    <w:rsid w:val="00D50661"/>
    <w:rsid w:val="00D54005"/>
    <w:rsid w:val="00D54359"/>
    <w:rsid w:val="00D65EB1"/>
    <w:rsid w:val="00D75F06"/>
    <w:rsid w:val="00D82B2F"/>
    <w:rsid w:val="00D91260"/>
    <w:rsid w:val="00D93CCC"/>
    <w:rsid w:val="00D97870"/>
    <w:rsid w:val="00DA2991"/>
    <w:rsid w:val="00DB073B"/>
    <w:rsid w:val="00DB1CFE"/>
    <w:rsid w:val="00DB7EE3"/>
    <w:rsid w:val="00DC18D1"/>
    <w:rsid w:val="00DC578E"/>
    <w:rsid w:val="00DD3F64"/>
    <w:rsid w:val="00DD4E2C"/>
    <w:rsid w:val="00DE1F29"/>
    <w:rsid w:val="00DE220B"/>
    <w:rsid w:val="00DE739E"/>
    <w:rsid w:val="00DE79FB"/>
    <w:rsid w:val="00DF1823"/>
    <w:rsid w:val="00DF2F43"/>
    <w:rsid w:val="00DF447E"/>
    <w:rsid w:val="00DF6107"/>
    <w:rsid w:val="00DF62B0"/>
    <w:rsid w:val="00DF6906"/>
    <w:rsid w:val="00DF77AE"/>
    <w:rsid w:val="00E018BC"/>
    <w:rsid w:val="00E022C4"/>
    <w:rsid w:val="00E057A5"/>
    <w:rsid w:val="00E1023A"/>
    <w:rsid w:val="00E102F2"/>
    <w:rsid w:val="00E10D85"/>
    <w:rsid w:val="00E14114"/>
    <w:rsid w:val="00E205F8"/>
    <w:rsid w:val="00E23AC0"/>
    <w:rsid w:val="00E2466F"/>
    <w:rsid w:val="00E24B8D"/>
    <w:rsid w:val="00E27A21"/>
    <w:rsid w:val="00E27CA2"/>
    <w:rsid w:val="00E34148"/>
    <w:rsid w:val="00E35307"/>
    <w:rsid w:val="00E464D7"/>
    <w:rsid w:val="00E470A3"/>
    <w:rsid w:val="00E53583"/>
    <w:rsid w:val="00E624CB"/>
    <w:rsid w:val="00E63C00"/>
    <w:rsid w:val="00E67048"/>
    <w:rsid w:val="00E71DF9"/>
    <w:rsid w:val="00E725F7"/>
    <w:rsid w:val="00E73FDC"/>
    <w:rsid w:val="00E87B26"/>
    <w:rsid w:val="00E9294E"/>
    <w:rsid w:val="00E967F4"/>
    <w:rsid w:val="00EA0418"/>
    <w:rsid w:val="00EA2195"/>
    <w:rsid w:val="00EA651E"/>
    <w:rsid w:val="00EB1AD6"/>
    <w:rsid w:val="00EB3B72"/>
    <w:rsid w:val="00EB654C"/>
    <w:rsid w:val="00EB7273"/>
    <w:rsid w:val="00EC0DF0"/>
    <w:rsid w:val="00ED0079"/>
    <w:rsid w:val="00ED078A"/>
    <w:rsid w:val="00ED079C"/>
    <w:rsid w:val="00ED26E6"/>
    <w:rsid w:val="00EE0369"/>
    <w:rsid w:val="00EE4C2B"/>
    <w:rsid w:val="00EF128E"/>
    <w:rsid w:val="00EF60CF"/>
    <w:rsid w:val="00F0213D"/>
    <w:rsid w:val="00F022C3"/>
    <w:rsid w:val="00F03A19"/>
    <w:rsid w:val="00F06D3B"/>
    <w:rsid w:val="00F07572"/>
    <w:rsid w:val="00F0791A"/>
    <w:rsid w:val="00F13809"/>
    <w:rsid w:val="00F13DA5"/>
    <w:rsid w:val="00F22BEB"/>
    <w:rsid w:val="00F22F69"/>
    <w:rsid w:val="00F30292"/>
    <w:rsid w:val="00F315C5"/>
    <w:rsid w:val="00F31A79"/>
    <w:rsid w:val="00F320CF"/>
    <w:rsid w:val="00F35F17"/>
    <w:rsid w:val="00F36FFD"/>
    <w:rsid w:val="00F53DCB"/>
    <w:rsid w:val="00F55CDA"/>
    <w:rsid w:val="00F55E54"/>
    <w:rsid w:val="00F57123"/>
    <w:rsid w:val="00F6194C"/>
    <w:rsid w:val="00F6488D"/>
    <w:rsid w:val="00F67899"/>
    <w:rsid w:val="00F7208C"/>
    <w:rsid w:val="00F7500C"/>
    <w:rsid w:val="00F76AAE"/>
    <w:rsid w:val="00F801D8"/>
    <w:rsid w:val="00F8202E"/>
    <w:rsid w:val="00F82B7D"/>
    <w:rsid w:val="00F857EE"/>
    <w:rsid w:val="00F87567"/>
    <w:rsid w:val="00F93A63"/>
    <w:rsid w:val="00F94D3D"/>
    <w:rsid w:val="00FA53F0"/>
    <w:rsid w:val="00FA5A86"/>
    <w:rsid w:val="00FA66D5"/>
    <w:rsid w:val="00FB0E1A"/>
    <w:rsid w:val="00FB0ECB"/>
    <w:rsid w:val="00FB2665"/>
    <w:rsid w:val="00FC0C5D"/>
    <w:rsid w:val="00FC19E8"/>
    <w:rsid w:val="00FC1AED"/>
    <w:rsid w:val="00FC2457"/>
    <w:rsid w:val="00FC3560"/>
    <w:rsid w:val="00FC61C3"/>
    <w:rsid w:val="00FD11E6"/>
    <w:rsid w:val="00FD528B"/>
    <w:rsid w:val="00FD6D20"/>
    <w:rsid w:val="00FE13DD"/>
    <w:rsid w:val="00FE4D93"/>
    <w:rsid w:val="00FE4E8B"/>
    <w:rsid w:val="00FF1139"/>
    <w:rsid w:val="00FF16F2"/>
    <w:rsid w:val="00FF3AE7"/>
    <w:rsid w:val="00FF7843"/>
    <w:rsid w:val="0154041A"/>
    <w:rsid w:val="02733671"/>
    <w:rsid w:val="02F92F19"/>
    <w:rsid w:val="067C3466"/>
    <w:rsid w:val="06BD5DFB"/>
    <w:rsid w:val="06F012F9"/>
    <w:rsid w:val="08382510"/>
    <w:rsid w:val="095E6C7F"/>
    <w:rsid w:val="0BEF5727"/>
    <w:rsid w:val="0DEE7751"/>
    <w:rsid w:val="0E261A2D"/>
    <w:rsid w:val="0E500D6E"/>
    <w:rsid w:val="10151DAB"/>
    <w:rsid w:val="10995A50"/>
    <w:rsid w:val="10AB439E"/>
    <w:rsid w:val="11B760D6"/>
    <w:rsid w:val="13192C6B"/>
    <w:rsid w:val="175447D5"/>
    <w:rsid w:val="178E4450"/>
    <w:rsid w:val="17FB6F35"/>
    <w:rsid w:val="1A9E6E63"/>
    <w:rsid w:val="1D57034F"/>
    <w:rsid w:val="1DD72FFE"/>
    <w:rsid w:val="1DF737F0"/>
    <w:rsid w:val="1E212D0E"/>
    <w:rsid w:val="1EDF613C"/>
    <w:rsid w:val="1FBE529C"/>
    <w:rsid w:val="200F5AE1"/>
    <w:rsid w:val="201B37AE"/>
    <w:rsid w:val="2086163D"/>
    <w:rsid w:val="24754BC9"/>
    <w:rsid w:val="248B6D82"/>
    <w:rsid w:val="24A54911"/>
    <w:rsid w:val="250151CD"/>
    <w:rsid w:val="25593AFD"/>
    <w:rsid w:val="27436ADD"/>
    <w:rsid w:val="27993A9B"/>
    <w:rsid w:val="283A786F"/>
    <w:rsid w:val="28D25D8F"/>
    <w:rsid w:val="2B005447"/>
    <w:rsid w:val="2B443D7C"/>
    <w:rsid w:val="302E6394"/>
    <w:rsid w:val="30B8257C"/>
    <w:rsid w:val="31002C8F"/>
    <w:rsid w:val="3115524B"/>
    <w:rsid w:val="31C60F6C"/>
    <w:rsid w:val="320647CA"/>
    <w:rsid w:val="32576495"/>
    <w:rsid w:val="34AE3079"/>
    <w:rsid w:val="34CB4E79"/>
    <w:rsid w:val="37677100"/>
    <w:rsid w:val="37F91B56"/>
    <w:rsid w:val="387B1358"/>
    <w:rsid w:val="3B137558"/>
    <w:rsid w:val="3B167722"/>
    <w:rsid w:val="3B58383E"/>
    <w:rsid w:val="3BF40EE7"/>
    <w:rsid w:val="3C9540F3"/>
    <w:rsid w:val="3D1269A0"/>
    <w:rsid w:val="3D77229E"/>
    <w:rsid w:val="3D790E4F"/>
    <w:rsid w:val="3E517EC4"/>
    <w:rsid w:val="3F686E35"/>
    <w:rsid w:val="403B3038"/>
    <w:rsid w:val="40510A2D"/>
    <w:rsid w:val="40EF7304"/>
    <w:rsid w:val="459A6E4F"/>
    <w:rsid w:val="47B92AB5"/>
    <w:rsid w:val="47D615B9"/>
    <w:rsid w:val="4974202C"/>
    <w:rsid w:val="4BC536C1"/>
    <w:rsid w:val="4C2C6694"/>
    <w:rsid w:val="4D75260C"/>
    <w:rsid w:val="4F067826"/>
    <w:rsid w:val="4F6800AF"/>
    <w:rsid w:val="4F81629D"/>
    <w:rsid w:val="4FBB0221"/>
    <w:rsid w:val="4FD6191A"/>
    <w:rsid w:val="4FE2286A"/>
    <w:rsid w:val="4FF81F65"/>
    <w:rsid w:val="51C13EB6"/>
    <w:rsid w:val="521B28DA"/>
    <w:rsid w:val="52F754C1"/>
    <w:rsid w:val="53021012"/>
    <w:rsid w:val="564E1B99"/>
    <w:rsid w:val="56BD29D8"/>
    <w:rsid w:val="57540D12"/>
    <w:rsid w:val="57684EDC"/>
    <w:rsid w:val="59646BC4"/>
    <w:rsid w:val="59B32C11"/>
    <w:rsid w:val="5AD513BB"/>
    <w:rsid w:val="5B1236DC"/>
    <w:rsid w:val="5DE94E35"/>
    <w:rsid w:val="5E2B19BE"/>
    <w:rsid w:val="5F792BA9"/>
    <w:rsid w:val="5FFA78C5"/>
    <w:rsid w:val="60FE6640"/>
    <w:rsid w:val="6263391C"/>
    <w:rsid w:val="62907747"/>
    <w:rsid w:val="62D4727D"/>
    <w:rsid w:val="638E1826"/>
    <w:rsid w:val="63DE47F0"/>
    <w:rsid w:val="679218CE"/>
    <w:rsid w:val="6A845921"/>
    <w:rsid w:val="6C3C2967"/>
    <w:rsid w:val="6D9D7236"/>
    <w:rsid w:val="6F9F1BD0"/>
    <w:rsid w:val="71E2344F"/>
    <w:rsid w:val="723C76D9"/>
    <w:rsid w:val="72B856C7"/>
    <w:rsid w:val="74E94C4E"/>
    <w:rsid w:val="76BF021D"/>
    <w:rsid w:val="77D87AC0"/>
    <w:rsid w:val="79021BA6"/>
    <w:rsid w:val="7AD765B4"/>
    <w:rsid w:val="7B24508E"/>
    <w:rsid w:val="7B7B492E"/>
    <w:rsid w:val="7DC21570"/>
    <w:rsid w:val="7DCE0AC3"/>
    <w:rsid w:val="7DF80A3B"/>
    <w:rsid w:val="7E537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unhideWhenUsed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next w:val="6"/>
    <w:link w:val="21"/>
    <w:unhideWhenUsed/>
    <w:qFormat/>
    <w:uiPriority w:val="99"/>
    <w:pPr>
      <w:spacing w:after="120"/>
    </w:pPr>
  </w:style>
  <w:style w:type="paragraph" w:styleId="6">
    <w:name w:val="Body Text 2"/>
    <w:basedOn w:val="1"/>
    <w:next w:val="5"/>
    <w:link w:val="22"/>
    <w:unhideWhenUsed/>
    <w:qFormat/>
    <w:uiPriority w:val="99"/>
    <w:pPr>
      <w:spacing w:after="120" w:line="480" w:lineRule="auto"/>
    </w:pPr>
  </w:style>
  <w:style w:type="paragraph" w:styleId="7">
    <w:name w:val="Plain Text"/>
    <w:basedOn w:val="1"/>
    <w:link w:val="23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13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4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 w:line="480" w:lineRule="exact"/>
      <w:ind w:firstLine="200" w:firstLineChars="20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0">
    <w:name w:val="文档结构图 字符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1">
    <w:name w:val="正文文本 字符"/>
    <w:link w:val="5"/>
    <w:semiHidden/>
    <w:qFormat/>
    <w:uiPriority w:val="99"/>
    <w:rPr>
      <w:kern w:val="2"/>
      <w:sz w:val="21"/>
      <w:szCs w:val="24"/>
    </w:rPr>
  </w:style>
  <w:style w:type="character" w:customStyle="1" w:styleId="22">
    <w:name w:val="正文文本 2 字符"/>
    <w:link w:val="6"/>
    <w:semiHidden/>
    <w:qFormat/>
    <w:uiPriority w:val="99"/>
    <w:rPr>
      <w:kern w:val="2"/>
      <w:sz w:val="21"/>
      <w:szCs w:val="24"/>
    </w:rPr>
  </w:style>
  <w:style w:type="character" w:customStyle="1" w:styleId="23">
    <w:name w:val="纯文本 字符"/>
    <w:link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日期 字符"/>
    <w:link w:val="8"/>
    <w:semiHidden/>
    <w:qFormat/>
    <w:uiPriority w:val="99"/>
    <w:rPr>
      <w:kern w:val="2"/>
      <w:sz w:val="21"/>
      <w:szCs w:val="24"/>
    </w:rPr>
  </w:style>
  <w:style w:type="character" w:customStyle="1" w:styleId="25">
    <w:name w:val="批注框文本 字符"/>
    <w:link w:val="9"/>
    <w:semiHidden/>
    <w:qFormat/>
    <w:uiPriority w:val="99"/>
    <w:rPr>
      <w:kern w:val="2"/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副标题 字符"/>
    <w:link w:val="12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9">
    <w:name w:val="无间隔 字符"/>
    <w:link w:val="30"/>
    <w:qFormat/>
    <w:uiPriority w:val="1"/>
    <w:rPr>
      <w:rFonts w:ascii="Calibri" w:hAnsi="Calibri" w:eastAsia="宋体"/>
      <w:sz w:val="22"/>
      <w:szCs w:val="22"/>
    </w:rPr>
  </w:style>
  <w:style w:type="paragraph" w:styleId="30">
    <w:name w:val="No Spacing"/>
    <w:link w:val="29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1">
    <w:name w:val="纯文本 Char1"/>
    <w:qFormat/>
    <w:locked/>
    <w:uiPriority w:val="0"/>
    <w:rPr>
      <w:rFonts w:ascii="宋体" w:hAnsi="Courier New" w:eastAsia="宋体" w:cs="Courier New"/>
      <w:szCs w:val="21"/>
    </w:rPr>
  </w:style>
  <w:style w:type="paragraph" w:customStyle="1" w:styleId="3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  <w:style w:type="paragraph" w:customStyle="1" w:styleId="34">
    <w:name w:val="标准"/>
    <w:basedOn w:val="1"/>
    <w:qFormat/>
    <w:uiPriority w:val="0"/>
    <w:pPr>
      <w:adjustRightInd w:val="0"/>
      <w:spacing w:line="312" w:lineRule="atLeast"/>
      <w:textAlignment w:val="baseline"/>
    </w:pPr>
    <w:rPr>
      <w:rFonts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1627</Words>
  <Characters>1656</Characters>
  <Lines>13</Lines>
  <Paragraphs>3</Paragraphs>
  <TotalTime>58</TotalTime>
  <ScaleCrop>false</ScaleCrop>
  <LinksUpToDate>false</LinksUpToDate>
  <CharactersWithSpaces>1863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2022-02-20T09:43:00Z</dcterms:created>
  <dc:creator>文书</dc:creator>
  <cp:lastModifiedBy>窦雪军</cp:lastModifiedBy>
  <cp:lastPrinted>2020-04-30T07:59:00Z</cp:lastPrinted>
  <dcterms:modified xsi:type="dcterms:W3CDTF">2025-09-09T09:47:37Z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34DEE0E3263E4A59BB78617B1005315F_13</vt:lpwstr>
  </property>
  <property fmtid="{D5CDD505-2E9C-101B-9397-08002B2CF9AE}" pid="4" name="KSOTemplateDocerSaveRecord">
    <vt:lpwstr>eyJoZGlkIjoiYmI4OGJjZWE3ZDkzMjRiZDVkNDA0NTJkMTg2NWEyYjUiLCJ1c2VySWQiOiI4MjM2NzEzMDkifQ==</vt:lpwstr>
  </property>
</Properties>
</file>