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127E08">
      <w:pPr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已标价工程量清单</w:t>
      </w:r>
    </w:p>
    <w:p w14:paraId="1779CD34">
      <w:pPr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 xml:space="preserve"> </w:t>
      </w:r>
    </w:p>
    <w:p w14:paraId="4C386BEE">
      <w:pPr>
        <w:spacing w:line="360" w:lineRule="auto"/>
        <w:ind w:firstLine="420" w:firstLineChars="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.已标价工程量清单应按工程量清单报价相关要求进行填报；</w:t>
      </w:r>
    </w:p>
    <w:p w14:paraId="2B916254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0"/>
        <w:jc w:val="both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</w:rPr>
        <w:t>.已标价工程量清单的扉页（仅指报价总价扉页）应由注册或登记在本单位的造价人员签字并盖执业印章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。供应商委托工程造价咨询企业编制已标价工程量清单的，应在施工响应文件中附工程造价咨询委托合同，由注册或登记在工程造价咨询企业的造价人员签字并盖执业印章。</w:t>
      </w:r>
    </w:p>
    <w:p w14:paraId="0375F454">
      <w:pPr>
        <w:spacing w:line="360" w:lineRule="auto"/>
        <w:ind w:firstLine="420" w:firstLineChars="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</w:t>
      </w:r>
      <w:r>
        <w:rPr>
          <w:rFonts w:hint="eastAsia" w:ascii="宋体" w:hAnsi="宋体"/>
          <w:sz w:val="28"/>
          <w:szCs w:val="28"/>
        </w:rPr>
        <w:t>.已标价工程量清单原件扫描成PDF格式，以附件形式上传，作为响应文件的组成部分。</w:t>
      </w:r>
      <w:bookmarkStart w:id="0" w:name="_GoBack"/>
      <w:bookmarkEnd w:id="0"/>
    </w:p>
    <w:p w14:paraId="51875CE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79D9187"/>
    <w:rsid w:val="001D4EBE"/>
    <w:rsid w:val="005057F6"/>
    <w:rsid w:val="0075781D"/>
    <w:rsid w:val="00854545"/>
    <w:rsid w:val="00962EE1"/>
    <w:rsid w:val="00A54483"/>
    <w:rsid w:val="00F45B1B"/>
    <w:rsid w:val="2231326C"/>
    <w:rsid w:val="679D9187"/>
    <w:rsid w:val="773F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3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124</Characters>
  <Lines>1</Lines>
  <Paragraphs>1</Paragraphs>
  <TotalTime>0</TotalTime>
  <ScaleCrop>false</ScaleCrop>
  <LinksUpToDate>false</LinksUpToDate>
  <CharactersWithSpaces>125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created xsi:type="dcterms:W3CDTF">2023-11-21T06:45:00Z</dcterms:created>
  <dcterms:modified xsi:type="dcterms:W3CDTF">2025-04-11T08:17:03Z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eyJoZGlkIjoiMWM5MmI3NWY1ZGRjMDA2NzMxOTkzYTg3ZmFhYzg1ZDQiLCJ1c2VySWQiOiI0MDA0NjczMzgifQ==</vt:lpwstr>
  </property>
  <property fmtid="{D5CDD505-2E9C-101B-9397-08002B2CF9AE}" pid="4" name="ICV">
    <vt:lpwstr>00696F1189704703BE66916749525322_12</vt:lpwstr>
  </property>
</Properties>
</file>