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spacing w:before="120" w:after="120"/>
        <w:ind w:right="-20"/>
        <w:jc w:val="center"/>
        <w:rPr>
          <w:rFonts w:eastAsia="微软雅黑" w:cs="Times New Roman"/>
          <w:b/>
          <w:spacing w:val="2"/>
          <w:w w:val="99"/>
          <w:sz w:val="52"/>
          <w:szCs w:val="52"/>
        </w:rPr>
      </w:pPr>
      <w:r>
        <w:rPr>
          <w:rFonts w:eastAsia="微软雅黑" w:cs="Times New Roma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3810" b="9525"/>
            <wp:wrapTight wrapText="bothSides">
              <wp:wrapPolygon>
                <wp:start x="7714" y="0"/>
                <wp:lineTo x="7200" y="2289"/>
                <wp:lineTo x="6043" y="2432"/>
                <wp:lineTo x="2700" y="4148"/>
                <wp:lineTo x="2443" y="4864"/>
                <wp:lineTo x="900" y="6866"/>
                <wp:lineTo x="0" y="9155"/>
                <wp:lineTo x="-129" y="9870"/>
                <wp:lineTo x="-129" y="13732"/>
                <wp:lineTo x="386" y="16021"/>
                <wp:lineTo x="1671" y="18310"/>
                <wp:lineTo x="4114" y="20599"/>
                <wp:lineTo x="6300" y="21457"/>
                <wp:lineTo x="6557" y="21457"/>
                <wp:lineTo x="10543" y="21457"/>
                <wp:lineTo x="10800" y="21457"/>
                <wp:lineTo x="12729" y="20742"/>
                <wp:lineTo x="15557" y="18310"/>
                <wp:lineTo x="16714" y="16021"/>
                <wp:lineTo x="17357" y="13732"/>
                <wp:lineTo x="18386" y="13732"/>
                <wp:lineTo x="21214" y="12016"/>
                <wp:lineTo x="21600" y="8869"/>
                <wp:lineTo x="16200" y="6866"/>
                <wp:lineTo x="14657" y="4291"/>
                <wp:lineTo x="11314" y="2575"/>
                <wp:lineTo x="10029" y="2289"/>
                <wp:lineTo x="9386" y="0"/>
                <wp:lineTo x="7714"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96390" cy="1438275"/>
                    </a:xfrm>
                    <a:prstGeom prst="rect">
                      <a:avLst/>
                    </a:prstGeom>
                    <a:noFill/>
                    <a:ln>
                      <a:noFill/>
                    </a:ln>
                  </pic:spPr>
                </pic:pic>
              </a:graphicData>
            </a:graphic>
          </wp:anchor>
        </w:drawing>
      </w:r>
    </w:p>
    <w:p>
      <w:pPr>
        <w:autoSpaceDE w:val="0"/>
        <w:autoSpaceDN w:val="0"/>
        <w:spacing w:before="120" w:after="120"/>
        <w:ind w:right="-20"/>
        <w:jc w:val="center"/>
        <w:rPr>
          <w:rFonts w:eastAsia="微软雅黑" w:cs="Times New Roman"/>
          <w:b/>
          <w:spacing w:val="2"/>
          <w:w w:val="99"/>
          <w:sz w:val="52"/>
          <w:szCs w:val="52"/>
        </w:rPr>
      </w:pPr>
    </w:p>
    <w:p>
      <w:pPr>
        <w:autoSpaceDE w:val="0"/>
        <w:autoSpaceDN w:val="0"/>
        <w:spacing w:before="120" w:after="120"/>
        <w:ind w:right="-20"/>
        <w:jc w:val="center"/>
        <w:rPr>
          <w:rFonts w:eastAsia="微软雅黑" w:cs="Times New Roman"/>
          <w:b/>
          <w:spacing w:val="2"/>
          <w:w w:val="99"/>
          <w:sz w:val="52"/>
          <w:szCs w:val="52"/>
        </w:rPr>
      </w:pPr>
    </w:p>
    <w:p>
      <w:pPr>
        <w:jc w:val="center"/>
        <w:rPr>
          <w:rFonts w:eastAsia="微软雅黑" w:cs="Times New Roman"/>
          <w:b/>
          <w:spacing w:val="2"/>
          <w:w w:val="99"/>
          <w:sz w:val="52"/>
          <w:szCs w:val="52"/>
          <w:lang w:eastAsia="zh-CN"/>
        </w:rPr>
      </w:pPr>
    </w:p>
    <w:p>
      <w:pPr>
        <w:jc w:val="center"/>
        <w:outlineLvl w:val="0"/>
        <w:rPr>
          <w:rFonts w:eastAsia="微软雅黑" w:cs="Times New Roman"/>
          <w:spacing w:val="2"/>
          <w:w w:val="99"/>
          <w:sz w:val="48"/>
          <w:szCs w:val="48"/>
          <w:u w:val="single"/>
          <w:lang w:eastAsia="zh-CN"/>
        </w:rPr>
      </w:pPr>
      <w:r>
        <w:rPr>
          <w:rFonts w:eastAsia="微软雅黑" w:cs="Times New Roman"/>
          <w:spacing w:val="2"/>
          <w:w w:val="99"/>
          <w:sz w:val="48"/>
          <w:szCs w:val="48"/>
          <w:u w:val="single"/>
          <w:lang w:eastAsia="zh-CN"/>
        </w:rPr>
        <w:t>井下压裂工具采购及配套服务年度协议</w:t>
      </w:r>
    </w:p>
    <w:p>
      <w:pPr>
        <w:jc w:val="center"/>
        <w:outlineLvl w:val="0"/>
        <w:rPr>
          <w:rFonts w:eastAsia="微软雅黑" w:cs="Times New Roman"/>
          <w:spacing w:val="2"/>
          <w:w w:val="99"/>
          <w:sz w:val="52"/>
          <w:szCs w:val="52"/>
          <w:lang w:eastAsia="zh-CN"/>
        </w:rPr>
      </w:pPr>
      <w:r>
        <w:rPr>
          <w:rFonts w:eastAsia="微软雅黑" w:cs="Times New Roman"/>
          <w:b/>
          <w:bCs/>
          <w:spacing w:val="2"/>
          <w:w w:val="99"/>
          <w:sz w:val="52"/>
          <w:szCs w:val="52"/>
          <w:lang w:eastAsia="zh-CN"/>
        </w:rPr>
        <w:t>技术要求书</w:t>
      </w:r>
    </w:p>
    <w:p>
      <w:pPr>
        <w:jc w:val="center"/>
        <w:rPr>
          <w:rFonts w:eastAsia="微软雅黑" w:cs="Times New Roman"/>
          <w:b/>
          <w:spacing w:val="2"/>
          <w:w w:val="99"/>
          <w:sz w:val="52"/>
          <w:szCs w:val="52"/>
          <w:lang w:eastAsia="zh-CN"/>
        </w:rPr>
      </w:pPr>
    </w:p>
    <w:p>
      <w:pPr>
        <w:bidi w:val="0"/>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autoSpaceDE w:val="0"/>
        <w:autoSpaceDN w:val="0"/>
        <w:spacing w:before="120" w:after="120" w:line="720" w:lineRule="auto"/>
        <w:ind w:right="-20"/>
        <w:rPr>
          <w:rFonts w:eastAsia="微软雅黑" w:cs="Times New Roman"/>
          <w:spacing w:val="2"/>
          <w:w w:val="99"/>
          <w:sz w:val="36"/>
          <w:szCs w:val="36"/>
          <w:u w:val="single"/>
          <w:lang w:eastAsia="zh-CN"/>
        </w:rPr>
      </w:pPr>
      <w:r>
        <w:rPr>
          <w:rFonts w:eastAsia="微软雅黑" w:cs="Times New Roman"/>
          <w:spacing w:val="2"/>
          <w:w w:val="99"/>
          <w:sz w:val="36"/>
          <w:szCs w:val="36"/>
          <w:lang w:eastAsia="zh-CN"/>
        </w:rPr>
        <w:t xml:space="preserve">         编 制：</w:t>
      </w:r>
      <w:r>
        <w:rPr>
          <w:rFonts w:eastAsia="微软雅黑" w:cs="Times New Roman"/>
          <w:spacing w:val="2"/>
          <w:w w:val="99"/>
          <w:sz w:val="36"/>
          <w:szCs w:val="36"/>
          <w:u w:val="single"/>
          <w:lang w:eastAsia="zh-CN"/>
        </w:rPr>
        <w:t xml:space="preserve">                     </w:t>
      </w:r>
    </w:p>
    <w:p>
      <w:pPr>
        <w:autoSpaceDE w:val="0"/>
        <w:autoSpaceDN w:val="0"/>
        <w:spacing w:before="120" w:after="120" w:line="720" w:lineRule="auto"/>
        <w:ind w:right="-20"/>
        <w:rPr>
          <w:rFonts w:eastAsia="微软雅黑" w:cs="Times New Roman"/>
          <w:spacing w:val="2"/>
          <w:w w:val="99"/>
          <w:sz w:val="36"/>
          <w:szCs w:val="36"/>
          <w:lang w:eastAsia="zh-CN"/>
        </w:rPr>
      </w:pPr>
      <w:r>
        <w:rPr>
          <w:rFonts w:eastAsia="微软雅黑" w:cs="Times New Roman"/>
          <w:spacing w:val="2"/>
          <w:w w:val="99"/>
          <w:sz w:val="36"/>
          <w:szCs w:val="36"/>
          <w:lang w:eastAsia="zh-CN"/>
        </w:rPr>
        <w:t xml:space="preserve">         审 核：</w:t>
      </w:r>
      <w:r>
        <w:rPr>
          <w:rFonts w:eastAsia="微软雅黑" w:cs="Times New Roman"/>
          <w:spacing w:val="2"/>
          <w:w w:val="99"/>
          <w:sz w:val="36"/>
          <w:szCs w:val="36"/>
          <w:u w:val="single"/>
          <w:lang w:eastAsia="zh-CN"/>
        </w:rPr>
        <w:t xml:space="preserve">                     </w:t>
      </w:r>
    </w:p>
    <w:p>
      <w:pPr>
        <w:autoSpaceDE w:val="0"/>
        <w:autoSpaceDN w:val="0"/>
        <w:spacing w:before="120" w:after="120" w:line="720" w:lineRule="auto"/>
        <w:ind w:right="-20"/>
        <w:rPr>
          <w:rFonts w:eastAsia="微软雅黑" w:cs="Times New Roman"/>
          <w:spacing w:val="2"/>
          <w:w w:val="99"/>
          <w:sz w:val="36"/>
          <w:szCs w:val="36"/>
          <w:lang w:eastAsia="zh-CN"/>
        </w:rPr>
      </w:pPr>
      <w:r>
        <w:rPr>
          <w:rFonts w:eastAsia="微软雅黑" w:cs="Times New Roman"/>
          <w:spacing w:val="2"/>
          <w:w w:val="99"/>
          <w:sz w:val="36"/>
          <w:szCs w:val="36"/>
          <w:lang w:eastAsia="zh-CN"/>
        </w:rPr>
        <w:t xml:space="preserve">         批 准：</w:t>
      </w:r>
      <w:r>
        <w:rPr>
          <w:rFonts w:eastAsia="微软雅黑" w:cs="Times New Roman"/>
          <w:spacing w:val="2"/>
          <w:w w:val="99"/>
          <w:sz w:val="36"/>
          <w:szCs w:val="36"/>
          <w:u w:val="single"/>
          <w:lang w:eastAsia="zh-CN"/>
        </w:rPr>
        <w:t xml:space="preserve">                     </w:t>
      </w:r>
    </w:p>
    <w:p>
      <w:pPr>
        <w:widowControl/>
        <w:rPr>
          <w:rFonts w:eastAsia="微软雅黑" w:cs="Times New Roman"/>
          <w:b/>
          <w:sz w:val="32"/>
          <w:szCs w:val="32"/>
          <w:lang w:eastAsia="zh-CN"/>
        </w:rPr>
      </w:pPr>
    </w:p>
    <w:p>
      <w:pPr>
        <w:pStyle w:val="2"/>
        <w:rPr>
          <w:rFonts w:eastAsia="微软雅黑" w:cs="Times New Roman"/>
          <w:b/>
          <w:sz w:val="32"/>
          <w:szCs w:val="32"/>
          <w:lang w:eastAsia="zh-CN"/>
        </w:rPr>
      </w:pPr>
    </w:p>
    <w:p>
      <w:pPr>
        <w:pStyle w:val="2"/>
        <w:rPr>
          <w:rFonts w:eastAsia="微软雅黑" w:cs="Times New Roman"/>
          <w:b/>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120" w:after="120" w:line="240" w:lineRule="auto"/>
        <w:ind w:right="-23"/>
        <w:jc w:val="center"/>
        <w:textAlignment w:val="auto"/>
        <w:outlineLvl w:val="0"/>
        <w:rPr>
          <w:rFonts w:hint="eastAsia" w:ascii="国标宋体" w:hAnsi="国标宋体" w:eastAsia="国标宋体" w:cs="国标宋体"/>
          <w:color w:val="000000"/>
          <w:spacing w:val="0"/>
          <w:kern w:val="0"/>
          <w:sz w:val="32"/>
          <w:szCs w:val="32"/>
          <w:lang w:val="en-US" w:eastAsia="zh-CN" w:bidi="ar-SA"/>
        </w:rPr>
      </w:pPr>
      <w:r>
        <w:rPr>
          <w:rFonts w:hint="eastAsia" w:ascii="国标宋体" w:hAnsi="国标宋体" w:eastAsia="国标宋体" w:cs="国标宋体"/>
          <w:color w:val="000000"/>
          <w:spacing w:val="0"/>
          <w:kern w:val="0"/>
          <w:sz w:val="32"/>
          <w:szCs w:val="32"/>
          <w:lang w:val="en-US" w:eastAsia="zh-CN" w:bidi="ar-SA"/>
        </w:rPr>
        <w:t>中海油能源发展股份有限公司工程技术分公司</w:t>
      </w:r>
    </w:p>
    <w:p>
      <w:pPr>
        <w:widowControl/>
        <w:jc w:val="center"/>
        <w:rPr>
          <w:rFonts w:hint="eastAsia" w:ascii="国标宋体" w:hAnsi="国标宋体" w:eastAsia="国标宋体" w:cs="国标宋体"/>
          <w:color w:val="000000"/>
          <w:spacing w:val="0"/>
          <w:kern w:val="0"/>
          <w:sz w:val="32"/>
          <w:szCs w:val="32"/>
          <w:lang w:val="en-US" w:eastAsia="zh-CN" w:bidi="ar-SA"/>
        </w:rPr>
      </w:pPr>
      <w:r>
        <w:rPr>
          <w:rFonts w:hint="eastAsia" w:ascii="国标宋体" w:hAnsi="国标宋体" w:eastAsia="国标宋体" w:cs="国标宋体"/>
          <w:color w:val="000000"/>
          <w:spacing w:val="0"/>
          <w:kern w:val="0"/>
          <w:sz w:val="32"/>
          <w:szCs w:val="32"/>
          <w:lang w:val="en-US" w:eastAsia="zh-CN" w:bidi="ar-SA"/>
        </w:rPr>
        <w:t>2026年1月</w:t>
      </w:r>
    </w:p>
    <w:p>
      <w:pPr>
        <w:widowControl/>
        <w:rPr>
          <w:rFonts w:eastAsia="微软雅黑" w:cs="Times New Roman"/>
          <w:b/>
          <w:sz w:val="32"/>
          <w:szCs w:val="32"/>
          <w:lang w:eastAsia="zh-CN"/>
        </w:rPr>
      </w:pPr>
    </w:p>
    <w:p>
      <w:pPr>
        <w:spacing w:before="4" w:line="120" w:lineRule="exact"/>
        <w:rPr>
          <w:rFonts w:eastAsia="微软雅黑" w:cs="Times New Roman"/>
          <w:sz w:val="12"/>
          <w:szCs w:val="12"/>
          <w:lang w:eastAsia="zh-CN"/>
        </w:rPr>
      </w:pPr>
    </w:p>
    <w:p>
      <w:pPr>
        <w:pStyle w:val="89"/>
        <w:spacing w:before="120" w:after="120"/>
        <w:outlineLvl w:val="0"/>
        <w:rPr>
          <w:rFonts w:ascii="Times New Roman" w:eastAsia="微软雅黑" w:cs="Times New Roman"/>
          <w:bCs/>
          <w:color w:val="auto"/>
          <w:sz w:val="32"/>
          <w:szCs w:val="32"/>
        </w:rPr>
        <w:sectPr>
          <w:pgSz w:w="11906" w:h="16838"/>
          <w:pgMar w:top="1440" w:right="1800" w:bottom="1440" w:left="1800" w:header="851" w:footer="992" w:gutter="0"/>
          <w:cols w:space="720" w:num="1"/>
          <w:docGrid w:type="lines" w:linePitch="312" w:charSpace="0"/>
        </w:sectPr>
      </w:pPr>
      <w:bookmarkStart w:id="0" w:name="_Toc13248927"/>
      <w:bookmarkStart w:id="1" w:name="_Toc13249324"/>
    </w:p>
    <w:p>
      <w:pPr>
        <w:pStyle w:val="89"/>
        <w:spacing w:before="120" w:after="120"/>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一、项目概况</w:t>
      </w:r>
      <w:bookmarkEnd w:id="0"/>
      <w:bookmarkEnd w:id="1"/>
    </w:p>
    <w:p>
      <w:pPr>
        <w:spacing w:before="2" w:line="100" w:lineRule="exact"/>
        <w:rPr>
          <w:rFonts w:eastAsia="微软雅黑" w:cs="Times New Roman"/>
          <w:sz w:val="10"/>
          <w:szCs w:val="10"/>
          <w:lang w:eastAsia="zh-CN"/>
        </w:rPr>
      </w:pPr>
    </w:p>
    <w:p>
      <w:pPr>
        <w:pStyle w:val="17"/>
        <w:spacing w:line="360" w:lineRule="auto"/>
        <w:ind w:firstLine="480"/>
        <w:rPr>
          <w:rFonts w:ascii="Times New Roman" w:hAnsi="Times New Roman" w:eastAsia="宋体" w:cs="Times New Roman"/>
          <w:sz w:val="24"/>
          <w:szCs w:val="24"/>
          <w:lang w:eastAsia="zh-CN"/>
        </w:rPr>
      </w:pPr>
      <w:bookmarkStart w:id="2" w:name="_Toc13249325"/>
      <w:bookmarkStart w:id="3" w:name="_Toc13248928"/>
      <w:r>
        <w:rPr>
          <w:rFonts w:ascii="Times New Roman" w:hAnsi="Times New Roman" w:eastAsia="宋体" w:cs="Times New Roman"/>
          <w:sz w:val="24"/>
          <w:szCs w:val="24"/>
          <w:lang w:eastAsia="zh-CN"/>
        </w:rPr>
        <w:t>本技术要求描述了中海油能源发展股份有限公司工程技术分公司对井下压裂工具采购技术规格、物资购置及技术服务等方面的要求。</w:t>
      </w:r>
    </w:p>
    <w:p>
      <w:pPr>
        <w:pStyle w:val="89"/>
        <w:numPr>
          <w:ilvl w:val="0"/>
          <w:numId w:val="1"/>
        </w:numPr>
        <w:spacing w:before="120" w:after="120"/>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需求一览表</w:t>
      </w:r>
      <w:bookmarkEnd w:id="2"/>
      <w:bookmarkEnd w:id="3"/>
    </w:p>
    <w:tbl>
      <w:tblPr>
        <w:tblStyle w:val="42"/>
        <w:tblW w:w="5000" w:type="pct"/>
        <w:tblInd w:w="0" w:type="dxa"/>
        <w:tblLayout w:type="fixed"/>
        <w:tblCellMar>
          <w:top w:w="0" w:type="dxa"/>
          <w:left w:w="108" w:type="dxa"/>
          <w:bottom w:w="0" w:type="dxa"/>
          <w:right w:w="108" w:type="dxa"/>
        </w:tblCellMar>
      </w:tblPr>
      <w:tblGrid>
        <w:gridCol w:w="616"/>
        <w:gridCol w:w="1485"/>
        <w:gridCol w:w="4111"/>
        <w:gridCol w:w="1304"/>
        <w:gridCol w:w="510"/>
        <w:gridCol w:w="496"/>
      </w:tblGrid>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bidi="ar"/>
              </w:rPr>
              <w:t>序号</w:t>
            </w:r>
          </w:p>
        </w:tc>
        <w:tc>
          <w:tcPr>
            <w:tcW w:w="87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物资_服务名称</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规格及型号_服务要求</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bidi="ar"/>
              </w:rPr>
              <w:t>物资编码</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bidi="ar"/>
              </w:rPr>
              <w:t>单位</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bidi="ar"/>
              </w:rPr>
              <w:t>数量</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color w:val="000000" w:themeColor="text1"/>
                <w:sz w:val="21"/>
                <w:szCs w:val="21"/>
                <w:lang w:val="en-US" w:eastAsia="zh-CN" w:bidi="ar"/>
                <w14:textFill>
                  <w14:solidFill>
                    <w14:schemeClr w14:val="tx1"/>
                  </w14:solidFill>
                </w14:textFill>
              </w:rPr>
              <w:t>安全接头</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安全接头\AQJT136-35\中海油能源发展股份有限公司工程技术分公司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85114624</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安全接头</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安全接头\AQJT94-27\中海油能源发展股份有限公司工程技术分公司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85114625</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安全接头</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安全接头\AQJT114-27\中海油能源发展股份有限公司工程技术分公司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85114627</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安全接头</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安全接头\AQJT148-45\中海油能源发展股份有限公司工程技术分公司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85114628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压裂封隔器\K344\ID2.441in 4 1/2\9.5～13.5lb/ft\2 7/8in EU BOX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85103465</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压裂封隔器\K344\ID2.441in 5 1/2\17～23lb/ft\2 7/8in EU BOX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85103464</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压裂封隔器\K344\ID2.992in 7\23～29lb/ft\3 1/2in EU BOX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85103466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压裂封隔器\Y341\ID2.441in 5 1/2\17～23lb/ft\2 7/8in EU BOX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85103467</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压裂封隔器\Y341\ID2.992in 7\23～29lb/ft\3 1/2in EU BOX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85103468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压裂封隔器\Y341\ID2.992in 9 5/8\40～47lb/ft\3 1/2″ EUE/UP TBG BOX ×3 1/2″ EUE/UP TBG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84091799</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压裂封隔器\Y441\ID2.441in 5 1/2\17～23lb/ft\2 7/8in EU BOX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85103469</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压裂封隔器\Y441\ID2.992in 7\23～29lb/ft\3 1/2″ EUE/UP TBG BOX ×3 1/2″ EUE/UP TBG PIN\70MPa\150℃\42CrMo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84282857</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压裂封隔器\XZPPI213-100\ID3.958in 9 5/8\40～47lb/ft\4 1/2in EU BOX ×PIN\70MPa\177℃\42CrMo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85108348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压裂封隔器\RCMSP213-100\ID3.958in 9 5/8\40～47lb/ft\4 1/2in EU BOX ×PIN\70MPa\177℃\42CrMo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85108350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压裂封隔器\XZPPI150-76\ID2.992in 7\23～29lb/ft\3 1/2in EU BOX ×PIN\70MPa\177℃\42CrMo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85108351</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压裂封隔器\RCMSP150-76\ID2.992in 7\23～29lb/ft\3 1/2in EU BOX ×PIN\70MPa\177℃\42CrMo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85108352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裸眼封隔器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裸眼封隔器\LYFGQ-60\ID4in 6\4 1/2in VAM BOX ×PIN\70MPa\177℃\13Cr</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85103477</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裸眼封隔器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裸眼封隔器\LYFGQ-85\ID4in 8 1/2\4 1/2in VAM TOP BOX ×PIN\70MPa\177℃\13Cr</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85103478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丢手悬挂封隔器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丢手悬挂封隔器\DSXG-55\ID2.441in 5 1/2\17～23lb/ft\2 7/8in NU BOX ×PIN\35MPa\150℃\42CrMo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85103470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丢手悬挂封隔器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丢手悬挂封隔器\DSXG-45\ID1.995in 4 1/2\9.5～13.5lb/ft\2 7/8in NU BOX ×2 3/8in NU PIN\35MPa\150℃\42CrMo</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85108349</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color w:val="000000" w:themeColor="text1"/>
                <w:sz w:val="21"/>
                <w:szCs w:val="21"/>
                <w:lang w:val="en-US" w:eastAsia="zh-CN" w:bidi="ar"/>
                <w14:textFill>
                  <w14:solidFill>
                    <w14:schemeClr w14:val="tx1"/>
                  </w14:solidFill>
                </w14:textFill>
              </w:rPr>
              <w:t>水力喷枪</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水力喷枪\SLPQ44-27\中海油能源发展股份有限公司工程技术分公司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84283252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水力喷枪</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水力喷枪\SLPQ54-27\中海油能源发展股份有限公司工程技术分公司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84283253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color w:val="000000" w:themeColor="text1"/>
                <w:sz w:val="21"/>
                <w:szCs w:val="21"/>
                <w:lang w:val="en-US" w:eastAsia="zh-CN" w:bidi="ar"/>
                <w14:textFill>
                  <w14:solidFill>
                    <w14:schemeClr w14:val="tx1"/>
                  </w14:solidFill>
                </w14:textFill>
              </w:rPr>
              <w:t>单流阀</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单流阀\DLF44-27\中海油能源发展股份有限公司工程技术分公司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84282833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滑套喷砂器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滑套喷砂器\HTPSQ44-27\中海油能源发展股份有限公司工程技术分公司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84283218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滑套喷砂器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滑套喷砂器\HTPSQ54-27\中海油能源发展股份有限公司工程技术分公司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84283239</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底部喷砂器</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底部喷砂器\DBPSQ44-27\中海油能源发展股份有限公司工程技术分公司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84283246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井筒隔离阀</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井筒隔离阀\DGLF60\10000psi/P110</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84343700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12</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井筒隔离阀</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井筒隔离阀\DGLF85\10000psi/P110</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84343690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23</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浮鞋</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浮鞋\LYFX-60\中海油能源发展股份有限公司工程技术分公司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85114343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12</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浮鞋</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浮鞋\LYFX-84\中海油能源发展股份有限公司工程技术分公司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85041931</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23</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color w:val="000000" w:themeColor="text1"/>
                <w:sz w:val="21"/>
                <w:szCs w:val="21"/>
                <w:lang w:val="en-US" w:eastAsia="zh-CN" w:bidi="ar"/>
                <w14:textFill>
                  <w14:solidFill>
                    <w14:schemeClr w14:val="tx1"/>
                  </w14:solidFill>
                </w14:textFill>
              </w:rPr>
              <w:t>压裂滑套</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压裂滑套\YLHT55-30\中海油能源发展股份有限公司工程技术分公司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85115178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25</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压裂滑套</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压裂滑套\YLHT55-90\中海油能源发展股份有限公司工程技术分公司</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85115180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EA</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螺纹维修服务</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加工TSH-3SB</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次</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螺纹维修服务</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加工VAM TOP</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次</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240" w:lineRule="auto"/>
              <w:ind w:left="454" w:leftChars="0" w:hanging="454" w:firstLineChars="0"/>
              <w:jc w:val="center"/>
              <w:rPr>
                <w:rFonts w:hint="eastAsia" w:ascii="宋体" w:hAnsi="宋体" w:eastAsia="宋体" w:cs="宋体"/>
                <w:sz w:val="21"/>
                <w:szCs w:val="21"/>
                <w:lang w:val="en-US" w:eastAsia="zh-CN"/>
              </w:rPr>
            </w:pPr>
            <w:bookmarkStart w:id="4" w:name="_Toc13249326"/>
            <w:bookmarkStart w:id="5" w:name="_Toc13248929"/>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螺纹维修服务</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加工BGT2</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次</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2"/>
              </w:numPr>
              <w:suppressLineNumbers w:val="0"/>
              <w:tabs>
                <w:tab w:val="left" w:pos="0"/>
                <w:tab w:val="clear" w:pos="397"/>
              </w:tabs>
              <w:ind w:left="454" w:leftChars="0" w:hanging="454" w:firstLineChars="0"/>
              <w:jc w:val="center"/>
              <w:textAlignment w:val="center"/>
              <w:rPr>
                <w:rFonts w:hint="eastAsia" w:ascii="宋体" w:hAnsi="宋体" w:eastAsia="宋体" w:cs="宋体"/>
                <w:color w:val="000000"/>
                <w:sz w:val="21"/>
                <w:szCs w:val="21"/>
              </w:rPr>
            </w:pPr>
          </w:p>
        </w:tc>
        <w:tc>
          <w:tcPr>
            <w:tcW w:w="8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螺纹维修服务</w:t>
            </w:r>
          </w:p>
        </w:tc>
        <w:tc>
          <w:tcPr>
            <w:tcW w:w="24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加工FOX</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次</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bl>
    <w:p>
      <w:pPr>
        <w:spacing w:line="360" w:lineRule="auto"/>
        <w:rPr>
          <w:rFonts w:hint="eastAsia"/>
          <w:sz w:val="24"/>
          <w:szCs w:val="24"/>
          <w:lang w:eastAsia="zh-CN"/>
        </w:rPr>
      </w:pPr>
      <w:r>
        <w:rPr>
          <w:rFonts w:cs="Times New Roman"/>
          <w:kern w:val="1"/>
          <w:sz w:val="24"/>
          <w:szCs w:val="24"/>
          <w:lang w:eastAsia="zh-CN"/>
        </w:rPr>
        <w:t>需求说明：本需求时限为三年，采用1+1+1模式，具体需求数量以每次下的订单为准</w:t>
      </w:r>
      <w:r>
        <w:rPr>
          <w:rFonts w:hint="eastAsia" w:cs="Times New Roman"/>
          <w:kern w:val="1"/>
          <w:sz w:val="24"/>
          <w:szCs w:val="24"/>
          <w:lang w:eastAsia="zh-CN"/>
        </w:rPr>
        <w:t>，</w:t>
      </w:r>
      <w:r>
        <w:rPr>
          <w:rFonts w:hint="eastAsia"/>
          <w:sz w:val="24"/>
          <w:szCs w:val="24"/>
          <w:lang w:eastAsia="zh-CN"/>
        </w:rPr>
        <w:t>合同期限自动延续至订单执行完毕。</w:t>
      </w:r>
    </w:p>
    <w:p>
      <w:pPr>
        <w:pStyle w:val="2"/>
        <w:rPr>
          <w:lang w:eastAsia="zh-CN"/>
        </w:rPr>
      </w:pPr>
    </w:p>
    <w:p>
      <w:pPr>
        <w:pStyle w:val="89"/>
        <w:numPr>
          <w:ilvl w:val="0"/>
          <w:numId w:val="1"/>
        </w:numPr>
        <w:spacing w:before="120" w:after="120"/>
        <w:ind w:left="0" w:leftChars="0" w:firstLine="0" w:firstLineChars="0"/>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执行标准/规范</w:t>
      </w:r>
    </w:p>
    <w:p>
      <w:pPr>
        <w:spacing w:line="360" w:lineRule="auto"/>
        <w:rPr>
          <w:rFonts w:hint="eastAsia" w:ascii="Times New Roman" w:hAnsi="Times New Roman" w:cs="Times New Roman"/>
          <w:kern w:val="1"/>
          <w:sz w:val="24"/>
          <w:szCs w:val="24"/>
          <w:lang w:eastAsia="zh-CN"/>
        </w:rPr>
      </w:pPr>
      <w:r>
        <w:rPr>
          <w:rFonts w:hint="eastAsia" w:ascii="Times New Roman" w:hAnsi="Times New Roman" w:cs="Times New Roman"/>
          <w:kern w:val="1"/>
          <w:sz w:val="24"/>
          <w:szCs w:val="24"/>
          <w:lang w:eastAsia="zh-CN"/>
        </w:rPr>
        <w:t>CGBZ092-2021《中国海油采购标准化体系建设磷化加工服务》</w:t>
      </w:r>
    </w:p>
    <w:p>
      <w:pPr>
        <w:spacing w:line="360" w:lineRule="auto"/>
        <w:rPr>
          <w:rFonts w:hint="eastAsia" w:ascii="Times New Roman" w:hAnsi="Times New Roman" w:cs="Times New Roman"/>
          <w:kern w:val="1"/>
          <w:sz w:val="24"/>
          <w:szCs w:val="24"/>
          <w:lang w:eastAsia="zh-CN"/>
        </w:rPr>
      </w:pPr>
      <w:r>
        <w:rPr>
          <w:rFonts w:hint="eastAsia" w:ascii="Times New Roman" w:hAnsi="Times New Roman" w:cs="Times New Roman"/>
          <w:kern w:val="1"/>
          <w:sz w:val="24"/>
          <w:szCs w:val="24"/>
          <w:lang w:eastAsia="zh-CN"/>
        </w:rPr>
        <w:t>CGBZ090-2021 《中国海油采购标准化体系建设螺纹加工服务》</w:t>
      </w:r>
    </w:p>
    <w:p>
      <w:pPr>
        <w:spacing w:line="360" w:lineRule="auto"/>
        <w:rPr>
          <w:rFonts w:hint="eastAsia" w:ascii="Times New Roman" w:hAnsi="Times New Roman" w:cs="Times New Roman"/>
          <w:kern w:val="1"/>
          <w:sz w:val="24"/>
          <w:szCs w:val="24"/>
          <w:lang w:eastAsia="zh-CN"/>
        </w:rPr>
      </w:pPr>
      <w:r>
        <w:rPr>
          <w:rFonts w:hint="eastAsia" w:ascii="Times New Roman" w:hAnsi="Times New Roman" w:cs="Times New Roman"/>
          <w:kern w:val="1"/>
          <w:sz w:val="24"/>
          <w:szCs w:val="24"/>
          <w:lang w:eastAsia="zh-CN"/>
        </w:rPr>
        <w:t xml:space="preserve">API </w:t>
      </w:r>
      <w:r>
        <w:rPr>
          <w:rFonts w:hint="eastAsia" w:ascii="Times New Roman" w:hAnsi="Times New Roman" w:cs="Times New Roman"/>
          <w:kern w:val="1"/>
          <w:sz w:val="24"/>
          <w:szCs w:val="24"/>
          <w:lang w:val="en-US" w:eastAsia="zh-CN"/>
        </w:rPr>
        <w:t>11D1</w:t>
      </w:r>
      <w:r>
        <w:rPr>
          <w:rFonts w:hint="eastAsia" w:cs="Times New Roman"/>
          <w:kern w:val="1"/>
          <w:sz w:val="24"/>
          <w:szCs w:val="24"/>
          <w:lang w:val="en-US" w:eastAsia="zh-CN"/>
        </w:rPr>
        <w:t>-2022《</w:t>
      </w:r>
      <w:r>
        <w:rPr>
          <w:rFonts w:hint="eastAsia" w:ascii="Times New Roman" w:hAnsi="Times New Roman" w:cs="Times New Roman"/>
          <w:kern w:val="1"/>
          <w:sz w:val="24"/>
          <w:szCs w:val="24"/>
          <w:lang w:val="en-US" w:eastAsia="zh-CN"/>
        </w:rPr>
        <w:t>封隔器和桥塞</w:t>
      </w:r>
      <w:r>
        <w:rPr>
          <w:rFonts w:hint="eastAsia" w:cs="Times New Roman"/>
          <w:kern w:val="1"/>
          <w:sz w:val="24"/>
          <w:szCs w:val="24"/>
          <w:lang w:val="en-US" w:eastAsia="zh-CN"/>
        </w:rPr>
        <w:t>》</w:t>
      </w:r>
    </w:p>
    <w:p>
      <w:pPr>
        <w:pStyle w:val="89"/>
        <w:numPr>
          <w:ilvl w:val="0"/>
          <w:numId w:val="3"/>
        </w:numPr>
        <w:spacing w:before="120" w:after="120"/>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设计/使用条件</w:t>
      </w:r>
    </w:p>
    <w:p>
      <w:pPr>
        <w:spacing w:line="360" w:lineRule="auto"/>
        <w:rPr>
          <w:rFonts w:cs="Times New Roman"/>
          <w:kern w:val="1"/>
          <w:sz w:val="24"/>
          <w:szCs w:val="24"/>
          <w:lang w:eastAsia="zh-CN"/>
        </w:rPr>
      </w:pPr>
      <w:r>
        <w:rPr>
          <w:rFonts w:cs="Times New Roman"/>
          <w:kern w:val="1"/>
          <w:sz w:val="24"/>
          <w:szCs w:val="24"/>
          <w:lang w:eastAsia="zh-CN"/>
        </w:rPr>
        <w:t>1.设计要求：可按</w:t>
      </w:r>
      <w:r>
        <w:rPr>
          <w:rFonts w:hint="eastAsia" w:cs="Times New Roman"/>
          <w:kern w:val="1"/>
          <w:sz w:val="24"/>
          <w:szCs w:val="24"/>
          <w:lang w:eastAsia="zh-CN"/>
        </w:rPr>
        <w:t>买方</w:t>
      </w:r>
      <w:r>
        <w:rPr>
          <w:rFonts w:cs="Times New Roman"/>
          <w:kern w:val="1"/>
          <w:sz w:val="24"/>
          <w:szCs w:val="24"/>
          <w:lang w:eastAsia="zh-CN"/>
        </w:rPr>
        <w:t>要求</w:t>
      </w:r>
      <w:r>
        <w:rPr>
          <w:rFonts w:hint="eastAsia" w:cs="Times New Roman"/>
          <w:kern w:val="1"/>
          <w:sz w:val="24"/>
          <w:szCs w:val="24"/>
          <w:lang w:eastAsia="zh-CN"/>
        </w:rPr>
        <w:t>修改</w:t>
      </w:r>
      <w:r>
        <w:rPr>
          <w:rFonts w:cs="Times New Roman"/>
          <w:kern w:val="1"/>
          <w:sz w:val="24"/>
          <w:szCs w:val="24"/>
          <w:lang w:eastAsia="zh-CN"/>
        </w:rPr>
        <w:t>完善优化产品。</w:t>
      </w:r>
    </w:p>
    <w:p>
      <w:pPr>
        <w:spacing w:line="360" w:lineRule="auto"/>
        <w:rPr>
          <w:rFonts w:hint="eastAsia" w:cs="Times New Roman"/>
          <w:kern w:val="1"/>
          <w:sz w:val="24"/>
          <w:szCs w:val="24"/>
          <w:lang w:val="en-US" w:eastAsia="zh-CN"/>
        </w:rPr>
      </w:pPr>
      <w:r>
        <w:rPr>
          <w:rFonts w:cs="Times New Roman"/>
          <w:kern w:val="1"/>
          <w:sz w:val="24"/>
          <w:szCs w:val="24"/>
          <w:lang w:eastAsia="zh-CN"/>
        </w:rPr>
        <w:t>2.到货/安装或使用地点：</w:t>
      </w:r>
      <w:r>
        <w:rPr>
          <w:rFonts w:hint="eastAsia" w:cs="Times New Roman"/>
          <w:kern w:val="1"/>
          <w:sz w:val="24"/>
          <w:szCs w:val="24"/>
          <w:lang w:eastAsia="zh-CN"/>
        </w:rPr>
        <w:t>订单采购的物资由卖方负责运输，</w:t>
      </w:r>
      <w:r>
        <w:rPr>
          <w:rFonts w:hint="eastAsia" w:cs="Times New Roman"/>
          <w:kern w:val="1"/>
          <w:sz w:val="24"/>
          <w:szCs w:val="24"/>
          <w:lang w:val="en-US" w:eastAsia="zh-CN"/>
        </w:rPr>
        <w:t>送货地点为：天津市塘沽区渤海石油路688号海油发展工程技术公司完修井工具基地；</w:t>
      </w:r>
    </w:p>
    <w:p>
      <w:pPr>
        <w:spacing w:line="360" w:lineRule="auto"/>
        <w:rPr>
          <w:rFonts w:cs="Times New Roman"/>
          <w:kern w:val="1"/>
          <w:sz w:val="24"/>
          <w:szCs w:val="24"/>
          <w:lang w:eastAsia="zh-CN"/>
        </w:rPr>
      </w:pPr>
      <w:r>
        <w:rPr>
          <w:rFonts w:cs="Times New Roman"/>
          <w:kern w:val="1"/>
          <w:sz w:val="24"/>
          <w:szCs w:val="24"/>
          <w:lang w:eastAsia="zh-CN"/>
        </w:rPr>
        <w:t>3.交货时间：以</w:t>
      </w:r>
      <w:r>
        <w:rPr>
          <w:rFonts w:hint="eastAsia" w:cs="Times New Roman"/>
          <w:kern w:val="1"/>
          <w:sz w:val="24"/>
          <w:szCs w:val="24"/>
          <w:lang w:eastAsia="zh-CN"/>
        </w:rPr>
        <w:t>买方</w:t>
      </w:r>
      <w:r>
        <w:rPr>
          <w:rFonts w:cs="Times New Roman"/>
          <w:kern w:val="1"/>
          <w:sz w:val="24"/>
          <w:szCs w:val="24"/>
          <w:lang w:eastAsia="zh-CN"/>
        </w:rPr>
        <w:t>通知后</w:t>
      </w:r>
      <w:r>
        <w:rPr>
          <w:rFonts w:hint="eastAsia" w:cs="Times New Roman"/>
          <w:kern w:val="1"/>
          <w:sz w:val="24"/>
          <w:szCs w:val="24"/>
          <w:lang w:val="en-US" w:eastAsia="zh-CN"/>
        </w:rPr>
        <w:t>4</w:t>
      </w:r>
      <w:r>
        <w:rPr>
          <w:rFonts w:cs="Times New Roman"/>
          <w:kern w:val="1"/>
          <w:sz w:val="24"/>
          <w:szCs w:val="24"/>
          <w:lang w:eastAsia="zh-CN"/>
        </w:rPr>
        <w:t>5天内送达指定地点。</w:t>
      </w:r>
    </w:p>
    <w:p>
      <w:pPr>
        <w:spacing w:line="360" w:lineRule="auto"/>
        <w:rPr>
          <w:rFonts w:cs="Times New Roman"/>
          <w:kern w:val="1"/>
          <w:sz w:val="24"/>
          <w:szCs w:val="24"/>
          <w:lang w:eastAsia="zh-CN"/>
        </w:rPr>
      </w:pPr>
      <w:r>
        <w:rPr>
          <w:rFonts w:cs="Times New Roman"/>
          <w:kern w:val="1"/>
          <w:sz w:val="24"/>
          <w:szCs w:val="24"/>
          <w:lang w:eastAsia="zh-CN"/>
        </w:rPr>
        <w:t>4.存储环境要求：产品及包装满足陆地码头/常规露天等场地存储要求。</w:t>
      </w:r>
    </w:p>
    <w:p>
      <w:pPr>
        <w:spacing w:line="360" w:lineRule="auto"/>
        <w:rPr>
          <w:rFonts w:cs="Times New Roman"/>
          <w:kern w:val="1"/>
          <w:sz w:val="24"/>
          <w:szCs w:val="24"/>
          <w:lang w:eastAsia="zh-CN"/>
        </w:rPr>
      </w:pPr>
      <w:r>
        <w:rPr>
          <w:rFonts w:cs="Times New Roman"/>
          <w:kern w:val="1"/>
          <w:sz w:val="24"/>
          <w:szCs w:val="24"/>
          <w:lang w:eastAsia="zh-CN"/>
        </w:rPr>
        <w:t>5.采购物资物料产品如有必须附属配套产品，</w:t>
      </w:r>
      <w:r>
        <w:rPr>
          <w:rFonts w:hint="eastAsia" w:cs="Times New Roman"/>
          <w:kern w:val="1"/>
          <w:sz w:val="24"/>
          <w:szCs w:val="24"/>
          <w:lang w:eastAsia="zh-CN"/>
        </w:rPr>
        <w:t>卖方</w:t>
      </w:r>
      <w:r>
        <w:rPr>
          <w:rFonts w:cs="Times New Roman"/>
          <w:kern w:val="1"/>
          <w:sz w:val="24"/>
          <w:szCs w:val="24"/>
          <w:lang w:eastAsia="zh-CN"/>
        </w:rPr>
        <w:t>须按照订单量匹配提供，所产生附属费用均由</w:t>
      </w:r>
      <w:r>
        <w:rPr>
          <w:rFonts w:hint="eastAsia" w:cs="Times New Roman"/>
          <w:kern w:val="1"/>
          <w:sz w:val="24"/>
          <w:szCs w:val="24"/>
          <w:lang w:eastAsia="zh-CN"/>
        </w:rPr>
        <w:t>卖方</w:t>
      </w:r>
      <w:r>
        <w:rPr>
          <w:rFonts w:cs="Times New Roman"/>
          <w:kern w:val="1"/>
          <w:sz w:val="24"/>
          <w:szCs w:val="24"/>
          <w:lang w:eastAsia="zh-CN"/>
        </w:rPr>
        <w:t>负责。</w:t>
      </w:r>
    </w:p>
    <w:p>
      <w:pPr>
        <w:pStyle w:val="89"/>
        <w:numPr>
          <w:ilvl w:val="0"/>
          <w:numId w:val="3"/>
        </w:numPr>
        <w:spacing w:before="120" w:after="120"/>
        <w:outlineLvl w:val="0"/>
        <w:rPr>
          <w:rFonts w:ascii="Times New Roman" w:eastAsia="微软雅黑" w:cs="Times New Roman"/>
          <w:bCs/>
          <w:color w:val="auto"/>
          <w:sz w:val="32"/>
          <w:szCs w:val="32"/>
        </w:rPr>
      </w:pPr>
      <w:r>
        <w:rPr>
          <w:rFonts w:hint="eastAsia" w:ascii="Times New Roman" w:eastAsia="微软雅黑" w:cs="Times New Roman"/>
          <w:bCs/>
          <w:color w:val="auto"/>
          <w:sz w:val="32"/>
          <w:szCs w:val="32"/>
          <w:lang w:val="en-US" w:eastAsia="zh-CN"/>
        </w:rPr>
        <w:t>详细</w:t>
      </w:r>
      <w:r>
        <w:rPr>
          <w:rFonts w:ascii="Times New Roman" w:eastAsia="微软雅黑" w:cs="Times New Roman"/>
          <w:bCs/>
          <w:color w:val="auto"/>
          <w:sz w:val="32"/>
          <w:szCs w:val="32"/>
        </w:rPr>
        <w:t>技术要求</w:t>
      </w:r>
    </w:p>
    <w:p>
      <w:pPr>
        <w:spacing w:line="360" w:lineRule="auto"/>
        <w:rPr>
          <w:rFonts w:hint="eastAsia" w:ascii="Times New Roman" w:hAnsi="Times New Roman" w:cs="Times New Roman"/>
          <w:b/>
          <w:bCs/>
          <w:kern w:val="1"/>
          <w:sz w:val="24"/>
          <w:szCs w:val="24"/>
          <w:lang w:eastAsia="zh-CN"/>
        </w:rPr>
      </w:pPr>
      <w:r>
        <w:rPr>
          <w:rFonts w:hint="eastAsia" w:ascii="Times New Roman" w:hAnsi="Times New Roman" w:cs="Times New Roman"/>
          <w:b/>
          <w:bCs/>
          <w:kern w:val="1"/>
          <w:sz w:val="24"/>
          <w:szCs w:val="24"/>
          <w:lang w:val="en-US" w:eastAsia="zh-CN"/>
        </w:rPr>
        <w:t>1.</w:t>
      </w:r>
      <w:r>
        <w:rPr>
          <w:rFonts w:hint="eastAsia" w:ascii="Times New Roman" w:hAnsi="Times New Roman" w:cs="Times New Roman"/>
          <w:b/>
          <w:bCs/>
          <w:kern w:val="1"/>
          <w:sz w:val="24"/>
          <w:szCs w:val="24"/>
          <w:lang w:eastAsia="zh-CN"/>
        </w:rPr>
        <w:t>原材料要求</w:t>
      </w:r>
    </w:p>
    <w:p>
      <w:pPr>
        <w:spacing w:line="360" w:lineRule="auto"/>
        <w:ind w:left="360" w:firstLine="480" w:firstLineChars="200"/>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rPr>
        <w:t>★</w:t>
      </w:r>
      <w:r>
        <w:rPr>
          <w:rFonts w:hint="eastAsia" w:ascii="国标宋体" w:hAnsi="国标宋体" w:eastAsia="国标宋体" w:cs="国标宋体"/>
          <w:color w:val="000000"/>
          <w:spacing w:val="0"/>
          <w:kern w:val="0"/>
          <w:sz w:val="24"/>
          <w:szCs w:val="24"/>
          <w:lang w:val="en-US" w:eastAsia="zh-CN"/>
        </w:rPr>
        <w:t>原材料供应商参考名单如下，参照或者相当于由下列厂家之一提供的原材料</w:t>
      </w:r>
      <w:r>
        <w:rPr>
          <w:rFonts w:hint="eastAsia" w:ascii="国标宋体" w:hAnsi="国标宋体" w:eastAsia="国标宋体" w:cs="国标宋体"/>
          <w:color w:val="000000"/>
          <w:spacing w:val="0"/>
          <w:kern w:val="0"/>
          <w:sz w:val="24"/>
          <w:szCs w:val="24"/>
        </w:rPr>
        <w:t>:</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1</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大冶特殊钢有限公司；</w:t>
      </w:r>
    </w:p>
    <w:p>
      <w:pPr>
        <w:numPr>
          <w:ilvl w:val="0"/>
          <w:numId w:val="0"/>
        </w:numPr>
        <w:spacing w:line="360" w:lineRule="auto"/>
        <w:ind w:left="40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2</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江苏常宝普莱森钢管有限公司</w:t>
      </w:r>
    </w:p>
    <w:p>
      <w:pPr>
        <w:numPr>
          <w:ilvl w:val="0"/>
          <w:numId w:val="0"/>
        </w:numPr>
        <w:spacing w:line="360" w:lineRule="auto"/>
        <w:ind w:left="400"/>
        <w:jc w:val="both"/>
        <w:rPr>
          <w:rFonts w:hint="default"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3</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中航上大高温合金材料股份有限公司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4</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东北特钢集团抚顺特钢有限公司；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5</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鞍山钢铁集团有限公司；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6</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衡阳华菱钢管有限公司；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7</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宝武特种冶金有限公司；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8</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攀钢集团成都钢钒有限公司；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10</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天津钢管集团有限公司；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11</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西宁特殊钢股份有限公司；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12</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中原特钢股份有限公司；</w:t>
      </w:r>
    </w:p>
    <w:p>
      <w:pPr>
        <w:numPr>
          <w:ilvl w:val="0"/>
          <w:numId w:val="0"/>
        </w:numPr>
        <w:spacing w:line="360" w:lineRule="auto"/>
        <w:ind w:left="400" w:leftChars="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14</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新兴铸管股份有限公司；</w:t>
      </w:r>
    </w:p>
    <w:p>
      <w:pPr>
        <w:numPr>
          <w:ilvl w:val="0"/>
          <w:numId w:val="0"/>
        </w:numPr>
        <w:spacing w:line="360" w:lineRule="auto"/>
        <w:ind w:left="400"/>
        <w:jc w:val="both"/>
        <w:rPr>
          <w:rFonts w:hint="eastAsia" w:ascii="国标宋体" w:hAnsi="国标宋体" w:eastAsia="国标宋体" w:cs="国标宋体"/>
          <w:color w:val="000000"/>
          <w:spacing w:val="0"/>
          <w:kern w:val="0"/>
          <w:sz w:val="24"/>
          <w:szCs w:val="24"/>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15</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rPr>
        <w:t>石钢京诚装备技术有限公司</w:t>
      </w:r>
    </w:p>
    <w:p>
      <w:pPr>
        <w:spacing w:line="360" w:lineRule="auto"/>
        <w:ind w:left="360" w:firstLine="360" w:firstLineChars="150"/>
        <w:rPr>
          <w:rFonts w:hint="eastAsia"/>
          <w:lang w:eastAsia="zh-CN"/>
        </w:rPr>
      </w:pPr>
      <w:r>
        <w:rPr>
          <w:rFonts w:hint="eastAsia" w:ascii="国标宋体" w:hAnsi="国标宋体" w:eastAsia="国标宋体" w:cs="国标宋体"/>
          <w:color w:val="000000"/>
          <w:spacing w:val="0"/>
          <w:kern w:val="0"/>
          <w:sz w:val="24"/>
          <w:szCs w:val="24"/>
        </w:rPr>
        <w:t>以上厂家可提供42CrMo、13Cr-L80</w:t>
      </w: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4145H等材料；另若选用上述15个厂家以外生产的原材料，中标方需按炉批进行到货验收，验收内容包括第三方化学成分分析报告，力学性能检测报告，同时产品交货时应提供相关质量证明文件，包括但不限于材质单等相关证明文件。如采购的原材料为退火态，后续的一切热处理记录也需要作为交货文件一并移交。</w:t>
      </w:r>
    </w:p>
    <w:p>
      <w:pPr>
        <w:spacing w:line="360" w:lineRule="auto"/>
        <w:rPr>
          <w:rFonts w:hint="eastAsia" w:ascii="Times New Roman" w:hAnsi="Times New Roman" w:cs="Times New Roman"/>
          <w:b/>
          <w:bCs/>
          <w:kern w:val="1"/>
          <w:sz w:val="24"/>
          <w:szCs w:val="24"/>
          <w:lang w:val="en-US" w:eastAsia="zh-CN"/>
        </w:rPr>
      </w:pPr>
      <w:r>
        <w:rPr>
          <w:rFonts w:hint="eastAsia" w:ascii="Times New Roman" w:hAnsi="Times New Roman" w:cs="Times New Roman"/>
          <w:b/>
          <w:bCs/>
          <w:kern w:val="1"/>
          <w:sz w:val="24"/>
          <w:szCs w:val="24"/>
          <w:lang w:val="en-US" w:eastAsia="zh-CN"/>
        </w:rPr>
        <w:t>2.采办详细技术要求</w:t>
      </w:r>
    </w:p>
    <w:p>
      <w:pPr>
        <w:pStyle w:val="17"/>
        <w:bidi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特别说明：标书中含★标识为关键技术指标，对于★条款不满足要求的视为废标。</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645" w:leftChars="100" w:hanging="425"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水力喷枪：喷嘴材质须为高强度硬质合金，单层过砂量不低于100方。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645" w:leftChars="100" w:hanging="425"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滑套喷砂器：</w:t>
      </w:r>
      <w:r>
        <w:rPr>
          <w:rFonts w:hint="eastAsia" w:ascii="宋体" w:hAnsi="宋体" w:cs="宋体"/>
          <w:sz w:val="24"/>
          <w:szCs w:val="24"/>
          <w:lang w:eastAsia="zh-CN"/>
        </w:rPr>
        <w:t>开启方式</w:t>
      </w:r>
      <w:r>
        <w:rPr>
          <w:rFonts w:hint="eastAsia" w:ascii="宋体" w:hAnsi="宋体" w:cs="宋体"/>
          <w:sz w:val="24"/>
          <w:szCs w:val="24"/>
          <w:lang w:val="en-US" w:eastAsia="zh-CN"/>
        </w:rPr>
        <w:t>为</w:t>
      </w:r>
      <w:r>
        <w:rPr>
          <w:rFonts w:hint="eastAsia" w:ascii="宋体" w:hAnsi="宋体" w:cs="宋体"/>
          <w:sz w:val="24"/>
          <w:szCs w:val="24"/>
          <w:lang w:eastAsia="zh-CN"/>
        </w:rPr>
        <w:t>投入可溶球，打压开启，球级差1/8in，</w:t>
      </w:r>
      <w:r>
        <w:rPr>
          <w:rFonts w:hint="eastAsia" w:ascii="宋体" w:hAnsi="宋体" w:cs="宋体"/>
          <w:sz w:val="24"/>
          <w:szCs w:val="24"/>
          <w:lang w:val="en-US" w:eastAsia="zh-CN"/>
        </w:rPr>
        <w:t>至少</w:t>
      </w:r>
      <w:r>
        <w:rPr>
          <w:rFonts w:hint="eastAsia" w:ascii="宋体" w:hAnsi="宋体" w:cs="宋体"/>
          <w:sz w:val="24"/>
          <w:szCs w:val="24"/>
          <w:lang w:eastAsia="zh-CN"/>
        </w:rPr>
        <w:t>满足三级压裂需求，</w:t>
      </w:r>
      <w:r>
        <w:rPr>
          <w:rFonts w:hint="eastAsia" w:ascii="宋体" w:hAnsi="宋体" w:cs="宋体"/>
          <w:sz w:val="24"/>
          <w:szCs w:val="24"/>
          <w:lang w:val="en-US" w:eastAsia="zh-CN"/>
        </w:rPr>
        <w:t>球可选钢球、树脂球或可溶球，可溶球时间可调。滑套喷砂口方向按照买方要求设计为直口或斜口。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645" w:leftChars="100" w:hanging="425"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RCMSP型压裂封隔器</w:t>
      </w:r>
      <w:r>
        <w:rPr>
          <w:rFonts w:hint="eastAsia" w:ascii="宋体" w:hAnsi="宋体" w:eastAsia="宋体" w:cs="宋体"/>
          <w:sz w:val="24"/>
          <w:szCs w:val="24"/>
          <w:lang w:eastAsia="zh-CN" w:bidi="ar"/>
        </w:rPr>
        <w:t>下放管柱坐封，上提管柱解封，可重复坐封与解封，换向机构要求上提距离不低于0.7m,换向灵活、无卡阻。</w:t>
      </w:r>
      <w:r>
        <w:rPr>
          <w:rFonts w:hint="eastAsia" w:ascii="宋体" w:hAnsi="宋体" w:cs="宋体"/>
          <w:sz w:val="24"/>
          <w:szCs w:val="24"/>
          <w:lang w:val="en-US" w:eastAsia="zh-CN"/>
        </w:rPr>
        <w:t>封隔器两组胶筒密封（简称双级密封），双级密封间可保压，增强管柱密封稳定性。RCMSP和XZPPI型压裂封隔器重复坐封可保证密封不少于10次。</w:t>
      </w:r>
    </w:p>
    <w:p>
      <w:pPr>
        <w:spacing w:line="360" w:lineRule="auto"/>
        <w:rPr>
          <w:rFonts w:cs="Times New Roman"/>
          <w:sz w:val="24"/>
          <w:szCs w:val="24"/>
          <w:lang w:eastAsia="zh-CN"/>
        </w:rPr>
      </w:pPr>
      <w:r>
        <w:rPr>
          <w:rFonts w:hint="eastAsia" w:cs="Times New Roman"/>
          <w:sz w:val="24"/>
          <w:szCs w:val="24"/>
          <w:lang w:val="en-US" w:eastAsia="zh-CN"/>
        </w:rPr>
        <w:t>（1）</w:t>
      </w:r>
      <w:r>
        <w:rPr>
          <w:rFonts w:cs="Times New Roman"/>
          <w:sz w:val="24"/>
          <w:szCs w:val="24"/>
          <w:lang w:eastAsia="zh-CN"/>
        </w:rPr>
        <w:t>压裂工具详细技术要求</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1292"/>
        <w:gridCol w:w="4208"/>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614" w:type="pct"/>
            <w:gridSpan w:val="3"/>
            <w:tcMar>
              <w:top w:w="15" w:type="dxa"/>
              <w:left w:w="15" w:type="dxa"/>
              <w:bottom w:w="0" w:type="dxa"/>
              <w:right w:w="15" w:type="dxa"/>
            </w:tcMar>
            <w:vAlign w:val="center"/>
          </w:tcPr>
          <w:p>
            <w:pPr>
              <w:widowControl/>
              <w:spacing w:line="240" w:lineRule="exact"/>
              <w:jc w:val="center"/>
              <w:rPr>
                <w:rFonts w:hint="eastAsia" w:ascii="宋体" w:hAnsi="宋体" w:cs="宋体"/>
                <w:bCs/>
                <w:sz w:val="21"/>
                <w:szCs w:val="21"/>
                <w:lang w:eastAsia="zh-CN"/>
              </w:rPr>
            </w:pPr>
            <w:r>
              <w:rPr>
                <w:rFonts w:hint="eastAsia" w:ascii="宋体" w:hAnsi="宋体" w:cs="宋体"/>
                <w:bCs/>
                <w:sz w:val="21"/>
                <w:szCs w:val="21"/>
                <w:lang w:eastAsia="zh-CN"/>
              </w:rPr>
              <w:t>压裂工具采办要求内容</w:t>
            </w:r>
          </w:p>
        </w:tc>
        <w:tc>
          <w:tcPr>
            <w:tcW w:w="1385" w:type="pct"/>
            <w:tcMar>
              <w:top w:w="15" w:type="dxa"/>
              <w:left w:w="15" w:type="dxa"/>
              <w:bottom w:w="0" w:type="dxa"/>
              <w:right w:w="15" w:type="dxa"/>
            </w:tcMar>
            <w:vAlign w:val="center"/>
          </w:tcPr>
          <w:p>
            <w:pPr>
              <w:widowControl/>
              <w:spacing w:line="240" w:lineRule="exact"/>
              <w:jc w:val="center"/>
              <w:rPr>
                <w:rFonts w:hint="eastAsia" w:ascii="宋体" w:hAnsi="宋体" w:cs="宋体"/>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14" w:type="pct"/>
            <w:noWrap/>
            <w:tcMar>
              <w:top w:w="15" w:type="dxa"/>
              <w:left w:w="15" w:type="dxa"/>
              <w:bottom w:w="0" w:type="dxa"/>
              <w:right w:w="15" w:type="dxa"/>
            </w:tcMar>
            <w:vAlign w:val="center"/>
          </w:tcPr>
          <w:p>
            <w:pPr>
              <w:spacing w:line="240" w:lineRule="exact"/>
              <w:jc w:val="center"/>
              <w:rPr>
                <w:rFonts w:hint="eastAsia" w:ascii="宋体" w:hAnsi="宋体" w:cs="宋体"/>
                <w:sz w:val="21"/>
                <w:szCs w:val="21"/>
              </w:rPr>
            </w:pPr>
            <w:r>
              <w:rPr>
                <w:rFonts w:hint="eastAsia" w:ascii="宋体" w:hAnsi="宋体" w:cs="宋体"/>
                <w:sz w:val="21"/>
                <w:szCs w:val="21"/>
              </w:rPr>
              <w:t>序号</w:t>
            </w:r>
          </w:p>
        </w:tc>
        <w:tc>
          <w:tcPr>
            <w:tcW w:w="775" w:type="pct"/>
            <w:noWrap/>
            <w:tcMar>
              <w:top w:w="15" w:type="dxa"/>
              <w:left w:w="15" w:type="dxa"/>
              <w:bottom w:w="0" w:type="dxa"/>
              <w:right w:w="15" w:type="dxa"/>
            </w:tcMar>
            <w:vAlign w:val="center"/>
          </w:tcPr>
          <w:p>
            <w:pPr>
              <w:spacing w:line="240" w:lineRule="exact"/>
              <w:jc w:val="center"/>
              <w:rPr>
                <w:rFonts w:hint="eastAsia" w:ascii="宋体" w:hAnsi="宋体" w:cs="宋体"/>
                <w:sz w:val="21"/>
                <w:szCs w:val="21"/>
              </w:rPr>
            </w:pPr>
            <w:r>
              <w:rPr>
                <w:rFonts w:hint="eastAsia" w:ascii="宋体" w:hAnsi="宋体" w:cs="宋体"/>
                <w:sz w:val="21"/>
                <w:szCs w:val="21"/>
              </w:rPr>
              <w:t>名称</w:t>
            </w:r>
          </w:p>
        </w:tc>
        <w:tc>
          <w:tcPr>
            <w:tcW w:w="2524" w:type="pct"/>
            <w:noWrap/>
            <w:tcMar>
              <w:top w:w="15" w:type="dxa"/>
              <w:left w:w="15" w:type="dxa"/>
              <w:bottom w:w="0" w:type="dxa"/>
              <w:right w:w="15" w:type="dxa"/>
            </w:tcMar>
            <w:vAlign w:val="center"/>
          </w:tcPr>
          <w:p>
            <w:pPr>
              <w:spacing w:line="240" w:lineRule="exact"/>
              <w:jc w:val="center"/>
              <w:rPr>
                <w:rFonts w:hint="eastAsia" w:ascii="宋体" w:hAnsi="宋体" w:cs="宋体"/>
                <w:sz w:val="21"/>
                <w:szCs w:val="21"/>
              </w:rPr>
            </w:pPr>
            <w:r>
              <w:rPr>
                <w:rFonts w:hint="eastAsia" w:ascii="宋体" w:hAnsi="宋体" w:cs="宋体"/>
                <w:sz w:val="21"/>
                <w:szCs w:val="21"/>
                <w:lang w:eastAsia="zh-CN" w:bidi="ar"/>
              </w:rPr>
              <w:t>规格及型号_服务要求</w:t>
            </w:r>
          </w:p>
        </w:tc>
        <w:tc>
          <w:tcPr>
            <w:tcW w:w="1385" w:type="pct"/>
            <w:tcMar>
              <w:top w:w="15" w:type="dxa"/>
              <w:left w:w="15" w:type="dxa"/>
              <w:bottom w:w="0" w:type="dxa"/>
              <w:right w:w="15" w:type="dxa"/>
            </w:tcMar>
            <w:vAlign w:val="center"/>
          </w:tcPr>
          <w:p>
            <w:pPr>
              <w:spacing w:line="240" w:lineRule="exact"/>
              <w:jc w:val="center"/>
              <w:rPr>
                <w:rFonts w:hint="eastAsia"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3"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rPr>
            </w:pPr>
          </w:p>
        </w:tc>
        <w:tc>
          <w:tcPr>
            <w:tcW w:w="775" w:type="pct"/>
            <w:tcMar>
              <w:top w:w="15" w:type="dxa"/>
              <w:left w:w="15" w:type="dxa"/>
              <w:bottom w:w="0" w:type="dxa"/>
              <w:right w:w="15" w:type="dxa"/>
            </w:tcMar>
            <w:vAlign w:val="center"/>
          </w:tcPr>
          <w:p>
            <w:pPr>
              <w:spacing w:line="360" w:lineRule="auto"/>
              <w:jc w:val="left"/>
              <w:rPr>
                <w:rFonts w:hint="eastAsia" w:ascii="宋体" w:hAnsi="宋体" w:cs="宋体"/>
                <w:sz w:val="21"/>
                <w:szCs w:val="21"/>
                <w:lang w:eastAsia="zh-CN"/>
              </w:rPr>
            </w:pPr>
            <w:r>
              <w:rPr>
                <w:rFonts w:hint="eastAsia" w:ascii="宋体" w:hAnsi="宋体" w:cs="宋体"/>
                <w:sz w:val="21"/>
                <w:szCs w:val="21"/>
                <w:lang w:eastAsia="zh-CN"/>
              </w:rPr>
              <w:t>安全接头</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外径：5.354″；</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内径：2.047″；</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连接扣型：3-1/2″EU B×P；</w:t>
            </w:r>
          </w:p>
          <w:p>
            <w:pPr>
              <w:pStyle w:val="13"/>
              <w:rPr>
                <w:rFonts w:hint="eastAsia" w:ascii="宋体" w:hAnsi="宋体" w:cs="宋体"/>
                <w:sz w:val="21"/>
                <w:szCs w:val="21"/>
                <w:lang w:eastAsia="zh-CN"/>
              </w:rPr>
            </w:pPr>
            <w:r>
              <w:rPr>
                <w:rFonts w:hint="eastAsia" w:ascii="宋体" w:hAnsi="宋体" w:cs="宋体"/>
                <w:sz w:val="21"/>
                <w:szCs w:val="21"/>
                <w:lang w:eastAsia="zh-CN"/>
              </w:rPr>
              <w:t>压力等级：</w:t>
            </w:r>
            <w:r>
              <w:rPr>
                <w:rFonts w:hint="eastAsia"/>
                <w:lang w:val="en-US" w:eastAsia="zh-CN"/>
              </w:rPr>
              <w:t>≥</w:t>
            </w:r>
            <w:r>
              <w:rPr>
                <w:rFonts w:hint="eastAsia" w:ascii="宋体" w:hAnsi="宋体" w:cs="宋体"/>
                <w:sz w:val="21"/>
                <w:szCs w:val="21"/>
                <w:lang w:eastAsia="zh-CN"/>
              </w:rPr>
              <w:t>70MPa；</w:t>
            </w:r>
          </w:p>
          <w:p>
            <w:pPr>
              <w:pStyle w:val="13"/>
              <w:rPr>
                <w:rFonts w:hint="eastAsia" w:ascii="宋体" w:hAnsi="宋体" w:cs="宋体"/>
                <w:sz w:val="21"/>
                <w:szCs w:val="21"/>
                <w:lang w:eastAsia="zh-CN"/>
              </w:rPr>
            </w:pPr>
            <w:r>
              <w:rPr>
                <w:rFonts w:hint="eastAsia" w:ascii="宋体" w:hAnsi="宋体" w:cs="宋体"/>
                <w:sz w:val="21"/>
                <w:szCs w:val="21"/>
                <w:lang w:eastAsia="zh-CN"/>
              </w:rPr>
              <w:t>温度等级：</w:t>
            </w:r>
            <w:r>
              <w:rPr>
                <w:rFonts w:hint="eastAsia"/>
                <w:lang w:val="en-US" w:eastAsia="zh-CN"/>
              </w:rPr>
              <w:t>≥</w:t>
            </w:r>
            <w:r>
              <w:rPr>
                <w:rFonts w:hint="eastAsia" w:ascii="宋体" w:hAnsi="宋体" w:cs="宋体"/>
                <w:sz w:val="21"/>
                <w:szCs w:val="21"/>
                <w:lang w:eastAsia="zh-CN"/>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脱手方式：投球打压；</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脱手压力：≤15MPa（可调）；</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其他：提供配套丢手球；</w:t>
            </w:r>
          </w:p>
        </w:tc>
        <w:tc>
          <w:tcPr>
            <w:tcW w:w="1385" w:type="pct"/>
            <w:tcMar>
              <w:top w:w="15" w:type="dxa"/>
              <w:left w:w="15" w:type="dxa"/>
              <w:bottom w:w="0" w:type="dxa"/>
              <w:right w:w="15" w:type="dxa"/>
            </w:tcMar>
            <w:vAlign w:val="center"/>
          </w:tcPr>
          <w:p>
            <w:pPr>
              <w:widowControl/>
              <w:jc w:val="left"/>
              <w:textAlignment w:val="center"/>
              <w:rPr>
                <w:rFonts w:hint="eastAsia" w:ascii="宋体" w:hAnsi="宋体" w:cs="宋体"/>
                <w:color w:val="000000"/>
                <w:sz w:val="20"/>
                <w:szCs w:val="20"/>
                <w:lang w:eastAsia="zh-CN"/>
              </w:rPr>
            </w:pPr>
            <w:r>
              <w:rPr>
                <w:rFonts w:hint="eastAsia" w:ascii="宋体" w:hAnsi="宋体" w:cs="宋体"/>
                <w:sz w:val="21"/>
                <w:szCs w:val="21"/>
                <w:lang w:eastAsia="zh-CN"/>
              </w:rPr>
              <w:t>安全接头\AQJT136-35\中海油能源发展股份有限公司工程技术分公司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2"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lang w:eastAsia="zh-CN"/>
              </w:rPr>
              <w:t>安全接头</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外径：3.701″；</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内径：1.654″；</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连接扣型：2-7/8″EU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脱手方式：机械与液压；</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脱手吨位：20-30T（可调）；</w:t>
            </w:r>
          </w:p>
          <w:p>
            <w:pPr>
              <w:spacing w:line="240" w:lineRule="auto"/>
              <w:jc w:val="left"/>
              <w:rPr>
                <w:rFonts w:hint="eastAsia"/>
                <w:lang w:eastAsia="zh-CN"/>
              </w:rPr>
            </w:pPr>
            <w:r>
              <w:rPr>
                <w:rFonts w:hint="eastAsia" w:ascii="宋体" w:hAnsi="宋体" w:cs="宋体"/>
                <w:sz w:val="21"/>
                <w:szCs w:val="21"/>
                <w:lang w:val="en-US" w:eastAsia="zh-CN"/>
              </w:rPr>
              <w:t>材质与钢级：42CrMo，P110；</w:t>
            </w:r>
          </w:p>
          <w:p>
            <w:pPr>
              <w:pStyle w:val="2"/>
              <w:spacing w:line="240" w:lineRule="auto"/>
              <w:jc w:val="left"/>
              <w:rPr>
                <w:rFonts w:hint="eastAsia" w:ascii="宋体" w:hAnsi="宋体" w:cs="宋体"/>
                <w:lang w:eastAsia="zh-CN"/>
              </w:rPr>
            </w:pPr>
            <w:r>
              <w:rPr>
                <w:rFonts w:hint="eastAsia" w:ascii="宋体" w:hAnsi="宋体" w:cs="宋体"/>
                <w:sz w:val="21"/>
                <w:szCs w:val="21"/>
                <w:lang w:eastAsia="zh-CN"/>
              </w:rPr>
              <w:t>其他：提供配套丢手球；</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安全接头\AQJT94-27\中海油能源发展股份有限公司工程技术分公司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4"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rPr>
            </w:pPr>
          </w:p>
        </w:tc>
        <w:tc>
          <w:tcPr>
            <w:tcW w:w="775" w:type="pct"/>
            <w:tcMar>
              <w:top w:w="15" w:type="dxa"/>
              <w:left w:w="15" w:type="dxa"/>
              <w:bottom w:w="0" w:type="dxa"/>
              <w:right w:w="15" w:type="dxa"/>
            </w:tcMar>
            <w:vAlign w:val="center"/>
          </w:tcPr>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安全接头</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外径：4.488″；</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内径：2.047″；</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连接扣型：2-7/8″EU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脱手方式：机械与液压；</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脱手吨位：20-30T（可调）；</w:t>
            </w:r>
          </w:p>
          <w:p>
            <w:pPr>
              <w:spacing w:line="240" w:lineRule="auto"/>
              <w:jc w:val="left"/>
              <w:rPr>
                <w:rFonts w:hint="eastAsia" w:ascii="宋体" w:hAnsi="宋体" w:cs="宋体"/>
                <w:sz w:val="21"/>
                <w:szCs w:val="21"/>
                <w:lang w:eastAsia="zh-CN"/>
              </w:rPr>
            </w:pPr>
            <w:r>
              <w:rPr>
                <w:rFonts w:hint="eastAsia" w:ascii="宋体" w:hAnsi="宋体" w:cs="宋体"/>
                <w:sz w:val="21"/>
                <w:szCs w:val="21"/>
                <w:lang w:val="en-US" w:eastAsia="zh-CN"/>
              </w:rPr>
              <w:t>材质与钢级：42CrMo，P110；</w:t>
            </w:r>
          </w:p>
          <w:p>
            <w:pPr>
              <w:pStyle w:val="2"/>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其他：提供配套丢手球；</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安全接头\AQJT114-27\中海油能源发展股份有限公司工程技术分公司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rPr>
            </w:pPr>
          </w:p>
        </w:tc>
        <w:tc>
          <w:tcPr>
            <w:tcW w:w="775" w:type="pct"/>
            <w:tcMar>
              <w:top w:w="15" w:type="dxa"/>
              <w:left w:w="15" w:type="dxa"/>
              <w:bottom w:w="0" w:type="dxa"/>
              <w:right w:w="15" w:type="dxa"/>
            </w:tcMar>
            <w:vAlign w:val="center"/>
          </w:tcPr>
          <w:p>
            <w:pPr>
              <w:widowControl/>
              <w:jc w:val="left"/>
              <w:rPr>
                <w:rFonts w:hint="eastAsia" w:ascii="宋体" w:hAnsi="宋体" w:eastAsia="宋体" w:cs="宋体"/>
                <w:sz w:val="21"/>
                <w:szCs w:val="21"/>
                <w:lang w:val="en-US" w:eastAsia="zh-CN" w:bidi="ar"/>
              </w:rPr>
            </w:pPr>
            <w:r>
              <w:rPr>
                <w:rFonts w:hint="eastAsia" w:ascii="宋体" w:hAnsi="宋体" w:cs="宋体"/>
                <w:sz w:val="21"/>
                <w:szCs w:val="21"/>
                <w:lang w:eastAsia="zh-CN" w:bidi="ar"/>
              </w:rPr>
              <w:t>安全接头</w:t>
            </w:r>
          </w:p>
        </w:tc>
        <w:tc>
          <w:tcPr>
            <w:tcW w:w="2524" w:type="pct"/>
            <w:tcMar>
              <w:top w:w="15" w:type="dxa"/>
              <w:left w:w="15" w:type="dxa"/>
              <w:bottom w:w="0" w:type="dxa"/>
              <w:right w:w="15" w:type="dxa"/>
            </w:tcMar>
            <w:vAlign w:val="center"/>
          </w:tcPr>
          <w:p>
            <w:pPr>
              <w:widowControl/>
              <w:jc w:val="left"/>
              <w:rPr>
                <w:rFonts w:hint="eastAsia" w:ascii="宋体" w:hAnsi="宋体" w:cs="宋体"/>
                <w:sz w:val="21"/>
                <w:szCs w:val="21"/>
                <w:lang w:eastAsia="zh-CN" w:bidi="ar"/>
              </w:rPr>
            </w:pPr>
            <w:r>
              <w:rPr>
                <w:rFonts w:hint="eastAsia" w:ascii="宋体" w:hAnsi="宋体" w:cs="宋体"/>
                <w:sz w:val="21"/>
                <w:szCs w:val="21"/>
                <w:lang w:eastAsia="zh-CN" w:bidi="ar"/>
              </w:rPr>
              <w:t>外径：5.827"；</w:t>
            </w:r>
          </w:p>
          <w:p>
            <w:pPr>
              <w:widowControl/>
              <w:jc w:val="left"/>
              <w:rPr>
                <w:rFonts w:hint="eastAsia" w:ascii="宋体" w:hAnsi="宋体" w:cs="宋体"/>
                <w:sz w:val="21"/>
                <w:szCs w:val="21"/>
                <w:lang w:eastAsia="zh-CN" w:bidi="ar"/>
              </w:rPr>
            </w:pPr>
            <w:r>
              <w:rPr>
                <w:rFonts w:hint="eastAsia" w:ascii="宋体" w:hAnsi="宋体" w:cs="宋体"/>
                <w:sz w:val="21"/>
                <w:szCs w:val="21"/>
                <w:lang w:eastAsia="zh-CN" w:bidi="ar"/>
              </w:rPr>
              <w:t>球座内径：3.425"；</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耐温：</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bidi="ar"/>
                <w14:textFill>
                  <w14:solidFill>
                    <w14:schemeClr w14:val="tx1"/>
                  </w14:solidFill>
                </w14:textFill>
              </w:rPr>
              <w:t>180℃；</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耐压：</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bidi="ar"/>
                <w14:textFill>
                  <w14:solidFill>
                    <w14:schemeClr w14:val="tx1"/>
                  </w14:solidFill>
                </w14:textFill>
              </w:rPr>
              <w:t>70MPa；</w:t>
            </w:r>
          </w:p>
          <w:p>
            <w:pPr>
              <w:widowControl/>
              <w:jc w:val="left"/>
              <w:rPr>
                <w:rFonts w:hint="eastAsia" w:ascii="宋体" w:hAnsi="宋体" w:cs="宋体"/>
                <w:sz w:val="21"/>
                <w:szCs w:val="21"/>
                <w:lang w:eastAsia="zh-CN" w:bidi="ar"/>
              </w:rPr>
            </w:pPr>
            <w:r>
              <w:rPr>
                <w:rFonts w:hint="eastAsia" w:ascii="宋体" w:hAnsi="宋体" w:cs="宋体"/>
                <w:sz w:val="21"/>
                <w:szCs w:val="21"/>
                <w:lang w:eastAsia="zh-CN" w:bidi="ar"/>
              </w:rPr>
              <w:t>扣型：4-1/2"CBS3 B×P；</w:t>
            </w:r>
          </w:p>
          <w:p>
            <w:pPr>
              <w:widowControl/>
              <w:jc w:val="left"/>
              <w:rPr>
                <w:rFonts w:hint="eastAsia" w:ascii="宋体" w:hAnsi="宋体" w:cs="宋体"/>
                <w:sz w:val="21"/>
                <w:szCs w:val="21"/>
                <w:lang w:eastAsia="zh-CN" w:bidi="ar"/>
              </w:rPr>
            </w:pPr>
            <w:r>
              <w:rPr>
                <w:rFonts w:hint="eastAsia" w:ascii="宋体" w:hAnsi="宋体" w:cs="宋体"/>
                <w:sz w:val="21"/>
                <w:szCs w:val="21"/>
                <w:lang w:eastAsia="zh-CN" w:bidi="ar"/>
              </w:rPr>
              <w:t>配丢手球；</w:t>
            </w:r>
          </w:p>
          <w:p>
            <w:pPr>
              <w:widowControl/>
              <w:jc w:val="left"/>
              <w:rPr>
                <w:rFonts w:hint="eastAsia" w:ascii="宋体" w:hAnsi="宋体" w:eastAsia="宋体" w:cs="宋体"/>
                <w:sz w:val="21"/>
                <w:szCs w:val="21"/>
                <w:lang w:val="en-US" w:eastAsia="zh-CN" w:bidi="ar"/>
              </w:rPr>
            </w:pPr>
            <w:r>
              <w:rPr>
                <w:rFonts w:hint="eastAsia" w:ascii="宋体" w:hAnsi="宋体" w:cs="宋体"/>
                <w:sz w:val="21"/>
                <w:szCs w:val="21"/>
                <w:lang w:eastAsia="zh-CN" w:bidi="ar"/>
              </w:rPr>
              <w:t>材质及钢级：42CrMo，P110。</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安全接头\AQJT148-45\中海油能源发展股份有限公司工程技术分公司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型号：K344封隔器；</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尺寸：适用4-1/2"套管9.5-13.5lb/ft；</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内径：2.441"；</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坐封压差：≤3MPa；</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压裂封隔器\K344\ID2.441in 4 1/2\9.5～13.5lb/ft\2 7/8in EU BOX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型号：K344封隔器；</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尺寸：适用5-1/2"套管17-23lb/ft；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内径：2.441"；</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坐封压差：≤3MPa；</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压裂封隔器\K344\ID2.441in 5 1/2\17～23lb/ft\2 7/8in EU BOX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型号：K344封隔器；</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尺寸：适用7"套管23-29lb/ft；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内径：2.992"；</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扣型：3-1/2″EU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坐封压差：≤3MPa；</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压裂封隔器\K344\ID2.992in 7\23～29lb/ft\3 1/2in EU BOX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型号：Y341封隔器；</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尺寸：适用5-1/2"套管17-23lb/ft；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内径：2.441"；</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 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解封方式：上提管柱解封；</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其他：传压通道具有滤砂机构；提供配套座封球及坐封球座，压力等级、温度等级及扣型与封隔器一致。</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压裂封隔器\Y341\ID2.441in 5 1/2\17～23lb/ft\2 7/8in EU BOX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型号：Y341封隔器；</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尺寸：适用7"套管23-29lb/ft；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内径：2.992"；</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扣型：3-1/2″EU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解封方式：上提管柱解封；</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其他：传压通道具有滤砂机构；提供配套座封球及坐封球座，压力等级、温度等级及扣型与封隔器一致；</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压裂封隔器\Y341\ID2.992in 7\23～29lb/ft\3 1/2in EU BOX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型号：Y341封隔器；</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尺寸：适用9-5/8"套管40-47lb/ft；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内径：2.992"；</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扣型：3-1/2″ 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解封方式：上提管柱解封；</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其他：传压通道具有滤砂机构；提供配套座封球及坐封球座，压力等级、温度等级及扣型与封隔器一致；</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压裂封隔器\Y341\ID2.992in 9 5/8\40～47lb/ft\3 1/2″ EUE/UP TBG BOX ×3 1/2″ EUE/UP TBG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型号：Y441封隔器；</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尺寸：适用5-1/2"套管17-23lb/ft；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内径：2.441"；</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 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szCs w:val="21"/>
                <w:lang w:val="en-US" w:eastAsia="zh-CN" w:bidi="ar"/>
                <w14:textFill>
                  <w14:solidFill>
                    <w14:schemeClr w14:val="tx1"/>
                  </w14:solidFill>
                </w14:textFill>
              </w:rPr>
              <w:t>≥150</w:t>
            </w:r>
            <w:r>
              <w:rPr>
                <w:rFonts w:hint="eastAsia" w:ascii="宋体" w:hAnsi="宋体" w:cs="宋体"/>
                <w:color w:val="000000" w:themeColor="text1"/>
                <w:sz w:val="21"/>
                <w:szCs w:val="21"/>
                <w:lang w:eastAsia="zh-CN"/>
                <w14:textFill>
                  <w14:solidFill>
                    <w14:schemeClr w14:val="tx1"/>
                  </w14:solidFill>
                </w14:textFill>
              </w:rPr>
              <w:t>℃；</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坐封方式：液压坐封，坐封压力10-30MPa,可调；</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解封方式：上提管柱解封；</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其他：传压通道具有滤砂机构；提供配套座封球及坐封球座，压力等级、温度等级及扣型与封隔器一致；</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压裂封隔器\Y441\ID2.441in 5 1/2\17～23lb/ft\2 7/8in EU BOX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9"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型号：Y441封隔器；</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尺寸：适用7"套管23-29lb/ft；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内径：2.992"；</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扣型：3-1/2″ 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ascii="宋体" w:hAnsi="宋体" w:eastAsia="宋体" w:cs="宋体"/>
                <w:color w:val="000000" w:themeColor="text1"/>
                <w:sz w:val="21"/>
                <w:szCs w:val="21"/>
                <w:lang w:val="en-US" w:eastAsia="zh-CN" w:bidi="ar"/>
                <w14:textFill>
                  <w14:solidFill>
                    <w14:schemeClr w14:val="tx1"/>
                  </w14:solidFill>
                </w14:textFill>
              </w:rPr>
              <w:t>：≥7</w:t>
            </w:r>
            <w:r>
              <w:rPr>
                <w:rFonts w:hint="eastAsia" w:ascii="宋体" w:hAnsi="宋体" w:cs="宋体"/>
                <w:color w:val="000000" w:themeColor="text1"/>
                <w:sz w:val="21"/>
                <w:szCs w:val="21"/>
                <w:lang w:eastAsia="zh-CN"/>
                <w14:textFill>
                  <w14:solidFill>
                    <w14:schemeClr w14:val="tx1"/>
                  </w14:solidFill>
                </w14:textFill>
              </w:rPr>
              <w:t>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szCs w:val="21"/>
                <w:lang w:val="en-US" w:eastAsia="zh-CN" w:bidi="ar"/>
                <w14:textFill>
                  <w14:solidFill>
                    <w14:schemeClr w14:val="tx1"/>
                  </w14:solidFill>
                </w14:textFill>
              </w:rPr>
              <w:t>≥15</w:t>
            </w:r>
            <w:r>
              <w:rPr>
                <w:rFonts w:hint="eastAsia" w:ascii="宋体" w:hAnsi="宋体" w:cs="宋体"/>
                <w:color w:val="000000" w:themeColor="text1"/>
                <w:sz w:val="21"/>
                <w:szCs w:val="21"/>
                <w:lang w:eastAsia="zh-CN"/>
                <w14:textFill>
                  <w14:solidFill>
                    <w14:schemeClr w14:val="tx1"/>
                  </w14:solidFill>
                </w14:textFill>
              </w:rPr>
              <w:t>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坐封方式：液压坐封，坐封压力10-30MPa,可调；</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解封方式：上提管柱解封；</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其他：传压通道具有滤砂机构；提供配套座封球及坐封球座，压力等级、温度等级及扣型与封隔器一致；</w:t>
            </w:r>
          </w:p>
        </w:tc>
        <w:tc>
          <w:tcPr>
            <w:tcW w:w="1385" w:type="pct"/>
            <w:tcMar>
              <w:top w:w="15" w:type="dxa"/>
              <w:left w:w="15" w:type="dxa"/>
              <w:bottom w:w="0" w:type="dxa"/>
              <w:right w:w="15"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压裂封隔器\Y441\ID2.992in 7\23～29lb/ft\3 1/2″ EUE/UP TBG BOX ×3 1/2″ EUE/UP TBG PIN\70MPa\150℃\42CrMo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适用于9-5/8″套管40-</w:t>
            </w:r>
            <w:r>
              <w:rPr>
                <w:rFonts w:hint="eastAsia" w:ascii="宋体" w:hAnsi="宋体" w:eastAsia="宋体" w:cs="宋体"/>
                <w:color w:val="auto"/>
                <w:sz w:val="21"/>
                <w:lang w:val="en-US" w:eastAsia="zh-CN" w:bidi="ar"/>
              </w:rPr>
              <w:t>47</w:t>
            </w:r>
            <w:r>
              <w:rPr>
                <w:rFonts w:hint="eastAsia" w:ascii="宋体" w:hAnsi="宋体" w:eastAsia="宋体" w:cs="宋体"/>
                <w:color w:val="auto"/>
                <w:sz w:val="21"/>
                <w:lang w:eastAsia="zh-CN" w:bidi="ar"/>
              </w:rPr>
              <w:t>lb/ft；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材质与钢级：42CrMo，P110；</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≥1</w:t>
            </w:r>
            <w:r>
              <w:rPr>
                <w:rFonts w:hint="eastAsia" w:ascii="宋体" w:hAnsi="宋体" w:eastAsia="宋体" w:cs="宋体"/>
                <w:color w:val="000000" w:themeColor="text1"/>
                <w:sz w:val="21"/>
                <w:lang w:eastAsia="zh-CN" w:bidi="ar"/>
                <w14:textFill>
                  <w14:solidFill>
                    <w14:schemeClr w14:val="tx1"/>
                  </w14:solidFill>
                </w14:textFill>
              </w:rPr>
              <w:t>77℃；</w:t>
            </w:r>
          </w:p>
          <w:p>
            <w:pPr>
              <w:pStyle w:val="17"/>
              <w:ind w:firstLine="0" w:firstLineChars="0"/>
              <w:jc w:val="left"/>
              <w:rPr>
                <w:rFonts w:hint="eastAsia" w:ascii="宋体" w:hAnsi="宋体" w:eastAsia="宋体" w:cs="宋体"/>
                <w:color w:val="FF0000"/>
                <w:sz w:val="21"/>
                <w:lang w:eastAsia="zh-CN" w:bidi="ar"/>
              </w:rPr>
            </w:pPr>
            <w:r>
              <w:rPr>
                <w:rFonts w:hint="eastAsia" w:ascii="宋体" w:hAnsi="宋体" w:eastAsia="宋体" w:cs="宋体"/>
                <w:color w:val="000000" w:themeColor="text1"/>
                <w:sz w:val="21"/>
                <w:lang w:eastAsia="zh-CN" w:bidi="ar"/>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≥70</w:t>
            </w:r>
            <w:r>
              <w:rPr>
                <w:rFonts w:hint="eastAsia" w:ascii="宋体" w:hAnsi="宋体" w:eastAsia="宋体" w:cs="宋体"/>
                <w:color w:val="000000" w:themeColor="text1"/>
                <w:sz w:val="21"/>
                <w:lang w:eastAsia="zh-CN" w:bidi="ar"/>
                <w14:textFill>
                  <w14:solidFill>
                    <w14:schemeClr w14:val="tx1"/>
                  </w14:solidFill>
                </w14:textFill>
              </w:rPr>
              <w:t>MPa</w:t>
            </w:r>
            <w:r>
              <w:rPr>
                <w:rFonts w:hint="eastAsia" w:ascii="宋体" w:hAnsi="宋体" w:eastAsia="宋体" w:cs="宋体"/>
                <w:color w:val="FF0000"/>
                <w:sz w:val="21"/>
                <w:lang w:eastAsia="zh-CN" w:bidi="ar"/>
              </w:rPr>
              <w: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内径：</w:t>
            </w:r>
            <w:r>
              <w:rPr>
                <w:rFonts w:hint="eastAsia" w:ascii="宋体" w:hAnsi="宋体" w:eastAsia="宋体" w:cs="宋体"/>
                <w:color w:val="auto"/>
                <w:sz w:val="21"/>
                <w:lang w:val="en-US" w:eastAsia="zh-CN" w:bidi="ar"/>
              </w:rPr>
              <w:t>3.958</w:t>
            </w:r>
            <w:r>
              <w:rPr>
                <w:rFonts w:hint="eastAsia" w:ascii="宋体" w:hAnsi="宋体" w:eastAsia="宋体" w:cs="宋体"/>
                <w:color w:val="auto"/>
                <w:sz w:val="21"/>
                <w:lang w:eastAsia="zh-CN" w:bidi="ar"/>
              </w:rPr>
              <w: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扣型：4-1/2″</w:t>
            </w:r>
            <w:r>
              <w:rPr>
                <w:rFonts w:hint="eastAsia" w:ascii="宋体" w:hAnsi="宋体" w:eastAsia="宋体" w:cs="宋体"/>
                <w:color w:val="auto"/>
                <w:sz w:val="21"/>
                <w:lang w:val="en-US" w:eastAsia="zh-CN" w:bidi="ar"/>
              </w:rPr>
              <w:t>EU</w:t>
            </w:r>
            <w:r>
              <w:rPr>
                <w:rFonts w:hint="eastAsia" w:ascii="宋体" w:hAnsi="宋体" w:eastAsia="宋体" w:cs="宋体"/>
                <w:color w:val="auto"/>
                <w:sz w:val="21"/>
                <w:lang w:eastAsia="zh-CN" w:bidi="ar"/>
              </w:rPr>
              <w:t xml:space="preserve"> B×P；</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坐封与解封方式：为单向卡瓦支撑，正转管柱后下放压缩坐封，上提管柱解封的封隔器，重复坐封可保证密封不少于10次；</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单向卡瓦总成：采用T型槽导向限位伸缩滑动六卡瓦结构，工作灵活可靠，卡瓦咬合面要镶嵌硬质合金牙；</w:t>
            </w:r>
          </w:p>
          <w:p>
            <w:pPr>
              <w:pStyle w:val="17"/>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lang w:eastAsia="zh-CN" w:bidi="ar"/>
              </w:rPr>
              <w:t>密封要求：两组胶筒密封（简称双级密封），双级密封间可保压，增强管柱密封稳定性。</w:t>
            </w:r>
          </w:p>
        </w:tc>
        <w:tc>
          <w:tcPr>
            <w:tcW w:w="1385" w:type="pct"/>
            <w:tcMar>
              <w:top w:w="15" w:type="dxa"/>
              <w:left w:w="15" w:type="dxa"/>
              <w:bottom w:w="0"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sz w:val="21"/>
                <w:szCs w:val="21"/>
                <w:lang w:val="en-US" w:eastAsia="zh-CN" w:bidi="ar-SA"/>
              </w:rPr>
            </w:pPr>
            <w:r>
              <w:rPr>
                <w:rFonts w:hint="eastAsia" w:ascii="宋体" w:hAnsi="宋体" w:cs="宋体"/>
                <w:sz w:val="21"/>
                <w:szCs w:val="21"/>
                <w:lang w:eastAsia="zh-CN"/>
              </w:rPr>
              <w:t>压裂封隔器\XZPPI213-100\ID3.958in 9 5/8\40～47lb/ft\4 1/2in EU BOX ×PIN\70MPa\177℃\42CrMo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适用于9-5/8″套管40-</w:t>
            </w:r>
            <w:r>
              <w:rPr>
                <w:rFonts w:hint="eastAsia" w:ascii="宋体" w:hAnsi="宋体" w:eastAsia="宋体" w:cs="宋体"/>
                <w:sz w:val="21"/>
                <w:lang w:val="en-US" w:eastAsia="zh-CN" w:bidi="ar"/>
              </w:rPr>
              <w:t>47</w:t>
            </w:r>
            <w:r>
              <w:rPr>
                <w:rFonts w:hint="eastAsia" w:ascii="宋体" w:hAnsi="宋体" w:eastAsia="宋体" w:cs="宋体"/>
                <w:sz w:val="21"/>
                <w:lang w:eastAsia="zh-CN" w:bidi="ar"/>
              </w:rPr>
              <w:t>lb/ft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扣型：4-1/2″</w:t>
            </w:r>
            <w:r>
              <w:rPr>
                <w:rFonts w:hint="eastAsia" w:ascii="宋体" w:hAnsi="宋体" w:eastAsia="宋体" w:cs="宋体"/>
                <w:color w:val="auto"/>
                <w:sz w:val="21"/>
                <w:lang w:val="en-US" w:eastAsia="zh-CN" w:bidi="ar"/>
              </w:rPr>
              <w:t>EU</w:t>
            </w:r>
            <w:r>
              <w:rPr>
                <w:rFonts w:hint="eastAsia" w:ascii="宋体" w:hAnsi="宋体" w:eastAsia="宋体" w:cs="宋体"/>
                <w:color w:val="auto"/>
                <w:sz w:val="21"/>
                <w:lang w:eastAsia="zh-CN" w:bidi="ar"/>
              </w:rPr>
              <w:t xml:space="preserve"> B×P；</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内径：</w:t>
            </w:r>
            <w:r>
              <w:rPr>
                <w:rFonts w:hint="eastAsia" w:ascii="宋体" w:hAnsi="宋体" w:eastAsia="宋体" w:cs="宋体"/>
                <w:color w:val="auto"/>
                <w:sz w:val="21"/>
                <w:lang w:val="en-US" w:eastAsia="zh-CN" w:bidi="ar"/>
              </w:rPr>
              <w:t>3.958</w:t>
            </w:r>
            <w:r>
              <w:rPr>
                <w:rFonts w:hint="eastAsia" w:ascii="宋体" w:hAnsi="宋体" w:eastAsia="宋体" w:cs="宋体"/>
                <w:color w:val="auto"/>
                <w:sz w:val="21"/>
                <w:lang w:eastAsia="zh-CN" w:bidi="ar"/>
              </w:rPr>
              <w: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材质与钢级：42CrMo，P110；</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177℃；</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70MPa；</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color w:val="auto"/>
                <w:sz w:val="21"/>
                <w:lang w:eastAsia="zh-CN" w:bidi="ar"/>
              </w:rPr>
              <w:t>坐封与解封方式：下放</w:t>
            </w:r>
            <w:r>
              <w:rPr>
                <w:rFonts w:hint="eastAsia" w:ascii="宋体" w:hAnsi="宋体" w:eastAsia="宋体" w:cs="宋体"/>
                <w:sz w:val="21"/>
                <w:lang w:eastAsia="zh-CN" w:bidi="ar"/>
              </w:rPr>
              <w:t>管柱坐封，上提管柱解封，可重复坐封与解封，重复坐封可保证密封不少于10次；</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换向机构要求上提距离不低于0.7m,换向灵活、无卡阻；</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封隔器自带水力锚，水力锚进液通道具备防砂功能，水力锚启动压力范围在2MPa-3MPa，锚定可靠；</w:t>
            </w:r>
          </w:p>
          <w:p>
            <w:pPr>
              <w:pStyle w:val="17"/>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lang w:eastAsia="zh-CN" w:bidi="ar"/>
              </w:rPr>
              <w:t>密封要求：两组胶筒密封（简称双级密封），双级密封间可保压，增强管柱密封稳定性。</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压裂封隔器\RCMSP213-100\ID3.958in 9 5/8\40～47lb/ft\4 1/2in EU BOX ×PIN\70MPa\177℃\42CrMo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eastAsia="zh-CN"/>
              </w:rPr>
              <w:t>压裂封隔器</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适用于7″套管23-</w:t>
            </w:r>
            <w:r>
              <w:rPr>
                <w:rFonts w:hint="eastAsia" w:ascii="宋体" w:hAnsi="宋体" w:eastAsia="宋体" w:cs="宋体"/>
                <w:color w:val="auto"/>
                <w:sz w:val="21"/>
                <w:lang w:val="en-US" w:eastAsia="zh-CN" w:bidi="ar"/>
              </w:rPr>
              <w:t>29</w:t>
            </w:r>
            <w:r>
              <w:rPr>
                <w:rFonts w:hint="eastAsia" w:ascii="宋体" w:hAnsi="宋体" w:eastAsia="宋体" w:cs="宋体"/>
                <w:color w:val="auto"/>
                <w:sz w:val="21"/>
                <w:lang w:eastAsia="zh-CN" w:bidi="ar"/>
              </w:rPr>
              <w:t>lb/ft；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内径：2.</w:t>
            </w:r>
            <w:r>
              <w:rPr>
                <w:rFonts w:hint="eastAsia" w:ascii="宋体" w:hAnsi="宋体" w:eastAsia="宋体" w:cs="宋体"/>
                <w:color w:val="auto"/>
                <w:sz w:val="21"/>
                <w:lang w:val="en-US" w:eastAsia="zh-CN" w:bidi="ar"/>
              </w:rPr>
              <w:t>992</w:t>
            </w:r>
            <w:r>
              <w:rPr>
                <w:rFonts w:hint="eastAsia" w:ascii="宋体" w:hAnsi="宋体" w:eastAsia="宋体" w:cs="宋体"/>
                <w:color w:val="auto"/>
                <w:sz w:val="21"/>
                <w:lang w:eastAsia="zh-CN" w:bidi="ar"/>
              </w:rPr>
              <w: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材质与钢级：42CrMo，P110；</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177℃；</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70MPa；</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扣型：3-1/2″EU B×P；</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坐封与解封方式：为单向卡瓦支撑，正转管柱后下放压缩坐封，上提管柱解封的封隔器，重复坐封可保证密封不少于10次；</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单向卡瓦总成：采用T型槽导向限位伸缩滑动六卡瓦结构，工作灵活可靠，卡瓦咬合面要镶嵌硬质合金牙；</w:t>
            </w:r>
          </w:p>
          <w:p>
            <w:pPr>
              <w:pStyle w:val="17"/>
              <w:ind w:firstLine="0" w:firstLineChars="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lang w:eastAsia="zh-CN" w:bidi="ar"/>
              </w:rPr>
              <w:t>密封要求：两组胶筒密封（简称双级密封），双级密封间可保压，增强管柱密封稳定性。</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压裂封隔器\XZPPI150-76\ID2.992in 7\23～29lb/ft\3 1/2in EU BOX ×PIN\70MPa\177℃\42CrMo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压裂封隔器</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适用于7″套管23-</w:t>
            </w:r>
            <w:r>
              <w:rPr>
                <w:rFonts w:hint="eastAsia" w:ascii="宋体" w:hAnsi="宋体" w:eastAsia="宋体" w:cs="宋体"/>
                <w:color w:val="auto"/>
                <w:sz w:val="21"/>
                <w:lang w:val="en-US" w:eastAsia="zh-CN" w:bidi="ar"/>
              </w:rPr>
              <w:t>29</w:t>
            </w:r>
            <w:r>
              <w:rPr>
                <w:rFonts w:hint="eastAsia" w:ascii="宋体" w:hAnsi="宋体" w:eastAsia="宋体" w:cs="宋体"/>
                <w:color w:val="auto"/>
                <w:sz w:val="21"/>
                <w:lang w:eastAsia="zh-CN" w:bidi="ar"/>
              </w:rPr>
              <w:t>lb/ft；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内径：2.</w:t>
            </w:r>
            <w:r>
              <w:rPr>
                <w:rFonts w:hint="eastAsia" w:ascii="宋体" w:hAnsi="宋体" w:eastAsia="宋体" w:cs="宋体"/>
                <w:color w:val="auto"/>
                <w:sz w:val="21"/>
                <w:lang w:val="en-US" w:eastAsia="zh-CN" w:bidi="ar"/>
              </w:rPr>
              <w:t>992</w:t>
            </w:r>
            <w:r>
              <w:rPr>
                <w:rFonts w:hint="eastAsia" w:ascii="宋体" w:hAnsi="宋体" w:eastAsia="宋体" w:cs="宋体"/>
                <w:color w:val="auto"/>
                <w:sz w:val="21"/>
                <w:lang w:eastAsia="zh-CN" w:bidi="ar"/>
              </w:rPr>
              <w:t>″；</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扣型：3-1/2″EU B×P；</w:t>
            </w:r>
          </w:p>
          <w:p>
            <w:pPr>
              <w:pStyle w:val="17"/>
              <w:ind w:firstLine="0" w:firstLineChars="0"/>
              <w:jc w:val="left"/>
              <w:rPr>
                <w:rFonts w:hint="eastAsia" w:ascii="宋体" w:hAnsi="宋体" w:eastAsia="宋体" w:cs="宋体"/>
                <w:color w:val="auto"/>
                <w:sz w:val="21"/>
                <w:lang w:eastAsia="zh-CN" w:bidi="ar"/>
              </w:rPr>
            </w:pPr>
            <w:r>
              <w:rPr>
                <w:rFonts w:hint="eastAsia" w:ascii="宋体" w:hAnsi="宋体" w:eastAsia="宋体" w:cs="宋体"/>
                <w:color w:val="auto"/>
                <w:sz w:val="21"/>
                <w:lang w:eastAsia="zh-CN" w:bidi="ar"/>
              </w:rPr>
              <w:t>材质与钢级：42CrMo，P110；</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耐温：177℃；</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耐压：70MPa；</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坐封与解封方式：下放管柱坐封，上提管柱解封，可重复坐封与解封，重复坐封可保证密封不少于10次；</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换向机构要求上提距离不低于0.7m,换向灵活、无卡阻；</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封隔器自带水力锚，水力锚进液通道具备防砂功能，水力锚启动压力范围在2MPa-3MPa，锚定可靠；</w:t>
            </w:r>
          </w:p>
          <w:p>
            <w:pPr>
              <w:pStyle w:val="17"/>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lang w:eastAsia="zh-CN" w:bidi="ar"/>
              </w:rPr>
              <w:t>密封要求：两组胶筒密封（简称双级密封），双级密封间可保压，增强管柱密封稳定性。</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压裂封隔器\RCMSP150-76\ID2.992in 7\23～29lb/ft\3 1/2in EU BOX ×PIN\70MPa\177℃\42CrMo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裸眼封隔器</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适用裸眼尺寸：5.875″-6.125″，基管4.5″；</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扣型：4-1/2″VAM BOX × PIN；</w:t>
            </w:r>
          </w:p>
          <w:p>
            <w:pPr>
              <w:pStyle w:val="17"/>
              <w:ind w:firstLine="0" w:firstLineChars="0"/>
              <w:jc w:val="left"/>
              <w:rPr>
                <w:rFonts w:hint="default" w:ascii="宋体" w:hAnsi="宋体" w:eastAsia="宋体" w:cs="宋体"/>
                <w:sz w:val="21"/>
                <w:lang w:val="en-US" w:eastAsia="zh-CN" w:bidi="ar"/>
              </w:rPr>
            </w:pPr>
            <w:r>
              <w:rPr>
                <w:rFonts w:hint="eastAsia" w:ascii="宋体" w:hAnsi="宋体" w:eastAsia="宋体" w:cs="宋体"/>
                <w:sz w:val="21"/>
                <w:lang w:eastAsia="zh-CN" w:bidi="ar"/>
              </w:rPr>
              <w:t>内径：4"</w:t>
            </w:r>
            <w:r>
              <w:rPr>
                <w:rFonts w:hint="eastAsia" w:ascii="宋体" w:hAnsi="宋体" w:eastAsia="宋体" w:cs="宋体"/>
                <w:sz w:val="21"/>
                <w:lang w:val="en-US" w:eastAsia="zh-CN" w:bidi="ar"/>
              </w:rPr>
              <w:t>;</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70Mpa；</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177℃；</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材质：13Cr；</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坐封方式：油管内液压坐封，封隔器在坐封过程中无芯轴移动；</w:t>
            </w:r>
          </w:p>
          <w:p>
            <w:pPr>
              <w:pStyle w:val="17"/>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lang w:eastAsia="zh-CN" w:bidi="ar"/>
              </w:rPr>
              <w:t>密封件满足酸性及碱性完井液条件下的使用。</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裸眼封隔器\LYFGQ-60\ID4in 6\4 1/2in VAM BOX ×PIN\70MPa\177℃\13Cr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裸眼封隔器</w:t>
            </w:r>
          </w:p>
        </w:tc>
        <w:tc>
          <w:tcPr>
            <w:tcW w:w="2524" w:type="pct"/>
            <w:tcMar>
              <w:top w:w="15" w:type="dxa"/>
              <w:left w:w="15" w:type="dxa"/>
              <w:bottom w:w="0" w:type="dxa"/>
              <w:right w:w="15" w:type="dxa"/>
            </w:tcMar>
            <w:vAlign w:val="center"/>
          </w:tcPr>
          <w:p>
            <w:pPr>
              <w:pStyle w:val="17"/>
              <w:ind w:firstLine="0" w:firstLineChars="0"/>
              <w:jc w:val="left"/>
              <w:rPr>
                <w:rFonts w:hint="default" w:ascii="宋体" w:hAnsi="宋体" w:eastAsia="宋体" w:cs="宋体"/>
                <w:sz w:val="21"/>
                <w:lang w:val="en-US" w:eastAsia="zh-CN" w:bidi="ar"/>
              </w:rPr>
            </w:pPr>
            <w:r>
              <w:rPr>
                <w:rFonts w:hint="eastAsia" w:ascii="宋体" w:hAnsi="宋体" w:eastAsia="宋体" w:cs="宋体"/>
                <w:sz w:val="21"/>
                <w:lang w:eastAsia="zh-CN" w:bidi="ar"/>
              </w:rPr>
              <w:t>适用裸眼尺寸：8.375″-8.5″</w:t>
            </w:r>
            <w:r>
              <w:rPr>
                <w:rFonts w:hint="eastAsia" w:ascii="宋体" w:hAnsi="宋体" w:eastAsia="宋体" w:cs="宋体"/>
                <w:sz w:val="21"/>
                <w:lang w:val="en-US" w:eastAsia="zh-CN" w:bidi="ar"/>
              </w:rPr>
              <w:t>;</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70Mpa；</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177℃；</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材质：13Cr；</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扣型：4-1/2″VAM TOP ；</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sz w:val="21"/>
                <w:lang w:eastAsia="zh-CN" w:bidi="ar"/>
              </w:rPr>
              <w:t>坐封方式：油管内液压坐封，封隔器在坐封过程中无芯轴移动；</w:t>
            </w:r>
          </w:p>
          <w:p>
            <w:pPr>
              <w:pStyle w:val="17"/>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lang w:eastAsia="zh-CN" w:bidi="ar"/>
              </w:rPr>
              <w:t>密封件满足酸性及碱性完井液条件下的使用。</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裸眼封隔器\LYFGQ-85\ID4in 8 1/2\4 1/2in VAM TOP BOX ×PIN\70MPa\177℃\13Cr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丢手悬挂封隔器</w:t>
            </w:r>
          </w:p>
        </w:tc>
        <w:tc>
          <w:tcPr>
            <w:tcW w:w="2524" w:type="pct"/>
            <w:tcMar>
              <w:top w:w="15" w:type="dxa"/>
              <w:left w:w="15" w:type="dxa"/>
              <w:bottom w:w="0" w:type="dxa"/>
              <w:right w:w="15" w:type="dxa"/>
            </w:tcMar>
            <w:vAlign w:val="top"/>
          </w:tcPr>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尺寸：适用5-1/2"套管17-23lb/ft；</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外径：≤4.528"；</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内径：2.441"；</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35Mpa；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坐封方式：投球，液压坐封，坐封压力≤17MPa；</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丢手方式：正旋或打压；</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扣型：2-7/8″NU B×P；</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其他：提供座封球。</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丢手悬挂封隔器\DSXG-55\ID2.441in 5 1/2\17～23lb/ft\2 7/8in NU BOX ×PIN\35MPa\150℃\42CrMo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丢手悬挂封隔器</w:t>
            </w:r>
          </w:p>
        </w:tc>
        <w:tc>
          <w:tcPr>
            <w:tcW w:w="2524" w:type="pct"/>
            <w:tcMar>
              <w:top w:w="15" w:type="dxa"/>
              <w:left w:w="15" w:type="dxa"/>
              <w:bottom w:w="0" w:type="dxa"/>
              <w:right w:w="15" w:type="dxa"/>
            </w:tcMar>
            <w:vAlign w:val="top"/>
          </w:tcPr>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尺寸：适用4-1/2"套管9.5-13.5lb/ft；</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外径：≤3.701"；</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内径：1.995"；</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35Mpa；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坐封方式：投球，液压坐封，坐封压力≤17MPa；</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丢手方式：正旋或打压；</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扣型：2-7/8″NU B×2-3/8″NU P；</w:t>
            </w:r>
          </w:p>
          <w:p>
            <w:pPr>
              <w:spacing w:line="240" w:lineRule="auto"/>
              <w:jc w:val="left"/>
              <w:rPr>
                <w:rFonts w:hint="eastAsia" w:ascii="宋体" w:hAnsi="宋体" w:cs="宋体"/>
                <w:sz w:val="21"/>
                <w:szCs w:val="21"/>
                <w:lang w:eastAsia="zh-CN"/>
              </w:rPr>
            </w:pPr>
            <w:r>
              <w:rPr>
                <w:rFonts w:hint="eastAsia" w:ascii="宋体" w:hAnsi="宋体" w:cs="宋体"/>
                <w:sz w:val="21"/>
                <w:szCs w:val="21"/>
                <w:lang w:eastAsia="zh-CN"/>
              </w:rPr>
              <w:t>材质与钢级：42CrMo，P110；</w:t>
            </w:r>
          </w:p>
          <w:p>
            <w:pPr>
              <w:spacing w:line="240" w:lineRule="auto"/>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其他：提供座封球。</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丢手悬挂封隔器\DSXG-45\ID</w:t>
            </w:r>
            <w:r>
              <w:rPr>
                <w:rFonts w:hint="eastAsia" w:ascii="宋体" w:hAnsi="宋体" w:cs="宋体"/>
                <w:sz w:val="21"/>
                <w:szCs w:val="21"/>
                <w:lang w:val="en-US" w:eastAsia="zh-CN"/>
              </w:rPr>
              <w:t>1.995</w:t>
            </w:r>
            <w:r>
              <w:rPr>
                <w:rFonts w:hint="eastAsia" w:ascii="宋体" w:hAnsi="宋体" w:cs="宋体"/>
                <w:sz w:val="21"/>
                <w:szCs w:val="21"/>
                <w:lang w:eastAsia="zh-CN"/>
              </w:rPr>
              <w:t>in 4 1/2\9.5～13.5lb/ft\2 7/8in NU BOX ×2 3/8in NU PIN\35MPa\150℃\42CrMo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水力喷枪</w:t>
            </w:r>
          </w:p>
        </w:tc>
        <w:tc>
          <w:tcPr>
            <w:tcW w:w="2524" w:type="pct"/>
            <w:tcMar>
              <w:top w:w="15" w:type="dxa"/>
              <w:left w:w="15" w:type="dxa"/>
              <w:bottom w:w="0" w:type="dxa"/>
              <w:right w:w="15" w:type="dxa"/>
            </w:tcMar>
            <w:vAlign w:val="top"/>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尺寸：适用4-1/2" 套管11.6lb/ft；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喷嘴数量：3-12（可调节）；</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喷嘴材质：高强度硬质合金；</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相位角：60°/90°/120°；</w:t>
            </w:r>
          </w:p>
          <w:p>
            <w:pPr>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其他：喷枪本体需要经过防返溅处理；水力喷砂器可耐受的喷砂程度不低于15段；</w:t>
            </w:r>
          </w:p>
        </w:tc>
        <w:tc>
          <w:tcPr>
            <w:tcW w:w="138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rPr>
              <w:t>水力喷枪\SLPQ44-27\中海油能源发展股份有限公司工程技术分公司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水力喷枪</w:t>
            </w:r>
          </w:p>
        </w:tc>
        <w:tc>
          <w:tcPr>
            <w:tcW w:w="2524" w:type="pct"/>
            <w:tcMar>
              <w:top w:w="15" w:type="dxa"/>
              <w:left w:w="15" w:type="dxa"/>
              <w:bottom w:w="0" w:type="dxa"/>
              <w:right w:w="15" w:type="dxa"/>
            </w:tcMar>
            <w:vAlign w:val="top"/>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尺寸：适用5-1/2" 套管17-23lb/ft；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喷嘴数量：3-12（可调节）；</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喷嘴材质：高强度硬质合金；</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相位角：60°/90°/120°；</w:t>
            </w:r>
          </w:p>
          <w:p>
            <w:pPr>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其他：喷枪本体需要经过防返溅处理；水力喷砂器可耐受的喷砂程度不低于15段；</w:t>
            </w:r>
          </w:p>
        </w:tc>
        <w:tc>
          <w:tcPr>
            <w:tcW w:w="138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rPr>
              <w:t>水力喷枪\SLPQ54-27\中海油能源发展股份有限公司工程技术分公司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单流阀</w:t>
            </w:r>
          </w:p>
        </w:tc>
        <w:tc>
          <w:tcPr>
            <w:tcW w:w="2524" w:type="pct"/>
            <w:tcMar>
              <w:top w:w="15" w:type="dxa"/>
              <w:left w:w="15" w:type="dxa"/>
              <w:bottom w:w="0" w:type="dxa"/>
              <w:right w:w="15" w:type="dxa"/>
            </w:tcMar>
            <w:vAlign w:val="top"/>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尺寸：适用4-1/2" 套管11.6lb/ft；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材质与钢级：42CrMo，P110；</w:t>
            </w:r>
          </w:p>
          <w:p>
            <w:pPr>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其他：正向憋压，反向可循环；与水力喷枪配合使用；</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单流阀\DLF44-27\中海油能源发展股份有限公司工程技术分公司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滑套喷砂器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尺寸：适用4-1/2"套管11.6lb/ft；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开启方式：投入压裂可溶球，打压开启，至少满足三级压裂需求；</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开启压力：10-15Mpa（可调）；</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材质与钢级：42CrMo，P110；</w:t>
            </w:r>
          </w:p>
          <w:p>
            <w:pPr>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其他：提供可溶球，若配合K344封隔器使用时，具备节流功能</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eastAsia="zh-CN" w:bidi="ar"/>
                <w14:textFill>
                  <w14:solidFill>
                    <w14:schemeClr w14:val="tx1"/>
                  </w14:solidFill>
                </w14:textFill>
              </w:rPr>
              <w:t>投球开启后球座与球留在工具内</w:t>
            </w:r>
            <w:r>
              <w:rPr>
                <w:rFonts w:hint="eastAsia" w:ascii="宋体" w:hAnsi="宋体" w:cs="宋体"/>
                <w:color w:val="000000" w:themeColor="text1"/>
                <w:sz w:val="21"/>
                <w:szCs w:val="21"/>
                <w:lang w:eastAsia="zh-CN"/>
                <w14:textFill>
                  <w14:solidFill>
                    <w14:schemeClr w14:val="tx1"/>
                  </w14:solidFill>
                </w14:textFill>
              </w:rPr>
              <w:t>；</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滑套喷砂器\HTPSQ44-27\中海油能源发展股份有限公司工程技术分公司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滑套喷砂器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尺寸：适用5-1/2"套管17-23lb/ft；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扣型：2-7/8″EU B×P；</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开启方式：投入可溶球，打压开启，满足三级压裂需求；</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开启压力：10-15Mpa（可调）；</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材质与钢级：42CrMo，P110；</w:t>
            </w:r>
          </w:p>
          <w:p>
            <w:pPr>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其他：提供可溶球，若配合K344封隔器使用时，具备节流功能</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eastAsia="zh-CN" w:bidi="ar"/>
                <w14:textFill>
                  <w14:solidFill>
                    <w14:schemeClr w14:val="tx1"/>
                  </w14:solidFill>
                </w14:textFill>
              </w:rPr>
              <w:t>投球开启后球座与球留在工具内</w:t>
            </w:r>
            <w:r>
              <w:rPr>
                <w:rFonts w:hint="eastAsia" w:ascii="宋体" w:hAnsi="宋体" w:cs="宋体"/>
                <w:color w:val="000000" w:themeColor="text1"/>
                <w:sz w:val="21"/>
                <w:szCs w:val="21"/>
                <w:lang w:eastAsia="zh-CN"/>
                <w14:textFill>
                  <w14:solidFill>
                    <w14:schemeClr w14:val="tx1"/>
                  </w14:solidFill>
                </w14:textFill>
              </w:rPr>
              <w:t>；</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滑套喷砂器\HTPSQ54-27\中海油能源发展股份有限公司工程技术分公司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底部喷砂器</w:t>
            </w:r>
          </w:p>
        </w:tc>
        <w:tc>
          <w:tcPr>
            <w:tcW w:w="2524" w:type="pct"/>
            <w:tcMar>
              <w:top w:w="15" w:type="dxa"/>
              <w:left w:w="15" w:type="dxa"/>
              <w:bottom w:w="0" w:type="dxa"/>
              <w:right w:w="15" w:type="dxa"/>
            </w:tcMar>
            <w:vAlign w:val="center"/>
          </w:tcPr>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尺寸：适用4-1/2"套管11.6lb/ft；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外径：</w:t>
            </w:r>
            <w:r>
              <w:rPr>
                <w:rFonts w:hint="eastAsia" w:ascii="宋体" w:hAnsi="宋体" w:cs="宋体"/>
                <w:color w:val="000000" w:themeColor="text1"/>
                <w:sz w:val="21"/>
                <w:szCs w:val="21"/>
                <w:lang w:val="en-US" w:eastAsia="zh-CN"/>
                <w14:textFill>
                  <w14:solidFill>
                    <w14:schemeClr w14:val="tx1"/>
                  </w14:solidFill>
                </w14:textFill>
              </w:rPr>
              <w:t>3.701</w:t>
            </w:r>
            <w:r>
              <w:rPr>
                <w:rFonts w:hint="eastAsia" w:ascii="宋体" w:hAnsi="宋体" w:cs="宋体"/>
                <w:color w:val="000000" w:themeColor="text1"/>
                <w:sz w:val="21"/>
                <w:szCs w:val="21"/>
                <w:lang w:eastAsia="zh-CN"/>
                <w14:textFill>
                  <w14:solidFill>
                    <w14:schemeClr w14:val="tx1"/>
                  </w14:solidFill>
                </w14:textFill>
              </w:rPr>
              <w: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内径：</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cs="宋体"/>
                <w:color w:val="000000" w:themeColor="text1"/>
                <w:sz w:val="21"/>
                <w:szCs w:val="21"/>
                <w:lang w:eastAsia="zh-CN"/>
                <w14:textFill>
                  <w14:solidFill>
                    <w14:schemeClr w14:val="tx1"/>
                  </w14:solidFill>
                </w14:textFill>
              </w:rPr>
              <w:t>"；</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扣型：2-7/8″EU B</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压力等级：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70MPa；</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温度等级：</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150℃；</w:t>
            </w:r>
          </w:p>
          <w:p>
            <w:pPr>
              <w:spacing w:line="240" w:lineRule="auto"/>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材质与钢级：42CrMo，P110；</w:t>
            </w:r>
          </w:p>
          <w:p>
            <w:pPr>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其他：结构为底部引鞋式</w:t>
            </w:r>
          </w:p>
        </w:tc>
        <w:tc>
          <w:tcPr>
            <w:tcW w:w="138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底部喷砂器\DBPSQ44-27\中海油能源发展股份有限公司工程技术分公司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井筒隔离阀</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适用裸眼尺寸：5.875″-6.125″；</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10000psi；</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177℃；</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材质：42CrMo；</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钢级：P110；</w:t>
            </w:r>
          </w:p>
          <w:p>
            <w:pPr>
              <w:pStyle w:val="18"/>
              <w:rPr>
                <w:rFonts w:hint="default"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扣型：4-1/2″3SB B×P</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下入过程中管柱可正向循环；</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密封件满足酸性及碱性完井液条件；</w:t>
            </w:r>
          </w:p>
          <w:p>
            <w:pPr>
              <w:pStyle w:val="17"/>
              <w:ind w:firstLine="0" w:firstLineChars="0"/>
              <w:jc w:val="left"/>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关闭方式：管柱内投球打压方式关闭。</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井筒隔离阀\DGLF60\10000psi/P110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井筒隔离阀</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适用裸眼尺寸：8.375″-8.5″；</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10000psi；</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177℃；</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材质</w:t>
            </w:r>
            <w:r>
              <w:rPr>
                <w:rFonts w:hint="eastAsia" w:ascii="宋体" w:hAnsi="宋体" w:eastAsia="宋体" w:cs="宋体"/>
                <w:color w:val="000000" w:themeColor="text1"/>
                <w:sz w:val="21"/>
                <w:lang w:val="en-US" w:eastAsia="zh-CN" w:bidi="ar"/>
                <w14:textFill>
                  <w14:solidFill>
                    <w14:schemeClr w14:val="tx1"/>
                  </w14:solidFill>
                </w14:textFill>
              </w:rPr>
              <w:t>与钢级</w:t>
            </w:r>
            <w:r>
              <w:rPr>
                <w:rFonts w:hint="eastAsia" w:ascii="宋体" w:hAnsi="宋体" w:eastAsia="宋体" w:cs="宋体"/>
                <w:color w:val="000000" w:themeColor="text1"/>
                <w:sz w:val="21"/>
                <w:lang w:eastAsia="zh-CN" w:bidi="ar"/>
                <w14:textFill>
                  <w14:solidFill>
                    <w14:schemeClr w14:val="tx1"/>
                  </w14:solidFill>
                </w14:textFill>
              </w:rPr>
              <w:t>：42CrMo，</w:t>
            </w:r>
            <w:r>
              <w:rPr>
                <w:rFonts w:hint="eastAsia" w:ascii="宋体" w:hAnsi="宋体" w:eastAsia="宋体" w:cs="宋体"/>
                <w:color w:val="000000" w:themeColor="text1"/>
                <w:sz w:val="21"/>
                <w:lang w:val="en-US" w:eastAsia="zh-CN" w:bidi="ar"/>
                <w14:textFill>
                  <w14:solidFill>
                    <w14:schemeClr w14:val="tx1"/>
                  </w14:solidFill>
                </w14:textFill>
              </w:rPr>
              <w:t>P110</w:t>
            </w:r>
            <w:r>
              <w:rPr>
                <w:rFonts w:hint="eastAsia" w:ascii="宋体" w:hAnsi="宋体" w:eastAsia="宋体" w:cs="宋体"/>
                <w:color w:val="000000" w:themeColor="text1"/>
                <w:sz w:val="21"/>
                <w:lang w:eastAsia="zh-CN" w:bidi="ar"/>
                <w14:textFill>
                  <w14:solidFill>
                    <w14:schemeClr w14:val="tx1"/>
                  </w14:solidFill>
                </w14:textFill>
              </w:rPr>
              <w:t>；</w:t>
            </w:r>
          </w:p>
          <w:p>
            <w:pPr>
              <w:pStyle w:val="18"/>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扣型：5-1/2"VAM</w:t>
            </w:r>
            <w:r>
              <w:rPr>
                <w:rFonts w:hint="eastAsia" w:ascii="宋体" w:hAnsi="宋体" w:cs="宋体"/>
                <w:color w:val="000000" w:themeColor="text1"/>
                <w:sz w:val="21"/>
                <w:szCs w:val="21"/>
                <w:lang w:val="en-US" w:eastAsia="zh-CN" w:bidi="ar"/>
                <w14:textFill>
                  <w14:solidFill>
                    <w14:schemeClr w14:val="tx1"/>
                  </w14:solidFill>
                </w14:textFill>
              </w:rPr>
              <w:t xml:space="preserve"> B×P</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下入过程中管柱可正向循环；</w:t>
            </w:r>
          </w:p>
          <w:p>
            <w:pPr>
              <w:pStyle w:val="17"/>
              <w:ind w:firstLine="0" w:firstLineChars="0"/>
              <w:jc w:val="left"/>
              <w:rPr>
                <w:rFonts w:hint="eastAsia" w:ascii="宋体" w:hAnsi="宋体" w:eastAsia="宋体" w:cs="宋体"/>
                <w:sz w:val="21"/>
                <w:lang w:eastAsia="zh-CN" w:bidi="ar"/>
              </w:rPr>
            </w:pPr>
            <w:r>
              <w:rPr>
                <w:rFonts w:hint="eastAsia" w:ascii="宋体" w:hAnsi="宋体" w:eastAsia="宋体" w:cs="宋体"/>
                <w:color w:val="000000" w:themeColor="text1"/>
                <w:sz w:val="21"/>
                <w:lang w:eastAsia="zh-CN" w:bidi="ar"/>
                <w14:textFill>
                  <w14:solidFill>
                    <w14:schemeClr w14:val="tx1"/>
                  </w14:solidFill>
                </w14:textFill>
              </w:rPr>
              <w:t>密封件满足酸性及碱性完井液条件</w:t>
            </w:r>
            <w:r>
              <w:rPr>
                <w:rFonts w:hint="eastAsia" w:ascii="宋体" w:hAnsi="宋体" w:eastAsia="宋体" w:cs="宋体"/>
                <w:sz w:val="21"/>
                <w:lang w:eastAsia="zh-CN" w:bidi="ar"/>
              </w:rPr>
              <w:t>；</w:t>
            </w:r>
          </w:p>
          <w:p>
            <w:pPr>
              <w:pStyle w:val="17"/>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lang w:eastAsia="zh-CN" w:bidi="ar"/>
              </w:rPr>
              <w:t>关闭方式：管柱内投球打压方式关闭。</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井筒隔离阀\DGLF85\10000psi/P110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spacing w:line="240" w:lineRule="exact"/>
              <w:jc w:val="left"/>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rPr>
              <w:t>浮鞋</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000000" w:themeColor="text1"/>
                <w:sz w:val="21"/>
                <w:highlight w:val="none"/>
                <w:lang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适用裸眼尺寸：5.875″-6.125″；</w:t>
            </w:r>
          </w:p>
          <w:p>
            <w:pPr>
              <w:pStyle w:val="17"/>
              <w:ind w:firstLine="0" w:firstLineChars="0"/>
              <w:jc w:val="left"/>
              <w:rPr>
                <w:rFonts w:hint="eastAsia" w:ascii="宋体" w:hAnsi="宋体" w:eastAsia="宋体" w:cs="宋体"/>
                <w:color w:val="000000" w:themeColor="text1"/>
                <w:sz w:val="21"/>
                <w:highlight w:val="none"/>
                <w:lang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扣型：4-1/2″3SB BOX</w:t>
            </w:r>
          </w:p>
          <w:p>
            <w:pPr>
              <w:widowControl/>
              <w:jc w:val="left"/>
              <w:rPr>
                <w:rFonts w:hint="eastAsia" w:ascii="宋体" w:hAnsi="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eastAsia="zh-CN" w:bidi="ar"/>
                <w14:textFill>
                  <w14:solidFill>
                    <w14:schemeClr w14:val="tx1"/>
                  </w14:solidFill>
                </w14:textFill>
              </w:rPr>
              <w:t>反向耐压：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eastAsia="zh-CN" w:bidi="ar"/>
                <w14:textFill>
                  <w14:solidFill>
                    <w14:schemeClr w14:val="tx1"/>
                  </w14:solidFill>
                </w14:textFill>
              </w:rPr>
              <w:t>50MPa；</w:t>
            </w:r>
          </w:p>
          <w:p>
            <w:pPr>
              <w:widowControl/>
              <w:jc w:val="left"/>
              <w:rPr>
                <w:rFonts w:hint="eastAsia" w:ascii="宋体" w:hAnsi="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eastAsia="zh-CN" w:bidi="ar"/>
                <w14:textFill>
                  <w14:solidFill>
                    <w14:schemeClr w14:val="tx1"/>
                  </w14:solidFill>
                </w14:textFill>
              </w:rPr>
              <w:t>开启压力：1-2MPa；</w:t>
            </w:r>
          </w:p>
          <w:p>
            <w:pPr>
              <w:pStyle w:val="17"/>
              <w:ind w:firstLine="0" w:firstLineChars="0"/>
              <w:jc w:val="left"/>
              <w:rPr>
                <w:rFonts w:hint="eastAsia" w:ascii="宋体" w:hAnsi="宋体" w:eastAsia="宋体" w:cs="宋体"/>
                <w:color w:val="000000" w:themeColor="text1"/>
                <w:sz w:val="21"/>
                <w:highlight w:val="none"/>
                <w:lang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highlight w:val="none"/>
                <w:lang w:eastAsia="zh-CN" w:bidi="ar"/>
                <w14:textFill>
                  <w14:solidFill>
                    <w14:schemeClr w14:val="tx1"/>
                  </w14:solidFill>
                </w14:textFill>
              </w:rPr>
              <w:t>177℃；</w:t>
            </w:r>
          </w:p>
          <w:p>
            <w:pPr>
              <w:pStyle w:val="17"/>
              <w:ind w:firstLine="0" w:firstLineChars="0"/>
              <w:jc w:val="left"/>
              <w:rPr>
                <w:rFonts w:hint="eastAsia" w:ascii="宋体" w:hAnsi="宋体" w:eastAsia="宋体" w:cs="宋体"/>
                <w:color w:val="000000" w:themeColor="text1"/>
                <w:sz w:val="21"/>
                <w:highlight w:val="none"/>
                <w:lang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材质：42CrMo；</w:t>
            </w:r>
          </w:p>
          <w:p>
            <w:pPr>
              <w:pStyle w:val="17"/>
              <w:ind w:firstLine="0" w:firstLineChars="0"/>
              <w:jc w:val="left"/>
              <w:rPr>
                <w:rFonts w:hint="eastAsia" w:ascii="宋体" w:hAnsi="宋体" w:eastAsia="宋体" w:cs="宋体"/>
                <w:color w:val="000000" w:themeColor="text1"/>
                <w:sz w:val="21"/>
                <w:highlight w:val="none"/>
                <w:lang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钢级：P110；</w:t>
            </w:r>
          </w:p>
          <w:p>
            <w:pPr>
              <w:pStyle w:val="17"/>
              <w:ind w:firstLine="0" w:firstLineChars="0"/>
              <w:jc w:val="left"/>
              <w:rPr>
                <w:rFonts w:hint="eastAsia" w:ascii="宋体" w:hAnsi="宋体" w:eastAsia="宋体" w:cs="宋体"/>
                <w:color w:val="000000" w:themeColor="text1"/>
                <w:sz w:val="21"/>
                <w:highlight w:val="none"/>
                <w:lang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满足下入时可正循环，不能反循环；</w:t>
            </w:r>
          </w:p>
          <w:p>
            <w:pPr>
              <w:pStyle w:val="17"/>
              <w:ind w:firstLine="0" w:firstLineChars="0"/>
              <w:jc w:val="left"/>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带切削齿，根据需要可以进行划眼。</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highlight w:val="red"/>
                <w:lang w:val="en-US" w:eastAsia="zh-CN" w:bidi="ar-SA"/>
              </w:rPr>
            </w:pPr>
            <w:r>
              <w:rPr>
                <w:rFonts w:hint="eastAsia" w:ascii="宋体" w:hAnsi="宋体" w:cs="宋体"/>
                <w:sz w:val="21"/>
                <w:szCs w:val="21"/>
                <w:lang w:eastAsia="zh-CN"/>
              </w:rPr>
              <w:t>浮鞋\LYFX-</w:t>
            </w:r>
            <w:r>
              <w:rPr>
                <w:rFonts w:hint="eastAsia" w:ascii="宋体" w:hAnsi="宋体" w:cs="宋体"/>
                <w:sz w:val="21"/>
                <w:szCs w:val="21"/>
                <w:lang w:val="en-US" w:eastAsia="zh-CN"/>
              </w:rPr>
              <w:t>60</w:t>
            </w:r>
            <w:r>
              <w:rPr>
                <w:rFonts w:hint="eastAsia" w:ascii="宋体" w:hAnsi="宋体" w:cs="宋体"/>
                <w:sz w:val="21"/>
                <w:szCs w:val="21"/>
                <w:lang w:eastAsia="zh-CN"/>
              </w:rPr>
              <w:t>\中海油能源发展股份有限公司工程技术分公司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widowControl/>
              <w:jc w:val="left"/>
              <w:rPr>
                <w:rFonts w:hint="eastAsia" w:ascii="宋体" w:hAnsi="宋体" w:eastAsia="宋体" w:cs="宋体"/>
                <w:sz w:val="21"/>
                <w:szCs w:val="21"/>
                <w:lang w:val="en-US" w:eastAsia="zh-CN" w:bidi="ar"/>
              </w:rPr>
            </w:pPr>
            <w:r>
              <w:rPr>
                <w:rFonts w:hint="eastAsia" w:ascii="宋体" w:hAnsi="宋体" w:cs="宋体"/>
                <w:sz w:val="21"/>
                <w:szCs w:val="21"/>
                <w:lang w:eastAsia="zh-CN" w:bidi="ar"/>
              </w:rPr>
              <w:t>浮鞋</w:t>
            </w:r>
          </w:p>
        </w:tc>
        <w:tc>
          <w:tcPr>
            <w:tcW w:w="2524" w:type="pct"/>
            <w:tcMar>
              <w:top w:w="15" w:type="dxa"/>
              <w:left w:w="15" w:type="dxa"/>
              <w:bottom w:w="0" w:type="dxa"/>
              <w:right w:w="15" w:type="dxa"/>
            </w:tcMar>
            <w:vAlign w:val="center"/>
          </w:tcPr>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适用裸眼井尺寸：</w:t>
            </w:r>
            <w:r>
              <w:rPr>
                <w:rFonts w:hint="eastAsia" w:ascii="宋体" w:hAnsi="宋体" w:eastAsia="宋体" w:cs="宋体"/>
                <w:color w:val="000000" w:themeColor="text1"/>
                <w:sz w:val="21"/>
                <w:lang w:eastAsia="zh-CN" w:bidi="ar"/>
                <w14:textFill>
                  <w14:solidFill>
                    <w14:schemeClr w14:val="tx1"/>
                  </w14:solidFill>
                </w14:textFill>
              </w:rPr>
              <w:t>8.375″-8.5″</w:t>
            </w:r>
            <w:r>
              <w:rPr>
                <w:rFonts w:hint="eastAsia" w:ascii="宋体" w:hAnsi="宋体" w:cs="宋体"/>
                <w:color w:val="000000" w:themeColor="text1"/>
                <w:sz w:val="21"/>
                <w:szCs w:val="21"/>
                <w:lang w:eastAsia="zh-CN" w:bidi="ar"/>
                <w14:textFill>
                  <w14:solidFill>
                    <w14:schemeClr w14:val="tx1"/>
                  </w14:solidFill>
                </w14:textFill>
              </w:rPr>
              <w:t>；</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bidi="ar"/>
                <w14:textFill>
                  <w14:solidFill>
                    <w14:schemeClr w14:val="tx1"/>
                  </w14:solidFill>
                </w14:textFill>
              </w:rPr>
              <w:t>1</w:t>
            </w:r>
            <w:r>
              <w:rPr>
                <w:rFonts w:hint="eastAsia" w:ascii="宋体" w:hAnsi="宋体" w:cs="宋体"/>
                <w:color w:val="000000" w:themeColor="text1"/>
                <w:sz w:val="21"/>
                <w:szCs w:val="21"/>
                <w:lang w:val="en-US" w:eastAsia="zh-CN" w:bidi="ar"/>
                <w14:textFill>
                  <w14:solidFill>
                    <w14:schemeClr w14:val="tx1"/>
                  </w14:solidFill>
                </w14:textFill>
              </w:rPr>
              <w:t>77</w:t>
            </w:r>
            <w:r>
              <w:rPr>
                <w:rFonts w:hint="eastAsia" w:ascii="宋体" w:hAnsi="宋体" w:cs="宋体"/>
                <w:color w:val="000000" w:themeColor="text1"/>
                <w:sz w:val="21"/>
                <w:szCs w:val="21"/>
                <w:lang w:eastAsia="zh-CN" w:bidi="ar"/>
                <w14:textFill>
                  <w14:solidFill>
                    <w14:schemeClr w14:val="tx1"/>
                  </w14:solidFill>
                </w14:textFill>
              </w:rPr>
              <w:t>℃；</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反向耐压：</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eastAsia="zh-CN" w:bidi="ar"/>
                <w14:textFill>
                  <w14:solidFill>
                    <w14:schemeClr w14:val="tx1"/>
                  </w14:solidFill>
                </w14:textFill>
              </w:rPr>
              <w:t>50MPa；</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开启压力：1-2MPa；</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扣型：5-1/2"VAM</w:t>
            </w:r>
            <w:r>
              <w:rPr>
                <w:rFonts w:hint="eastAsia" w:ascii="宋体" w:hAnsi="宋体" w:cs="宋体"/>
                <w:color w:val="000000" w:themeColor="text1"/>
                <w:sz w:val="21"/>
                <w:szCs w:val="21"/>
                <w:lang w:val="en-US" w:eastAsia="zh-CN" w:bidi="ar"/>
                <w14:textFill>
                  <w14:solidFill>
                    <w14:schemeClr w14:val="tx1"/>
                  </w14:solidFill>
                </w14:textFill>
              </w:rPr>
              <w:t xml:space="preserve"> BOX</w:t>
            </w:r>
            <w:r>
              <w:rPr>
                <w:rFonts w:hint="eastAsia" w:ascii="宋体" w:hAnsi="宋体" w:cs="宋体"/>
                <w:color w:val="000000" w:themeColor="text1"/>
                <w:sz w:val="21"/>
                <w:szCs w:val="21"/>
                <w:lang w:eastAsia="zh-CN" w:bidi="ar"/>
                <w14:textFill>
                  <w14:solidFill>
                    <w14:schemeClr w14:val="tx1"/>
                  </w14:solidFill>
                </w14:textFill>
              </w:rPr>
              <w:t>；</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材质及钢级：42CrMo，P110；</w:t>
            </w:r>
          </w:p>
          <w:p>
            <w:pPr>
              <w:widowControl/>
              <w:jc w:val="left"/>
              <w:rPr>
                <w:rFonts w:hint="eastAsia" w:ascii="宋体" w:hAnsi="宋体" w:cs="宋体"/>
                <w:color w:val="000000" w:themeColor="text1"/>
                <w:sz w:val="21"/>
                <w:szCs w:val="21"/>
                <w:lang w:eastAsia="zh-CN" w:bidi="ar"/>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满足下入时可正循环，不能反循环；</w:t>
            </w:r>
          </w:p>
          <w:p>
            <w:pPr>
              <w:widowControl/>
              <w:jc w:val="left"/>
              <w:rPr>
                <w:rFonts w:hint="eastAsia" w:ascii="Times New Roman" w:hAnsi="Times New Roman" w:eastAsia="宋体" w:cs="黑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1"/>
                <w:szCs w:val="21"/>
                <w:lang w:eastAsia="zh-CN" w:bidi="ar"/>
                <w14:textFill>
                  <w14:solidFill>
                    <w14:schemeClr w14:val="tx1"/>
                  </w14:solidFill>
                </w14:textFill>
              </w:rPr>
              <w:t>带切削齿，根据需要可以进行划眼。</w:t>
            </w:r>
          </w:p>
        </w:tc>
        <w:tc>
          <w:tcPr>
            <w:tcW w:w="1385" w:type="pct"/>
            <w:tcMar>
              <w:top w:w="15" w:type="dxa"/>
              <w:left w:w="15" w:type="dxa"/>
              <w:bottom w:w="0" w:type="dxa"/>
              <w:right w:w="15" w:type="dxa"/>
            </w:tcMar>
            <w:vAlign w:val="center"/>
          </w:tcPr>
          <w:p>
            <w:pPr>
              <w:jc w:val="left"/>
              <w:rPr>
                <w:rFonts w:hint="eastAsia" w:ascii="宋体" w:hAnsi="宋体" w:eastAsia="宋体" w:cs="宋体"/>
                <w:sz w:val="21"/>
                <w:szCs w:val="21"/>
                <w:lang w:val="en-US" w:eastAsia="zh-CN" w:bidi="ar-SA"/>
              </w:rPr>
            </w:pPr>
            <w:r>
              <w:rPr>
                <w:rFonts w:hint="eastAsia" w:ascii="宋体" w:hAnsi="宋体" w:cs="宋体"/>
                <w:sz w:val="21"/>
                <w:szCs w:val="21"/>
                <w:lang w:eastAsia="zh-CN"/>
              </w:rPr>
              <w:t>浮鞋\LYFX-84\中海油能源发展股份有限公司工程技术分公司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bookmarkStart w:id="9" w:name="_GoBack" w:colFirst="2" w:colLast="2"/>
          </w:p>
        </w:tc>
        <w:tc>
          <w:tcPr>
            <w:tcW w:w="775" w:type="pct"/>
            <w:tcMar>
              <w:top w:w="15" w:type="dxa"/>
              <w:left w:w="15" w:type="dxa"/>
              <w:bottom w:w="0" w:type="dxa"/>
              <w:right w:w="15" w:type="dxa"/>
            </w:tcMar>
            <w:vAlign w:val="center"/>
          </w:tcPr>
          <w:p>
            <w:pPr>
              <w:spacing w:line="240" w:lineRule="exact"/>
              <w:jc w:val="left"/>
              <w:rPr>
                <w:rFonts w:hint="eastAsia" w:ascii="宋体" w:hAnsi="宋体" w:cs="宋体"/>
                <w:sz w:val="21"/>
                <w:szCs w:val="21"/>
                <w:lang w:eastAsia="zh-CN"/>
              </w:rPr>
            </w:pPr>
            <w:r>
              <w:rPr>
                <w:rFonts w:hint="eastAsia" w:ascii="宋体" w:hAnsi="宋体" w:cs="宋体"/>
                <w:sz w:val="21"/>
                <w:szCs w:val="21"/>
                <w:lang w:val="en-US" w:eastAsia="zh-CN"/>
              </w:rPr>
              <w:t>压裂</w:t>
            </w:r>
            <w:r>
              <w:rPr>
                <w:rFonts w:hint="eastAsia" w:ascii="宋体" w:hAnsi="宋体" w:cs="宋体"/>
                <w:sz w:val="21"/>
                <w:szCs w:val="21"/>
                <w:lang w:eastAsia="zh-CN"/>
              </w:rPr>
              <w:t>滑套</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类型：投球压裂滑套（含可钻球座、可溶球）；</w:t>
            </w:r>
          </w:p>
          <w:p>
            <w:pPr>
              <w:widowControl/>
              <w:jc w:val="left"/>
              <w:rPr>
                <w:rFonts w:hint="eastAsia" w:ascii="宋体" w:hAnsi="宋体" w:eastAsia="宋体" w:cs="宋体"/>
                <w:color w:val="000000" w:themeColor="text1"/>
                <w:sz w:val="21"/>
                <w:lang w:val="en-US" w:eastAsia="zh-CN" w:bidi="ar"/>
                <w14:textFill>
                  <w14:solidFill>
                    <w14:schemeClr w14:val="tx1"/>
                  </w14:solidFill>
                </w14:textFill>
              </w:rPr>
            </w:pPr>
            <w:r>
              <w:rPr>
                <w:rFonts w:hint="eastAsia" w:ascii="宋体" w:hAnsi="宋体" w:eastAsia="宋体" w:cs="宋体"/>
                <w:color w:val="000000" w:themeColor="text1"/>
                <w:sz w:val="21"/>
                <w:highlight w:val="none"/>
                <w:lang w:eastAsia="zh-CN" w:bidi="ar"/>
                <w14:textFill>
                  <w14:solidFill>
                    <w14:schemeClr w14:val="tx1"/>
                  </w14:solidFill>
                </w14:textFill>
              </w:rPr>
              <w:t>适用裸眼尺寸：5.875″-6.125″；</w:t>
            </w:r>
          </w:p>
          <w:p>
            <w:pPr>
              <w:widowControl/>
              <w:jc w:val="left"/>
              <w:rPr>
                <w:rFonts w:hint="eastAsia" w:ascii="宋体" w:hAnsi="宋体" w:eastAsia="宋体" w:cs="宋体"/>
                <w:color w:val="000000" w:themeColor="text1"/>
                <w:sz w:val="21"/>
                <w:lang w:val="en-US" w:eastAsia="zh-CN" w:bidi="ar"/>
                <w14:textFill>
                  <w14:solidFill>
                    <w14:schemeClr w14:val="tx1"/>
                  </w14:solidFill>
                </w14:textFill>
              </w:rPr>
            </w:pPr>
            <w:r>
              <w:rPr>
                <w:rFonts w:hint="eastAsia" w:ascii="宋体" w:hAnsi="宋体" w:eastAsia="宋体" w:cs="宋体"/>
                <w:color w:val="000000" w:themeColor="text1"/>
                <w:sz w:val="21"/>
                <w:lang w:val="en-US" w:eastAsia="zh-CN" w:bidi="ar"/>
                <w14:textFill>
                  <w14:solidFill>
                    <w14:schemeClr w14:val="tx1"/>
                  </w14:solidFill>
                </w14:textFill>
              </w:rPr>
              <w:t>耐温：≥1</w:t>
            </w:r>
            <w:r>
              <w:rPr>
                <w:rFonts w:hint="eastAsia" w:ascii="宋体" w:hAnsi="宋体" w:cs="宋体"/>
                <w:color w:val="000000" w:themeColor="text1"/>
                <w:sz w:val="21"/>
                <w:lang w:val="en-US" w:eastAsia="zh-CN" w:bidi="ar"/>
                <w14:textFill>
                  <w14:solidFill>
                    <w14:schemeClr w14:val="tx1"/>
                  </w14:solidFill>
                </w14:textFill>
              </w:rPr>
              <w:t>77</w:t>
            </w:r>
            <w:r>
              <w:rPr>
                <w:rFonts w:hint="eastAsia" w:ascii="宋体" w:hAnsi="宋体" w:eastAsia="宋体" w:cs="宋体"/>
                <w:color w:val="000000" w:themeColor="text1"/>
                <w:sz w:val="21"/>
                <w:lang w:val="en-US" w:eastAsia="zh-CN" w:bidi="ar"/>
                <w14:textFill>
                  <w14:solidFill>
                    <w14:schemeClr w14:val="tx1"/>
                  </w14:solidFill>
                </w14:textFill>
              </w:rPr>
              <w:t>℃；</w:t>
            </w:r>
          </w:p>
          <w:p>
            <w:pPr>
              <w:widowControl/>
              <w:jc w:val="left"/>
              <w:rPr>
                <w:rFonts w:hint="eastAsia" w:ascii="宋体" w:hAnsi="宋体" w:eastAsia="宋体" w:cs="宋体"/>
                <w:color w:val="000000" w:themeColor="text1"/>
                <w:sz w:val="21"/>
                <w:lang w:val="en-US" w:eastAsia="zh-CN" w:bidi="ar"/>
                <w14:textFill>
                  <w14:solidFill>
                    <w14:schemeClr w14:val="tx1"/>
                  </w14:solidFill>
                </w14:textFill>
              </w:rPr>
            </w:pPr>
            <w:r>
              <w:rPr>
                <w:rFonts w:hint="eastAsia" w:ascii="宋体" w:hAnsi="宋体" w:eastAsia="宋体" w:cs="宋体"/>
                <w:color w:val="000000" w:themeColor="text1"/>
                <w:sz w:val="21"/>
                <w:lang w:val="en-US" w:eastAsia="zh-CN" w:bidi="ar"/>
                <w14:textFill>
                  <w14:solidFill>
                    <w14:schemeClr w14:val="tx1"/>
                  </w14:solidFill>
                </w14:textFill>
              </w:rPr>
              <w:t>整体耐压：≥</w:t>
            </w:r>
            <w:r>
              <w:rPr>
                <w:rFonts w:hint="eastAsia" w:ascii="宋体" w:hAnsi="宋体" w:cs="宋体"/>
                <w:color w:val="000000" w:themeColor="text1"/>
                <w:sz w:val="21"/>
                <w:szCs w:val="21"/>
                <w:lang w:val="en-US" w:eastAsia="zh-CN" w:bidi="ar"/>
                <w14:textFill>
                  <w14:solidFill>
                    <w14:schemeClr w14:val="tx1"/>
                  </w14:solidFill>
                </w14:textFill>
              </w:rPr>
              <w:t>7</w:t>
            </w:r>
            <w:r>
              <w:rPr>
                <w:rFonts w:hint="eastAsia" w:ascii="宋体" w:hAnsi="宋体" w:cs="宋体"/>
                <w:color w:val="000000" w:themeColor="text1"/>
                <w:sz w:val="21"/>
                <w:szCs w:val="21"/>
                <w:lang w:eastAsia="zh-CN" w:bidi="ar"/>
                <w14:textFill>
                  <w14:solidFill>
                    <w14:schemeClr w14:val="tx1"/>
                  </w14:solidFill>
                </w14:textFill>
              </w:rPr>
              <w:t>0MPa</w:t>
            </w:r>
            <w:r>
              <w:rPr>
                <w:rFonts w:hint="eastAsia" w:ascii="宋体" w:hAnsi="宋体" w:eastAsia="宋体" w:cs="宋体"/>
                <w:color w:val="000000" w:themeColor="text1"/>
                <w:sz w:val="21"/>
                <w:lang w:val="en-US" w:eastAsia="zh-CN" w:bidi="ar"/>
                <w14:textFill>
                  <w14:solidFill>
                    <w14:schemeClr w14:val="tx1"/>
                  </w14:solidFill>
                </w14:textFill>
              </w:rPr>
              <w:t>；</w:t>
            </w:r>
          </w:p>
          <w:p>
            <w:pPr>
              <w:widowControl/>
              <w:jc w:val="left"/>
              <w:rPr>
                <w:rFonts w:hint="eastAsia" w:ascii="宋体" w:hAnsi="宋体" w:eastAsia="宋体" w:cs="宋体"/>
                <w:color w:val="000000" w:themeColor="text1"/>
                <w:sz w:val="21"/>
                <w:lang w:val="en-US" w:eastAsia="zh-CN" w:bidi="ar"/>
                <w14:textFill>
                  <w14:solidFill>
                    <w14:schemeClr w14:val="tx1"/>
                  </w14:solidFill>
                </w14:textFill>
              </w:rPr>
            </w:pPr>
            <w:r>
              <w:rPr>
                <w:rFonts w:hint="eastAsia" w:ascii="宋体" w:hAnsi="宋体" w:eastAsia="宋体" w:cs="宋体"/>
                <w:color w:val="000000" w:themeColor="text1"/>
                <w:sz w:val="21"/>
                <w:lang w:val="en-US" w:eastAsia="zh-CN" w:bidi="ar"/>
                <w14:textFill>
                  <w14:solidFill>
                    <w14:schemeClr w14:val="tx1"/>
                  </w14:solidFill>
                </w14:textFill>
              </w:rPr>
              <w:t>开启压力：13-16MPa；</w:t>
            </w:r>
          </w:p>
          <w:p>
            <w:pPr>
              <w:widowControl/>
              <w:jc w:val="left"/>
              <w:rPr>
                <w:rFonts w:hint="eastAsia" w:ascii="宋体" w:hAnsi="宋体" w:eastAsia="宋体" w:cs="宋体"/>
                <w:color w:val="000000" w:themeColor="text1"/>
                <w:sz w:val="21"/>
                <w:lang w:val="en-US" w:eastAsia="zh-CN" w:bidi="ar"/>
                <w14:textFill>
                  <w14:solidFill>
                    <w14:schemeClr w14:val="tx1"/>
                  </w14:solidFill>
                </w14:textFill>
              </w:rPr>
            </w:pPr>
            <w:r>
              <w:rPr>
                <w:rFonts w:hint="eastAsia" w:ascii="宋体" w:hAnsi="宋体" w:eastAsia="宋体" w:cs="宋体"/>
                <w:color w:val="000000" w:themeColor="text1"/>
                <w:sz w:val="21"/>
                <w:lang w:val="en-US" w:eastAsia="zh-CN" w:bidi="ar"/>
                <w14:textFill>
                  <w14:solidFill>
                    <w14:schemeClr w14:val="tx1"/>
                  </w14:solidFill>
                </w14:textFill>
              </w:rPr>
              <w:t>扣型：</w:t>
            </w:r>
            <w:r>
              <w:rPr>
                <w:rFonts w:hint="eastAsia" w:ascii="宋体" w:hAnsi="宋体" w:cs="宋体"/>
                <w:color w:val="000000" w:themeColor="text1"/>
                <w:sz w:val="21"/>
                <w:lang w:val="en-US" w:eastAsia="zh-CN" w:bidi="ar"/>
                <w14:textFill>
                  <w14:solidFill>
                    <w14:schemeClr w14:val="tx1"/>
                  </w14:solidFill>
                </w14:textFill>
              </w:rPr>
              <w:t>4</w:t>
            </w:r>
            <w:r>
              <w:rPr>
                <w:rFonts w:hint="eastAsia" w:ascii="宋体" w:hAnsi="宋体" w:eastAsia="宋体" w:cs="宋体"/>
                <w:color w:val="000000" w:themeColor="text1"/>
                <w:sz w:val="21"/>
                <w:lang w:val="en-US" w:eastAsia="zh-CN" w:bidi="ar"/>
                <w14:textFill>
                  <w14:solidFill>
                    <w14:schemeClr w14:val="tx1"/>
                  </w14:solidFill>
                </w14:textFill>
              </w:rPr>
              <w:t>-1/2"</w:t>
            </w:r>
            <w:r>
              <w:rPr>
                <w:rFonts w:hint="eastAsia" w:ascii="宋体" w:hAnsi="宋体" w:cs="宋体"/>
                <w:color w:val="000000" w:themeColor="text1"/>
                <w:sz w:val="21"/>
                <w:lang w:val="en-US" w:eastAsia="zh-CN" w:bidi="ar"/>
                <w14:textFill>
                  <w14:solidFill>
                    <w14:schemeClr w14:val="tx1"/>
                  </w14:solidFill>
                </w14:textFill>
              </w:rPr>
              <w:t>3SB</w:t>
            </w:r>
            <w:r>
              <w:rPr>
                <w:rFonts w:hint="eastAsia" w:ascii="宋体" w:hAnsi="宋体" w:eastAsia="宋体" w:cs="宋体"/>
                <w:color w:val="000000" w:themeColor="text1"/>
                <w:sz w:val="21"/>
                <w:lang w:val="en-US" w:eastAsia="zh-CN" w:bidi="ar"/>
                <w14:textFill>
                  <w14:solidFill>
                    <w14:schemeClr w14:val="tx1"/>
                  </w14:solidFill>
                </w14:textFill>
              </w:rPr>
              <w:t xml:space="preserve"> B×P；</w:t>
            </w:r>
          </w:p>
          <w:p>
            <w:pPr>
              <w:pStyle w:val="17"/>
              <w:ind w:firstLine="0" w:firstLineChars="0"/>
              <w:jc w:val="left"/>
              <w:rPr>
                <w:rFonts w:hint="eastAsia" w:ascii="宋体" w:hAnsi="宋体" w:eastAsia="宋体" w:cs="宋体"/>
                <w:color w:val="000000" w:themeColor="text1"/>
                <w:sz w:val="21"/>
                <w:lang w:val="en-US" w:eastAsia="zh-CN" w:bidi="ar"/>
                <w14:textFill>
                  <w14:solidFill>
                    <w14:schemeClr w14:val="tx1"/>
                  </w14:solidFill>
                </w14:textFill>
              </w:rPr>
            </w:pPr>
            <w:r>
              <w:rPr>
                <w:rFonts w:hint="eastAsia" w:ascii="宋体" w:hAnsi="宋体" w:eastAsia="宋体" w:cs="宋体"/>
                <w:color w:val="000000" w:themeColor="text1"/>
                <w:sz w:val="21"/>
                <w:lang w:val="en-US" w:eastAsia="zh-CN" w:bidi="ar"/>
                <w14:textFill>
                  <w14:solidFill>
                    <w14:schemeClr w14:val="tx1"/>
                  </w14:solidFill>
                </w14:textFill>
              </w:rPr>
              <w:t>材质及钢级：42CrMo，P110。</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球座对应的压裂级数不低于6级，配套相应级数的可溶球；</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密封件满足酸性及碱性完井液条件；</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滑套打开后的过流面积不小于压裂管柱最小通径过流面积。</w:t>
            </w:r>
          </w:p>
        </w:tc>
        <w:tc>
          <w:tcPr>
            <w:tcW w:w="1385" w:type="pct"/>
            <w:tcMar>
              <w:top w:w="15" w:type="dxa"/>
              <w:left w:w="15" w:type="dxa"/>
              <w:bottom w:w="0" w:type="dxa"/>
              <w:right w:w="15" w:type="dxa"/>
            </w:tcMar>
            <w:vAlign w:val="center"/>
          </w:tcPr>
          <w:p>
            <w:pPr>
              <w:jc w:val="left"/>
              <w:rPr>
                <w:rFonts w:hint="eastAsia" w:ascii="宋体" w:hAnsi="宋体" w:cs="宋体"/>
                <w:sz w:val="21"/>
                <w:szCs w:val="21"/>
                <w:lang w:eastAsia="zh-CN"/>
              </w:rPr>
            </w:pPr>
            <w:r>
              <w:rPr>
                <w:rFonts w:hint="eastAsia" w:ascii="宋体" w:hAnsi="宋体" w:cs="宋体"/>
                <w:sz w:val="21"/>
                <w:szCs w:val="21"/>
                <w:lang w:eastAsia="zh-CN"/>
              </w:rPr>
              <w:t>压裂滑套\YLHT55-30\中海油能源发展股份有限公司工程技术分公司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widowControl/>
              <w:jc w:val="left"/>
              <w:rPr>
                <w:rFonts w:hint="eastAsia" w:ascii="宋体" w:hAnsi="宋体" w:cs="宋体"/>
                <w:sz w:val="21"/>
                <w:szCs w:val="21"/>
                <w:lang w:eastAsia="zh-CN" w:bidi="ar"/>
              </w:rPr>
            </w:pPr>
            <w:r>
              <w:rPr>
                <w:rFonts w:hint="eastAsia" w:ascii="宋体" w:hAnsi="宋体" w:cs="宋体"/>
                <w:sz w:val="21"/>
                <w:szCs w:val="21"/>
                <w:lang w:val="en-US" w:eastAsia="zh-CN"/>
              </w:rPr>
              <w:t>压裂</w:t>
            </w:r>
            <w:r>
              <w:rPr>
                <w:rFonts w:hint="eastAsia" w:ascii="宋体" w:hAnsi="宋体" w:cs="宋体"/>
                <w:sz w:val="21"/>
                <w:szCs w:val="21"/>
                <w:lang w:eastAsia="zh-CN"/>
              </w:rPr>
              <w:t>滑套</w:t>
            </w:r>
          </w:p>
        </w:tc>
        <w:tc>
          <w:tcPr>
            <w:tcW w:w="2524" w:type="pct"/>
            <w:tcMar>
              <w:top w:w="15" w:type="dxa"/>
              <w:left w:w="15" w:type="dxa"/>
              <w:bottom w:w="0" w:type="dxa"/>
              <w:right w:w="15" w:type="dxa"/>
            </w:tcMar>
            <w:vAlign w:val="center"/>
          </w:tcPr>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类型：投球压裂滑套（含可钻球座、可溶球）；</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适用裸眼尺寸：8.375″-8.5″，基管5.5″；</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耐压差：</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cs="宋体"/>
                <w:color w:val="000000" w:themeColor="text1"/>
                <w:sz w:val="21"/>
                <w:szCs w:val="21"/>
                <w:lang w:val="en-US" w:eastAsia="zh-CN" w:bidi="ar"/>
                <w14:textFill>
                  <w14:solidFill>
                    <w14:schemeClr w14:val="tx1"/>
                  </w14:solidFill>
                </w14:textFill>
              </w:rPr>
              <w:t>7</w:t>
            </w:r>
            <w:r>
              <w:rPr>
                <w:rFonts w:hint="eastAsia" w:ascii="宋体" w:hAnsi="宋体" w:cs="宋体"/>
                <w:color w:val="000000" w:themeColor="text1"/>
                <w:sz w:val="21"/>
                <w:szCs w:val="21"/>
                <w:lang w:eastAsia="zh-CN" w:bidi="ar"/>
                <w14:textFill>
                  <w14:solidFill>
                    <w14:schemeClr w14:val="tx1"/>
                  </w14:solidFill>
                </w14:textFill>
              </w:rPr>
              <w:t>0MPa</w:t>
            </w:r>
            <w:r>
              <w:rPr>
                <w:rFonts w:hint="eastAsia" w:ascii="宋体" w:hAnsi="宋体" w:eastAsia="宋体" w:cs="宋体"/>
                <w:color w:val="000000" w:themeColor="text1"/>
                <w:sz w:val="21"/>
                <w:lang w:eastAsia="zh-CN" w:bidi="ar"/>
                <w14:textFill>
                  <w14:solidFill>
                    <w14:schemeClr w14:val="tx1"/>
                  </w14:solidFill>
                </w14:textFill>
              </w:rPr>
              <w:t>；</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耐温：</w:t>
            </w:r>
            <w:r>
              <w:rPr>
                <w:rFonts w:hint="eastAsia" w:ascii="宋体" w:hAnsi="宋体" w:eastAsia="宋体" w:cs="宋体"/>
                <w:color w:val="000000" w:themeColor="text1"/>
                <w:sz w:val="21"/>
                <w:lang w:val="en-US" w:eastAsia="zh-CN" w:bidi="ar"/>
                <w14:textFill>
                  <w14:solidFill>
                    <w14:schemeClr w14:val="tx1"/>
                  </w14:solidFill>
                </w14:textFill>
              </w:rPr>
              <w:t>≥</w:t>
            </w:r>
            <w:r>
              <w:rPr>
                <w:rFonts w:hint="eastAsia" w:ascii="宋体" w:hAnsi="宋体" w:eastAsia="宋体" w:cs="宋体"/>
                <w:color w:val="000000" w:themeColor="text1"/>
                <w:sz w:val="21"/>
                <w:lang w:eastAsia="zh-CN" w:bidi="ar"/>
                <w14:textFill>
                  <w14:solidFill>
                    <w14:schemeClr w14:val="tx1"/>
                  </w14:solidFill>
                </w14:textFill>
              </w:rPr>
              <w:t>177℃；</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材质</w:t>
            </w:r>
            <w:r>
              <w:rPr>
                <w:rFonts w:hint="eastAsia" w:ascii="宋体" w:hAnsi="宋体" w:eastAsia="宋体" w:cs="宋体"/>
                <w:color w:val="000000" w:themeColor="text1"/>
                <w:sz w:val="21"/>
                <w:lang w:val="en-US" w:eastAsia="zh-CN" w:bidi="ar"/>
                <w14:textFill>
                  <w14:solidFill>
                    <w14:schemeClr w14:val="tx1"/>
                  </w14:solidFill>
                </w14:textFill>
              </w:rPr>
              <w:t>与钢级</w:t>
            </w:r>
            <w:r>
              <w:rPr>
                <w:rFonts w:hint="eastAsia" w:ascii="宋体" w:hAnsi="宋体" w:eastAsia="宋体" w:cs="宋体"/>
                <w:color w:val="000000" w:themeColor="text1"/>
                <w:sz w:val="21"/>
                <w:lang w:eastAsia="zh-CN" w:bidi="ar"/>
                <w14:textFill>
                  <w14:solidFill>
                    <w14:schemeClr w14:val="tx1"/>
                  </w14:solidFill>
                </w14:textFill>
              </w:rPr>
              <w:t>：42CrMo，</w:t>
            </w:r>
            <w:r>
              <w:rPr>
                <w:rFonts w:hint="eastAsia" w:ascii="宋体" w:hAnsi="宋体" w:eastAsia="宋体" w:cs="宋体"/>
                <w:color w:val="000000" w:themeColor="text1"/>
                <w:sz w:val="21"/>
                <w:lang w:val="en-US" w:eastAsia="zh-CN" w:bidi="ar"/>
                <w14:textFill>
                  <w14:solidFill>
                    <w14:schemeClr w14:val="tx1"/>
                  </w14:solidFill>
                </w14:textFill>
              </w:rPr>
              <w:t>P110</w:t>
            </w:r>
            <w:r>
              <w:rPr>
                <w:rFonts w:hint="eastAsia" w:ascii="宋体" w:hAnsi="宋体" w:eastAsia="宋体" w:cs="宋体"/>
                <w:color w:val="000000" w:themeColor="text1"/>
                <w:sz w:val="21"/>
                <w:lang w:eastAsia="zh-CN" w:bidi="ar"/>
                <w14:textFill>
                  <w14:solidFill>
                    <w14:schemeClr w14:val="tx1"/>
                  </w14:solidFill>
                </w14:textFill>
              </w:rPr>
              <w:t>；</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 xml:space="preserve">扣型：5-1/2″ </w:t>
            </w:r>
            <w:r>
              <w:rPr>
                <w:rFonts w:hint="eastAsia" w:ascii="宋体" w:hAnsi="宋体" w:eastAsia="宋体" w:cs="宋体"/>
                <w:color w:val="000000" w:themeColor="text1"/>
                <w:sz w:val="21"/>
                <w:lang w:val="en-US" w:eastAsia="zh-CN" w:bidi="ar"/>
                <w14:textFill>
                  <w14:solidFill>
                    <w14:schemeClr w14:val="tx1"/>
                  </w14:solidFill>
                </w14:textFill>
              </w:rPr>
              <w:t>VAM</w:t>
            </w:r>
            <w:r>
              <w:rPr>
                <w:rFonts w:hint="eastAsia" w:ascii="宋体" w:hAnsi="宋体" w:eastAsia="宋体" w:cs="宋体"/>
                <w:color w:val="000000" w:themeColor="text1"/>
                <w:sz w:val="21"/>
                <w:lang w:eastAsia="zh-CN" w:bidi="ar"/>
                <w14:textFill>
                  <w14:solidFill>
                    <w14:schemeClr w14:val="tx1"/>
                  </w14:solidFill>
                </w14:textFill>
              </w:rPr>
              <w:t xml:space="preserve"> B × P；</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球座对应的压裂级数不低于6级，配套相应级数的可溶球；</w:t>
            </w:r>
          </w:p>
          <w:p>
            <w:pPr>
              <w:pStyle w:val="17"/>
              <w:ind w:firstLine="0" w:firstLineChars="0"/>
              <w:jc w:val="left"/>
              <w:rPr>
                <w:rFonts w:hint="eastAsia" w:ascii="宋体" w:hAnsi="宋体" w:eastAsia="宋体" w:cs="宋体"/>
                <w:color w:val="000000" w:themeColor="text1"/>
                <w:sz w:val="21"/>
                <w:lang w:eastAsia="zh-CN" w:bidi="ar"/>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密封件满足酸性及碱性完井液条件；</w:t>
            </w:r>
          </w:p>
          <w:p>
            <w:pPr>
              <w:widowControl/>
              <w:jc w:val="left"/>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1"/>
                <w:lang w:eastAsia="zh-CN" w:bidi="ar"/>
                <w14:textFill>
                  <w14:solidFill>
                    <w14:schemeClr w14:val="tx1"/>
                  </w14:solidFill>
                </w14:textFill>
              </w:rPr>
              <w:t>滑套打开后的过流面积不小于压裂管柱最小通径过流面积。</w:t>
            </w:r>
          </w:p>
        </w:tc>
        <w:tc>
          <w:tcPr>
            <w:tcW w:w="1385" w:type="pct"/>
            <w:tcMar>
              <w:top w:w="15" w:type="dxa"/>
              <w:left w:w="15" w:type="dxa"/>
              <w:bottom w:w="0" w:type="dxa"/>
              <w:right w:w="15" w:type="dxa"/>
            </w:tcMar>
            <w:vAlign w:val="center"/>
          </w:tcPr>
          <w:p>
            <w:pPr>
              <w:jc w:val="left"/>
              <w:rPr>
                <w:rFonts w:hint="eastAsia" w:ascii="宋体" w:hAnsi="宋体" w:cs="宋体"/>
                <w:sz w:val="21"/>
                <w:szCs w:val="21"/>
                <w:lang w:eastAsia="zh-CN"/>
              </w:rPr>
            </w:pPr>
            <w:r>
              <w:rPr>
                <w:rFonts w:hint="eastAsia" w:ascii="宋体" w:hAnsi="宋体" w:cs="宋体"/>
                <w:sz w:val="21"/>
                <w:szCs w:val="21"/>
                <w:lang w:eastAsia="zh-CN"/>
              </w:rPr>
              <w:t>压裂滑套\YLHT55-90\中海油能源发展股份有限公司工程技术分公司</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螺纹维修服务</w:t>
            </w:r>
          </w:p>
        </w:tc>
        <w:tc>
          <w:tcPr>
            <w:tcW w:w="2524"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eastAsia="zh-CN" w:bidi="ar"/>
              </w:rPr>
              <w:t>扣型大小包括：2-3/8"、2-7/8"、3-1/2"、4-1/2"、5-1/2"、7"</w:t>
            </w:r>
          </w:p>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eastAsia="zh-CN" w:bidi="ar"/>
              </w:rPr>
              <w:t>其它要求：每种扣型种类均包含公扣及母扣，实际加工按照买方订单要求执行。</w:t>
            </w:r>
          </w:p>
        </w:tc>
        <w:tc>
          <w:tcPr>
            <w:tcW w:w="138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加工TSH-3SB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螺纹维修服务</w:t>
            </w:r>
          </w:p>
        </w:tc>
        <w:tc>
          <w:tcPr>
            <w:tcW w:w="2524"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eastAsia="zh-CN" w:bidi="ar"/>
              </w:rPr>
              <w:t>扣型大小包括：2-3/8"、2-7/8"、3-1/2"、4-1/2"、5-1/2"、7"</w:t>
            </w:r>
          </w:p>
        </w:tc>
        <w:tc>
          <w:tcPr>
            <w:tcW w:w="138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加工VAM 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螺纹维修服务</w:t>
            </w:r>
          </w:p>
        </w:tc>
        <w:tc>
          <w:tcPr>
            <w:tcW w:w="2524"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eastAsia="zh-CN" w:bidi="ar"/>
              </w:rPr>
              <w:t>其它要求：每种扣型种类均包含公扣及母扣，实际加工按照买方订单要求执行。</w:t>
            </w:r>
          </w:p>
        </w:tc>
        <w:tc>
          <w:tcPr>
            <w:tcW w:w="138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加工BGT2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314" w:type="pct"/>
            <w:noWrap/>
            <w:tcMar>
              <w:top w:w="15" w:type="dxa"/>
              <w:left w:w="15" w:type="dxa"/>
              <w:bottom w:w="0" w:type="dxa"/>
              <w:right w:w="15" w:type="dxa"/>
            </w:tcMar>
            <w:vAlign w:val="center"/>
          </w:tcPr>
          <w:p>
            <w:pPr>
              <w:widowControl/>
              <w:numPr>
                <w:ilvl w:val="0"/>
                <w:numId w:val="5"/>
              </w:numPr>
              <w:ind w:left="0" w:leftChars="0" w:firstLine="0" w:firstLineChars="0"/>
              <w:jc w:val="center"/>
              <w:textAlignment w:val="center"/>
              <w:rPr>
                <w:rFonts w:hint="eastAsia" w:ascii="宋体" w:hAnsi="宋体" w:cs="宋体"/>
                <w:sz w:val="21"/>
                <w:szCs w:val="21"/>
                <w:lang w:eastAsia="zh-CN" w:bidi="ar"/>
              </w:rPr>
            </w:pPr>
          </w:p>
        </w:tc>
        <w:tc>
          <w:tcPr>
            <w:tcW w:w="77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螺纹维修服务</w:t>
            </w:r>
          </w:p>
        </w:tc>
        <w:tc>
          <w:tcPr>
            <w:tcW w:w="2524"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eastAsia="zh-CN" w:bidi="ar"/>
              </w:rPr>
              <w:t>扣型大小包括：2-3/8"、2-7/8"、3-1/2"、4-1/2"、5-1/2"、7"</w:t>
            </w:r>
          </w:p>
        </w:tc>
        <w:tc>
          <w:tcPr>
            <w:tcW w:w="1385" w:type="pct"/>
            <w:tcMar>
              <w:top w:w="15" w:type="dxa"/>
              <w:left w:w="15" w:type="dxa"/>
              <w:bottom w:w="0" w:type="dxa"/>
              <w:right w:w="15" w:type="dxa"/>
            </w:tcMar>
            <w:vAlign w:val="center"/>
          </w:tcPr>
          <w:p>
            <w:pPr>
              <w:widowControl/>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加工FOX</w:t>
            </w:r>
          </w:p>
        </w:tc>
      </w:tr>
    </w:tbl>
    <w:p>
      <w:pPr>
        <w:pStyle w:val="17"/>
        <w:keepNext w:val="0"/>
        <w:keepLines w:val="0"/>
        <w:pageBreakBefore w:val="0"/>
        <w:widowControl/>
        <w:numPr>
          <w:ilvl w:val="-1"/>
          <w:numId w:val="0"/>
        </w:numPr>
        <w:kinsoku/>
        <w:wordWrap/>
        <w:overflowPunct/>
        <w:topLinePunct w:val="0"/>
        <w:autoSpaceDE/>
        <w:autoSpaceDN/>
        <w:bidi w:val="0"/>
        <w:adjustRightInd/>
        <w:snapToGrid/>
        <w:spacing w:line="360" w:lineRule="auto"/>
        <w:ind w:left="440" w:leftChars="200" w:firstLine="0" w:firstLineChars="0"/>
        <w:jc w:val="left"/>
        <w:textAlignment w:val="auto"/>
        <w:outlineLvl w:val="2"/>
        <w:rPr>
          <w:rFonts w:hint="eastAsia" w:cs="Times New Roman"/>
          <w:b/>
          <w:bCs/>
          <w:sz w:val="24"/>
          <w:szCs w:val="24"/>
          <w:lang w:eastAsia="zh-CN"/>
        </w:rPr>
      </w:pPr>
      <w:r>
        <w:rPr>
          <w:rFonts w:hint="eastAsia" w:ascii="国标宋体" w:hAnsi="国标宋体" w:eastAsia="国标宋体" w:cs="国标宋体"/>
          <w:color w:val="000000"/>
          <w:spacing w:val="0"/>
          <w:kern w:val="0"/>
          <w:sz w:val="24"/>
          <w:szCs w:val="24"/>
          <w:lang w:eastAsia="zh-CN"/>
        </w:rPr>
        <w:t>★</w:t>
      </w:r>
      <w:r>
        <w:rPr>
          <w:rFonts w:hint="eastAsia" w:ascii="国标宋体" w:hAnsi="国标宋体" w:eastAsia="国标宋体" w:cs="国标宋体"/>
          <w:color w:val="000000"/>
          <w:spacing w:val="0"/>
          <w:kern w:val="0"/>
          <w:sz w:val="24"/>
          <w:szCs w:val="24"/>
          <w:lang w:val="en-US" w:eastAsia="zh-CN"/>
        </w:rPr>
        <w:t>特殊螺纹加工厂商要求（承诺项）：需特殊螺纹（特殊螺纹包含加工TSH-3SB、加工VAM TOP、加工BGT2和加工FOX）原专利厂或者其授权资质厂家方能加工，交货时候应提供原专利厂或者专利授权拥有厂的质量证明书和出厂合格证。</w:t>
      </w:r>
    </w:p>
    <w:p>
      <w:pPr>
        <w:spacing w:line="360" w:lineRule="auto"/>
        <w:rPr>
          <w:rFonts w:cs="Times New Roman"/>
          <w:b/>
          <w:bCs/>
          <w:sz w:val="24"/>
          <w:szCs w:val="24"/>
          <w:lang w:eastAsia="zh-CN"/>
        </w:rPr>
      </w:pPr>
      <w:r>
        <w:rPr>
          <w:rFonts w:hint="eastAsia" w:cs="Times New Roman"/>
          <w:b/>
          <w:bCs/>
          <w:sz w:val="24"/>
          <w:szCs w:val="24"/>
          <w:lang w:eastAsia="zh-CN"/>
        </w:rPr>
        <w:t>（</w:t>
      </w:r>
      <w:r>
        <w:rPr>
          <w:rFonts w:hint="eastAsia" w:cs="Times New Roman"/>
          <w:b/>
          <w:bCs/>
          <w:sz w:val="24"/>
          <w:szCs w:val="24"/>
          <w:lang w:val="en-US" w:eastAsia="zh-CN"/>
        </w:rPr>
        <w:t>2</w:t>
      </w:r>
      <w:r>
        <w:rPr>
          <w:rFonts w:hint="eastAsia" w:cs="Times New Roman"/>
          <w:b/>
          <w:bCs/>
          <w:sz w:val="24"/>
          <w:szCs w:val="24"/>
          <w:lang w:eastAsia="zh-CN"/>
        </w:rPr>
        <w:t>）</w:t>
      </w:r>
      <w:r>
        <w:rPr>
          <w:rFonts w:cs="Times New Roman"/>
          <w:b/>
          <w:bCs/>
          <w:sz w:val="24"/>
          <w:szCs w:val="24"/>
          <w:lang w:eastAsia="zh-CN"/>
        </w:rPr>
        <w:t>通用技术要求</w:t>
      </w:r>
    </w:p>
    <w:p>
      <w:pPr>
        <w:numPr>
          <w:ilvl w:val="0"/>
          <w:numId w:val="6"/>
        </w:numPr>
        <w:spacing w:line="360" w:lineRule="auto"/>
        <w:ind w:left="425" w:leftChars="0" w:hanging="425" w:firstLineChars="0"/>
        <w:rPr>
          <w:rFonts w:cs="Times New Roman"/>
          <w:spacing w:val="2"/>
          <w:sz w:val="24"/>
          <w:szCs w:val="24"/>
          <w:lang w:eastAsia="zh-CN"/>
        </w:rPr>
      </w:pPr>
      <w:r>
        <w:rPr>
          <w:rFonts w:cs="Times New Roman"/>
          <w:spacing w:val="2"/>
          <w:sz w:val="24"/>
          <w:szCs w:val="24"/>
          <w:lang w:eastAsia="zh-CN"/>
        </w:rPr>
        <w:t>所有工具缩径处有倾斜角，避免造成起钻过程中卡钻等复杂工况；</w:t>
      </w:r>
    </w:p>
    <w:p>
      <w:pPr>
        <w:numPr>
          <w:ilvl w:val="0"/>
          <w:numId w:val="6"/>
        </w:numPr>
        <w:spacing w:line="360" w:lineRule="auto"/>
        <w:ind w:left="425" w:leftChars="0" w:hanging="425" w:firstLineChars="0"/>
        <w:rPr>
          <w:rFonts w:cs="Times New Roman"/>
          <w:spacing w:val="2"/>
          <w:sz w:val="24"/>
          <w:szCs w:val="24"/>
          <w:lang w:eastAsia="zh-CN"/>
        </w:rPr>
      </w:pPr>
      <w:r>
        <w:rPr>
          <w:rFonts w:cs="Times New Roman"/>
          <w:spacing w:val="2"/>
          <w:sz w:val="24"/>
          <w:szCs w:val="24"/>
          <w:lang w:eastAsia="zh-CN"/>
        </w:rPr>
        <w:t>所有工具具备防冲刷功能，防止大砂量产生磨损；</w:t>
      </w:r>
    </w:p>
    <w:p>
      <w:pPr>
        <w:numPr>
          <w:ilvl w:val="0"/>
          <w:numId w:val="6"/>
        </w:numPr>
        <w:spacing w:line="360" w:lineRule="auto"/>
        <w:ind w:left="425" w:leftChars="0" w:hanging="425" w:firstLineChars="0"/>
        <w:rPr>
          <w:rFonts w:cs="Times New Roman"/>
          <w:spacing w:val="2"/>
          <w:sz w:val="24"/>
          <w:szCs w:val="24"/>
          <w:lang w:eastAsia="zh-CN"/>
        </w:rPr>
      </w:pPr>
      <w:r>
        <w:rPr>
          <w:rFonts w:cs="Times New Roman"/>
          <w:spacing w:val="2"/>
          <w:sz w:val="24"/>
          <w:szCs w:val="24"/>
          <w:lang w:eastAsia="zh-CN"/>
        </w:rPr>
        <w:t>所用工具扣型、内外径要求以</w:t>
      </w:r>
      <w:r>
        <w:rPr>
          <w:rFonts w:hint="eastAsia" w:cs="Times New Roman"/>
          <w:spacing w:val="2"/>
          <w:sz w:val="24"/>
          <w:szCs w:val="24"/>
          <w:lang w:eastAsia="zh-CN"/>
        </w:rPr>
        <w:t>买方</w:t>
      </w:r>
      <w:r>
        <w:rPr>
          <w:rFonts w:cs="Times New Roman"/>
          <w:spacing w:val="2"/>
          <w:sz w:val="24"/>
          <w:szCs w:val="24"/>
          <w:lang w:eastAsia="zh-CN"/>
        </w:rPr>
        <w:t>通知为准；</w:t>
      </w:r>
    </w:p>
    <w:p>
      <w:pPr>
        <w:numPr>
          <w:ilvl w:val="0"/>
          <w:numId w:val="6"/>
        </w:numPr>
        <w:spacing w:line="360" w:lineRule="auto"/>
        <w:ind w:left="425" w:leftChars="0" w:hanging="425" w:firstLineChars="0"/>
        <w:rPr>
          <w:rFonts w:cs="Times New Roman"/>
          <w:sz w:val="24"/>
          <w:szCs w:val="24"/>
          <w:lang w:eastAsia="zh-CN"/>
        </w:rPr>
      </w:pPr>
      <w:r>
        <w:rPr>
          <w:rFonts w:cs="Times New Roman"/>
          <w:sz w:val="24"/>
          <w:szCs w:val="24"/>
          <w:lang w:eastAsia="zh-CN"/>
        </w:rPr>
        <w:t>常规压裂工具进行磷化处理；防腐压裂工具表面进行QPQ，防止粘扣；</w:t>
      </w:r>
    </w:p>
    <w:p>
      <w:pPr>
        <w:numPr>
          <w:ilvl w:val="0"/>
          <w:numId w:val="6"/>
        </w:numPr>
        <w:spacing w:line="360" w:lineRule="auto"/>
        <w:ind w:left="425" w:leftChars="0" w:hanging="425" w:firstLineChars="0"/>
        <w:rPr>
          <w:rFonts w:cs="Times New Roman"/>
          <w:lang w:eastAsia="zh-CN"/>
        </w:rPr>
      </w:pPr>
      <w:r>
        <w:rPr>
          <w:rFonts w:cs="Times New Roman"/>
          <w:sz w:val="24"/>
          <w:szCs w:val="24"/>
          <w:lang w:eastAsia="zh-CN"/>
        </w:rPr>
        <w:t>压裂工具可调节的压力值在加工前与</w:t>
      </w:r>
      <w:r>
        <w:rPr>
          <w:rFonts w:hint="eastAsia" w:cs="Times New Roman"/>
          <w:sz w:val="24"/>
          <w:szCs w:val="24"/>
          <w:lang w:eastAsia="zh-CN"/>
        </w:rPr>
        <w:t>买方</w:t>
      </w:r>
      <w:r>
        <w:rPr>
          <w:rFonts w:cs="Times New Roman"/>
          <w:sz w:val="24"/>
          <w:szCs w:val="24"/>
          <w:lang w:eastAsia="zh-CN"/>
        </w:rPr>
        <w:t>进行确认；</w:t>
      </w:r>
    </w:p>
    <w:p>
      <w:pPr>
        <w:numPr>
          <w:ilvl w:val="0"/>
          <w:numId w:val="6"/>
        </w:numPr>
        <w:spacing w:line="360" w:lineRule="auto"/>
        <w:ind w:left="425" w:leftChars="0" w:hanging="425" w:firstLineChars="0"/>
        <w:rPr>
          <w:rFonts w:cs="Times New Roman"/>
          <w:lang w:eastAsia="zh-CN"/>
        </w:rPr>
      </w:pPr>
      <w:r>
        <w:rPr>
          <w:rFonts w:cs="Times New Roman"/>
          <w:sz w:val="24"/>
          <w:szCs w:val="24"/>
          <w:lang w:eastAsia="zh-CN"/>
        </w:rPr>
        <w:t>压裂工具配套用球（钢球或可溶球等）要求用一备一；</w:t>
      </w:r>
    </w:p>
    <w:p>
      <w:pPr>
        <w:numPr>
          <w:ilvl w:val="0"/>
          <w:numId w:val="6"/>
        </w:numPr>
        <w:spacing w:line="360" w:lineRule="auto"/>
        <w:ind w:left="425" w:leftChars="0" w:hanging="425" w:firstLineChars="0"/>
        <w:rPr>
          <w:rFonts w:cs="Times New Roman"/>
          <w:lang w:eastAsia="zh-CN"/>
        </w:rPr>
      </w:pPr>
      <w:r>
        <w:rPr>
          <w:rFonts w:hint="eastAsia" w:ascii="国标宋体" w:hAnsi="国标宋体" w:eastAsia="国标宋体" w:cs="国标宋体"/>
          <w:color w:val="000000"/>
          <w:spacing w:val="0"/>
          <w:kern w:val="0"/>
          <w:sz w:val="24"/>
          <w:szCs w:val="24"/>
          <w:lang w:eastAsia="zh-CN"/>
        </w:rPr>
        <w:t>★</w:t>
      </w:r>
      <w:r>
        <w:rPr>
          <w:rFonts w:cs="Times New Roman"/>
          <w:spacing w:val="2"/>
          <w:sz w:val="24"/>
          <w:szCs w:val="24"/>
          <w:lang w:eastAsia="zh-CN"/>
        </w:rPr>
        <w:t>对于多级投球滑套压裂，要求选择合理的级差，接球座密封性能良好，球座能正常下落及密封。要求滑套喷嘴特殊处理，如采用合金内衬，缩径及滑套密封处采用耐磨材料喷涂等，以增加滑套的强度；</w:t>
      </w:r>
    </w:p>
    <w:p>
      <w:pPr>
        <w:numPr>
          <w:ilvl w:val="0"/>
          <w:numId w:val="6"/>
        </w:numPr>
        <w:spacing w:line="360" w:lineRule="auto"/>
        <w:ind w:left="425" w:leftChars="0" w:hanging="425" w:firstLineChars="0"/>
        <w:rPr>
          <w:rFonts w:cs="Times New Roman"/>
          <w:lang w:eastAsia="zh-CN"/>
        </w:rPr>
      </w:pPr>
      <w:r>
        <w:rPr>
          <w:rFonts w:cs="Times New Roman"/>
          <w:spacing w:val="2"/>
          <w:sz w:val="24"/>
          <w:szCs w:val="24"/>
          <w:lang w:eastAsia="zh-CN"/>
        </w:rPr>
        <w:t>压裂管柱上工具合理设计内径，确保下部所用球可顺利通过；</w:t>
      </w:r>
    </w:p>
    <w:p>
      <w:pPr>
        <w:numPr>
          <w:ilvl w:val="0"/>
          <w:numId w:val="6"/>
        </w:numPr>
        <w:spacing w:line="360" w:lineRule="auto"/>
        <w:ind w:left="425" w:leftChars="0" w:hanging="425" w:firstLineChars="0"/>
        <w:rPr>
          <w:rFonts w:cs="Times New Roman"/>
          <w:lang w:eastAsia="zh-CN"/>
        </w:rPr>
      </w:pPr>
      <w:r>
        <w:rPr>
          <w:rFonts w:hint="eastAsia"/>
          <w:lang w:val="en-US" w:eastAsia="zh-CN"/>
        </w:rPr>
        <w:t>卖</w:t>
      </w:r>
      <w:r>
        <w:rPr>
          <w:rFonts w:cs="Times New Roman"/>
          <w:spacing w:val="2"/>
          <w:sz w:val="24"/>
          <w:szCs w:val="24"/>
          <w:lang w:eastAsia="zh-CN"/>
        </w:rPr>
        <w:t>方需要提供所用工具的详细技术参数，包括但不限于内外径，长度，连接扣型，工作温度，工作压力等参数。</w:t>
      </w:r>
    </w:p>
    <w:p>
      <w:pPr>
        <w:pStyle w:val="89"/>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六、技术服务与售后服务</w:t>
      </w:r>
    </w:p>
    <w:p>
      <w:pPr>
        <w:pStyle w:val="17"/>
        <w:numPr>
          <w:ilvl w:val="0"/>
          <w:numId w:val="7"/>
        </w:numPr>
        <w:spacing w:line="360" w:lineRule="auto"/>
        <w:ind w:right="122"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技术服务要求：</w:t>
      </w:r>
    </w:p>
    <w:p>
      <w:pPr>
        <w:pStyle w:val="17"/>
        <w:numPr>
          <w:ilvl w:val="0"/>
          <w:numId w:val="8"/>
        </w:numPr>
        <w:spacing w:line="360" w:lineRule="auto"/>
        <w:ind w:left="440" w:leftChars="200" w:right="119"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提供作业所需压裂工具及配件。</w:t>
      </w:r>
    </w:p>
    <w:p>
      <w:pPr>
        <w:pStyle w:val="17"/>
        <w:numPr>
          <w:ilvl w:val="0"/>
          <w:numId w:val="8"/>
        </w:numPr>
        <w:spacing w:line="360" w:lineRule="auto"/>
        <w:ind w:left="440" w:leftChars="200" w:right="119"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技术支持服务：至少提供1名工程师对压裂工具进行陆地支持。</w:t>
      </w:r>
    </w:p>
    <w:p>
      <w:pPr>
        <w:pStyle w:val="17"/>
        <w:numPr>
          <w:ilvl w:val="0"/>
          <w:numId w:val="8"/>
        </w:numPr>
        <w:spacing w:line="360" w:lineRule="auto"/>
        <w:ind w:left="440" w:leftChars="200" w:right="119"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作业满足QHSE要求。</w:t>
      </w:r>
    </w:p>
    <w:p>
      <w:pPr>
        <w:pStyle w:val="17"/>
        <w:numPr>
          <w:ilvl w:val="0"/>
          <w:numId w:val="7"/>
        </w:numPr>
        <w:spacing w:line="360" w:lineRule="auto"/>
        <w:ind w:right="122"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资源配备要求</w:t>
      </w:r>
    </w:p>
    <w:p>
      <w:pPr>
        <w:pStyle w:val="17"/>
        <w:numPr>
          <w:ilvl w:val="0"/>
          <w:numId w:val="9"/>
        </w:numPr>
        <w:spacing w:line="360" w:lineRule="auto"/>
        <w:ind w:left="920" w:leftChars="200" w:right="121" w:rightChars="55" w:hanging="480" w:hanging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机具要求</w:t>
      </w:r>
    </w:p>
    <w:p>
      <w:pPr>
        <w:pStyle w:val="17"/>
        <w:spacing w:line="360" w:lineRule="auto"/>
        <w:ind w:left="440" w:leftChars="200" w:right="121" w:rightChars="55" w:firstLine="0"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具有满足项目内容要求，符合安全、环保法规规定的机加工设备、车间。</w:t>
      </w:r>
    </w:p>
    <w:p>
      <w:pPr>
        <w:pStyle w:val="17"/>
        <w:numPr>
          <w:ilvl w:val="0"/>
          <w:numId w:val="9"/>
        </w:numPr>
        <w:spacing w:line="360" w:lineRule="auto"/>
        <w:ind w:left="920" w:leftChars="200" w:right="121" w:rightChars="55" w:hanging="480" w:hanging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材料要求</w:t>
      </w:r>
    </w:p>
    <w:p>
      <w:pPr>
        <w:pStyle w:val="17"/>
        <w:spacing w:line="360" w:lineRule="auto"/>
        <w:ind w:left="440" w:leftChars="200" w:right="121" w:rightChars="55" w:firstLine="0"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能达到合同服务内容各项技术及考核指标要求，符合相关行业标准。</w:t>
      </w:r>
    </w:p>
    <w:p>
      <w:pPr>
        <w:pStyle w:val="17"/>
        <w:numPr>
          <w:ilvl w:val="0"/>
          <w:numId w:val="7"/>
        </w:numPr>
        <w:spacing w:line="360" w:lineRule="auto"/>
        <w:ind w:right="122"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技术联络与响应：</w:t>
      </w:r>
      <w:r>
        <w:rPr>
          <w:rFonts w:hint="eastAsia" w:ascii="Times New Roman" w:hAnsi="Times New Roman" w:eastAsia="宋体" w:cs="Times New Roman"/>
          <w:sz w:val="24"/>
          <w:szCs w:val="24"/>
          <w:lang w:eastAsia="zh-CN"/>
        </w:rPr>
        <w:t>卖方</w:t>
      </w:r>
      <w:r>
        <w:rPr>
          <w:rFonts w:ascii="Times New Roman" w:hAnsi="Times New Roman" w:eastAsia="宋体" w:cs="Times New Roman"/>
          <w:sz w:val="24"/>
          <w:szCs w:val="24"/>
          <w:lang w:eastAsia="zh-CN"/>
        </w:rPr>
        <w:t>在接到</w:t>
      </w:r>
      <w:r>
        <w:rPr>
          <w:rFonts w:hint="eastAsia" w:ascii="Times New Roman" w:hAnsi="Times New Roman" w:eastAsia="宋体" w:cs="Times New Roman"/>
          <w:sz w:val="24"/>
          <w:szCs w:val="24"/>
          <w:lang w:eastAsia="zh-CN"/>
        </w:rPr>
        <w:t>买方</w:t>
      </w:r>
      <w:r>
        <w:rPr>
          <w:rFonts w:ascii="Times New Roman" w:hAnsi="Times New Roman" w:eastAsia="宋体" w:cs="Times New Roman"/>
          <w:sz w:val="24"/>
          <w:szCs w:val="24"/>
          <w:lang w:eastAsia="zh-CN"/>
        </w:rPr>
        <w:t>通知24小时内给予答复，联络方式以邮件为准；</w:t>
      </w:r>
      <w:r>
        <w:rPr>
          <w:rFonts w:hint="eastAsia" w:ascii="Times New Roman" w:hAnsi="Times New Roman" w:eastAsia="宋体" w:cs="Times New Roman"/>
          <w:sz w:val="24"/>
          <w:szCs w:val="24"/>
          <w:lang w:eastAsia="zh-CN"/>
        </w:rPr>
        <w:t>买方</w:t>
      </w:r>
      <w:r>
        <w:rPr>
          <w:rFonts w:ascii="Times New Roman" w:hAnsi="Times New Roman" w:eastAsia="宋体" w:cs="Times New Roman"/>
          <w:sz w:val="24"/>
          <w:szCs w:val="24"/>
          <w:lang w:eastAsia="zh-CN"/>
        </w:rPr>
        <w:t>有权要求</w:t>
      </w:r>
      <w:r>
        <w:rPr>
          <w:rFonts w:hint="eastAsia" w:ascii="Times New Roman" w:hAnsi="Times New Roman" w:eastAsia="宋体" w:cs="Times New Roman"/>
          <w:sz w:val="24"/>
          <w:szCs w:val="24"/>
          <w:lang w:eastAsia="zh-CN"/>
        </w:rPr>
        <w:t>卖方</w:t>
      </w:r>
      <w:r>
        <w:rPr>
          <w:rFonts w:ascii="Times New Roman" w:hAnsi="Times New Roman" w:eastAsia="宋体" w:cs="Times New Roman"/>
          <w:sz w:val="24"/>
          <w:szCs w:val="24"/>
          <w:lang w:eastAsia="zh-CN"/>
        </w:rPr>
        <w:t>对工具的技术参数进行澄清，并在要求时间内得到反馈。</w:t>
      </w:r>
    </w:p>
    <w:p>
      <w:pPr>
        <w:pStyle w:val="17"/>
        <w:numPr>
          <w:ilvl w:val="0"/>
          <w:numId w:val="7"/>
        </w:numPr>
        <w:spacing w:line="360" w:lineRule="auto"/>
        <w:ind w:right="122" w:firstLineChars="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保密要求：未经允许，不得公开作业区块的地质、工程（包括井位、井深、井况、产能）等相关信息。</w:t>
      </w:r>
    </w:p>
    <w:p>
      <w:pPr>
        <w:pStyle w:val="17"/>
        <w:numPr>
          <w:ilvl w:val="2"/>
          <w:numId w:val="0"/>
        </w:numPr>
        <w:spacing w:line="360" w:lineRule="auto"/>
        <w:ind w:left="220" w:leftChars="100" w:right="122" w:firstLine="240" w:firstLineChars="1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未经同意，</w:t>
      </w:r>
      <w:r>
        <w:rPr>
          <w:rFonts w:hint="eastAsia" w:ascii="Times New Roman" w:hAnsi="Times New Roman" w:eastAsia="宋体" w:cs="Times New Roman"/>
          <w:sz w:val="24"/>
          <w:szCs w:val="24"/>
          <w:lang w:eastAsia="zh-CN"/>
        </w:rPr>
        <w:t>卖方</w:t>
      </w:r>
      <w:r>
        <w:rPr>
          <w:rFonts w:ascii="Times New Roman" w:hAnsi="Times New Roman" w:eastAsia="宋体" w:cs="Times New Roman"/>
          <w:sz w:val="24"/>
          <w:szCs w:val="24"/>
          <w:lang w:eastAsia="zh-CN"/>
        </w:rPr>
        <w:t>不得将保密信息披露给任何第三方（包括与合同无关的</w:t>
      </w:r>
      <w:r>
        <w:rPr>
          <w:rFonts w:hint="eastAsia" w:ascii="Times New Roman" w:hAnsi="Times New Roman" w:eastAsia="宋体" w:cs="Times New Roman"/>
          <w:sz w:val="24"/>
          <w:szCs w:val="24"/>
          <w:lang w:eastAsia="zh-CN"/>
        </w:rPr>
        <w:t>卖方</w:t>
      </w:r>
      <w:r>
        <w:rPr>
          <w:rFonts w:ascii="Times New Roman" w:hAnsi="Times New Roman" w:eastAsia="宋体" w:cs="Times New Roman"/>
          <w:sz w:val="24"/>
          <w:szCs w:val="24"/>
          <w:lang w:eastAsia="zh-CN"/>
        </w:rPr>
        <w:t>员工和政府部门），亦不得将该等信息用于与本合同无关的用途，</w:t>
      </w:r>
      <w:r>
        <w:rPr>
          <w:rFonts w:hint="eastAsia"/>
          <w:lang w:val="en-US" w:eastAsia="zh-CN"/>
        </w:rPr>
        <w:t>卖</w:t>
      </w:r>
      <w:r>
        <w:rPr>
          <w:rFonts w:hint="eastAsia" w:ascii="Times New Roman" w:hAnsi="Times New Roman" w:eastAsia="宋体" w:cs="Times New Roman"/>
          <w:sz w:val="24"/>
          <w:szCs w:val="24"/>
          <w:lang w:eastAsia="zh-CN"/>
        </w:rPr>
        <w:t>方</w:t>
      </w:r>
      <w:r>
        <w:rPr>
          <w:rFonts w:ascii="Times New Roman" w:hAnsi="Times New Roman" w:eastAsia="宋体" w:cs="Times New Roman"/>
          <w:sz w:val="24"/>
          <w:szCs w:val="24"/>
          <w:lang w:eastAsia="zh-CN"/>
        </w:rPr>
        <w:t>保密信息包括但不限于：</w:t>
      </w:r>
    </w:p>
    <w:p>
      <w:pPr>
        <w:pStyle w:val="17"/>
        <w:numPr>
          <w:ilvl w:val="2"/>
          <w:numId w:val="0"/>
        </w:numPr>
        <w:spacing w:line="360" w:lineRule="auto"/>
        <w:ind w:left="220" w:leftChars="100" w:right="122"/>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 合同内容；</w:t>
      </w:r>
    </w:p>
    <w:p>
      <w:pPr>
        <w:pStyle w:val="17"/>
        <w:numPr>
          <w:ilvl w:val="2"/>
          <w:numId w:val="0"/>
        </w:numPr>
        <w:spacing w:line="360" w:lineRule="auto"/>
        <w:ind w:left="220" w:leftChars="100" w:right="122"/>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 与合同相关的谈判内容；</w:t>
      </w:r>
    </w:p>
    <w:p>
      <w:pPr>
        <w:pStyle w:val="17"/>
        <w:numPr>
          <w:ilvl w:val="2"/>
          <w:numId w:val="0"/>
        </w:numPr>
        <w:spacing w:line="360" w:lineRule="auto"/>
        <w:ind w:left="220" w:leftChars="100" w:right="122"/>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3) </w:t>
      </w:r>
      <w:r>
        <w:rPr>
          <w:rFonts w:hint="eastAsia" w:ascii="Times New Roman" w:hAnsi="Times New Roman" w:eastAsia="宋体" w:cs="Times New Roman"/>
          <w:sz w:val="24"/>
          <w:szCs w:val="24"/>
          <w:lang w:eastAsia="zh-CN"/>
        </w:rPr>
        <w:t>买方</w:t>
      </w:r>
      <w:r>
        <w:rPr>
          <w:rFonts w:ascii="Times New Roman" w:hAnsi="Times New Roman" w:eastAsia="宋体" w:cs="Times New Roman"/>
          <w:sz w:val="24"/>
          <w:szCs w:val="24"/>
          <w:lang w:eastAsia="zh-CN"/>
        </w:rPr>
        <w:t>提供的与本合同有关的任何技术信息、图纸、样本、资料等；</w:t>
      </w:r>
    </w:p>
    <w:p>
      <w:pPr>
        <w:pStyle w:val="17"/>
        <w:numPr>
          <w:ilvl w:val="2"/>
          <w:numId w:val="0"/>
        </w:numPr>
        <w:spacing w:line="360" w:lineRule="auto"/>
        <w:ind w:left="220" w:leftChars="100" w:right="122"/>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 本合同的履行情况；</w:t>
      </w:r>
    </w:p>
    <w:p>
      <w:pPr>
        <w:pStyle w:val="17"/>
        <w:numPr>
          <w:ilvl w:val="2"/>
          <w:numId w:val="0"/>
        </w:numPr>
        <w:spacing w:line="360" w:lineRule="auto"/>
        <w:ind w:left="220" w:leftChars="100" w:right="122"/>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5) </w:t>
      </w:r>
      <w:r>
        <w:rPr>
          <w:rFonts w:hint="eastAsia" w:ascii="Times New Roman" w:hAnsi="Times New Roman" w:eastAsia="宋体" w:cs="Times New Roman"/>
          <w:sz w:val="24"/>
          <w:szCs w:val="24"/>
          <w:lang w:eastAsia="zh-CN"/>
        </w:rPr>
        <w:t>买方</w:t>
      </w:r>
      <w:r>
        <w:rPr>
          <w:rFonts w:ascii="Times New Roman" w:hAnsi="Times New Roman" w:eastAsia="宋体" w:cs="Times New Roman"/>
          <w:sz w:val="24"/>
          <w:szCs w:val="24"/>
          <w:lang w:eastAsia="zh-CN"/>
        </w:rPr>
        <w:t>提供的或履行合同过程中</w:t>
      </w:r>
      <w:r>
        <w:rPr>
          <w:rFonts w:hint="eastAsia"/>
          <w:lang w:val="en-US" w:eastAsia="zh-CN"/>
        </w:rPr>
        <w:t>买</w:t>
      </w:r>
      <w:r>
        <w:rPr>
          <w:rFonts w:hint="eastAsia" w:ascii="Times New Roman" w:hAnsi="Times New Roman" w:eastAsia="宋体" w:cs="Times New Roman"/>
          <w:sz w:val="24"/>
          <w:szCs w:val="24"/>
          <w:lang w:eastAsia="zh-CN"/>
        </w:rPr>
        <w:t>方</w:t>
      </w:r>
      <w:r>
        <w:rPr>
          <w:rFonts w:ascii="Times New Roman" w:hAnsi="Times New Roman" w:eastAsia="宋体" w:cs="Times New Roman"/>
          <w:sz w:val="24"/>
          <w:szCs w:val="24"/>
          <w:lang w:eastAsia="zh-CN"/>
        </w:rPr>
        <w:t>获得的与项目或</w:t>
      </w:r>
      <w:r>
        <w:rPr>
          <w:rFonts w:hint="eastAsia" w:ascii="Times New Roman" w:hAnsi="Times New Roman" w:eastAsia="宋体" w:cs="Times New Roman"/>
          <w:sz w:val="24"/>
          <w:szCs w:val="24"/>
          <w:lang w:eastAsia="zh-CN"/>
        </w:rPr>
        <w:t>买方</w:t>
      </w:r>
      <w:r>
        <w:rPr>
          <w:rFonts w:ascii="Times New Roman" w:hAnsi="Times New Roman" w:eastAsia="宋体" w:cs="Times New Roman"/>
          <w:sz w:val="24"/>
          <w:szCs w:val="24"/>
          <w:lang w:eastAsia="zh-CN"/>
        </w:rPr>
        <w:t>有关的任何技术和商务信息。</w:t>
      </w:r>
    </w:p>
    <w:p>
      <w:pPr>
        <w:pStyle w:val="89"/>
        <w:spacing w:line="360" w:lineRule="auto"/>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七、标识、包装、运输和存储</w:t>
      </w:r>
    </w:p>
    <w:p>
      <w:pPr>
        <w:pStyle w:val="4"/>
        <w:spacing w:line="360" w:lineRule="auto"/>
        <w:rPr>
          <w:rFonts w:hint="eastAsia" w:cs="宋体" w:asciiTheme="minorEastAsia" w:hAnsiTheme="minorEastAsia" w:eastAsiaTheme="minorEastAsia"/>
          <w:color w:val="000000"/>
          <w:spacing w:val="0"/>
          <w:sz w:val="24"/>
          <w:szCs w:val="24"/>
          <w:lang w:eastAsia="zh-CN"/>
        </w:rPr>
      </w:pPr>
      <w:r>
        <w:rPr>
          <w:rFonts w:hint="eastAsia" w:cs="宋体" w:asciiTheme="minorEastAsia" w:hAnsiTheme="minorEastAsia" w:eastAsiaTheme="minorEastAsia"/>
          <w:color w:val="000000"/>
          <w:spacing w:val="0"/>
          <w:sz w:val="24"/>
          <w:szCs w:val="24"/>
          <w:lang w:eastAsia="zh-CN"/>
        </w:rPr>
        <w:t xml:space="preserve"> 1. 产品标识和包装</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中标方应当按照合同中要求“包装和标识”的规定进行包装。</w:t>
      </w:r>
    </w:p>
    <w:p>
      <w:pPr>
        <w:pStyle w:val="17"/>
        <w:numPr>
          <w:ilvl w:val="0"/>
          <w:numId w:val="10"/>
        </w:numPr>
        <w:spacing w:line="360" w:lineRule="auto"/>
        <w:ind w:right="122" w:firstLineChars="0"/>
        <w:outlineLvl w:val="2"/>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标识规则</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金属零件需要打印标识，具体编号规则如下：</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第一行：HAILOONG-T</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第二行：产品类别-系列型号+产品尺寸+主体材质+生产序列号</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第三行：其他信息</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产品类型+系列型号：由买方提供；</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产品尺寸+主体材质：表示工具的适用尺寸和主体材质；</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生产序列号：使用8位数字表示，前两位为生产年份，中间四位为生产日期，最后二位为序列号。</w:t>
      </w:r>
    </w:p>
    <w:p>
      <w:pPr>
        <w:pStyle w:val="17"/>
        <w:spacing w:line="360" w:lineRule="auto"/>
        <w:ind w:right="122" w:firstLine="348" w:firstLineChars="145"/>
        <w:rPr>
          <w:rFonts w:hint="eastAsia"/>
          <w:sz w:val="24"/>
          <w:szCs w:val="24"/>
          <w:lang w:eastAsia="zh-CN"/>
        </w:rPr>
      </w:pPr>
      <w:r>
        <w:rPr>
          <w:rFonts w:hint="eastAsia" w:cs="宋体" w:asciiTheme="minorEastAsia" w:hAnsiTheme="minorEastAsia" w:eastAsiaTheme="minorEastAsia"/>
          <w:color w:val="000000"/>
          <w:sz w:val="24"/>
          <w:szCs w:val="24"/>
          <w:lang w:eastAsia="zh-CN"/>
        </w:rPr>
        <w:t>其他信息：由买方提供。</w:t>
      </w:r>
    </w:p>
    <w:p>
      <w:pPr>
        <w:pStyle w:val="17"/>
        <w:numPr>
          <w:ilvl w:val="0"/>
          <w:numId w:val="10"/>
        </w:numPr>
        <w:spacing w:line="360" w:lineRule="auto"/>
        <w:ind w:right="122" w:firstLineChars="0"/>
        <w:outlineLvl w:val="2"/>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打标要求</w:t>
      </w:r>
    </w:p>
    <w:p>
      <w:pPr>
        <w:pStyle w:val="17"/>
        <w:spacing w:line="360" w:lineRule="auto"/>
        <w:ind w:right="122" w:firstLine="348" w:firstLineChars="145"/>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产品标识使用黑体。</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产品标识字高根据产品表面大小调整字体大小，保证标识清晰易读。</w:t>
      </w:r>
    </w:p>
    <w:p>
      <w:pPr>
        <w:pStyle w:val="17"/>
        <w:numPr>
          <w:ilvl w:val="0"/>
          <w:numId w:val="10"/>
        </w:numPr>
        <w:spacing w:line="360" w:lineRule="auto"/>
        <w:ind w:right="122" w:firstLineChars="0"/>
        <w:outlineLvl w:val="2"/>
        <w:rPr>
          <w:rFonts w:hint="eastAsia" w:cs="宋体" w:asciiTheme="minorEastAsia" w:hAnsiTheme="minorEastAsia" w:eastAsiaTheme="minorEastAsia"/>
          <w:color w:val="000000"/>
          <w:sz w:val="24"/>
          <w:szCs w:val="24"/>
          <w:lang w:eastAsia="zh-CN"/>
        </w:rPr>
      </w:pPr>
      <w:r>
        <w:rPr>
          <w:rFonts w:cs="宋体" w:asciiTheme="minorEastAsia" w:hAnsiTheme="minorEastAsia" w:eastAsiaTheme="minorEastAsia"/>
          <w:color w:val="000000"/>
          <w:sz w:val="24"/>
          <w:szCs w:val="24"/>
          <w:lang w:eastAsia="zh-CN"/>
        </w:rPr>
        <w:t>打标位置</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cs="宋体" w:asciiTheme="minorEastAsia" w:hAnsiTheme="minorEastAsia" w:eastAsiaTheme="minorEastAsia"/>
          <w:color w:val="000000"/>
          <w:sz w:val="24"/>
          <w:szCs w:val="24"/>
          <w:lang w:eastAsia="zh-CN"/>
        </w:rPr>
        <w:t>打标位置以图纸上标识位置为准。如图纸上无标识位置，则应在产品靠端面外圆位置打印标识。</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cs="宋体" w:asciiTheme="minorEastAsia" w:hAnsiTheme="minorEastAsia" w:eastAsiaTheme="minorEastAsia"/>
          <w:color w:val="000000"/>
          <w:sz w:val="24"/>
          <w:szCs w:val="24"/>
          <w:lang w:eastAsia="zh-CN"/>
        </w:rPr>
        <w:t>不可在工具上焊接标识，这可能会导致工具变形、开裂和失效。</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cs="宋体" w:asciiTheme="minorEastAsia" w:hAnsiTheme="minorEastAsia" w:eastAsiaTheme="minorEastAsia"/>
          <w:color w:val="000000"/>
          <w:sz w:val="24"/>
          <w:szCs w:val="24"/>
          <w:lang w:eastAsia="zh-CN"/>
        </w:rPr>
        <w:t>不可打印在密封面（图纸粗糙度小于1.6）。</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cs="宋体" w:asciiTheme="minorEastAsia" w:hAnsiTheme="minorEastAsia" w:eastAsiaTheme="minorEastAsia"/>
          <w:color w:val="000000"/>
          <w:sz w:val="24"/>
          <w:szCs w:val="24"/>
          <w:lang w:eastAsia="zh-CN"/>
        </w:rPr>
        <w:t>不可打印在组装时管钳或拆装架接触位置。</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cs="宋体" w:asciiTheme="minorEastAsia" w:hAnsiTheme="minorEastAsia" w:eastAsiaTheme="minorEastAsia"/>
          <w:color w:val="000000"/>
          <w:sz w:val="24"/>
          <w:szCs w:val="24"/>
          <w:lang w:eastAsia="zh-CN"/>
        </w:rPr>
        <w:t>无法打印标识的金属零件不打印编号，按打印标识规则在零件外包装上标识。</w:t>
      </w:r>
    </w:p>
    <w:p>
      <w:pPr>
        <w:pStyle w:val="17"/>
        <w:spacing w:line="360" w:lineRule="auto"/>
        <w:ind w:right="122" w:firstLine="348" w:firstLineChars="145"/>
        <w:rPr>
          <w:rFonts w:hint="eastAsia" w:cs="宋体" w:asciiTheme="minorEastAsia" w:hAnsiTheme="minorEastAsia" w:eastAsiaTheme="minorEastAsia"/>
          <w:color w:val="000000"/>
          <w:sz w:val="24"/>
          <w:szCs w:val="24"/>
          <w:lang w:eastAsia="zh-CN"/>
        </w:rPr>
      </w:pPr>
      <w:r>
        <w:rPr>
          <w:rFonts w:cs="宋体" w:asciiTheme="minorEastAsia" w:hAnsiTheme="minorEastAsia" w:eastAsiaTheme="minorEastAsia"/>
          <w:color w:val="000000"/>
          <w:sz w:val="24"/>
          <w:szCs w:val="24"/>
          <w:lang w:eastAsia="zh-CN"/>
        </w:rPr>
        <w:t>使用激光打号机或气动打号机进行编号打印。</w:t>
      </w:r>
    </w:p>
    <w:p>
      <w:pPr>
        <w:pStyle w:val="17"/>
        <w:numPr>
          <w:ilvl w:val="0"/>
          <w:numId w:val="10"/>
        </w:numPr>
        <w:spacing w:line="360" w:lineRule="auto"/>
        <w:ind w:right="122" w:firstLineChars="0"/>
        <w:outlineLvl w:val="2"/>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产品包装</w:t>
      </w:r>
    </w:p>
    <w:p>
      <w:pPr>
        <w:pStyle w:val="17"/>
        <w:spacing w:line="360" w:lineRule="auto"/>
        <w:ind w:right="122" w:firstLine="348" w:firstLineChars="145"/>
        <w:rPr>
          <w:rFonts w:hint="eastAsia"/>
          <w:sz w:val="24"/>
          <w:szCs w:val="24"/>
          <w:lang w:eastAsia="zh-CN"/>
        </w:rPr>
      </w:pPr>
      <w:r>
        <w:rPr>
          <w:rFonts w:hint="eastAsia" w:cs="宋体" w:asciiTheme="minorEastAsia" w:hAnsiTheme="minorEastAsia" w:eastAsiaTheme="minorEastAsia"/>
          <w:color w:val="000000"/>
          <w:sz w:val="24"/>
          <w:szCs w:val="24"/>
          <w:lang w:eastAsia="zh-CN"/>
        </w:rPr>
        <w:t>产品应采用减震材料材料包裹，重点位置（如线材、传感器关键部位）重点防护，小型组件采用纸箱外包装，大型组件采用木箱外包装。包装材料由中标方提供，包装所有费用由中标方承担。</w:t>
      </w:r>
    </w:p>
    <w:p>
      <w:pPr>
        <w:pStyle w:val="4"/>
        <w:spacing w:line="360" w:lineRule="auto"/>
        <w:rPr>
          <w:rFonts w:hint="eastAsia" w:cs="宋体" w:asciiTheme="minorEastAsia" w:hAnsiTheme="minorEastAsia" w:eastAsiaTheme="minorEastAsia"/>
          <w:color w:val="000000"/>
          <w:spacing w:val="0"/>
          <w:sz w:val="24"/>
          <w:szCs w:val="24"/>
        </w:rPr>
      </w:pPr>
      <w:r>
        <w:rPr>
          <w:rFonts w:hint="eastAsia" w:cs="宋体" w:asciiTheme="minorEastAsia" w:hAnsiTheme="minorEastAsia" w:eastAsiaTheme="minorEastAsia"/>
          <w:color w:val="000000"/>
          <w:spacing w:val="0"/>
          <w:sz w:val="24"/>
          <w:szCs w:val="24"/>
          <w:lang w:eastAsia="zh-CN"/>
        </w:rPr>
        <w:t xml:space="preserve"> </w:t>
      </w:r>
      <w:r>
        <w:rPr>
          <w:rFonts w:hint="eastAsia" w:cs="宋体" w:asciiTheme="minorEastAsia" w:hAnsiTheme="minorEastAsia" w:eastAsiaTheme="minorEastAsia"/>
          <w:color w:val="000000"/>
          <w:spacing w:val="0"/>
          <w:sz w:val="24"/>
          <w:szCs w:val="24"/>
        </w:rPr>
        <w:t>2. 产品运输</w:t>
      </w:r>
    </w:p>
    <w:p>
      <w:pPr>
        <w:pStyle w:val="86"/>
        <w:widowControl/>
        <w:numPr>
          <w:ilvl w:val="0"/>
          <w:numId w:val="11"/>
        </w:numPr>
        <w:spacing w:line="360" w:lineRule="auto"/>
        <w:ind w:firstLineChars="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本次采购的产品</w:t>
      </w:r>
      <w:r>
        <w:rPr>
          <w:rFonts w:cs="宋体" w:asciiTheme="minorEastAsia" w:hAnsiTheme="minorEastAsia" w:eastAsiaTheme="minorEastAsia"/>
          <w:color w:val="000000"/>
          <w:kern w:val="0"/>
          <w:sz w:val="24"/>
          <w:szCs w:val="24"/>
        </w:rPr>
        <w:t>由</w:t>
      </w:r>
      <w:r>
        <w:rPr>
          <w:rFonts w:hint="eastAsia" w:cs="宋体" w:asciiTheme="minorEastAsia" w:hAnsiTheme="minorEastAsia" w:eastAsiaTheme="minorEastAsia"/>
          <w:color w:val="000000"/>
          <w:kern w:val="0"/>
          <w:sz w:val="24"/>
          <w:szCs w:val="24"/>
        </w:rPr>
        <w:t>中标方组装</w:t>
      </w:r>
      <w:r>
        <w:rPr>
          <w:rFonts w:cs="宋体" w:asciiTheme="minorEastAsia" w:hAnsiTheme="minorEastAsia" w:eastAsiaTheme="minorEastAsia"/>
          <w:color w:val="000000"/>
          <w:kern w:val="0"/>
          <w:sz w:val="24"/>
          <w:szCs w:val="24"/>
        </w:rPr>
        <w:t>好后</w:t>
      </w:r>
      <w:r>
        <w:rPr>
          <w:rFonts w:hint="eastAsia" w:cs="宋体" w:asciiTheme="minorEastAsia" w:hAnsiTheme="minorEastAsia" w:eastAsiaTheme="minorEastAsia"/>
          <w:color w:val="000000"/>
          <w:kern w:val="0"/>
          <w:sz w:val="24"/>
          <w:szCs w:val="24"/>
        </w:rPr>
        <w:t>负责运输；</w:t>
      </w:r>
    </w:p>
    <w:p>
      <w:pPr>
        <w:pStyle w:val="86"/>
        <w:widowControl/>
        <w:numPr>
          <w:ilvl w:val="0"/>
          <w:numId w:val="11"/>
        </w:numPr>
        <w:spacing w:line="360" w:lineRule="auto"/>
        <w:ind w:firstLineChars="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箱体</w:t>
      </w:r>
      <w:r>
        <w:rPr>
          <w:rFonts w:cs="宋体" w:asciiTheme="minorEastAsia" w:hAnsiTheme="minorEastAsia" w:eastAsiaTheme="minorEastAsia"/>
          <w:color w:val="000000"/>
          <w:kern w:val="0"/>
          <w:sz w:val="24"/>
          <w:szCs w:val="24"/>
        </w:rPr>
        <w:t>外必须</w:t>
      </w:r>
      <w:r>
        <w:rPr>
          <w:rFonts w:hint="eastAsia" w:cs="宋体" w:asciiTheme="minorEastAsia" w:hAnsiTheme="minorEastAsia" w:eastAsiaTheme="minorEastAsia"/>
          <w:color w:val="000000"/>
          <w:kern w:val="0"/>
          <w:sz w:val="24"/>
          <w:szCs w:val="24"/>
        </w:rPr>
        <w:t>包含</w:t>
      </w:r>
      <w:r>
        <w:rPr>
          <w:rFonts w:cs="宋体" w:asciiTheme="minorEastAsia" w:hAnsiTheme="minorEastAsia" w:eastAsiaTheme="minorEastAsia"/>
          <w:color w:val="000000"/>
          <w:kern w:val="0"/>
          <w:sz w:val="24"/>
          <w:szCs w:val="24"/>
        </w:rPr>
        <w:t>工具的</w:t>
      </w:r>
      <w:r>
        <w:rPr>
          <w:rFonts w:hint="eastAsia" w:cs="宋体" w:asciiTheme="minorEastAsia" w:hAnsiTheme="minorEastAsia" w:eastAsiaTheme="minorEastAsia"/>
          <w:color w:val="000000"/>
          <w:kern w:val="0"/>
          <w:sz w:val="24"/>
          <w:szCs w:val="24"/>
        </w:rPr>
        <w:t>名称</w:t>
      </w:r>
      <w:r>
        <w:rPr>
          <w:rFonts w:cs="宋体" w:asciiTheme="minorEastAsia" w:hAnsiTheme="minorEastAsia" w:eastAsiaTheme="minorEastAsia"/>
          <w:color w:val="000000"/>
          <w:kern w:val="0"/>
          <w:sz w:val="24"/>
          <w:szCs w:val="24"/>
        </w:rPr>
        <w:t>、规格、数量等相关信息</w:t>
      </w:r>
      <w:r>
        <w:rPr>
          <w:rFonts w:hint="eastAsia" w:cs="宋体" w:asciiTheme="minorEastAsia" w:hAnsiTheme="minorEastAsia" w:eastAsiaTheme="minorEastAsia"/>
          <w:color w:val="000000"/>
          <w:kern w:val="0"/>
          <w:sz w:val="24"/>
          <w:szCs w:val="24"/>
        </w:rPr>
        <w:t>；</w:t>
      </w:r>
    </w:p>
    <w:p>
      <w:pPr>
        <w:pStyle w:val="86"/>
        <w:widowControl/>
        <w:numPr>
          <w:ilvl w:val="0"/>
          <w:numId w:val="11"/>
        </w:numPr>
        <w:spacing w:line="360" w:lineRule="auto"/>
        <w:ind w:firstLineChars="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所有产品扣端</w:t>
      </w:r>
      <w:r>
        <w:rPr>
          <w:rFonts w:cs="宋体" w:asciiTheme="minorEastAsia" w:hAnsiTheme="minorEastAsia" w:eastAsiaTheme="minorEastAsia"/>
          <w:color w:val="000000"/>
          <w:kern w:val="0"/>
          <w:sz w:val="24"/>
          <w:szCs w:val="24"/>
        </w:rPr>
        <w:t>要求做好</w:t>
      </w:r>
      <w:r>
        <w:rPr>
          <w:rFonts w:hint="eastAsia" w:cs="宋体" w:asciiTheme="minorEastAsia" w:hAnsiTheme="minorEastAsia" w:eastAsiaTheme="minorEastAsia"/>
          <w:color w:val="000000"/>
          <w:kern w:val="0"/>
          <w:sz w:val="24"/>
          <w:szCs w:val="24"/>
        </w:rPr>
        <w:t>运输防护；</w:t>
      </w:r>
    </w:p>
    <w:p>
      <w:pPr>
        <w:pStyle w:val="86"/>
        <w:widowControl/>
        <w:numPr>
          <w:ilvl w:val="0"/>
          <w:numId w:val="11"/>
        </w:numPr>
        <w:spacing w:line="360" w:lineRule="auto"/>
        <w:ind w:firstLineChars="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每套产品对应的零件编号也要一一对应，发货清单内容与实物进行对应。</w:t>
      </w:r>
    </w:p>
    <w:p>
      <w:pPr>
        <w:pStyle w:val="89"/>
        <w:spacing w:line="360" w:lineRule="auto"/>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八、技术文件</w:t>
      </w:r>
    </w:p>
    <w:p>
      <w:pPr>
        <w:spacing w:line="360" w:lineRule="auto"/>
        <w:ind w:firstLine="480" w:firstLineChars="200"/>
        <w:rPr>
          <w:rFonts w:cs="Times New Roman"/>
          <w:sz w:val="24"/>
          <w:szCs w:val="24"/>
          <w:lang w:eastAsia="zh-CN"/>
        </w:rPr>
      </w:pPr>
      <w:r>
        <w:rPr>
          <w:rFonts w:cs="Times New Roman"/>
          <w:sz w:val="24"/>
          <w:szCs w:val="24"/>
          <w:lang w:eastAsia="zh-CN"/>
        </w:rPr>
        <w:t>供货范围内的所有货品的质量应满足技术要求中所列标准的要求；</w:t>
      </w:r>
      <w:r>
        <w:rPr>
          <w:rFonts w:hint="eastAsia" w:cs="Times New Roman"/>
          <w:sz w:val="24"/>
          <w:szCs w:val="24"/>
          <w:lang w:eastAsia="zh-CN"/>
        </w:rPr>
        <w:t>卖方</w:t>
      </w:r>
      <w:r>
        <w:rPr>
          <w:rFonts w:cs="Times New Roman"/>
          <w:sz w:val="24"/>
          <w:szCs w:val="24"/>
          <w:lang w:eastAsia="zh-CN"/>
        </w:rPr>
        <w:t>需提供的技术资料包括但不限于以下文件的纸质版和电子版,纸质版文件需随箱附带，且文件内容与工具信息必须相对应：</w:t>
      </w:r>
    </w:p>
    <w:tbl>
      <w:tblPr>
        <w:tblStyle w:val="42"/>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805"/>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60" w:type="dxa"/>
            <w:tcBorders>
              <w:top w:val="single" w:color="auto" w:sz="4" w:space="0"/>
              <w:left w:val="single" w:color="auto" w:sz="4" w:space="0"/>
              <w:bottom w:val="single" w:color="auto" w:sz="4" w:space="0"/>
              <w:right w:val="single" w:color="auto" w:sz="4" w:space="0"/>
            </w:tcBorders>
          </w:tcPr>
          <w:p>
            <w:pPr>
              <w:tabs>
                <w:tab w:val="left" w:pos="840"/>
                <w:tab w:val="left" w:pos="900"/>
              </w:tabs>
              <w:autoSpaceDE w:val="0"/>
              <w:autoSpaceDN w:val="0"/>
              <w:adjustRightInd w:val="0"/>
              <w:spacing w:line="360" w:lineRule="auto"/>
              <w:jc w:val="center"/>
              <w:rPr>
                <w:rFonts w:cs="Times New Roman"/>
                <w:sz w:val="18"/>
                <w:szCs w:val="18"/>
              </w:rPr>
            </w:pPr>
            <w:r>
              <w:rPr>
                <w:rFonts w:cs="Times New Roman"/>
                <w:sz w:val="18"/>
                <w:szCs w:val="18"/>
                <w:lang w:eastAsia="zh-CN"/>
              </w:rPr>
              <w:t xml:space="preserve"> </w:t>
            </w:r>
            <w:r>
              <w:rPr>
                <w:rFonts w:cs="Times New Roman"/>
                <w:sz w:val="18"/>
                <w:szCs w:val="18"/>
              </w:rPr>
              <w:t>序号</w:t>
            </w:r>
          </w:p>
        </w:tc>
        <w:tc>
          <w:tcPr>
            <w:tcW w:w="3805" w:type="dxa"/>
            <w:tcBorders>
              <w:top w:val="single" w:color="auto" w:sz="4" w:space="0"/>
              <w:left w:val="single" w:color="auto" w:sz="4" w:space="0"/>
              <w:bottom w:val="single" w:color="auto" w:sz="4" w:space="0"/>
              <w:right w:val="single" w:color="auto" w:sz="4" w:space="0"/>
            </w:tcBorders>
          </w:tcPr>
          <w:p>
            <w:pPr>
              <w:tabs>
                <w:tab w:val="left" w:pos="840"/>
                <w:tab w:val="left" w:pos="900"/>
              </w:tabs>
              <w:autoSpaceDE w:val="0"/>
              <w:autoSpaceDN w:val="0"/>
              <w:adjustRightInd w:val="0"/>
              <w:spacing w:line="360" w:lineRule="auto"/>
              <w:jc w:val="center"/>
              <w:rPr>
                <w:rFonts w:cs="Times New Roman"/>
                <w:sz w:val="18"/>
                <w:szCs w:val="18"/>
              </w:rPr>
            </w:pPr>
            <w:r>
              <w:rPr>
                <w:rFonts w:cs="Times New Roman"/>
                <w:sz w:val="18"/>
                <w:szCs w:val="18"/>
              </w:rPr>
              <w:t>文件名称</w:t>
            </w:r>
          </w:p>
        </w:tc>
        <w:tc>
          <w:tcPr>
            <w:tcW w:w="2894" w:type="dxa"/>
            <w:tcBorders>
              <w:top w:val="single" w:color="auto" w:sz="4" w:space="0"/>
              <w:left w:val="single" w:color="auto" w:sz="4" w:space="0"/>
              <w:bottom w:val="single" w:color="auto" w:sz="4" w:space="0"/>
              <w:right w:val="single" w:color="auto" w:sz="4" w:space="0"/>
            </w:tcBorders>
          </w:tcPr>
          <w:p>
            <w:pPr>
              <w:tabs>
                <w:tab w:val="left" w:pos="840"/>
                <w:tab w:val="left" w:pos="900"/>
              </w:tabs>
              <w:autoSpaceDE w:val="0"/>
              <w:autoSpaceDN w:val="0"/>
              <w:adjustRightInd w:val="0"/>
              <w:spacing w:line="360" w:lineRule="auto"/>
              <w:ind w:firstLine="392" w:firstLineChars="218"/>
              <w:jc w:val="center"/>
              <w:rPr>
                <w:rFonts w:cs="Times New Roman"/>
                <w:sz w:val="18"/>
                <w:szCs w:val="18"/>
              </w:rPr>
            </w:pPr>
            <w:r>
              <w:rPr>
                <w:rFonts w:cs="Times New Roman"/>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160"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lang w:eastAsia="zh-CN"/>
              </w:rPr>
            </w:pPr>
            <w:r>
              <w:rPr>
                <w:rFonts w:cs="Times New Roman"/>
                <w:sz w:val="18"/>
                <w:szCs w:val="18"/>
                <w:lang w:eastAsia="zh-CN"/>
              </w:rPr>
              <w:t>1</w:t>
            </w:r>
          </w:p>
        </w:tc>
        <w:tc>
          <w:tcPr>
            <w:tcW w:w="380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18"/>
                <w:szCs w:val="18"/>
              </w:rPr>
            </w:pPr>
            <w:r>
              <w:rPr>
                <w:rFonts w:cs="Times New Roman"/>
                <w:sz w:val="18"/>
                <w:szCs w:val="18"/>
              </w:rPr>
              <w:t>产品合格证</w:t>
            </w:r>
          </w:p>
        </w:tc>
        <w:tc>
          <w:tcPr>
            <w:tcW w:w="2894"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rPr>
            </w:pPr>
            <w:r>
              <w:rPr>
                <w:rFonts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60"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lang w:eastAsia="zh-CN"/>
              </w:rPr>
            </w:pPr>
            <w:r>
              <w:rPr>
                <w:rFonts w:cs="Times New Roman"/>
                <w:sz w:val="18"/>
                <w:szCs w:val="18"/>
                <w:lang w:eastAsia="zh-CN"/>
              </w:rPr>
              <w:t>2</w:t>
            </w:r>
          </w:p>
        </w:tc>
        <w:tc>
          <w:tcPr>
            <w:tcW w:w="380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18"/>
                <w:szCs w:val="18"/>
                <w:lang w:eastAsia="zh-CN"/>
              </w:rPr>
            </w:pPr>
            <w:r>
              <w:rPr>
                <w:rFonts w:cs="Times New Roman"/>
                <w:sz w:val="18"/>
                <w:szCs w:val="18"/>
                <w:lang w:eastAsia="zh-CN"/>
              </w:rPr>
              <w:t>产品操作手册/使用说明书</w:t>
            </w:r>
          </w:p>
        </w:tc>
        <w:tc>
          <w:tcPr>
            <w:tcW w:w="2894"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rPr>
            </w:pPr>
            <w:r>
              <w:rPr>
                <w:rFonts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0"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lang w:eastAsia="zh-CN"/>
              </w:rPr>
            </w:pPr>
            <w:r>
              <w:rPr>
                <w:rFonts w:cs="Times New Roman"/>
                <w:sz w:val="18"/>
                <w:szCs w:val="18"/>
                <w:lang w:eastAsia="zh-CN"/>
              </w:rPr>
              <w:t>3</w:t>
            </w:r>
          </w:p>
        </w:tc>
        <w:tc>
          <w:tcPr>
            <w:tcW w:w="380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18"/>
                <w:szCs w:val="18"/>
              </w:rPr>
            </w:pPr>
            <w:r>
              <w:rPr>
                <w:rFonts w:cs="Times New Roman"/>
                <w:sz w:val="18"/>
                <w:szCs w:val="18"/>
              </w:rPr>
              <w:t>产品装箱包装清单</w:t>
            </w:r>
          </w:p>
        </w:tc>
        <w:tc>
          <w:tcPr>
            <w:tcW w:w="2894"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rPr>
            </w:pPr>
            <w:r>
              <w:rPr>
                <w:rFonts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0"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lang w:eastAsia="zh-CN"/>
              </w:rPr>
            </w:pPr>
            <w:r>
              <w:rPr>
                <w:rFonts w:cs="Times New Roman"/>
                <w:sz w:val="18"/>
                <w:szCs w:val="18"/>
                <w:lang w:eastAsia="zh-CN"/>
              </w:rPr>
              <w:t>4</w:t>
            </w:r>
          </w:p>
        </w:tc>
        <w:tc>
          <w:tcPr>
            <w:tcW w:w="380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18"/>
                <w:szCs w:val="18"/>
                <w:lang w:eastAsia="zh-CN"/>
              </w:rPr>
            </w:pPr>
            <w:r>
              <w:rPr>
                <w:rFonts w:cs="Times New Roman"/>
                <w:sz w:val="18"/>
                <w:szCs w:val="18"/>
                <w:lang w:eastAsia="zh-CN"/>
              </w:rPr>
              <w:t>出厂检验报告</w:t>
            </w:r>
          </w:p>
        </w:tc>
        <w:tc>
          <w:tcPr>
            <w:tcW w:w="2894" w:type="dxa"/>
            <w:tcBorders>
              <w:top w:val="single" w:color="auto" w:sz="4" w:space="0"/>
              <w:left w:val="single" w:color="auto" w:sz="4" w:space="0"/>
              <w:bottom w:val="single" w:color="auto" w:sz="4" w:space="0"/>
              <w:right w:val="single" w:color="auto" w:sz="4" w:space="0"/>
            </w:tcBorders>
            <w:vAlign w:val="center"/>
          </w:tcPr>
          <w:p>
            <w:pPr>
              <w:tabs>
                <w:tab w:val="left" w:pos="840"/>
                <w:tab w:val="left" w:pos="900"/>
              </w:tabs>
              <w:autoSpaceDE w:val="0"/>
              <w:autoSpaceDN w:val="0"/>
              <w:adjustRightInd w:val="0"/>
              <w:jc w:val="center"/>
              <w:rPr>
                <w:rFonts w:cs="Times New Roman"/>
                <w:sz w:val="18"/>
                <w:szCs w:val="18"/>
                <w:lang w:eastAsia="zh-CN"/>
              </w:rPr>
            </w:pPr>
            <w:r>
              <w:rPr>
                <w:rFonts w:cs="Times New Roman"/>
                <w:sz w:val="18"/>
                <w:szCs w:val="18"/>
                <w:lang w:eastAsia="zh-CN"/>
              </w:rPr>
              <w:t>1</w:t>
            </w:r>
          </w:p>
        </w:tc>
      </w:tr>
    </w:tbl>
    <w:p>
      <w:pPr>
        <w:pStyle w:val="2"/>
        <w:rPr>
          <w:rFonts w:cs="Times New Roman"/>
          <w:lang w:eastAsia="zh-CN"/>
        </w:rPr>
      </w:pPr>
    </w:p>
    <w:p>
      <w:pPr>
        <w:pStyle w:val="89"/>
        <w:spacing w:line="360" w:lineRule="auto"/>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九、产品验收</w:t>
      </w:r>
    </w:p>
    <w:p>
      <w:pPr>
        <w:numPr>
          <w:ilvl w:val="0"/>
          <w:numId w:val="12"/>
        </w:numPr>
        <w:spacing w:line="360" w:lineRule="auto"/>
        <w:jc w:val="both"/>
        <w:outlineLvl w:val="1"/>
        <w:rPr>
          <w:rFonts w:cs="Times New Roman"/>
          <w:sz w:val="24"/>
          <w:szCs w:val="24"/>
          <w:lang w:eastAsia="zh-CN"/>
        </w:rPr>
      </w:pPr>
      <w:r>
        <w:rPr>
          <w:rFonts w:cs="Times New Roman"/>
          <w:sz w:val="24"/>
          <w:szCs w:val="24"/>
          <w:lang w:eastAsia="zh-CN"/>
        </w:rPr>
        <w:t>验收形式：</w:t>
      </w:r>
    </w:p>
    <w:p>
      <w:pPr>
        <w:pStyle w:val="17"/>
        <w:spacing w:line="360" w:lineRule="auto"/>
        <w:ind w:right="125" w:firstLine="240" w:firstLineChars="100"/>
        <w:rPr>
          <w:rFonts w:ascii="Times New Roman" w:hAnsi="Times New Roman" w:eastAsia="宋体"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eastAsia="宋体" w:cs="Times New Roman"/>
          <w:sz w:val="24"/>
          <w:szCs w:val="24"/>
          <w:lang w:eastAsia="zh-CN"/>
        </w:rPr>
        <w:t>1）驻厂验收和到货验收相结合的方式；</w:t>
      </w:r>
    </w:p>
    <w:p>
      <w:pPr>
        <w:pStyle w:val="17"/>
        <w:spacing w:line="360" w:lineRule="auto"/>
        <w:ind w:right="125" w:firstLine="480"/>
        <w:rPr>
          <w:rFonts w:ascii="Times New Roman" w:hAnsi="Times New Roman" w:cs="Times New Roman"/>
          <w:sz w:val="24"/>
          <w:szCs w:val="24"/>
          <w:lang w:eastAsia="zh-CN"/>
        </w:rPr>
      </w:pPr>
      <w:r>
        <w:rPr>
          <w:rFonts w:ascii="Times New Roman" w:hAnsi="Times New Roman" w:eastAsia="宋体" w:cs="Times New Roman"/>
          <w:sz w:val="24"/>
          <w:szCs w:val="24"/>
          <w:lang w:eastAsia="zh-CN"/>
        </w:rPr>
        <w:t>2）要求出厂时进行了抽样检验并检验合格。</w:t>
      </w:r>
    </w:p>
    <w:p>
      <w:pPr>
        <w:spacing w:line="360" w:lineRule="auto"/>
        <w:ind w:firstLine="240" w:firstLineChars="100"/>
        <w:rPr>
          <w:rFonts w:cs="Times New Roman"/>
          <w:sz w:val="24"/>
          <w:szCs w:val="24"/>
          <w:lang w:eastAsia="zh-CN"/>
        </w:rPr>
      </w:pPr>
      <w:r>
        <w:rPr>
          <w:rFonts w:hint="eastAsia" w:ascii="国标宋体" w:hAnsi="国标宋体" w:eastAsia="国标宋体" w:cs="国标宋体"/>
          <w:color w:val="000000"/>
          <w:spacing w:val="0"/>
          <w:kern w:val="0"/>
          <w:sz w:val="24"/>
          <w:szCs w:val="24"/>
        </w:rPr>
        <w:t>★</w:t>
      </w:r>
      <w:r>
        <w:rPr>
          <w:rFonts w:hint="eastAsia" w:cs="Times New Roman"/>
          <w:sz w:val="24"/>
          <w:szCs w:val="24"/>
          <w:lang w:val="en-US" w:eastAsia="zh-CN"/>
        </w:rPr>
        <w:t>2.</w:t>
      </w:r>
      <w:r>
        <w:rPr>
          <w:rFonts w:cs="Times New Roman"/>
          <w:sz w:val="24"/>
          <w:szCs w:val="24"/>
          <w:lang w:eastAsia="zh-CN"/>
        </w:rPr>
        <w:t>产品交货试验验证要求：</w:t>
      </w:r>
      <w:r>
        <w:rPr>
          <w:rFonts w:hint="eastAsia" w:cs="Times New Roman"/>
          <w:sz w:val="24"/>
          <w:szCs w:val="24"/>
          <w:lang w:eastAsia="zh-CN"/>
        </w:rPr>
        <w:t>卖方</w:t>
      </w:r>
      <w:r>
        <w:rPr>
          <w:rFonts w:cs="Times New Roman"/>
          <w:sz w:val="24"/>
          <w:szCs w:val="24"/>
          <w:lang w:eastAsia="zh-CN"/>
        </w:rPr>
        <w:t>须具备封隔器模拟入井试验条件，须提供本批次订单内的每种规格尺寸的封隔器进行封隔器的出厂测试（压力测试、温度测试和密封性能测试</w:t>
      </w:r>
      <w:r>
        <w:rPr>
          <w:rFonts w:hint="eastAsia" w:cs="Times New Roman"/>
          <w:sz w:val="24"/>
          <w:szCs w:val="24"/>
          <w:lang w:eastAsia="zh-CN"/>
        </w:rPr>
        <w:t>，</w:t>
      </w:r>
      <w:r>
        <w:rPr>
          <w:rFonts w:cs="Times New Roman"/>
          <w:sz w:val="24"/>
          <w:szCs w:val="24"/>
          <w:lang w:eastAsia="zh-CN"/>
        </w:rPr>
        <w:t>测试实验后应出具相应的报告。</w:t>
      </w:r>
    </w:p>
    <w:p>
      <w:pPr>
        <w:pStyle w:val="89"/>
        <w:spacing w:line="360" w:lineRule="auto"/>
        <w:outlineLvl w:val="0"/>
        <w:rPr>
          <w:rFonts w:ascii="Times New Roman" w:eastAsia="微软雅黑" w:cs="Times New Roman"/>
          <w:bCs/>
          <w:color w:val="auto"/>
          <w:sz w:val="32"/>
          <w:szCs w:val="32"/>
        </w:rPr>
      </w:pPr>
      <w:r>
        <w:rPr>
          <w:rFonts w:ascii="Times New Roman" w:eastAsia="微软雅黑" w:cs="Times New Roman"/>
          <w:bCs/>
          <w:color w:val="auto"/>
          <w:sz w:val="32"/>
          <w:szCs w:val="32"/>
        </w:rPr>
        <w:t>十、质量保证</w:t>
      </w:r>
    </w:p>
    <w:bookmarkEnd w:id="4"/>
    <w:bookmarkEnd w:id="5"/>
    <w:p>
      <w:pPr>
        <w:spacing w:line="360" w:lineRule="auto"/>
        <w:ind w:firstLine="480" w:firstLineChars="200"/>
        <w:rPr>
          <w:rFonts w:hint="eastAsia" w:cs="Times New Roman"/>
          <w:sz w:val="24"/>
          <w:szCs w:val="24"/>
          <w:lang w:val="en-US" w:eastAsia="zh-CN"/>
        </w:rPr>
      </w:pPr>
      <w:bookmarkStart w:id="6" w:name="_Hlk217292611"/>
      <w:r>
        <w:rPr>
          <w:rFonts w:hint="eastAsia" w:cs="Times New Roman"/>
          <w:sz w:val="24"/>
          <w:szCs w:val="24"/>
          <w:lang w:val="en-US" w:eastAsia="zh-CN"/>
        </w:rPr>
        <w:t>质保期要求：到货验收合格之日起12个月。</w:t>
      </w:r>
    </w:p>
    <w:p>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卖方需要保证：</w:t>
      </w:r>
    </w:p>
    <w:p>
      <w:pPr>
        <w:spacing w:line="360" w:lineRule="auto"/>
        <w:ind w:firstLine="480" w:firstLineChars="200"/>
        <w:rPr>
          <w:rFonts w:hint="eastAsia" w:cs="Times New Roman"/>
          <w:sz w:val="24"/>
          <w:szCs w:val="24"/>
          <w:lang w:eastAsia="zh-CN"/>
        </w:rPr>
      </w:pPr>
      <w:r>
        <w:rPr>
          <w:rFonts w:hint="eastAsia" w:cs="Times New Roman"/>
          <w:sz w:val="24"/>
          <w:szCs w:val="24"/>
          <w:lang w:eastAsia="zh-CN"/>
        </w:rPr>
        <w:t>货物符合本合同规定的技术、规范、质量、设计、标准、规格、材料、计算、参数、性能值、数据等要求，性能稳定、可靠，达到承诺的性能保证值，不存在任何缺陷；</w:t>
      </w:r>
    </w:p>
    <w:p>
      <w:pPr>
        <w:spacing w:line="360" w:lineRule="auto"/>
        <w:ind w:firstLine="480" w:firstLineChars="200"/>
        <w:rPr>
          <w:rFonts w:hint="eastAsia" w:cs="Times New Roman"/>
          <w:sz w:val="24"/>
          <w:szCs w:val="24"/>
          <w:lang w:eastAsia="zh-CN"/>
        </w:rPr>
      </w:pPr>
      <w:r>
        <w:rPr>
          <w:rFonts w:hint="eastAsia" w:cs="Times New Roman"/>
          <w:sz w:val="24"/>
          <w:szCs w:val="24"/>
          <w:lang w:eastAsia="zh-CN"/>
        </w:rPr>
        <w:t>货物采用先进技术制造，具备优良的制造工艺和水平，其设计、制造不存在任何缺陷；</w:t>
      </w:r>
    </w:p>
    <w:p>
      <w:pPr>
        <w:spacing w:line="360" w:lineRule="auto"/>
        <w:ind w:firstLine="480" w:firstLineChars="200"/>
        <w:rPr>
          <w:rFonts w:hint="eastAsia" w:cs="Times New Roman"/>
          <w:sz w:val="24"/>
          <w:szCs w:val="24"/>
          <w:lang w:eastAsia="zh-CN"/>
        </w:rPr>
      </w:pPr>
      <w:r>
        <w:rPr>
          <w:rFonts w:hint="eastAsia" w:cs="Times New Roman"/>
          <w:sz w:val="24"/>
          <w:szCs w:val="24"/>
          <w:lang w:eastAsia="zh-CN"/>
        </w:rPr>
        <w:t>货物是崭新、从未使用过的货物，其材质不存在任何缺陷。</w:t>
      </w:r>
    </w:p>
    <w:p>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卖方对货物的质保责任</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1）若买方发现货物存在不符合本合同保证条款的缺陷，应立即通过书面形式（含邮件、传真等可追溯方式）通知卖方，说明缺陷具体情况、发生部位及相关佐证材料。卖方收到通知后，应按以下时限履行义务：</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1）自收到通知之日起【1】个工作日内，派遣具备相应资质的技术人员抵达现场，免费开展缺陷检测及原因排查，并向买方出具书面检测报告；</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2）自收到通知之日起【2】个工作日内，完成临时应急措施的实施，防止缺陷或损害扩大。</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4）根据买方书面确认的方案，对缺陷部分无偿进行修复或更换——修复/更换需采用符合本合同规格、质量及性能要求的全新设备、材料或零部件，且不得降低原货物标准。</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2）现场修复/更换的，卖方应自收到缺陷通知之日起【15】个工作日内完成全部工作；若缺陷无法现场修复，卖方需提前向买方提交书面说明及异地修复方案，经买方书面同意后，卖方自行承担往返运输费、保险费将货物（或部件）运至修复地点，运输及修复期间的货物毁损、丢失等风险由卖方承担。</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（3）若修复/更换涉及定制部件或制造周期较长的，买卖双方应在买方同意异地修复方案后【3】个工作日内协商确定完成时限；协商不成的，买方有权根据行业惯例及实际需求确定合理时限，卖方需严格遵守。</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质保期届满后的通知效力</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买方在质保期届满后【30】日内就货物潜在缺陷发出通知，且能提供质保期内缺陷已存在的初步证明材料（如检测记录、影像资料等）的，该通知视为质保期内发出的有效通知，卖方仍需承担质保责任。</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费用与损失承担</w:t>
      </w:r>
    </w:p>
    <w:p>
      <w:pPr>
        <w:spacing w:line="360" w:lineRule="auto"/>
        <w:ind w:firstLine="480" w:firstLineChars="200"/>
        <w:rPr>
          <w:rFonts w:hint="eastAsia" w:cs="Times New Roman"/>
          <w:sz w:val="24"/>
          <w:szCs w:val="24"/>
          <w:lang w:eastAsia="zh-CN"/>
        </w:rPr>
      </w:pPr>
      <w:r>
        <w:rPr>
          <w:rFonts w:hint="eastAsia" w:cs="Times New Roman"/>
          <w:sz w:val="24"/>
          <w:szCs w:val="24"/>
          <w:lang w:val="en-US" w:eastAsia="zh-CN"/>
        </w:rPr>
        <w:t>卖方需承担因货物缺陷引发的全部费用及损失，包括但不限于：技术人员服务费、检测费、修复费、零部件费、运输费、保险费、仓储费、装卸费、第三方索赔费用及相关税费等。</w:t>
      </w:r>
    </w:p>
    <w:p>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卖方保证，全部货物资料和技术资料清晰、完整、准确，能够满足货物的设计、检验、安装、现场调试、性能测试、运行和维修的要求，符合本合同的规定。如货物资料和技术资料欠完整、正确、清晰，或不能满足货物的设计、安装、现场调试、性能测试、运行和维修的要求，或不符合本合同规定，或存在其它缺陷，卖方应当立即纠正该等缺陷，提供符合要求的货物资料和技术资料，并赔偿买方因此遭受的任何损失。</w:t>
      </w:r>
    </w:p>
    <w:bookmarkEnd w:id="6"/>
    <w:p>
      <w:pPr>
        <w:spacing w:line="360" w:lineRule="auto"/>
        <w:ind w:firstLine="480" w:firstLineChars="200"/>
        <w:rPr>
          <w:rFonts w:cs="Times New Roman"/>
          <w:sz w:val="24"/>
          <w:szCs w:val="24"/>
          <w:lang w:eastAsia="zh-CN"/>
        </w:rPr>
      </w:pPr>
    </w:p>
    <w:p>
      <w:pPr>
        <w:pStyle w:val="89"/>
        <w:spacing w:line="360" w:lineRule="auto"/>
        <w:outlineLvl w:val="0"/>
        <w:rPr>
          <w:rFonts w:ascii="Times New Roman" w:eastAsia="微软雅黑" w:cs="Times New Roman"/>
          <w:bCs/>
          <w:color w:val="auto"/>
          <w:sz w:val="32"/>
          <w:szCs w:val="32"/>
        </w:rPr>
      </w:pPr>
      <w:bookmarkStart w:id="7" w:name="_Toc13248931"/>
      <w:bookmarkStart w:id="8" w:name="_Toc13249328"/>
      <w:r>
        <w:rPr>
          <w:rFonts w:ascii="Times New Roman" w:eastAsia="微软雅黑" w:cs="Times New Roman"/>
          <w:bCs/>
          <w:color w:val="auto"/>
          <w:sz w:val="32"/>
          <w:szCs w:val="32"/>
        </w:rPr>
        <w:t>十一、其他要求</w:t>
      </w:r>
      <w:bookmarkEnd w:id="7"/>
      <w:bookmarkEnd w:id="8"/>
    </w:p>
    <w:p>
      <w:pPr>
        <w:spacing w:line="360" w:lineRule="auto"/>
        <w:ind w:firstLine="480" w:firstLineChars="200"/>
        <w:rPr>
          <w:rFonts w:cs="Times New Roman"/>
          <w:sz w:val="24"/>
          <w:szCs w:val="24"/>
          <w:lang w:eastAsia="zh-CN"/>
        </w:rPr>
      </w:pPr>
      <w:r>
        <w:rPr>
          <w:rFonts w:hint="eastAsia" w:cs="Times New Roman"/>
          <w:sz w:val="24"/>
          <w:szCs w:val="24"/>
          <w:lang w:val="en-US" w:eastAsia="zh-CN"/>
        </w:rPr>
        <w:t>1</w:t>
      </w:r>
      <w:r>
        <w:rPr>
          <w:rFonts w:hint="eastAsia" w:cs="Times New Roman"/>
          <w:sz w:val="24"/>
          <w:szCs w:val="24"/>
          <w:lang w:eastAsia="zh-CN"/>
        </w:rPr>
        <w:t>、付款方式：银行电汇。</w:t>
      </w:r>
    </w:p>
    <w:p>
      <w:pPr>
        <w:spacing w:line="360" w:lineRule="auto"/>
        <w:ind w:firstLine="480" w:firstLineChars="200"/>
        <w:rPr>
          <w:rFonts w:cs="Times New Roman"/>
          <w:sz w:val="24"/>
          <w:szCs w:val="24"/>
          <w:lang w:eastAsia="zh-CN"/>
        </w:rPr>
      </w:pPr>
      <w:r>
        <w:rPr>
          <w:rFonts w:hint="eastAsia" w:cs="Times New Roman"/>
          <w:sz w:val="24"/>
          <w:szCs w:val="24"/>
          <w:lang w:val="en-US" w:eastAsia="zh-CN"/>
        </w:rPr>
        <w:t>2</w:t>
      </w:r>
      <w:r>
        <w:rPr>
          <w:rFonts w:hint="eastAsia" w:cs="Times New Roman"/>
          <w:sz w:val="24"/>
          <w:szCs w:val="24"/>
          <w:lang w:eastAsia="zh-CN"/>
        </w:rPr>
        <w:t>、付款周期要求接到发票45天内付款。</w:t>
      </w:r>
    </w:p>
    <w:p>
      <w:pPr>
        <w:spacing w:line="360" w:lineRule="auto"/>
        <w:ind w:firstLine="480" w:firstLineChars="200"/>
        <w:rPr>
          <w:rFonts w:cs="Times New Roman"/>
          <w:sz w:val="24"/>
          <w:szCs w:val="24"/>
          <w:lang w:eastAsia="zh-CN"/>
        </w:rPr>
      </w:pPr>
      <w:r>
        <w:rPr>
          <w:rFonts w:hint="eastAsia" w:cs="Times New Roman"/>
          <w:sz w:val="24"/>
          <w:szCs w:val="24"/>
          <w:lang w:val="en-US" w:eastAsia="zh-CN"/>
        </w:rPr>
        <w:t>3</w:t>
      </w:r>
      <w:r>
        <w:rPr>
          <w:rFonts w:hint="eastAsia" w:cs="Times New Roman"/>
          <w:sz w:val="24"/>
          <w:szCs w:val="24"/>
          <w:lang w:eastAsia="zh-CN"/>
        </w:rPr>
        <w:t>、结算方式：订单结算。</w:t>
      </w:r>
    </w:p>
    <w:p>
      <w:pPr>
        <w:spacing w:line="360" w:lineRule="auto"/>
        <w:ind w:firstLine="480" w:firstLineChars="200"/>
        <w:rPr>
          <w:rFonts w:cs="Times New Roman"/>
          <w:sz w:val="24"/>
          <w:szCs w:val="24"/>
          <w:lang w:eastAsia="zh-CN"/>
        </w:rPr>
      </w:pPr>
      <w:r>
        <w:rPr>
          <w:rFonts w:hint="eastAsia" w:cs="Times New Roman"/>
          <w:sz w:val="24"/>
          <w:szCs w:val="24"/>
          <w:lang w:val="en-US" w:eastAsia="zh-CN"/>
        </w:rPr>
        <w:t>4</w:t>
      </w:r>
      <w:r>
        <w:rPr>
          <w:rFonts w:hint="eastAsia" w:cs="Times New Roman"/>
          <w:sz w:val="24"/>
          <w:szCs w:val="24"/>
          <w:lang w:eastAsia="zh-CN"/>
        </w:rPr>
        <w:t>、其他特殊要求：无。</w:t>
      </w:r>
    </w:p>
    <w:p>
      <w:pPr>
        <w:pStyle w:val="89"/>
        <w:spacing w:line="360" w:lineRule="auto"/>
        <w:outlineLvl w:val="0"/>
        <w:rPr>
          <w:rFonts w:ascii="Times New Roman" w:eastAsia="微软雅黑" w:cs="Times New Roman"/>
          <w:bCs/>
          <w:color w:val="auto"/>
          <w:sz w:val="32"/>
          <w:szCs w:val="32"/>
        </w:rPr>
      </w:pPr>
      <w:r>
        <w:rPr>
          <w:rFonts w:hint="eastAsia" w:ascii="Times New Roman" w:eastAsia="微软雅黑" w:cs="Times New Roman"/>
          <w:bCs/>
          <w:color w:val="auto"/>
          <w:sz w:val="32"/>
          <w:szCs w:val="32"/>
        </w:rPr>
        <w:t>十二、检测和试验</w:t>
      </w:r>
    </w:p>
    <w:p>
      <w:pPr>
        <w:spacing w:line="360" w:lineRule="auto"/>
        <w:ind w:right="-273" w:rightChars="-124"/>
        <w:rPr>
          <w:rFonts w:hint="eastAsia" w:cs="宋体" w:asciiTheme="minorEastAsia" w:hAnsiTheme="minorEastAsia" w:eastAsiaTheme="minorEastAsia"/>
          <w:b/>
          <w:bCs/>
          <w:color w:val="000000"/>
          <w:sz w:val="24"/>
          <w:szCs w:val="24"/>
          <w:lang w:eastAsia="zh-CN"/>
        </w:rPr>
      </w:pPr>
      <w:r>
        <w:rPr>
          <w:rFonts w:hint="eastAsia" w:ascii="国标宋体" w:hAnsi="国标宋体" w:eastAsia="国标宋体" w:cs="国标宋体"/>
          <w:color w:val="000000"/>
          <w:spacing w:val="0"/>
          <w:kern w:val="0"/>
          <w:sz w:val="24"/>
          <w:szCs w:val="24"/>
        </w:rPr>
        <w:t>★</w:t>
      </w:r>
      <w:r>
        <w:rPr>
          <w:rFonts w:hint="eastAsia" w:cs="宋体" w:asciiTheme="minorEastAsia" w:hAnsiTheme="minorEastAsia" w:eastAsiaTheme="minorEastAsia"/>
          <w:b/>
          <w:bCs/>
          <w:color w:val="000000"/>
          <w:sz w:val="24"/>
          <w:szCs w:val="24"/>
          <w:lang w:eastAsia="zh-CN"/>
        </w:rPr>
        <w:t>螺纹检验要求 引用《中国海油采购标准化体系建设 螺纹加工服务》</w:t>
      </w:r>
    </w:p>
    <w:p>
      <w:pPr>
        <w:spacing w:line="360" w:lineRule="auto"/>
        <w:ind w:right="-273" w:rightChars="-124"/>
        <w:rPr>
          <w:rFonts w:hint="eastAsia" w:cs="宋体"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lang w:eastAsia="zh-CN"/>
        </w:rPr>
        <w:t>编号：CGBZ090-2021 第五部分 技术要求 5.1：</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在有效连接范围以内的螺纹部分，无明显的撕裂、刀痕、磨痕、台肩或破坏连续性的任何缺欠。</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螺纹表面应不存在能使内螺纹保护涂层剥落或损伤啮合面的明显凸点。</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外螺纹倒角应在360°圆周上完整形成，且没有损伤螺纹的毛刺和卷边。</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起始螺纹应在倒角面上形成。倒角面上的尖角毛刺应去除。</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螺纹牙型面加工粗糙度Ra1.6~Ra3.2。</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螺纹的表面处理不允许有表层氧化、镀层脱落、过析晶粒附着、锈蚀斑痕、杂质残留等缺欠。</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螺纹的紧密距、螺距和锥度的检验应符合GB/T 22512.2的规定；检验前螺纹表面应涂上一层中性轻质油，且在磷化或镀铜前测量，磷化或镀铜后螺纹实测紧密距值不作为拒收的依据。</w:t>
      </w:r>
    </w:p>
    <w:p>
      <w:pPr>
        <w:spacing w:line="360" w:lineRule="auto"/>
        <w:ind w:right="-493" w:rightChars="-224"/>
        <w:rPr>
          <w:rFonts w:hint="eastAsia" w:cs="宋体" w:asciiTheme="minorEastAsia" w:hAnsiTheme="minorEastAsia" w:eastAsiaTheme="minorEastAsia"/>
          <w:b/>
          <w:bCs/>
          <w:color w:val="000000"/>
          <w:sz w:val="24"/>
          <w:szCs w:val="24"/>
          <w:lang w:eastAsia="zh-CN"/>
        </w:rPr>
      </w:pPr>
      <w:r>
        <w:rPr>
          <w:rFonts w:hint="eastAsia" w:ascii="国标宋体" w:hAnsi="国标宋体" w:eastAsia="国标宋体" w:cs="国标宋体"/>
          <w:color w:val="000000"/>
          <w:spacing w:val="0"/>
          <w:kern w:val="0"/>
          <w:sz w:val="24"/>
          <w:szCs w:val="24"/>
        </w:rPr>
        <w:t>★</w:t>
      </w:r>
      <w:r>
        <w:rPr>
          <w:rFonts w:hint="eastAsia" w:cs="宋体" w:asciiTheme="minorEastAsia" w:hAnsiTheme="minorEastAsia" w:eastAsiaTheme="minorEastAsia"/>
          <w:b/>
          <w:bCs/>
          <w:color w:val="000000"/>
          <w:sz w:val="24"/>
          <w:szCs w:val="24"/>
          <w:lang w:eastAsia="zh-CN"/>
        </w:rPr>
        <w:t>磷化层检验要求 引用《中国海油采购标准化体系建设 磷化加工服务》</w:t>
      </w:r>
    </w:p>
    <w:p>
      <w:pPr>
        <w:spacing w:line="360" w:lineRule="auto"/>
        <w:ind w:right="-493" w:rightChars="-224"/>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b/>
          <w:bCs/>
          <w:color w:val="000000"/>
          <w:sz w:val="24"/>
          <w:szCs w:val="24"/>
          <w:lang w:eastAsia="zh-CN"/>
        </w:rPr>
        <w:t>编号：CGBZ092-2021第五部分 验收要求 7.1：</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磷化的工件表面颜色应为灰色—深灰色，分布均匀，并覆盖整个表面，表面无外观损伤，无生锈问题。</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磷化膜应颜色一致，晶粒度适中，有较强的附着力。</w:t>
      </w:r>
    </w:p>
    <w:p>
      <w:pPr>
        <w:spacing w:line="360" w:lineRule="auto"/>
        <w:ind w:firstLine="4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用测厚仪测量磷化厚度在18~25um。</w:t>
      </w:r>
    </w:p>
    <w:p>
      <w:pPr>
        <w:spacing w:line="360" w:lineRule="auto"/>
        <w:rPr>
          <w:rFonts w:hint="eastAsia" w:cs="宋体"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lang w:eastAsia="zh-CN"/>
        </w:rPr>
        <w:t>无损检测：</w:t>
      </w:r>
    </w:p>
    <w:p>
      <w:pPr>
        <w:spacing w:line="360" w:lineRule="auto"/>
        <w:ind w:firstLine="240" w:firstLineChars="1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 xml:space="preserve"> 原材料热处理后，应进行全截面超声波探伤。 </w:t>
      </w:r>
    </w:p>
    <w:p>
      <w:pPr>
        <w:spacing w:line="360" w:lineRule="auto"/>
        <w:rPr>
          <w:rFonts w:hint="eastAsia" w:cs="宋体"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lang w:eastAsia="zh-CN"/>
        </w:rPr>
        <w:t>表面质量：</w:t>
      </w:r>
    </w:p>
    <w:p>
      <w:pPr>
        <w:spacing w:line="360" w:lineRule="auto"/>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 xml:space="preserve">    产品内外表面不应有裂纹、折叠、结疤、气孔等缺陷，亦不允许对缺陷部位进行铲除或补焊。</w:t>
      </w:r>
    </w:p>
    <w:p>
      <w:pPr>
        <w:spacing w:line="360" w:lineRule="auto"/>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 xml:space="preserve">    外螺纹台肩面、内螺纹端面及螺纹工作表面应光洁，表面粗糙度应符合以下表规定，且不允许有毛刺、裂纹、划痕、及其他损害连接密封性的缺陷。</w:t>
      </w:r>
    </w:p>
    <w:tbl>
      <w:tblPr>
        <w:tblStyle w:val="4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130" w:type="dxa"/>
            <w:tcBorders>
              <w:top w:val="single" w:color="auto" w:sz="4" w:space="0"/>
              <w:left w:val="single" w:color="auto" w:sz="4" w:space="0"/>
              <w:bottom w:val="single" w:color="auto" w:sz="4" w:space="0"/>
              <w:right w:val="single" w:color="auto" w:sz="4" w:space="0"/>
            </w:tcBorders>
            <w:shd w:val="clear" w:color="auto" w:fill="8DB3E2"/>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外螺纹台肩面</w:t>
            </w:r>
          </w:p>
        </w:tc>
        <w:tc>
          <w:tcPr>
            <w:tcW w:w="2130" w:type="dxa"/>
            <w:tcBorders>
              <w:top w:val="single" w:color="auto" w:sz="4" w:space="0"/>
              <w:left w:val="single" w:color="auto" w:sz="4" w:space="0"/>
              <w:bottom w:val="single" w:color="auto" w:sz="4" w:space="0"/>
              <w:right w:val="single" w:color="auto" w:sz="4" w:space="0"/>
            </w:tcBorders>
            <w:shd w:val="clear" w:color="auto" w:fill="8DB3E2"/>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内螺纹端面</w:t>
            </w:r>
          </w:p>
        </w:tc>
        <w:tc>
          <w:tcPr>
            <w:tcW w:w="2131" w:type="dxa"/>
            <w:tcBorders>
              <w:top w:val="single" w:color="auto" w:sz="4" w:space="0"/>
              <w:left w:val="single" w:color="auto" w:sz="4" w:space="0"/>
              <w:bottom w:val="single" w:color="auto" w:sz="4" w:space="0"/>
              <w:right w:val="single" w:color="auto" w:sz="4" w:space="0"/>
            </w:tcBorders>
            <w:shd w:val="clear" w:color="auto" w:fill="8DB3E2"/>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螺纹工作面</w:t>
            </w:r>
          </w:p>
        </w:tc>
        <w:tc>
          <w:tcPr>
            <w:tcW w:w="2128" w:type="dxa"/>
            <w:tcBorders>
              <w:top w:val="single" w:color="auto" w:sz="4" w:space="0"/>
              <w:left w:val="single" w:color="auto" w:sz="4" w:space="0"/>
              <w:bottom w:val="single" w:color="auto" w:sz="4" w:space="0"/>
              <w:right w:val="single" w:color="auto" w:sz="4" w:space="0"/>
            </w:tcBorders>
            <w:shd w:val="clear" w:color="auto" w:fill="8DB3E2"/>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螺纹牙顶面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Ra≤1.6</w:t>
            </w:r>
          </w:p>
        </w:tc>
        <w:tc>
          <w:tcPr>
            <w:tcW w:w="21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Ra≤1.6</w:t>
            </w:r>
          </w:p>
        </w:tc>
        <w:tc>
          <w:tcPr>
            <w:tcW w:w="21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Ra≤3.2</w:t>
            </w: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Ra≤6.4</w:t>
            </w:r>
          </w:p>
        </w:tc>
      </w:tr>
    </w:tbl>
    <w:p>
      <w:pPr>
        <w:spacing w:line="360" w:lineRule="auto"/>
        <w:ind w:right="-493" w:rightChars="-224"/>
        <w:rPr>
          <w:rFonts w:hint="eastAsia" w:cs="宋体" w:asciiTheme="minorEastAsia" w:hAnsiTheme="minorEastAsia" w:eastAsiaTheme="minorEastAsia"/>
          <w:b/>
          <w:bCs/>
          <w:color w:val="000000"/>
          <w:sz w:val="24"/>
          <w:szCs w:val="24"/>
          <w:lang w:eastAsia="zh-CN"/>
        </w:rPr>
      </w:pPr>
      <w:r>
        <w:rPr>
          <w:rFonts w:hint="eastAsia" w:ascii="国标宋体" w:hAnsi="国标宋体" w:eastAsia="国标宋体" w:cs="国标宋体"/>
          <w:color w:val="000000"/>
          <w:spacing w:val="0"/>
          <w:kern w:val="0"/>
          <w:sz w:val="24"/>
          <w:szCs w:val="24"/>
        </w:rPr>
        <w:t>★</w:t>
      </w:r>
      <w:r>
        <w:rPr>
          <w:rFonts w:hint="eastAsia"/>
          <w:b/>
          <w:bCs/>
          <w:sz w:val="24"/>
          <w:szCs w:val="24"/>
          <w:lang w:val="en-US" w:eastAsia="zh-CN"/>
        </w:rPr>
        <w:t>封隔器和桥塞</w:t>
      </w:r>
      <w:r>
        <w:rPr>
          <w:rFonts w:hint="eastAsia"/>
          <w:b/>
          <w:bCs/>
          <w:sz w:val="24"/>
          <w:szCs w:val="24"/>
          <w:lang w:eastAsia="zh-CN"/>
        </w:rPr>
        <w:t>功能测试</w:t>
      </w:r>
      <w:r>
        <w:rPr>
          <w:rFonts w:hint="eastAsia" w:cs="宋体" w:asciiTheme="minorEastAsia" w:hAnsiTheme="minorEastAsia" w:eastAsiaTheme="minorEastAsia"/>
          <w:b/>
          <w:bCs/>
          <w:color w:val="000000"/>
          <w:sz w:val="24"/>
          <w:szCs w:val="24"/>
          <w:lang w:eastAsia="zh-CN"/>
        </w:rPr>
        <w:t>要求 引用《</w:t>
      </w:r>
      <w:r>
        <w:rPr>
          <w:rFonts w:hint="eastAsia" w:cs="宋体" w:asciiTheme="minorEastAsia" w:hAnsiTheme="minorEastAsia" w:eastAsiaTheme="minorEastAsia"/>
          <w:b/>
          <w:bCs/>
          <w:color w:val="000000"/>
          <w:sz w:val="24"/>
          <w:szCs w:val="24"/>
          <w:lang w:val="en-US" w:eastAsia="zh-CN"/>
        </w:rPr>
        <w:t>API 11D1-2022 封隔器和桥塞</w:t>
      </w:r>
      <w:r>
        <w:rPr>
          <w:rFonts w:hint="eastAsia" w:cs="宋体" w:asciiTheme="minorEastAsia" w:hAnsiTheme="minorEastAsia" w:eastAsiaTheme="minorEastAsia"/>
          <w:b/>
          <w:bCs/>
          <w:color w:val="000000"/>
          <w:sz w:val="24"/>
          <w:szCs w:val="24"/>
          <w:lang w:eastAsia="zh-CN"/>
        </w:rPr>
        <w:t>》</w:t>
      </w:r>
    </w:p>
    <w:p>
      <w:pPr>
        <w:spacing w:line="360" w:lineRule="auto"/>
        <w:ind w:right="-493" w:rightChars="-224"/>
        <w:rPr>
          <w:rFonts w:hint="eastAsia"/>
          <w:sz w:val="24"/>
          <w:szCs w:val="24"/>
          <w:lang w:eastAsia="zh-CN"/>
        </w:rPr>
      </w:pPr>
      <w:r>
        <w:rPr>
          <w:rFonts w:hint="eastAsia"/>
          <w:sz w:val="24"/>
          <w:szCs w:val="24"/>
          <w:lang w:eastAsia="zh-CN"/>
        </w:rPr>
        <w:t xml:space="preserve">7.4.14.2 功能测试 </w:t>
      </w:r>
      <w:r>
        <w:rPr>
          <w:rFonts w:hint="eastAsia" w:cs="宋体" w:asciiTheme="minorEastAsia" w:hAnsiTheme="minorEastAsia" w:eastAsiaTheme="minorEastAsia"/>
          <w:b/>
          <w:bCs/>
          <w:color w:val="000000"/>
          <w:sz w:val="24"/>
          <w:szCs w:val="24"/>
          <w:lang w:eastAsia="zh-CN"/>
        </w:rPr>
        <w:t>：</w:t>
      </w:r>
    </w:p>
    <w:p>
      <w:pPr>
        <w:spacing w:line="360" w:lineRule="auto"/>
        <w:ind w:firstLine="420" w:firstLineChars="0"/>
        <w:rPr>
          <w:rFonts w:hint="eastAsia"/>
          <w:sz w:val="24"/>
          <w:szCs w:val="24"/>
          <w:lang w:eastAsia="zh-CN"/>
        </w:rPr>
      </w:pPr>
      <w:r>
        <w:rPr>
          <w:rFonts w:hint="eastAsia"/>
          <w:sz w:val="24"/>
          <w:szCs w:val="24"/>
          <w:lang w:eastAsia="zh-CN"/>
        </w:rPr>
        <w:t>功能测试应符合以下规定。 a)对于质量等级 QL1，对于使用液体或气体作为试验介质的液压设定产品，应通过加压至至少 50%的设备内 外压差额定值或最小额定设定压力（以较大者为准），对每个产品进行内部压力试验。</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omic Sans MS">
    <w:panose1 w:val="030F0702030302020204"/>
    <w:charset w:val="00"/>
    <w:family w:val="script"/>
    <w:pitch w:val="default"/>
    <w:sig w:usb0="00000287" w:usb1="00000013" w:usb2="00000000" w:usb3="00000000" w:csb0="2000009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Noto Sans CJK DemiLight">
    <w:altName w:val="宋体"/>
    <w:panose1 w:val="00000000000000000000"/>
    <w:charset w:val="86"/>
    <w:family w:val="swiss"/>
    <w:pitch w:val="default"/>
    <w:sig w:usb0="00000000" w:usb1="00000000" w:usb2="00000016" w:usb3="00000000" w:csb0="002E0107" w:csb1="00000000"/>
  </w:font>
  <w:font w:name="Verdana">
    <w:panose1 w:val="020B0604030504040204"/>
    <w:charset w:val="00"/>
    <w:family w:val="swiss"/>
    <w:pitch w:val="default"/>
    <w:sig w:usb0="A00006FF" w:usb1="4000205B" w:usb2="00000010" w:usb3="00000000" w:csb0="2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国标宋体">
    <w:altName w:val="宋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2C728"/>
    <w:multiLevelType w:val="singleLevel"/>
    <w:tmpl w:val="86C2C728"/>
    <w:lvl w:ilvl="0" w:tentative="0">
      <w:start w:val="1"/>
      <w:numFmt w:val="decimal"/>
      <w:lvlText w:val="%1)"/>
      <w:lvlJc w:val="left"/>
      <w:pPr>
        <w:ind w:left="425" w:hanging="425"/>
      </w:pPr>
      <w:rPr>
        <w:rFonts w:hint="default"/>
      </w:rPr>
    </w:lvl>
  </w:abstractNum>
  <w:abstractNum w:abstractNumId="1">
    <w:nsid w:val="8D25A8C8"/>
    <w:multiLevelType w:val="singleLevel"/>
    <w:tmpl w:val="8D25A8C8"/>
    <w:lvl w:ilvl="0" w:tentative="0">
      <w:start w:val="1"/>
      <w:numFmt w:val="decimal"/>
      <w:lvlText w:val="%1."/>
      <w:lvlJc w:val="left"/>
      <w:pPr>
        <w:ind w:left="645" w:hanging="425"/>
      </w:pPr>
      <w:rPr>
        <w:rFonts w:hint="default"/>
      </w:rPr>
    </w:lvl>
  </w:abstractNum>
  <w:abstractNum w:abstractNumId="2">
    <w:nsid w:val="9178F640"/>
    <w:multiLevelType w:val="singleLevel"/>
    <w:tmpl w:val="9178F640"/>
    <w:lvl w:ilvl="0" w:tentative="0">
      <w:start w:val="4"/>
      <w:numFmt w:val="chineseCounting"/>
      <w:suff w:val="nothing"/>
      <w:lvlText w:val="%1、"/>
      <w:lvlJc w:val="left"/>
      <w:rPr>
        <w:rFonts w:hint="eastAsia"/>
      </w:rPr>
    </w:lvl>
  </w:abstractNum>
  <w:abstractNum w:abstractNumId="3">
    <w:nsid w:val="9845AE2C"/>
    <w:multiLevelType w:val="multilevel"/>
    <w:tmpl w:val="9845AE2C"/>
    <w:lvl w:ilvl="0" w:tentative="0">
      <w:start w:val="1"/>
      <w:numFmt w:val="decimal"/>
      <w:suff w:val="space"/>
      <w:lvlText w:val="（%1）"/>
      <w:lvlJc w:val="left"/>
      <w:pPr>
        <w:ind w:left="645" w:hanging="425"/>
      </w:pPr>
      <w:rPr>
        <w:rFonts w:hint="default"/>
        <w:lang w:val="en-US"/>
      </w:rPr>
    </w:lvl>
    <w:lvl w:ilvl="1" w:tentative="0">
      <w:start w:val="1"/>
      <w:numFmt w:val="decimal"/>
      <w:lvlText w:val="%1.%2."/>
      <w:lvlJc w:val="left"/>
      <w:pPr>
        <w:ind w:left="967" w:hanging="567"/>
      </w:pPr>
    </w:lvl>
    <w:lvl w:ilvl="2" w:tentative="0">
      <w:start w:val="1"/>
      <w:numFmt w:val="decimal"/>
      <w:lvlText w:val="%1.%2.%3."/>
      <w:lvlJc w:val="left"/>
      <w:pPr>
        <w:ind w:left="1109" w:hanging="709"/>
      </w:pPr>
    </w:lvl>
    <w:lvl w:ilvl="3" w:tentative="0">
      <w:start w:val="1"/>
      <w:numFmt w:val="decimal"/>
      <w:lvlText w:val="%1.%2.%3.%4."/>
      <w:lvlJc w:val="left"/>
      <w:pPr>
        <w:ind w:left="1251" w:hanging="851"/>
      </w:pPr>
    </w:lvl>
    <w:lvl w:ilvl="4" w:tentative="0">
      <w:start w:val="1"/>
      <w:numFmt w:val="decimal"/>
      <w:lvlText w:val="%1.%2.%3.%4.%5."/>
      <w:lvlJc w:val="left"/>
      <w:pPr>
        <w:ind w:left="1392" w:hanging="992"/>
      </w:pPr>
    </w:lvl>
    <w:lvl w:ilvl="5" w:tentative="0">
      <w:start w:val="1"/>
      <w:numFmt w:val="decimal"/>
      <w:lvlText w:val="%1.%2.%3.%4.%5.%6."/>
      <w:lvlJc w:val="left"/>
      <w:pPr>
        <w:ind w:left="1534" w:hanging="1134"/>
      </w:pPr>
    </w:lvl>
    <w:lvl w:ilvl="6" w:tentative="0">
      <w:start w:val="1"/>
      <w:numFmt w:val="decimal"/>
      <w:lvlText w:val="%1.%2.%3.%4.%5.%6.%7."/>
      <w:lvlJc w:val="left"/>
      <w:pPr>
        <w:ind w:left="1676" w:hanging="1276"/>
      </w:pPr>
    </w:lvl>
    <w:lvl w:ilvl="7" w:tentative="0">
      <w:start w:val="1"/>
      <w:numFmt w:val="decimal"/>
      <w:lvlText w:val="%1.%2.%3.%4.%5.%6.%7.%8."/>
      <w:lvlJc w:val="left"/>
      <w:pPr>
        <w:ind w:left="1818" w:hanging="1418"/>
      </w:pPr>
    </w:lvl>
    <w:lvl w:ilvl="8" w:tentative="0">
      <w:start w:val="1"/>
      <w:numFmt w:val="decimal"/>
      <w:lvlText w:val="%1.%2.%3.%4.%5.%6.%7.%8.%9."/>
      <w:lvlJc w:val="left"/>
      <w:pPr>
        <w:ind w:left="1959" w:hanging="1559"/>
      </w:pPr>
    </w:lvl>
  </w:abstractNum>
  <w:abstractNum w:abstractNumId="4">
    <w:nsid w:val="9852A0F4"/>
    <w:multiLevelType w:val="singleLevel"/>
    <w:tmpl w:val="9852A0F4"/>
    <w:lvl w:ilvl="0" w:tentative="0">
      <w:start w:val="1"/>
      <w:numFmt w:val="decimal"/>
      <w:suff w:val="nothing"/>
      <w:lvlText w:val="%1"/>
      <w:lvlJc w:val="left"/>
      <w:pPr>
        <w:ind w:left="0" w:firstLine="0"/>
      </w:pPr>
      <w:rPr>
        <w:rFonts w:hint="default"/>
        <w:sz w:val="21"/>
        <w:szCs w:val="21"/>
      </w:rPr>
    </w:lvl>
  </w:abstractNum>
  <w:abstractNum w:abstractNumId="5">
    <w:nsid w:val="A90AC15B"/>
    <w:multiLevelType w:val="singleLevel"/>
    <w:tmpl w:val="A90AC15B"/>
    <w:lvl w:ilvl="0" w:tentative="0">
      <w:start w:val="1"/>
      <w:numFmt w:val="decimal"/>
      <w:lvlText w:val="%1)"/>
      <w:lvlJc w:val="left"/>
      <w:pPr>
        <w:ind w:left="1290" w:hanging="425"/>
      </w:pPr>
      <w:rPr>
        <w:rFonts w:hint="default"/>
      </w:rPr>
    </w:lvl>
  </w:abstractNum>
  <w:abstractNum w:abstractNumId="6">
    <w:nsid w:val="EB70D228"/>
    <w:multiLevelType w:val="singleLevel"/>
    <w:tmpl w:val="EB70D228"/>
    <w:lvl w:ilvl="0" w:tentative="0">
      <w:start w:val="1"/>
      <w:numFmt w:val="decimal"/>
      <w:lvlText w:val="%1."/>
      <w:lvlJc w:val="left"/>
      <w:pPr>
        <w:ind w:left="645" w:hanging="425"/>
      </w:pPr>
      <w:rPr>
        <w:rFonts w:hint="default"/>
      </w:rPr>
    </w:lvl>
  </w:abstractNum>
  <w:abstractNum w:abstractNumId="7">
    <w:nsid w:val="108BF000"/>
    <w:multiLevelType w:val="singleLevel"/>
    <w:tmpl w:val="108BF000"/>
    <w:lvl w:ilvl="0" w:tentative="0">
      <w:start w:val="2"/>
      <w:numFmt w:val="chineseCounting"/>
      <w:suff w:val="nothing"/>
      <w:lvlText w:val="%1、"/>
      <w:lvlJc w:val="left"/>
      <w:rPr>
        <w:rFonts w:hint="eastAsia"/>
      </w:rPr>
    </w:lvl>
  </w:abstractNum>
  <w:abstractNum w:abstractNumId="8">
    <w:nsid w:val="1E040589"/>
    <w:multiLevelType w:val="singleLevel"/>
    <w:tmpl w:val="1E040589"/>
    <w:lvl w:ilvl="0" w:tentative="0">
      <w:start w:val="1"/>
      <w:numFmt w:val="decimal"/>
      <w:lvlText w:val="(%1)"/>
      <w:lvlJc w:val="left"/>
      <w:pPr>
        <w:ind w:left="825" w:hanging="425"/>
      </w:pPr>
      <w:rPr>
        <w:rFonts w:hint="default"/>
      </w:rPr>
    </w:lvl>
  </w:abstractNum>
  <w:abstractNum w:abstractNumId="9">
    <w:nsid w:val="5B136906"/>
    <w:multiLevelType w:val="singleLevel"/>
    <w:tmpl w:val="5B136906"/>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10">
    <w:nsid w:val="5C7D438D"/>
    <w:multiLevelType w:val="singleLevel"/>
    <w:tmpl w:val="5C7D438D"/>
    <w:lvl w:ilvl="0" w:tentative="0">
      <w:start w:val="1"/>
      <w:numFmt w:val="decimal"/>
      <w:lvlText w:val="%1)"/>
      <w:lvlJc w:val="left"/>
      <w:pPr>
        <w:ind w:left="425" w:hanging="425"/>
      </w:pPr>
      <w:rPr>
        <w:rFonts w:hint="default"/>
      </w:rPr>
    </w:lvl>
  </w:abstractNum>
  <w:abstractNum w:abstractNumId="11">
    <w:nsid w:val="5CFBAFA3"/>
    <w:multiLevelType w:val="singleLevel"/>
    <w:tmpl w:val="5CFBAFA3"/>
    <w:lvl w:ilvl="0" w:tentative="0">
      <w:start w:val="1"/>
      <w:numFmt w:val="decimal"/>
      <w:lvlText w:val="%1)"/>
      <w:lvlJc w:val="left"/>
      <w:pPr>
        <w:tabs>
          <w:tab w:val="left" w:pos="420"/>
        </w:tabs>
        <w:ind w:left="845" w:hanging="425"/>
      </w:pPr>
      <w:rPr>
        <w:rFonts w:hint="default"/>
      </w:rPr>
    </w:lvl>
  </w:abstractNum>
  <w:num w:numId="1">
    <w:abstractNumId w:val="7"/>
  </w:num>
  <w:num w:numId="2">
    <w:abstractNumId w:val="9"/>
  </w:num>
  <w:num w:numId="3">
    <w:abstractNumId w:val="2"/>
  </w:num>
  <w:num w:numId="4">
    <w:abstractNumId w:val="0"/>
  </w:num>
  <w:num w:numId="5">
    <w:abstractNumId w:val="4"/>
  </w:num>
  <w:num w:numId="6">
    <w:abstractNumId w:val="10"/>
  </w:num>
  <w:num w:numId="7">
    <w:abstractNumId w:val="1"/>
  </w:num>
  <w:num w:numId="8">
    <w:abstractNumId w:val="5"/>
  </w:num>
  <w:num w:numId="9">
    <w:abstractNumId w:val="11"/>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jBlZWQzYTZiYTFlMjJkZjUwODVkNTI5YzUwY2MifQ=="/>
  </w:docVars>
  <w:rsids>
    <w:rsidRoot w:val="00172A27"/>
    <w:rsid w:val="0001340C"/>
    <w:rsid w:val="0002267A"/>
    <w:rsid w:val="000255CF"/>
    <w:rsid w:val="0003401B"/>
    <w:rsid w:val="000347E5"/>
    <w:rsid w:val="0005734E"/>
    <w:rsid w:val="0006431D"/>
    <w:rsid w:val="000749D3"/>
    <w:rsid w:val="000779F6"/>
    <w:rsid w:val="00080D58"/>
    <w:rsid w:val="00084ABE"/>
    <w:rsid w:val="0009107A"/>
    <w:rsid w:val="00095706"/>
    <w:rsid w:val="000B77CA"/>
    <w:rsid w:val="000C6173"/>
    <w:rsid w:val="000D32CC"/>
    <w:rsid w:val="000E3F5C"/>
    <w:rsid w:val="000E58E3"/>
    <w:rsid w:val="00110D3B"/>
    <w:rsid w:val="00112683"/>
    <w:rsid w:val="00130A6A"/>
    <w:rsid w:val="00172A27"/>
    <w:rsid w:val="00173ED8"/>
    <w:rsid w:val="00175049"/>
    <w:rsid w:val="00194756"/>
    <w:rsid w:val="001B0454"/>
    <w:rsid w:val="001B16E4"/>
    <w:rsid w:val="0028285D"/>
    <w:rsid w:val="00284EB9"/>
    <w:rsid w:val="002879D6"/>
    <w:rsid w:val="002A5ED1"/>
    <w:rsid w:val="002F3185"/>
    <w:rsid w:val="00300697"/>
    <w:rsid w:val="00322B98"/>
    <w:rsid w:val="00333D53"/>
    <w:rsid w:val="00340455"/>
    <w:rsid w:val="00373C7D"/>
    <w:rsid w:val="003835E8"/>
    <w:rsid w:val="00384517"/>
    <w:rsid w:val="00385EC5"/>
    <w:rsid w:val="00393FCE"/>
    <w:rsid w:val="00394190"/>
    <w:rsid w:val="00395933"/>
    <w:rsid w:val="003A027C"/>
    <w:rsid w:val="003A4606"/>
    <w:rsid w:val="003D1968"/>
    <w:rsid w:val="00432A8A"/>
    <w:rsid w:val="004373F9"/>
    <w:rsid w:val="004474E7"/>
    <w:rsid w:val="00450AAA"/>
    <w:rsid w:val="00463B90"/>
    <w:rsid w:val="004777F1"/>
    <w:rsid w:val="00486077"/>
    <w:rsid w:val="0048698F"/>
    <w:rsid w:val="004D5F5C"/>
    <w:rsid w:val="00507C21"/>
    <w:rsid w:val="00537A1B"/>
    <w:rsid w:val="0054506C"/>
    <w:rsid w:val="0055776B"/>
    <w:rsid w:val="00575F64"/>
    <w:rsid w:val="005837EC"/>
    <w:rsid w:val="00593525"/>
    <w:rsid w:val="005A18E4"/>
    <w:rsid w:val="005C5155"/>
    <w:rsid w:val="00621100"/>
    <w:rsid w:val="00655FD1"/>
    <w:rsid w:val="006751D5"/>
    <w:rsid w:val="0067658F"/>
    <w:rsid w:val="00676FE9"/>
    <w:rsid w:val="00685A84"/>
    <w:rsid w:val="00687F1B"/>
    <w:rsid w:val="0069080C"/>
    <w:rsid w:val="006B72D7"/>
    <w:rsid w:val="006C58B9"/>
    <w:rsid w:val="006C6466"/>
    <w:rsid w:val="007122B9"/>
    <w:rsid w:val="00727C48"/>
    <w:rsid w:val="00747D27"/>
    <w:rsid w:val="007547BC"/>
    <w:rsid w:val="00790C40"/>
    <w:rsid w:val="007B3DCB"/>
    <w:rsid w:val="00800F57"/>
    <w:rsid w:val="00817EB7"/>
    <w:rsid w:val="00853076"/>
    <w:rsid w:val="00853BCD"/>
    <w:rsid w:val="00871A1E"/>
    <w:rsid w:val="00885D54"/>
    <w:rsid w:val="008A23FD"/>
    <w:rsid w:val="008C62E2"/>
    <w:rsid w:val="008D0826"/>
    <w:rsid w:val="00927003"/>
    <w:rsid w:val="00941197"/>
    <w:rsid w:val="00966688"/>
    <w:rsid w:val="00992C19"/>
    <w:rsid w:val="009A0CC5"/>
    <w:rsid w:val="009A6B12"/>
    <w:rsid w:val="009B42F9"/>
    <w:rsid w:val="009B7D16"/>
    <w:rsid w:val="009C1E65"/>
    <w:rsid w:val="009E3602"/>
    <w:rsid w:val="009E39BC"/>
    <w:rsid w:val="009F0B49"/>
    <w:rsid w:val="009F592D"/>
    <w:rsid w:val="00A06B35"/>
    <w:rsid w:val="00A07F7F"/>
    <w:rsid w:val="00A171FA"/>
    <w:rsid w:val="00A17266"/>
    <w:rsid w:val="00A2071B"/>
    <w:rsid w:val="00A44DB6"/>
    <w:rsid w:val="00A67327"/>
    <w:rsid w:val="00A81328"/>
    <w:rsid w:val="00A824E2"/>
    <w:rsid w:val="00A93206"/>
    <w:rsid w:val="00A971E9"/>
    <w:rsid w:val="00B14BBE"/>
    <w:rsid w:val="00B225EE"/>
    <w:rsid w:val="00B44895"/>
    <w:rsid w:val="00B4564C"/>
    <w:rsid w:val="00B6357A"/>
    <w:rsid w:val="00B91675"/>
    <w:rsid w:val="00BA4D2B"/>
    <w:rsid w:val="00BF108C"/>
    <w:rsid w:val="00C136B4"/>
    <w:rsid w:val="00C240EF"/>
    <w:rsid w:val="00C40A99"/>
    <w:rsid w:val="00C62528"/>
    <w:rsid w:val="00C629C8"/>
    <w:rsid w:val="00C63419"/>
    <w:rsid w:val="00C70041"/>
    <w:rsid w:val="00C7216A"/>
    <w:rsid w:val="00C87322"/>
    <w:rsid w:val="00C95280"/>
    <w:rsid w:val="00C96D5A"/>
    <w:rsid w:val="00CA2338"/>
    <w:rsid w:val="00CA7AE0"/>
    <w:rsid w:val="00CB3231"/>
    <w:rsid w:val="00CE0935"/>
    <w:rsid w:val="00CE55E0"/>
    <w:rsid w:val="00CF43C8"/>
    <w:rsid w:val="00D036B4"/>
    <w:rsid w:val="00D0582C"/>
    <w:rsid w:val="00D069A0"/>
    <w:rsid w:val="00D2668A"/>
    <w:rsid w:val="00D561CD"/>
    <w:rsid w:val="00D74993"/>
    <w:rsid w:val="00D777B1"/>
    <w:rsid w:val="00D81E16"/>
    <w:rsid w:val="00DA2799"/>
    <w:rsid w:val="00DA5B60"/>
    <w:rsid w:val="00DD14D9"/>
    <w:rsid w:val="00E002EA"/>
    <w:rsid w:val="00E16AEF"/>
    <w:rsid w:val="00E4751C"/>
    <w:rsid w:val="00E7473A"/>
    <w:rsid w:val="00EA6F7D"/>
    <w:rsid w:val="00EB141E"/>
    <w:rsid w:val="00EC1AFB"/>
    <w:rsid w:val="00EF41D8"/>
    <w:rsid w:val="00F0153B"/>
    <w:rsid w:val="00F023FC"/>
    <w:rsid w:val="00F039C2"/>
    <w:rsid w:val="00F30439"/>
    <w:rsid w:val="00F321B3"/>
    <w:rsid w:val="00F43012"/>
    <w:rsid w:val="00F50881"/>
    <w:rsid w:val="00F66B6A"/>
    <w:rsid w:val="00F72F56"/>
    <w:rsid w:val="00F76D6C"/>
    <w:rsid w:val="00F77088"/>
    <w:rsid w:val="00F960A6"/>
    <w:rsid w:val="00FB0AD4"/>
    <w:rsid w:val="00FB26CB"/>
    <w:rsid w:val="00FD5864"/>
    <w:rsid w:val="00FF094C"/>
    <w:rsid w:val="01AC7260"/>
    <w:rsid w:val="01FF31F1"/>
    <w:rsid w:val="02A42D1B"/>
    <w:rsid w:val="02ED480D"/>
    <w:rsid w:val="03000F08"/>
    <w:rsid w:val="03054531"/>
    <w:rsid w:val="03597D7D"/>
    <w:rsid w:val="039E105D"/>
    <w:rsid w:val="04EF1A44"/>
    <w:rsid w:val="051922E9"/>
    <w:rsid w:val="058B550C"/>
    <w:rsid w:val="058D6CF9"/>
    <w:rsid w:val="05F44B1E"/>
    <w:rsid w:val="06694FE4"/>
    <w:rsid w:val="07036F92"/>
    <w:rsid w:val="07365D55"/>
    <w:rsid w:val="0742025F"/>
    <w:rsid w:val="07805F5A"/>
    <w:rsid w:val="08EA2A8A"/>
    <w:rsid w:val="09020F0C"/>
    <w:rsid w:val="0A5B410F"/>
    <w:rsid w:val="0A9A1A1C"/>
    <w:rsid w:val="0AF6086E"/>
    <w:rsid w:val="0B0071D6"/>
    <w:rsid w:val="0C7D3887"/>
    <w:rsid w:val="0CA03768"/>
    <w:rsid w:val="0CFC2C42"/>
    <w:rsid w:val="0D5F2C51"/>
    <w:rsid w:val="0D8E077F"/>
    <w:rsid w:val="0D907E30"/>
    <w:rsid w:val="0E2E7554"/>
    <w:rsid w:val="0E7D3501"/>
    <w:rsid w:val="0EB8407D"/>
    <w:rsid w:val="0ED967F5"/>
    <w:rsid w:val="0EF333FC"/>
    <w:rsid w:val="0F70151D"/>
    <w:rsid w:val="0F9F7437"/>
    <w:rsid w:val="105D6774"/>
    <w:rsid w:val="10655CF3"/>
    <w:rsid w:val="115A2E61"/>
    <w:rsid w:val="11640BBD"/>
    <w:rsid w:val="117A7633"/>
    <w:rsid w:val="11A03728"/>
    <w:rsid w:val="13E50CCA"/>
    <w:rsid w:val="140D02EA"/>
    <w:rsid w:val="14640975"/>
    <w:rsid w:val="14683A54"/>
    <w:rsid w:val="14E1065B"/>
    <w:rsid w:val="14EA5864"/>
    <w:rsid w:val="150B0B4F"/>
    <w:rsid w:val="157E5B66"/>
    <w:rsid w:val="17206775"/>
    <w:rsid w:val="177858A9"/>
    <w:rsid w:val="18101292"/>
    <w:rsid w:val="19854F67"/>
    <w:rsid w:val="19E34A9F"/>
    <w:rsid w:val="1A7164F5"/>
    <w:rsid w:val="1B18082C"/>
    <w:rsid w:val="1B2B2657"/>
    <w:rsid w:val="1B6767AF"/>
    <w:rsid w:val="1BC733B9"/>
    <w:rsid w:val="1C18030D"/>
    <w:rsid w:val="1C4955DC"/>
    <w:rsid w:val="1C5D0AAA"/>
    <w:rsid w:val="1CE05C3E"/>
    <w:rsid w:val="1D761858"/>
    <w:rsid w:val="1DFD3B71"/>
    <w:rsid w:val="1E392021"/>
    <w:rsid w:val="1E701441"/>
    <w:rsid w:val="1F247F54"/>
    <w:rsid w:val="1FC41FAE"/>
    <w:rsid w:val="1FC9473E"/>
    <w:rsid w:val="20484996"/>
    <w:rsid w:val="20764E4F"/>
    <w:rsid w:val="20D10651"/>
    <w:rsid w:val="20FD5366"/>
    <w:rsid w:val="217514EB"/>
    <w:rsid w:val="217F1E03"/>
    <w:rsid w:val="229D21D0"/>
    <w:rsid w:val="22B01A03"/>
    <w:rsid w:val="22CF5CEE"/>
    <w:rsid w:val="23151041"/>
    <w:rsid w:val="237B458C"/>
    <w:rsid w:val="239706FB"/>
    <w:rsid w:val="246F15E8"/>
    <w:rsid w:val="250C2F66"/>
    <w:rsid w:val="256E7F3B"/>
    <w:rsid w:val="25FD1AC7"/>
    <w:rsid w:val="261132A2"/>
    <w:rsid w:val="26637109"/>
    <w:rsid w:val="266D6F75"/>
    <w:rsid w:val="269D5FE9"/>
    <w:rsid w:val="272349AD"/>
    <w:rsid w:val="27DA395B"/>
    <w:rsid w:val="28C83FE7"/>
    <w:rsid w:val="28D26FAF"/>
    <w:rsid w:val="28E27E99"/>
    <w:rsid w:val="29424B2D"/>
    <w:rsid w:val="294A0E1B"/>
    <w:rsid w:val="29BC0467"/>
    <w:rsid w:val="2B004F19"/>
    <w:rsid w:val="2BB811B2"/>
    <w:rsid w:val="2BC63E32"/>
    <w:rsid w:val="2C3C2722"/>
    <w:rsid w:val="2C4C0E0B"/>
    <w:rsid w:val="2D414F06"/>
    <w:rsid w:val="2E8F6669"/>
    <w:rsid w:val="2EE2325D"/>
    <w:rsid w:val="2F0F2D5C"/>
    <w:rsid w:val="2F6E5FA8"/>
    <w:rsid w:val="2F834560"/>
    <w:rsid w:val="30B02A68"/>
    <w:rsid w:val="31884D58"/>
    <w:rsid w:val="31E45C07"/>
    <w:rsid w:val="31FC7E87"/>
    <w:rsid w:val="320D3034"/>
    <w:rsid w:val="32381773"/>
    <w:rsid w:val="32D82319"/>
    <w:rsid w:val="336124DA"/>
    <w:rsid w:val="33FF586C"/>
    <w:rsid w:val="34AE5673"/>
    <w:rsid w:val="34E46BF0"/>
    <w:rsid w:val="350B73F2"/>
    <w:rsid w:val="352700C2"/>
    <w:rsid w:val="35911807"/>
    <w:rsid w:val="36217FD4"/>
    <w:rsid w:val="366E2AEA"/>
    <w:rsid w:val="36F2007F"/>
    <w:rsid w:val="37995835"/>
    <w:rsid w:val="383A65DA"/>
    <w:rsid w:val="38BF25B4"/>
    <w:rsid w:val="398E557D"/>
    <w:rsid w:val="39A45151"/>
    <w:rsid w:val="3A442E10"/>
    <w:rsid w:val="3A735F37"/>
    <w:rsid w:val="3A830ED0"/>
    <w:rsid w:val="3AA33C44"/>
    <w:rsid w:val="3AEB73CA"/>
    <w:rsid w:val="3B4067C2"/>
    <w:rsid w:val="3B81381E"/>
    <w:rsid w:val="3D602BDF"/>
    <w:rsid w:val="3D780D50"/>
    <w:rsid w:val="3D925068"/>
    <w:rsid w:val="3DA739E8"/>
    <w:rsid w:val="3DAB0E0A"/>
    <w:rsid w:val="3DD50400"/>
    <w:rsid w:val="3DDC7431"/>
    <w:rsid w:val="3DE50D2B"/>
    <w:rsid w:val="3DE828B5"/>
    <w:rsid w:val="3DEA2D36"/>
    <w:rsid w:val="3E1C1BF8"/>
    <w:rsid w:val="3E526B4A"/>
    <w:rsid w:val="3E870C4E"/>
    <w:rsid w:val="3FAE695F"/>
    <w:rsid w:val="400505A3"/>
    <w:rsid w:val="402B6CAC"/>
    <w:rsid w:val="404C3DB7"/>
    <w:rsid w:val="40933ACE"/>
    <w:rsid w:val="40B767FF"/>
    <w:rsid w:val="41106B36"/>
    <w:rsid w:val="42000710"/>
    <w:rsid w:val="42040CF9"/>
    <w:rsid w:val="435C057E"/>
    <w:rsid w:val="43772913"/>
    <w:rsid w:val="44011D62"/>
    <w:rsid w:val="4418738D"/>
    <w:rsid w:val="44680BE4"/>
    <w:rsid w:val="45463956"/>
    <w:rsid w:val="4573603D"/>
    <w:rsid w:val="45E146FE"/>
    <w:rsid w:val="463301FE"/>
    <w:rsid w:val="473762B4"/>
    <w:rsid w:val="47660A2A"/>
    <w:rsid w:val="47FA5440"/>
    <w:rsid w:val="484C72AA"/>
    <w:rsid w:val="487279C5"/>
    <w:rsid w:val="48992027"/>
    <w:rsid w:val="48B2542A"/>
    <w:rsid w:val="49417BEA"/>
    <w:rsid w:val="496C6064"/>
    <w:rsid w:val="49724A92"/>
    <w:rsid w:val="497A2D5D"/>
    <w:rsid w:val="4A260AD6"/>
    <w:rsid w:val="4A9718B5"/>
    <w:rsid w:val="4B2C7BA4"/>
    <w:rsid w:val="4B432538"/>
    <w:rsid w:val="4B9A148B"/>
    <w:rsid w:val="4B9E1324"/>
    <w:rsid w:val="4C24632F"/>
    <w:rsid w:val="4C860CE0"/>
    <w:rsid w:val="4C972511"/>
    <w:rsid w:val="4CD87E01"/>
    <w:rsid w:val="4D0B2252"/>
    <w:rsid w:val="4D7042D1"/>
    <w:rsid w:val="4D7F6A20"/>
    <w:rsid w:val="4DA62D55"/>
    <w:rsid w:val="4DDF49DD"/>
    <w:rsid w:val="4E1E6F0A"/>
    <w:rsid w:val="4E3F0449"/>
    <w:rsid w:val="4E4243F2"/>
    <w:rsid w:val="4E432DFB"/>
    <w:rsid w:val="4E776B6C"/>
    <w:rsid w:val="4F8264E2"/>
    <w:rsid w:val="4FAD772B"/>
    <w:rsid w:val="4FEB5BE5"/>
    <w:rsid w:val="50C408E4"/>
    <w:rsid w:val="50D04A65"/>
    <w:rsid w:val="518B5E73"/>
    <w:rsid w:val="51B9241F"/>
    <w:rsid w:val="51D518FC"/>
    <w:rsid w:val="51D74218"/>
    <w:rsid w:val="528E36FC"/>
    <w:rsid w:val="52F81009"/>
    <w:rsid w:val="540012EC"/>
    <w:rsid w:val="54587504"/>
    <w:rsid w:val="553E590A"/>
    <w:rsid w:val="560C70BA"/>
    <w:rsid w:val="560F286F"/>
    <w:rsid w:val="56574DB7"/>
    <w:rsid w:val="56A06241"/>
    <w:rsid w:val="56F17E3F"/>
    <w:rsid w:val="573F698D"/>
    <w:rsid w:val="57DD2C7B"/>
    <w:rsid w:val="581248D2"/>
    <w:rsid w:val="587759C8"/>
    <w:rsid w:val="58C16693"/>
    <w:rsid w:val="595E7E2B"/>
    <w:rsid w:val="596E2ECB"/>
    <w:rsid w:val="59807083"/>
    <w:rsid w:val="598A6AF3"/>
    <w:rsid w:val="59D5698C"/>
    <w:rsid w:val="5A9003CB"/>
    <w:rsid w:val="5A9C4249"/>
    <w:rsid w:val="5BC06B51"/>
    <w:rsid w:val="5E124444"/>
    <w:rsid w:val="5E146585"/>
    <w:rsid w:val="5ECD56B7"/>
    <w:rsid w:val="5F177A55"/>
    <w:rsid w:val="5F29029B"/>
    <w:rsid w:val="5F490992"/>
    <w:rsid w:val="5F7A6D42"/>
    <w:rsid w:val="5FAF58B9"/>
    <w:rsid w:val="62857165"/>
    <w:rsid w:val="62A54945"/>
    <w:rsid w:val="62B614CA"/>
    <w:rsid w:val="62E7731E"/>
    <w:rsid w:val="63135379"/>
    <w:rsid w:val="637F3391"/>
    <w:rsid w:val="63AE011A"/>
    <w:rsid w:val="640F1F59"/>
    <w:rsid w:val="645B1ACF"/>
    <w:rsid w:val="64D23DF2"/>
    <w:rsid w:val="65472E51"/>
    <w:rsid w:val="65567245"/>
    <w:rsid w:val="65A05BF5"/>
    <w:rsid w:val="66160C22"/>
    <w:rsid w:val="661F7DE3"/>
    <w:rsid w:val="67814B19"/>
    <w:rsid w:val="679B6489"/>
    <w:rsid w:val="680A363F"/>
    <w:rsid w:val="682A512D"/>
    <w:rsid w:val="68314A95"/>
    <w:rsid w:val="6888204E"/>
    <w:rsid w:val="68BA372E"/>
    <w:rsid w:val="692C71B1"/>
    <w:rsid w:val="69520EE0"/>
    <w:rsid w:val="69956D1B"/>
    <w:rsid w:val="69AF2884"/>
    <w:rsid w:val="6A3B5B0C"/>
    <w:rsid w:val="6ACF0E47"/>
    <w:rsid w:val="6B28355C"/>
    <w:rsid w:val="6B7226D7"/>
    <w:rsid w:val="6C091912"/>
    <w:rsid w:val="6C1C6A26"/>
    <w:rsid w:val="6C1F05E8"/>
    <w:rsid w:val="6C9B7A7E"/>
    <w:rsid w:val="6DAF4A05"/>
    <w:rsid w:val="6E1B6A88"/>
    <w:rsid w:val="6E606ECB"/>
    <w:rsid w:val="6EB26481"/>
    <w:rsid w:val="6EFA3F57"/>
    <w:rsid w:val="700448AF"/>
    <w:rsid w:val="706A2631"/>
    <w:rsid w:val="70A31A99"/>
    <w:rsid w:val="70C705AA"/>
    <w:rsid w:val="70DA4949"/>
    <w:rsid w:val="71E05DE0"/>
    <w:rsid w:val="72342477"/>
    <w:rsid w:val="724C1135"/>
    <w:rsid w:val="72891144"/>
    <w:rsid w:val="731763E2"/>
    <w:rsid w:val="73936E79"/>
    <w:rsid w:val="73D26BCC"/>
    <w:rsid w:val="73EB23E8"/>
    <w:rsid w:val="741B5D5A"/>
    <w:rsid w:val="7486193A"/>
    <w:rsid w:val="74D84C80"/>
    <w:rsid w:val="74FF2A10"/>
    <w:rsid w:val="753B06EA"/>
    <w:rsid w:val="75690B8E"/>
    <w:rsid w:val="7588563C"/>
    <w:rsid w:val="75AD0037"/>
    <w:rsid w:val="75DE1077"/>
    <w:rsid w:val="76204C75"/>
    <w:rsid w:val="77D71720"/>
    <w:rsid w:val="78306D39"/>
    <w:rsid w:val="785D424E"/>
    <w:rsid w:val="78A66AF6"/>
    <w:rsid w:val="792613FE"/>
    <w:rsid w:val="79320DC8"/>
    <w:rsid w:val="795F3A6C"/>
    <w:rsid w:val="7A303D1B"/>
    <w:rsid w:val="7A9D0FD5"/>
    <w:rsid w:val="7BA03159"/>
    <w:rsid w:val="7BE93B21"/>
    <w:rsid w:val="7C7B6626"/>
    <w:rsid w:val="7CA93592"/>
    <w:rsid w:val="7D2C67C3"/>
    <w:rsid w:val="7F106EEF"/>
    <w:rsid w:val="7F194063"/>
    <w:rsid w:val="7F2C15C1"/>
    <w:rsid w:val="7F9E67AA"/>
    <w:rsid w:val="7FB449DE"/>
    <w:rsid w:val="7FBB405B"/>
    <w:rsid w:val="7FFE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黑体"/>
      <w:sz w:val="22"/>
      <w:szCs w:val="22"/>
      <w:lang w:val="en-US" w:eastAsia="en-US" w:bidi="ar-SA"/>
    </w:rPr>
  </w:style>
  <w:style w:type="paragraph" w:styleId="3">
    <w:name w:val="heading 1"/>
    <w:basedOn w:val="1"/>
    <w:next w:val="1"/>
    <w:link w:val="52"/>
    <w:qFormat/>
    <w:uiPriority w:val="0"/>
    <w:pPr>
      <w:keepNext/>
      <w:keepLines/>
      <w:spacing w:before="340" w:after="330" w:line="578" w:lineRule="auto"/>
      <w:jc w:val="both"/>
      <w:outlineLvl w:val="0"/>
    </w:pPr>
    <w:rPr>
      <w:rFonts w:cs="Times New Roman"/>
      <w:b/>
      <w:bCs/>
      <w:kern w:val="44"/>
      <w:sz w:val="44"/>
      <w:szCs w:val="44"/>
      <w:lang w:val="zh-CN" w:eastAsia="zh-CN"/>
    </w:rPr>
  </w:style>
  <w:style w:type="paragraph" w:styleId="4">
    <w:name w:val="heading 2"/>
    <w:basedOn w:val="1"/>
    <w:next w:val="1"/>
    <w:link w:val="53"/>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3"/>
    <w:basedOn w:val="1"/>
    <w:next w:val="1"/>
    <w:link w:val="54"/>
    <w:qFormat/>
    <w:uiPriority w:val="0"/>
    <w:pPr>
      <w:keepNext/>
      <w:widowControl/>
      <w:overflowPunct w:val="0"/>
      <w:autoSpaceDE w:val="0"/>
      <w:autoSpaceDN w:val="0"/>
      <w:adjustRightInd w:val="0"/>
      <w:spacing w:before="240" w:after="60"/>
      <w:textAlignment w:val="baseline"/>
      <w:outlineLvl w:val="2"/>
    </w:pPr>
    <w:rPr>
      <w:rFonts w:cs="Times New Roman"/>
      <w:b/>
      <w:sz w:val="24"/>
      <w:szCs w:val="20"/>
    </w:rPr>
  </w:style>
  <w:style w:type="paragraph" w:styleId="6">
    <w:name w:val="heading 4"/>
    <w:basedOn w:val="1"/>
    <w:next w:val="1"/>
    <w:link w:val="55"/>
    <w:qFormat/>
    <w:uiPriority w:val="0"/>
    <w:pPr>
      <w:keepNext/>
      <w:keepLines/>
      <w:adjustRightInd w:val="0"/>
      <w:spacing w:before="280" w:after="290" w:line="376" w:lineRule="atLeast"/>
      <w:jc w:val="both"/>
      <w:textAlignment w:val="baseline"/>
      <w:outlineLvl w:val="3"/>
    </w:pPr>
    <w:rPr>
      <w:rFonts w:ascii="Arial" w:hAnsi="Arial" w:eastAsia="黑体" w:cs="Times New Roman"/>
      <w:b/>
      <w:bCs/>
      <w:sz w:val="28"/>
      <w:szCs w:val="28"/>
      <w:lang w:eastAsia="zh-CN"/>
    </w:rPr>
  </w:style>
  <w:style w:type="paragraph" w:styleId="7">
    <w:name w:val="heading 5"/>
    <w:basedOn w:val="1"/>
    <w:next w:val="1"/>
    <w:link w:val="56"/>
    <w:qFormat/>
    <w:uiPriority w:val="0"/>
    <w:pPr>
      <w:keepNext/>
      <w:keepLines/>
      <w:widowControl/>
      <w:overflowPunct w:val="0"/>
      <w:autoSpaceDE w:val="0"/>
      <w:autoSpaceDN w:val="0"/>
      <w:adjustRightInd w:val="0"/>
      <w:spacing w:before="280" w:after="290" w:line="372" w:lineRule="auto"/>
      <w:textAlignment w:val="baseline"/>
      <w:outlineLvl w:val="4"/>
    </w:pPr>
    <w:rPr>
      <w:rFonts w:cs="Times New Roman"/>
      <w:b/>
      <w:bCs/>
      <w:sz w:val="28"/>
      <w:szCs w:val="28"/>
    </w:rPr>
  </w:style>
  <w:style w:type="paragraph" w:styleId="8">
    <w:name w:val="heading 6"/>
    <w:basedOn w:val="1"/>
    <w:next w:val="1"/>
    <w:link w:val="57"/>
    <w:qFormat/>
    <w:uiPriority w:val="0"/>
    <w:pPr>
      <w:keepNext/>
      <w:keepLines/>
      <w:widowControl/>
      <w:overflowPunct w:val="0"/>
      <w:autoSpaceDE w:val="0"/>
      <w:autoSpaceDN w:val="0"/>
      <w:adjustRightInd w:val="0"/>
      <w:spacing w:before="240" w:after="64" w:line="317" w:lineRule="auto"/>
      <w:textAlignment w:val="baseline"/>
      <w:outlineLvl w:val="5"/>
    </w:pPr>
    <w:rPr>
      <w:rFonts w:ascii="Arial" w:hAnsi="Arial" w:eastAsia="黑体" w:cs="Times New Roman"/>
      <w:b/>
      <w:bCs/>
      <w:sz w:val="24"/>
      <w:szCs w:val="24"/>
    </w:rPr>
  </w:style>
  <w:style w:type="paragraph" w:styleId="9">
    <w:name w:val="heading 7"/>
    <w:basedOn w:val="1"/>
    <w:next w:val="1"/>
    <w:link w:val="58"/>
    <w:qFormat/>
    <w:uiPriority w:val="0"/>
    <w:pPr>
      <w:keepNext/>
      <w:keepLines/>
      <w:adjustRightInd w:val="0"/>
      <w:spacing w:before="240" w:after="64" w:line="320" w:lineRule="atLeast"/>
      <w:jc w:val="both"/>
      <w:textAlignment w:val="baseline"/>
      <w:outlineLvl w:val="6"/>
    </w:pPr>
    <w:rPr>
      <w:rFonts w:cs="Times New Roman"/>
      <w:b/>
      <w:bCs/>
      <w:sz w:val="24"/>
      <w:szCs w:val="24"/>
      <w:lang w:eastAsia="zh-CN"/>
    </w:rPr>
  </w:style>
  <w:style w:type="paragraph" w:styleId="10">
    <w:name w:val="heading 8"/>
    <w:basedOn w:val="1"/>
    <w:next w:val="1"/>
    <w:link w:val="59"/>
    <w:qFormat/>
    <w:uiPriority w:val="0"/>
    <w:pPr>
      <w:keepNext/>
      <w:keepLines/>
      <w:widowControl/>
      <w:overflowPunct w:val="0"/>
      <w:autoSpaceDE w:val="0"/>
      <w:autoSpaceDN w:val="0"/>
      <w:adjustRightInd w:val="0"/>
      <w:spacing w:before="240" w:after="64" w:line="317" w:lineRule="auto"/>
      <w:textAlignment w:val="baseline"/>
      <w:outlineLvl w:val="7"/>
    </w:pPr>
    <w:rPr>
      <w:rFonts w:ascii="Arial" w:hAnsi="Arial" w:eastAsia="黑体" w:cs="Times New Roman"/>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51"/>
    <w:qFormat/>
    <w:uiPriority w:val="99"/>
    <w:pPr>
      <w:tabs>
        <w:tab w:val="center" w:pos="4153"/>
        <w:tab w:val="right" w:pos="8306"/>
      </w:tabs>
      <w:snapToGrid w:val="0"/>
    </w:pPr>
    <w:rPr>
      <w:sz w:val="18"/>
      <w:szCs w:val="18"/>
    </w:rPr>
  </w:style>
  <w:style w:type="paragraph" w:styleId="11">
    <w:name w:val="toc 7"/>
    <w:basedOn w:val="1"/>
    <w:next w:val="1"/>
    <w:qFormat/>
    <w:uiPriority w:val="39"/>
    <w:pPr>
      <w:widowControl/>
      <w:overflowPunct w:val="0"/>
      <w:autoSpaceDE w:val="0"/>
      <w:autoSpaceDN w:val="0"/>
      <w:adjustRightInd w:val="0"/>
      <w:ind w:left="1200"/>
      <w:textAlignment w:val="baseline"/>
    </w:pPr>
    <w:rPr>
      <w:rFonts w:cs="Times New Roman"/>
      <w:sz w:val="18"/>
      <w:szCs w:val="20"/>
    </w:rPr>
  </w:style>
  <w:style w:type="paragraph" w:styleId="12">
    <w:name w:val="Document Map"/>
    <w:basedOn w:val="1"/>
    <w:link w:val="60"/>
    <w:semiHidden/>
    <w:qFormat/>
    <w:uiPriority w:val="0"/>
    <w:pPr>
      <w:widowControl/>
      <w:shd w:val="clear" w:color="auto" w:fill="000080"/>
      <w:overflowPunct w:val="0"/>
      <w:autoSpaceDE w:val="0"/>
      <w:autoSpaceDN w:val="0"/>
      <w:adjustRightInd w:val="0"/>
      <w:textAlignment w:val="baseline"/>
    </w:pPr>
    <w:rPr>
      <w:rFonts w:cs="Times New Roman"/>
      <w:sz w:val="20"/>
      <w:szCs w:val="20"/>
    </w:rPr>
  </w:style>
  <w:style w:type="paragraph" w:styleId="13">
    <w:name w:val="annotation text"/>
    <w:basedOn w:val="1"/>
    <w:link w:val="61"/>
    <w:unhideWhenUsed/>
    <w:qFormat/>
    <w:uiPriority w:val="0"/>
  </w:style>
  <w:style w:type="paragraph" w:styleId="14">
    <w:name w:val="Salutation"/>
    <w:basedOn w:val="1"/>
    <w:next w:val="1"/>
    <w:link w:val="62"/>
    <w:qFormat/>
    <w:uiPriority w:val="0"/>
    <w:pPr>
      <w:widowControl/>
      <w:overflowPunct w:val="0"/>
      <w:autoSpaceDE w:val="0"/>
      <w:autoSpaceDN w:val="0"/>
      <w:adjustRightInd w:val="0"/>
      <w:textAlignment w:val="baseline"/>
    </w:pPr>
    <w:rPr>
      <w:rFonts w:ascii="宋体" w:hAnsi="宋体" w:cs="Times New Roman"/>
      <w:sz w:val="21"/>
      <w:szCs w:val="21"/>
      <w:lang w:eastAsia="zh-CN"/>
    </w:rPr>
  </w:style>
  <w:style w:type="paragraph" w:styleId="15">
    <w:name w:val="Body Text 3"/>
    <w:basedOn w:val="1"/>
    <w:link w:val="63"/>
    <w:qFormat/>
    <w:uiPriority w:val="0"/>
    <w:pPr>
      <w:widowControl/>
      <w:overflowPunct w:val="0"/>
      <w:autoSpaceDE w:val="0"/>
      <w:autoSpaceDN w:val="0"/>
      <w:adjustRightInd w:val="0"/>
      <w:spacing w:after="120"/>
      <w:textAlignment w:val="baseline"/>
    </w:pPr>
    <w:rPr>
      <w:rFonts w:cs="Times New Roman"/>
      <w:sz w:val="16"/>
      <w:szCs w:val="16"/>
    </w:rPr>
  </w:style>
  <w:style w:type="paragraph" w:styleId="16">
    <w:name w:val="Closing"/>
    <w:basedOn w:val="1"/>
    <w:link w:val="64"/>
    <w:qFormat/>
    <w:uiPriority w:val="0"/>
    <w:pPr>
      <w:widowControl/>
      <w:overflowPunct w:val="0"/>
      <w:autoSpaceDE w:val="0"/>
      <w:autoSpaceDN w:val="0"/>
      <w:adjustRightInd w:val="0"/>
      <w:ind w:left="100" w:leftChars="2100"/>
      <w:textAlignment w:val="baseline"/>
    </w:pPr>
    <w:rPr>
      <w:rFonts w:ascii="宋体" w:hAnsi="宋体" w:cs="Times New Roman"/>
      <w:sz w:val="21"/>
      <w:szCs w:val="21"/>
      <w:lang w:eastAsia="zh-CN"/>
    </w:rPr>
  </w:style>
  <w:style w:type="paragraph" w:styleId="17">
    <w:name w:val="Body Text"/>
    <w:basedOn w:val="1"/>
    <w:next w:val="18"/>
    <w:link w:val="65"/>
    <w:qFormat/>
    <w:uiPriority w:val="0"/>
    <w:pPr>
      <w:ind w:firstLine="200" w:firstLineChars="200"/>
      <w:jc w:val="both"/>
    </w:pPr>
    <w:rPr>
      <w:rFonts w:ascii="Microsoft YaHei UI" w:hAnsi="Microsoft YaHei UI" w:eastAsia="Microsoft YaHei UI"/>
      <w:szCs w:val="21"/>
    </w:rPr>
  </w:style>
  <w:style w:type="paragraph" w:styleId="18">
    <w:name w:val="toc 1"/>
    <w:basedOn w:val="1"/>
    <w:next w:val="1"/>
    <w:qFormat/>
    <w:uiPriority w:val="39"/>
    <w:pPr>
      <w:widowControl/>
      <w:spacing w:after="100" w:line="259" w:lineRule="auto"/>
    </w:pPr>
    <w:rPr>
      <w:rFonts w:cs="Times New Roman"/>
      <w:lang w:eastAsia="zh-CN"/>
    </w:rPr>
  </w:style>
  <w:style w:type="paragraph" w:styleId="19">
    <w:name w:val="Body Text Indent"/>
    <w:basedOn w:val="1"/>
    <w:link w:val="66"/>
    <w:qFormat/>
    <w:uiPriority w:val="0"/>
    <w:pPr>
      <w:spacing w:line="312" w:lineRule="atLeast"/>
      <w:ind w:firstLine="540"/>
      <w:jc w:val="both"/>
    </w:pPr>
    <w:rPr>
      <w:rFonts w:eastAsia="楷体" w:cs="Times New Roman"/>
      <w:sz w:val="21"/>
      <w:szCs w:val="20"/>
      <w:lang w:eastAsia="zh-CN"/>
    </w:rPr>
  </w:style>
  <w:style w:type="paragraph" w:styleId="20">
    <w:name w:val="Block Text"/>
    <w:basedOn w:val="1"/>
    <w:qFormat/>
    <w:uiPriority w:val="0"/>
    <w:pPr>
      <w:widowControl/>
      <w:ind w:left="180" w:right="108"/>
      <w:jc w:val="both"/>
    </w:pPr>
    <w:rPr>
      <w:rFonts w:ascii="Comic Sans MS" w:hAnsi="Comic Sans MS" w:cs="Arial"/>
      <w:b/>
      <w:bCs/>
      <w:i/>
      <w:iCs/>
      <w:sz w:val="16"/>
    </w:rPr>
  </w:style>
  <w:style w:type="paragraph" w:styleId="21">
    <w:name w:val="toc 5"/>
    <w:basedOn w:val="1"/>
    <w:next w:val="1"/>
    <w:qFormat/>
    <w:uiPriority w:val="39"/>
    <w:pPr>
      <w:widowControl/>
      <w:overflowPunct w:val="0"/>
      <w:autoSpaceDE w:val="0"/>
      <w:autoSpaceDN w:val="0"/>
      <w:adjustRightInd w:val="0"/>
      <w:ind w:left="800"/>
      <w:textAlignment w:val="baseline"/>
    </w:pPr>
    <w:rPr>
      <w:rFonts w:cs="Times New Roman"/>
      <w:sz w:val="18"/>
      <w:szCs w:val="20"/>
    </w:rPr>
  </w:style>
  <w:style w:type="paragraph" w:styleId="22">
    <w:name w:val="toc 3"/>
    <w:basedOn w:val="1"/>
    <w:next w:val="1"/>
    <w:qFormat/>
    <w:uiPriority w:val="39"/>
    <w:pPr>
      <w:widowControl/>
      <w:spacing w:after="100" w:line="259" w:lineRule="auto"/>
      <w:ind w:left="440"/>
    </w:pPr>
    <w:rPr>
      <w:rFonts w:cs="Times New Roman"/>
      <w:lang w:eastAsia="zh-CN"/>
    </w:rPr>
  </w:style>
  <w:style w:type="paragraph" w:styleId="23">
    <w:name w:val="Plain Text"/>
    <w:basedOn w:val="1"/>
    <w:link w:val="67"/>
    <w:qFormat/>
    <w:uiPriority w:val="0"/>
    <w:pPr>
      <w:jc w:val="both"/>
    </w:pPr>
    <w:rPr>
      <w:rFonts w:ascii="宋体" w:hAnsi="Courier New" w:cs="Courier New"/>
      <w:kern w:val="2"/>
      <w:sz w:val="21"/>
      <w:szCs w:val="21"/>
    </w:rPr>
  </w:style>
  <w:style w:type="paragraph" w:styleId="24">
    <w:name w:val="toc 8"/>
    <w:basedOn w:val="1"/>
    <w:next w:val="1"/>
    <w:qFormat/>
    <w:uiPriority w:val="39"/>
    <w:pPr>
      <w:widowControl/>
      <w:overflowPunct w:val="0"/>
      <w:autoSpaceDE w:val="0"/>
      <w:autoSpaceDN w:val="0"/>
      <w:adjustRightInd w:val="0"/>
      <w:ind w:left="1400"/>
      <w:textAlignment w:val="baseline"/>
    </w:pPr>
    <w:rPr>
      <w:rFonts w:cs="Times New Roman"/>
      <w:sz w:val="18"/>
      <w:szCs w:val="20"/>
    </w:rPr>
  </w:style>
  <w:style w:type="paragraph" w:styleId="25">
    <w:name w:val="Date"/>
    <w:basedOn w:val="1"/>
    <w:next w:val="1"/>
    <w:link w:val="68"/>
    <w:qFormat/>
    <w:uiPriority w:val="0"/>
    <w:pPr>
      <w:widowControl/>
      <w:overflowPunct w:val="0"/>
      <w:autoSpaceDE w:val="0"/>
      <w:autoSpaceDN w:val="0"/>
      <w:adjustRightInd w:val="0"/>
      <w:jc w:val="both"/>
      <w:textAlignment w:val="baseline"/>
    </w:pPr>
    <w:rPr>
      <w:rFonts w:ascii="楷体" w:eastAsia="楷体" w:cs="Times New Roman"/>
      <w:sz w:val="24"/>
      <w:szCs w:val="20"/>
    </w:rPr>
  </w:style>
  <w:style w:type="paragraph" w:styleId="26">
    <w:name w:val="Body Text Indent 2"/>
    <w:basedOn w:val="1"/>
    <w:link w:val="69"/>
    <w:qFormat/>
    <w:uiPriority w:val="0"/>
    <w:pPr>
      <w:spacing w:line="320" w:lineRule="atLeast"/>
      <w:ind w:firstLine="540"/>
    </w:pPr>
    <w:rPr>
      <w:rFonts w:ascii="楷体" w:eastAsia="楷体" w:cs="Times New Roman"/>
      <w:i/>
      <w:szCs w:val="20"/>
      <w:lang w:eastAsia="zh-CN"/>
    </w:rPr>
  </w:style>
  <w:style w:type="paragraph" w:styleId="27">
    <w:name w:val="endnote text"/>
    <w:basedOn w:val="1"/>
    <w:link w:val="70"/>
    <w:qFormat/>
    <w:uiPriority w:val="0"/>
    <w:pPr>
      <w:widowControl/>
      <w:overflowPunct w:val="0"/>
      <w:autoSpaceDE w:val="0"/>
      <w:autoSpaceDN w:val="0"/>
      <w:adjustRightInd w:val="0"/>
      <w:snapToGrid w:val="0"/>
      <w:textAlignment w:val="baseline"/>
    </w:pPr>
    <w:rPr>
      <w:rFonts w:cs="Times New Roman"/>
      <w:sz w:val="20"/>
      <w:szCs w:val="20"/>
    </w:rPr>
  </w:style>
  <w:style w:type="paragraph" w:styleId="28">
    <w:name w:val="Balloon Text"/>
    <w:basedOn w:val="1"/>
    <w:link w:val="71"/>
    <w:qFormat/>
    <w:uiPriority w:val="0"/>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4"/>
    <w:basedOn w:val="1"/>
    <w:next w:val="1"/>
    <w:qFormat/>
    <w:uiPriority w:val="39"/>
    <w:pPr>
      <w:widowControl/>
      <w:overflowPunct w:val="0"/>
      <w:autoSpaceDE w:val="0"/>
      <w:autoSpaceDN w:val="0"/>
      <w:adjustRightInd w:val="0"/>
      <w:ind w:left="600"/>
      <w:textAlignment w:val="baseline"/>
    </w:pPr>
    <w:rPr>
      <w:rFonts w:cs="Times New Roman"/>
      <w:sz w:val="18"/>
      <w:szCs w:val="20"/>
    </w:rPr>
  </w:style>
  <w:style w:type="paragraph" w:styleId="31">
    <w:name w:val="Subtitle"/>
    <w:basedOn w:val="1"/>
    <w:next w:val="1"/>
    <w:link w:val="73"/>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2">
    <w:name w:val="footnote text"/>
    <w:basedOn w:val="1"/>
    <w:link w:val="74"/>
    <w:qFormat/>
    <w:uiPriority w:val="0"/>
    <w:pPr>
      <w:widowControl/>
      <w:overflowPunct w:val="0"/>
      <w:autoSpaceDE w:val="0"/>
      <w:autoSpaceDN w:val="0"/>
      <w:adjustRightInd w:val="0"/>
      <w:textAlignment w:val="baseline"/>
    </w:pPr>
    <w:rPr>
      <w:rFonts w:cs="Times New Roman"/>
      <w:sz w:val="20"/>
      <w:szCs w:val="20"/>
    </w:rPr>
  </w:style>
  <w:style w:type="paragraph" w:styleId="33">
    <w:name w:val="toc 6"/>
    <w:basedOn w:val="1"/>
    <w:next w:val="1"/>
    <w:qFormat/>
    <w:uiPriority w:val="39"/>
    <w:pPr>
      <w:widowControl/>
      <w:overflowPunct w:val="0"/>
      <w:autoSpaceDE w:val="0"/>
      <w:autoSpaceDN w:val="0"/>
      <w:adjustRightInd w:val="0"/>
      <w:ind w:left="1000"/>
      <w:textAlignment w:val="baseline"/>
    </w:pPr>
    <w:rPr>
      <w:rFonts w:cs="Times New Roman"/>
      <w:sz w:val="18"/>
      <w:szCs w:val="20"/>
    </w:rPr>
  </w:style>
  <w:style w:type="paragraph" w:styleId="34">
    <w:name w:val="toc 2"/>
    <w:basedOn w:val="1"/>
    <w:next w:val="1"/>
    <w:qFormat/>
    <w:uiPriority w:val="39"/>
    <w:pPr>
      <w:widowControl/>
      <w:overflowPunct w:val="0"/>
      <w:autoSpaceDE w:val="0"/>
      <w:autoSpaceDN w:val="0"/>
      <w:adjustRightInd w:val="0"/>
      <w:ind w:left="200"/>
      <w:textAlignment w:val="baseline"/>
    </w:pPr>
    <w:rPr>
      <w:rFonts w:cs="Times New Roman"/>
      <w:smallCaps/>
      <w:sz w:val="20"/>
      <w:szCs w:val="20"/>
    </w:rPr>
  </w:style>
  <w:style w:type="paragraph" w:styleId="35">
    <w:name w:val="toc 9"/>
    <w:basedOn w:val="1"/>
    <w:next w:val="1"/>
    <w:qFormat/>
    <w:uiPriority w:val="39"/>
    <w:pPr>
      <w:widowControl/>
      <w:overflowPunct w:val="0"/>
      <w:autoSpaceDE w:val="0"/>
      <w:autoSpaceDN w:val="0"/>
      <w:adjustRightInd w:val="0"/>
      <w:ind w:left="1600"/>
      <w:textAlignment w:val="baseline"/>
    </w:pPr>
    <w:rPr>
      <w:rFonts w:cs="Times New Roman"/>
      <w:sz w:val="18"/>
      <w:szCs w:val="20"/>
    </w:rPr>
  </w:style>
  <w:style w:type="paragraph" w:styleId="36">
    <w:name w:val="Body Text 2"/>
    <w:basedOn w:val="1"/>
    <w:link w:val="75"/>
    <w:qFormat/>
    <w:uiPriority w:val="0"/>
    <w:pPr>
      <w:widowControl/>
      <w:overflowPunct w:val="0"/>
      <w:autoSpaceDE w:val="0"/>
      <w:autoSpaceDN w:val="0"/>
      <w:adjustRightInd w:val="0"/>
      <w:spacing w:after="120" w:line="480" w:lineRule="auto"/>
      <w:textAlignment w:val="baseline"/>
    </w:pPr>
    <w:rPr>
      <w:rFonts w:cs="Times New Roman"/>
      <w:sz w:val="20"/>
      <w:szCs w:val="20"/>
    </w:rPr>
  </w:style>
  <w:style w:type="paragraph" w:styleId="37">
    <w:name w:val="List Continue 2"/>
    <w:basedOn w:val="1"/>
    <w:qFormat/>
    <w:uiPriority w:val="0"/>
    <w:pPr>
      <w:spacing w:after="120"/>
      <w:ind w:left="840" w:leftChars="400"/>
      <w:jc w:val="both"/>
    </w:pPr>
    <w:rPr>
      <w:rFonts w:cs="Times New Roman"/>
      <w:sz w:val="20"/>
      <w:lang w:eastAsia="zh-CN"/>
    </w:rPr>
  </w:style>
  <w:style w:type="paragraph" w:styleId="38">
    <w:name w:val="Normal (Web)"/>
    <w:basedOn w:val="1"/>
    <w:unhideWhenUsed/>
    <w:qFormat/>
    <w:uiPriority w:val="0"/>
    <w:pPr>
      <w:widowControl/>
      <w:spacing w:before="100" w:beforeAutospacing="1" w:after="100" w:afterAutospacing="1"/>
    </w:pPr>
    <w:rPr>
      <w:rFonts w:ascii="宋体" w:hAnsi="宋体" w:cs="宋体"/>
      <w:sz w:val="24"/>
      <w:szCs w:val="24"/>
    </w:rPr>
  </w:style>
  <w:style w:type="paragraph" w:styleId="39">
    <w:name w:val="index 1"/>
    <w:basedOn w:val="1"/>
    <w:next w:val="1"/>
    <w:semiHidden/>
    <w:qFormat/>
    <w:uiPriority w:val="0"/>
    <w:pPr>
      <w:tabs>
        <w:tab w:val="left" w:pos="900"/>
        <w:tab w:val="left" w:pos="1260"/>
        <w:tab w:val="left" w:pos="1620"/>
        <w:tab w:val="left" w:pos="5760"/>
      </w:tabs>
      <w:adjustRightInd w:val="0"/>
      <w:spacing w:line="312" w:lineRule="atLeast"/>
      <w:ind w:left="280" w:hanging="280"/>
      <w:textAlignment w:val="baseline"/>
    </w:pPr>
    <w:rPr>
      <w:rFonts w:ascii="宋体" w:cs="Times New Roman"/>
      <w:sz w:val="21"/>
      <w:szCs w:val="20"/>
      <w:lang w:eastAsia="zh-CN"/>
    </w:rPr>
  </w:style>
  <w:style w:type="paragraph" w:styleId="40">
    <w:name w:val="annotation subject"/>
    <w:basedOn w:val="13"/>
    <w:next w:val="13"/>
    <w:link w:val="76"/>
    <w:qFormat/>
    <w:uiPriority w:val="0"/>
    <w:pPr>
      <w:widowControl/>
      <w:overflowPunct w:val="0"/>
      <w:autoSpaceDE w:val="0"/>
      <w:autoSpaceDN w:val="0"/>
      <w:adjustRightInd w:val="0"/>
      <w:textAlignment w:val="baseline"/>
    </w:pPr>
    <w:rPr>
      <w:rFonts w:cs="Times New Roman"/>
      <w:b/>
      <w:bCs/>
      <w:sz w:val="20"/>
      <w:szCs w:val="20"/>
    </w:rPr>
  </w:style>
  <w:style w:type="paragraph" w:styleId="41">
    <w:name w:val="Body Text First Indent"/>
    <w:basedOn w:val="17"/>
    <w:unhideWhenUsed/>
    <w:qFormat/>
    <w:uiPriority w:val="99"/>
    <w:pPr>
      <w:tabs>
        <w:tab w:val="left" w:pos="1175"/>
      </w:tabs>
      <w:ind w:firstLine="567"/>
    </w:p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rPr>
  </w:style>
  <w:style w:type="character" w:styleId="46">
    <w:name w:val="page number"/>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脚 字符"/>
    <w:link w:val="2"/>
    <w:qFormat/>
    <w:uiPriority w:val="0"/>
    <w:rPr>
      <w:kern w:val="0"/>
      <w:sz w:val="18"/>
      <w:szCs w:val="18"/>
      <w:lang w:eastAsia="en-US"/>
    </w:rPr>
  </w:style>
  <w:style w:type="character" w:customStyle="1" w:styleId="52">
    <w:name w:val="标题 1 字符"/>
    <w:link w:val="3"/>
    <w:qFormat/>
    <w:uiPriority w:val="0"/>
    <w:rPr>
      <w:rFonts w:ascii="Times New Roman" w:hAnsi="Times New Roman" w:eastAsia="宋体" w:cs="Times New Roman"/>
      <w:b/>
      <w:bCs/>
      <w:kern w:val="44"/>
      <w:sz w:val="44"/>
      <w:szCs w:val="44"/>
      <w:lang w:val="zh-CN" w:eastAsia="zh-CN"/>
    </w:rPr>
  </w:style>
  <w:style w:type="character" w:customStyle="1" w:styleId="53">
    <w:name w:val="标题 2 字符"/>
    <w:link w:val="4"/>
    <w:qFormat/>
    <w:uiPriority w:val="0"/>
    <w:rPr>
      <w:rFonts w:ascii="Microsoft YaHei UI" w:hAnsi="Microsoft YaHei UI" w:eastAsia="Microsoft YaHei UI"/>
      <w:spacing w:val="2"/>
      <w:kern w:val="0"/>
      <w:sz w:val="32"/>
      <w:szCs w:val="32"/>
    </w:rPr>
  </w:style>
  <w:style w:type="character" w:customStyle="1" w:styleId="54">
    <w:name w:val="标题 3 字符1"/>
    <w:link w:val="5"/>
    <w:qFormat/>
    <w:uiPriority w:val="0"/>
    <w:rPr>
      <w:rFonts w:ascii="Times New Roman" w:hAnsi="Times New Roman"/>
      <w:b/>
      <w:sz w:val="24"/>
      <w:lang w:eastAsia="en-US"/>
    </w:rPr>
  </w:style>
  <w:style w:type="character" w:customStyle="1" w:styleId="55">
    <w:name w:val="标题 4 字符1"/>
    <w:link w:val="6"/>
    <w:qFormat/>
    <w:uiPriority w:val="0"/>
    <w:rPr>
      <w:rFonts w:ascii="Arial" w:hAnsi="Arial" w:eastAsia="黑体"/>
      <w:b/>
      <w:bCs/>
      <w:sz w:val="28"/>
      <w:szCs w:val="28"/>
    </w:rPr>
  </w:style>
  <w:style w:type="character" w:customStyle="1" w:styleId="56">
    <w:name w:val="标题 5 字符1"/>
    <w:link w:val="7"/>
    <w:qFormat/>
    <w:uiPriority w:val="0"/>
    <w:rPr>
      <w:rFonts w:ascii="Times New Roman" w:hAnsi="Times New Roman"/>
      <w:b/>
      <w:bCs/>
      <w:sz w:val="28"/>
      <w:szCs w:val="28"/>
      <w:lang w:eastAsia="en-US"/>
    </w:rPr>
  </w:style>
  <w:style w:type="character" w:customStyle="1" w:styleId="57">
    <w:name w:val="标题 6 字符1"/>
    <w:link w:val="8"/>
    <w:qFormat/>
    <w:uiPriority w:val="0"/>
    <w:rPr>
      <w:rFonts w:ascii="Arial" w:hAnsi="Arial" w:eastAsia="黑体"/>
      <w:b/>
      <w:bCs/>
      <w:sz w:val="24"/>
      <w:szCs w:val="24"/>
      <w:lang w:eastAsia="en-US"/>
    </w:rPr>
  </w:style>
  <w:style w:type="character" w:customStyle="1" w:styleId="58">
    <w:name w:val="标题 7 字符1"/>
    <w:link w:val="9"/>
    <w:qFormat/>
    <w:uiPriority w:val="0"/>
    <w:rPr>
      <w:rFonts w:ascii="Times New Roman" w:hAnsi="Times New Roman"/>
      <w:b/>
      <w:bCs/>
      <w:sz w:val="24"/>
      <w:szCs w:val="24"/>
    </w:rPr>
  </w:style>
  <w:style w:type="character" w:customStyle="1" w:styleId="59">
    <w:name w:val="标题 8 字符1"/>
    <w:link w:val="10"/>
    <w:qFormat/>
    <w:uiPriority w:val="0"/>
    <w:rPr>
      <w:rFonts w:ascii="Arial" w:hAnsi="Arial" w:eastAsia="黑体"/>
      <w:sz w:val="24"/>
      <w:szCs w:val="24"/>
      <w:lang w:eastAsia="en-US"/>
    </w:rPr>
  </w:style>
  <w:style w:type="character" w:customStyle="1" w:styleId="60">
    <w:name w:val="文档结构图 字符1"/>
    <w:link w:val="12"/>
    <w:semiHidden/>
    <w:qFormat/>
    <w:uiPriority w:val="0"/>
    <w:rPr>
      <w:rFonts w:ascii="Times New Roman" w:hAnsi="Times New Roman"/>
      <w:shd w:val="clear" w:color="auto" w:fill="000080"/>
      <w:lang w:eastAsia="en-US"/>
    </w:rPr>
  </w:style>
  <w:style w:type="character" w:customStyle="1" w:styleId="61">
    <w:name w:val="批注文字 字符"/>
    <w:link w:val="13"/>
    <w:semiHidden/>
    <w:qFormat/>
    <w:uiPriority w:val="99"/>
    <w:rPr>
      <w:rFonts w:cs="黑体"/>
      <w:sz w:val="22"/>
      <w:szCs w:val="22"/>
      <w:lang w:eastAsia="en-US"/>
    </w:rPr>
  </w:style>
  <w:style w:type="character" w:customStyle="1" w:styleId="62">
    <w:name w:val="称呼 字符1"/>
    <w:link w:val="14"/>
    <w:qFormat/>
    <w:uiPriority w:val="0"/>
    <w:rPr>
      <w:rFonts w:ascii="宋体" w:hAnsi="宋体"/>
      <w:sz w:val="21"/>
      <w:szCs w:val="21"/>
    </w:rPr>
  </w:style>
  <w:style w:type="character" w:customStyle="1" w:styleId="63">
    <w:name w:val="正文文本 3 字符1"/>
    <w:link w:val="15"/>
    <w:qFormat/>
    <w:uiPriority w:val="0"/>
    <w:rPr>
      <w:rFonts w:ascii="Times New Roman" w:hAnsi="Times New Roman"/>
      <w:sz w:val="16"/>
      <w:szCs w:val="16"/>
      <w:lang w:eastAsia="en-US"/>
    </w:rPr>
  </w:style>
  <w:style w:type="character" w:customStyle="1" w:styleId="64">
    <w:name w:val="结束语 字符1"/>
    <w:link w:val="16"/>
    <w:qFormat/>
    <w:uiPriority w:val="0"/>
    <w:rPr>
      <w:rFonts w:ascii="宋体" w:hAnsi="宋体"/>
      <w:sz w:val="21"/>
      <w:szCs w:val="21"/>
    </w:rPr>
  </w:style>
  <w:style w:type="character" w:customStyle="1" w:styleId="65">
    <w:name w:val="正文文本 字符"/>
    <w:link w:val="17"/>
    <w:qFormat/>
    <w:uiPriority w:val="0"/>
    <w:rPr>
      <w:rFonts w:ascii="Microsoft YaHei UI" w:hAnsi="Microsoft YaHei UI" w:eastAsia="Microsoft YaHei UI"/>
      <w:kern w:val="0"/>
      <w:szCs w:val="21"/>
      <w:lang w:eastAsia="en-US"/>
    </w:rPr>
  </w:style>
  <w:style w:type="character" w:customStyle="1" w:styleId="66">
    <w:name w:val="正文文本缩进 字符1"/>
    <w:link w:val="19"/>
    <w:qFormat/>
    <w:uiPriority w:val="0"/>
    <w:rPr>
      <w:rFonts w:ascii="Times New Roman" w:hAnsi="Times New Roman" w:eastAsia="楷体"/>
      <w:sz w:val="21"/>
    </w:rPr>
  </w:style>
  <w:style w:type="character" w:customStyle="1" w:styleId="67">
    <w:name w:val="纯文本 字符"/>
    <w:link w:val="23"/>
    <w:qFormat/>
    <w:uiPriority w:val="0"/>
    <w:rPr>
      <w:rFonts w:ascii="宋体" w:hAnsi="Courier New" w:cs="Courier New"/>
      <w:kern w:val="2"/>
      <w:sz w:val="21"/>
      <w:szCs w:val="21"/>
    </w:rPr>
  </w:style>
  <w:style w:type="character" w:customStyle="1" w:styleId="68">
    <w:name w:val="日期 字符1"/>
    <w:link w:val="25"/>
    <w:qFormat/>
    <w:uiPriority w:val="0"/>
    <w:rPr>
      <w:rFonts w:ascii="楷体" w:hAnsi="Times New Roman" w:eastAsia="楷体"/>
      <w:sz w:val="24"/>
      <w:lang w:eastAsia="en-US"/>
    </w:rPr>
  </w:style>
  <w:style w:type="character" w:customStyle="1" w:styleId="69">
    <w:name w:val="正文文本缩进 2 字符1"/>
    <w:link w:val="26"/>
    <w:qFormat/>
    <w:uiPriority w:val="0"/>
    <w:rPr>
      <w:rFonts w:ascii="楷体" w:hAnsi="Times New Roman" w:eastAsia="楷体"/>
      <w:i/>
      <w:sz w:val="22"/>
    </w:rPr>
  </w:style>
  <w:style w:type="character" w:customStyle="1" w:styleId="70">
    <w:name w:val="尾注文本 字符1"/>
    <w:link w:val="27"/>
    <w:qFormat/>
    <w:uiPriority w:val="0"/>
    <w:rPr>
      <w:rFonts w:ascii="Times New Roman" w:hAnsi="Times New Roman"/>
      <w:lang w:eastAsia="en-US"/>
    </w:rPr>
  </w:style>
  <w:style w:type="character" w:customStyle="1" w:styleId="71">
    <w:name w:val="批注框文本 字符"/>
    <w:link w:val="28"/>
    <w:qFormat/>
    <w:uiPriority w:val="0"/>
    <w:rPr>
      <w:kern w:val="0"/>
      <w:sz w:val="18"/>
      <w:szCs w:val="18"/>
      <w:lang w:eastAsia="en-US"/>
    </w:rPr>
  </w:style>
  <w:style w:type="character" w:customStyle="1" w:styleId="72">
    <w:name w:val="页眉 字符"/>
    <w:link w:val="29"/>
    <w:qFormat/>
    <w:uiPriority w:val="0"/>
    <w:rPr>
      <w:kern w:val="0"/>
      <w:sz w:val="18"/>
      <w:szCs w:val="18"/>
      <w:lang w:eastAsia="en-US"/>
    </w:rPr>
  </w:style>
  <w:style w:type="character" w:customStyle="1" w:styleId="73">
    <w:name w:val="副标题 字符1"/>
    <w:link w:val="31"/>
    <w:qFormat/>
    <w:uiPriority w:val="0"/>
    <w:rPr>
      <w:rFonts w:ascii="Cambria" w:hAnsi="Cambria"/>
      <w:b/>
      <w:bCs/>
      <w:kern w:val="28"/>
      <w:sz w:val="32"/>
      <w:szCs w:val="32"/>
    </w:rPr>
  </w:style>
  <w:style w:type="character" w:customStyle="1" w:styleId="74">
    <w:name w:val="脚注文本 字符1"/>
    <w:link w:val="32"/>
    <w:qFormat/>
    <w:uiPriority w:val="0"/>
    <w:rPr>
      <w:rFonts w:ascii="Times New Roman" w:hAnsi="Times New Roman"/>
      <w:lang w:eastAsia="en-US"/>
    </w:rPr>
  </w:style>
  <w:style w:type="character" w:customStyle="1" w:styleId="75">
    <w:name w:val="正文文本 2 字符1"/>
    <w:link w:val="36"/>
    <w:qFormat/>
    <w:uiPriority w:val="0"/>
    <w:rPr>
      <w:rFonts w:ascii="Times New Roman" w:hAnsi="Times New Roman"/>
      <w:lang w:eastAsia="en-US"/>
    </w:rPr>
  </w:style>
  <w:style w:type="character" w:customStyle="1" w:styleId="76">
    <w:name w:val="批注主题 字符1"/>
    <w:link w:val="40"/>
    <w:qFormat/>
    <w:uiPriority w:val="0"/>
    <w:rPr>
      <w:rFonts w:ascii="Times New Roman" w:hAnsi="Times New Roman"/>
      <w:b/>
      <w:bCs/>
      <w:lang w:eastAsia="en-US"/>
    </w:rPr>
  </w:style>
  <w:style w:type="character" w:customStyle="1" w:styleId="77">
    <w:name w:val="z-窗体顶端 字符"/>
    <w:link w:val="78"/>
    <w:qFormat/>
    <w:uiPriority w:val="0"/>
    <w:rPr>
      <w:rFonts w:ascii="Arial" w:hAnsi="Arial" w:cs="Arial"/>
      <w:vanish/>
      <w:sz w:val="16"/>
      <w:szCs w:val="16"/>
    </w:rPr>
  </w:style>
  <w:style w:type="paragraph" w:customStyle="1" w:styleId="78">
    <w:name w:val="_Style 74"/>
    <w:basedOn w:val="1"/>
    <w:next w:val="1"/>
    <w:link w:val="77"/>
    <w:qFormat/>
    <w:uiPriority w:val="0"/>
    <w:pPr>
      <w:widowControl/>
      <w:pBdr>
        <w:bottom w:val="single" w:color="auto" w:sz="6" w:space="1"/>
      </w:pBdr>
      <w:jc w:val="center"/>
    </w:pPr>
    <w:rPr>
      <w:rFonts w:ascii="Arial" w:hAnsi="Arial" w:cs="Arial"/>
      <w:vanish/>
      <w:sz w:val="16"/>
      <w:szCs w:val="16"/>
    </w:rPr>
  </w:style>
  <w:style w:type="character" w:customStyle="1" w:styleId="79">
    <w:name w:val="z-窗体底端 字符"/>
    <w:link w:val="80"/>
    <w:qFormat/>
    <w:uiPriority w:val="0"/>
    <w:rPr>
      <w:rFonts w:ascii="Arial" w:hAnsi="Arial" w:cs="Arial"/>
      <w:vanish/>
      <w:sz w:val="16"/>
      <w:szCs w:val="16"/>
    </w:rPr>
  </w:style>
  <w:style w:type="paragraph" w:customStyle="1" w:styleId="80">
    <w:name w:val="_Style 76"/>
    <w:basedOn w:val="1"/>
    <w:next w:val="1"/>
    <w:link w:val="79"/>
    <w:qFormat/>
    <w:uiPriority w:val="0"/>
    <w:pPr>
      <w:widowControl/>
      <w:pBdr>
        <w:top w:val="single" w:color="auto" w:sz="6" w:space="1"/>
      </w:pBdr>
      <w:jc w:val="center"/>
    </w:pPr>
    <w:rPr>
      <w:rFonts w:ascii="Arial" w:hAnsi="Arial" w:cs="Arial"/>
      <w:vanish/>
      <w:sz w:val="16"/>
      <w:szCs w:val="16"/>
    </w:rPr>
  </w:style>
  <w:style w:type="paragraph" w:customStyle="1" w:styleId="81">
    <w:name w:val="List Paragraph1"/>
    <w:basedOn w:val="1"/>
    <w:qFormat/>
    <w:uiPriority w:val="0"/>
    <w:pPr>
      <w:ind w:firstLine="420" w:firstLineChars="200"/>
    </w:pPr>
  </w:style>
  <w:style w:type="paragraph" w:customStyle="1" w:styleId="82">
    <w:name w:val="设计正文2"/>
    <w:basedOn w:val="1"/>
    <w:qFormat/>
    <w:uiPriority w:val="0"/>
    <w:pPr>
      <w:snapToGrid w:val="0"/>
      <w:spacing w:before="160" w:line="320" w:lineRule="atLeast"/>
      <w:jc w:val="both"/>
    </w:pPr>
    <w:rPr>
      <w:rFonts w:cs="Times New Roman"/>
      <w:kern w:val="2"/>
      <w:sz w:val="24"/>
      <w:szCs w:val="20"/>
      <w:lang w:eastAsia="zh-CN"/>
    </w:rPr>
  </w:style>
  <w:style w:type="paragraph" w:customStyle="1" w:styleId="83">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列出段落_0"/>
    <w:basedOn w:val="85"/>
    <w:qFormat/>
    <w:uiPriority w:val="34"/>
    <w:pPr>
      <w:widowControl/>
      <w:ind w:right="0" w:rightChars="0" w:firstLine="420" w:firstLineChars="200"/>
    </w:pPr>
    <w:rPr>
      <w:rFonts w:ascii="Calibri" w:hAnsi="Calibri" w:eastAsia="宋体" w:cs="Times New Roman"/>
      <w:sz w:val="24"/>
      <w:szCs w:val="24"/>
      <w:lang w:eastAsia="zh-CN"/>
    </w:rPr>
  </w:style>
  <w:style w:type="paragraph" w:customStyle="1" w:styleId="85">
    <w:name w:val="正文_1"/>
    <w:qFormat/>
    <w:uiPriority w:val="0"/>
    <w:pPr>
      <w:widowControl w:val="0"/>
      <w:ind w:right="5" w:rightChars="5"/>
    </w:pPr>
    <w:rPr>
      <w:rFonts w:ascii="Cambria Math" w:hAnsi="Cambria Math" w:eastAsia="Calibri" w:cs="Cambria Math"/>
      <w:sz w:val="22"/>
      <w:szCs w:val="22"/>
      <w:lang w:val="en-US" w:eastAsia="en-US" w:bidi="ar-SA"/>
    </w:rPr>
  </w:style>
  <w:style w:type="paragraph" w:styleId="86">
    <w:name w:val="List Paragraph"/>
    <w:basedOn w:val="1"/>
    <w:qFormat/>
    <w:uiPriority w:val="34"/>
    <w:pPr>
      <w:ind w:firstLine="420" w:firstLineChars="200"/>
      <w:jc w:val="both"/>
    </w:pPr>
    <w:rPr>
      <w:rFonts w:ascii="Calibri" w:hAnsi="Calibri" w:cs="Times New Roman"/>
      <w:kern w:val="2"/>
      <w:sz w:val="21"/>
      <w:lang w:eastAsia="zh-CN"/>
    </w:rPr>
  </w:style>
  <w:style w:type="paragraph" w:customStyle="1" w:styleId="87">
    <w:name w:val="Table Paragraph"/>
    <w:basedOn w:val="1"/>
    <w:qFormat/>
    <w:uiPriority w:val="1"/>
  </w:style>
  <w:style w:type="paragraph" w:customStyle="1" w:styleId="88">
    <w:name w:val="文本块1"/>
    <w:basedOn w:val="1"/>
    <w:qFormat/>
    <w:uiPriority w:val="0"/>
    <w:pPr>
      <w:ind w:left="-1800" w:leftChars="-857" w:right="-1772" w:rightChars="-844"/>
    </w:pPr>
    <w:rPr>
      <w:sz w:val="20"/>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列出段落1"/>
    <w:basedOn w:val="1"/>
    <w:qFormat/>
    <w:uiPriority w:val="34"/>
    <w:pPr>
      <w:ind w:firstLine="420" w:firstLineChars="200"/>
      <w:jc w:val="both"/>
    </w:pPr>
    <w:rPr>
      <w:rFonts w:ascii="Calibri" w:hAnsi="Calibri" w:cs="Times New Roman"/>
      <w:kern w:val="2"/>
      <w:sz w:val="21"/>
      <w:lang w:eastAsia="zh-CN"/>
    </w:rPr>
  </w:style>
  <w:style w:type="character" w:customStyle="1" w:styleId="91">
    <w:name w:val="标题 3 字符"/>
    <w:semiHidden/>
    <w:qFormat/>
    <w:uiPriority w:val="9"/>
    <w:rPr>
      <w:rFonts w:cs="黑体"/>
      <w:b/>
      <w:bCs/>
      <w:sz w:val="32"/>
      <w:szCs w:val="32"/>
      <w:lang w:eastAsia="en-US"/>
    </w:rPr>
  </w:style>
  <w:style w:type="character" w:customStyle="1" w:styleId="92">
    <w:name w:val="标题 4 字符"/>
    <w:semiHidden/>
    <w:qFormat/>
    <w:uiPriority w:val="9"/>
    <w:rPr>
      <w:rFonts w:ascii="等线 Light" w:hAnsi="等线 Light" w:eastAsia="等线 Light" w:cs="Times New Roman"/>
      <w:b/>
      <w:bCs/>
      <w:sz w:val="28"/>
      <w:szCs w:val="28"/>
      <w:lang w:eastAsia="en-US"/>
    </w:rPr>
  </w:style>
  <w:style w:type="character" w:customStyle="1" w:styleId="93">
    <w:name w:val="标题 5 字符"/>
    <w:semiHidden/>
    <w:qFormat/>
    <w:uiPriority w:val="9"/>
    <w:rPr>
      <w:rFonts w:cs="黑体"/>
      <w:b/>
      <w:bCs/>
      <w:sz w:val="28"/>
      <w:szCs w:val="28"/>
      <w:lang w:eastAsia="en-US"/>
    </w:rPr>
  </w:style>
  <w:style w:type="character" w:customStyle="1" w:styleId="94">
    <w:name w:val="标题 6 字符"/>
    <w:semiHidden/>
    <w:qFormat/>
    <w:uiPriority w:val="9"/>
    <w:rPr>
      <w:rFonts w:ascii="等线 Light" w:hAnsi="等线 Light" w:eastAsia="等线 Light" w:cs="Times New Roman"/>
      <w:b/>
      <w:bCs/>
      <w:sz w:val="24"/>
      <w:szCs w:val="24"/>
      <w:lang w:eastAsia="en-US"/>
    </w:rPr>
  </w:style>
  <w:style w:type="character" w:customStyle="1" w:styleId="95">
    <w:name w:val="标题 7 字符"/>
    <w:semiHidden/>
    <w:qFormat/>
    <w:uiPriority w:val="9"/>
    <w:rPr>
      <w:rFonts w:cs="黑体"/>
      <w:b/>
      <w:bCs/>
      <w:sz w:val="24"/>
      <w:szCs w:val="24"/>
      <w:lang w:eastAsia="en-US"/>
    </w:rPr>
  </w:style>
  <w:style w:type="character" w:customStyle="1" w:styleId="96">
    <w:name w:val="标题 8 字符"/>
    <w:semiHidden/>
    <w:qFormat/>
    <w:uiPriority w:val="9"/>
    <w:rPr>
      <w:rFonts w:ascii="等线 Light" w:hAnsi="等线 Light" w:eastAsia="等线 Light" w:cs="Times New Roman"/>
      <w:sz w:val="24"/>
      <w:szCs w:val="24"/>
      <w:lang w:eastAsia="en-US"/>
    </w:rPr>
  </w:style>
  <w:style w:type="character" w:customStyle="1" w:styleId="97">
    <w:name w:val="正文文本 Char_0"/>
    <w:link w:val="98"/>
    <w:qFormat/>
    <w:uiPriority w:val="0"/>
    <w:rPr>
      <w:rFonts w:ascii="Noto Sans CJK DemiLight" w:hAnsi="Noto Sans CJK DemiLight" w:eastAsia="Noto Sans CJK DemiLight"/>
      <w:sz w:val="21"/>
      <w:szCs w:val="21"/>
      <w:lang w:eastAsia="en-US"/>
    </w:rPr>
  </w:style>
  <w:style w:type="paragraph" w:customStyle="1" w:styleId="98">
    <w:name w:val="正文文本_0"/>
    <w:basedOn w:val="85"/>
    <w:link w:val="97"/>
    <w:qFormat/>
    <w:uiPriority w:val="0"/>
    <w:pPr>
      <w:ind w:left="100"/>
    </w:pPr>
    <w:rPr>
      <w:rFonts w:ascii="Noto Sans CJK DemiLight" w:hAnsi="Noto Sans CJK DemiLight" w:eastAsia="Noto Sans CJK DemiLight" w:cs="Times New Roman"/>
      <w:sz w:val="21"/>
      <w:szCs w:val="21"/>
    </w:rPr>
  </w:style>
  <w:style w:type="character" w:customStyle="1" w:styleId="99">
    <w:name w:val="页脚 Char"/>
    <w:qFormat/>
    <w:uiPriority w:val="99"/>
    <w:rPr>
      <w:sz w:val="18"/>
      <w:szCs w:val="18"/>
    </w:rPr>
  </w:style>
  <w:style w:type="character" w:customStyle="1" w:styleId="100">
    <w:name w:val="正文文本缩进 Char_0"/>
    <w:link w:val="101"/>
    <w:qFormat/>
    <w:uiPriority w:val="0"/>
    <w:rPr>
      <w:sz w:val="22"/>
      <w:szCs w:val="22"/>
      <w:lang w:eastAsia="en-US"/>
    </w:rPr>
  </w:style>
  <w:style w:type="paragraph" w:customStyle="1" w:styleId="101">
    <w:name w:val="正文文本缩进_0"/>
    <w:basedOn w:val="85"/>
    <w:link w:val="100"/>
    <w:unhideWhenUsed/>
    <w:qFormat/>
    <w:uiPriority w:val="0"/>
    <w:pPr>
      <w:spacing w:after="120"/>
      <w:ind w:left="420" w:leftChars="200"/>
    </w:pPr>
    <w:rPr>
      <w:rFonts w:ascii="Calibri" w:hAnsi="Calibri" w:eastAsia="宋体" w:cs="Times New Roman"/>
    </w:rPr>
  </w:style>
  <w:style w:type="character" w:customStyle="1" w:styleId="102">
    <w:name w:val="标题 1 Char"/>
    <w:qFormat/>
    <w:uiPriority w:val="0"/>
    <w:rPr>
      <w:rFonts w:ascii="Arial" w:hAnsi="Arial"/>
      <w:b/>
      <w:kern w:val="28"/>
      <w:sz w:val="28"/>
      <w:lang w:eastAsia="en-US"/>
    </w:rPr>
  </w:style>
  <w:style w:type="character" w:customStyle="1" w:styleId="103">
    <w:name w:val="页眉 Char"/>
    <w:qFormat/>
    <w:uiPriority w:val="99"/>
    <w:rPr>
      <w:sz w:val="18"/>
      <w:szCs w:val="18"/>
    </w:rPr>
  </w:style>
  <w:style w:type="character" w:customStyle="1" w:styleId="104">
    <w:name w:val="批注文字 Char"/>
    <w:qFormat/>
    <w:uiPriority w:val="0"/>
    <w:rPr>
      <w:rFonts w:ascii="Times New Roman" w:hAnsi="Times New Roman"/>
      <w:lang w:eastAsia="en-US"/>
    </w:rPr>
  </w:style>
  <w:style w:type="character" w:customStyle="1" w:styleId="105">
    <w:name w:val="标题 1 Char_0"/>
    <w:link w:val="106"/>
    <w:qFormat/>
    <w:uiPriority w:val="99"/>
    <w:rPr>
      <w:b/>
      <w:bCs/>
      <w:kern w:val="44"/>
      <w:sz w:val="44"/>
      <w:szCs w:val="44"/>
      <w:lang w:eastAsia="en-US"/>
    </w:rPr>
  </w:style>
  <w:style w:type="paragraph" w:customStyle="1" w:styleId="106">
    <w:name w:val="标题 1_0"/>
    <w:basedOn w:val="85"/>
    <w:next w:val="85"/>
    <w:link w:val="105"/>
    <w:qFormat/>
    <w:uiPriority w:val="9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107">
    <w:name w:val="标题 4 Char_0"/>
    <w:link w:val="108"/>
    <w:qFormat/>
    <w:uiPriority w:val="99"/>
    <w:rPr>
      <w:rFonts w:ascii="Cambria" w:hAnsi="Cambria"/>
      <w:b/>
      <w:bCs/>
      <w:sz w:val="28"/>
      <w:szCs w:val="28"/>
      <w:lang w:eastAsia="en-US"/>
    </w:rPr>
  </w:style>
  <w:style w:type="paragraph" w:customStyle="1" w:styleId="108">
    <w:name w:val="标题 4_0"/>
    <w:basedOn w:val="85"/>
    <w:next w:val="85"/>
    <w:link w:val="107"/>
    <w:unhideWhenUsed/>
    <w:qFormat/>
    <w:uiPriority w:val="99"/>
    <w:pPr>
      <w:keepNext/>
      <w:keepLines/>
      <w:spacing w:before="280" w:after="290" w:line="376" w:lineRule="auto"/>
      <w:outlineLvl w:val="3"/>
    </w:pPr>
    <w:rPr>
      <w:rFonts w:ascii="Cambria" w:hAnsi="Cambria" w:eastAsia="宋体" w:cs="Times New Roman"/>
      <w:b/>
      <w:bCs/>
      <w:sz w:val="28"/>
      <w:szCs w:val="28"/>
    </w:rPr>
  </w:style>
  <w:style w:type="character" w:customStyle="1" w:styleId="109">
    <w:name w:val="页码_0"/>
    <w:unhideWhenUsed/>
    <w:qFormat/>
    <w:uiPriority w:val="99"/>
    <w:rPr>
      <w:lang w:eastAsia="en-US"/>
    </w:rPr>
  </w:style>
  <w:style w:type="character" w:customStyle="1" w:styleId="110">
    <w:name w:val="Table"/>
    <w:qFormat/>
    <w:uiPriority w:val="0"/>
    <w:rPr>
      <w:rFonts w:ascii="Arial" w:hAnsi="Arial"/>
      <w:sz w:val="20"/>
    </w:rPr>
  </w:style>
  <w:style w:type="character" w:customStyle="1" w:styleId="111">
    <w:name w:val="超链接_0"/>
    <w:unhideWhenUsed/>
    <w:qFormat/>
    <w:uiPriority w:val="99"/>
    <w:rPr>
      <w:color w:val="0000FF"/>
      <w:u w:val="single"/>
      <w:lang w:eastAsia="en-US"/>
    </w:rPr>
  </w:style>
  <w:style w:type="character" w:customStyle="1" w:styleId="112">
    <w:name w:val="标题 2 Char"/>
    <w:qFormat/>
    <w:uiPriority w:val="1"/>
    <w:rPr>
      <w:rFonts w:ascii="Arial" w:hAnsi="Arial"/>
      <w:b/>
      <w:i/>
      <w:sz w:val="24"/>
      <w:lang w:eastAsia="en-US"/>
    </w:rPr>
  </w:style>
  <w:style w:type="character" w:customStyle="1" w:styleId="113">
    <w:name w:val="页眉 Char_0"/>
    <w:link w:val="114"/>
    <w:qFormat/>
    <w:uiPriority w:val="0"/>
    <w:rPr>
      <w:rFonts w:ascii="Times New Roman" w:hAnsi="Times New Roman"/>
      <w:sz w:val="18"/>
    </w:rPr>
  </w:style>
  <w:style w:type="paragraph" w:customStyle="1" w:styleId="114">
    <w:name w:val="页眉_0"/>
    <w:basedOn w:val="115"/>
    <w:link w:val="113"/>
    <w:qFormat/>
    <w:uiPriority w:val="0"/>
    <w:pPr>
      <w:pBdr>
        <w:bottom w:val="single" w:color="auto" w:sz="6" w:space="1"/>
      </w:pBdr>
      <w:tabs>
        <w:tab w:val="center" w:pos="4153"/>
        <w:tab w:val="right" w:pos="8306"/>
      </w:tabs>
      <w:snapToGrid w:val="0"/>
      <w:jc w:val="center"/>
    </w:pPr>
    <w:rPr>
      <w:sz w:val="18"/>
      <w:szCs w:val="20"/>
    </w:rPr>
  </w:style>
  <w:style w:type="paragraph" w:customStyle="1" w:styleId="115">
    <w:name w:val="正文_0"/>
    <w:qFormat/>
    <w:uiPriority w:val="0"/>
    <w:pPr>
      <w:widowControl w:val="0"/>
      <w:jc w:val="both"/>
    </w:pPr>
    <w:rPr>
      <w:rFonts w:ascii="Times New Roman" w:hAnsi="Times New Roman" w:eastAsia="宋体" w:cs="Times New Roman"/>
      <w:szCs w:val="24"/>
      <w:lang w:val="en-US" w:eastAsia="zh-CN" w:bidi="ar-SA"/>
    </w:rPr>
  </w:style>
  <w:style w:type="character" w:customStyle="1" w:styleId="116">
    <w:name w:val="正文文本 3 Char_0"/>
    <w:link w:val="117"/>
    <w:qFormat/>
    <w:uiPriority w:val="99"/>
    <w:rPr>
      <w:sz w:val="16"/>
      <w:szCs w:val="16"/>
      <w:lang w:eastAsia="en-US"/>
    </w:rPr>
  </w:style>
  <w:style w:type="paragraph" w:customStyle="1" w:styleId="117">
    <w:name w:val="正文文本 3_0"/>
    <w:basedOn w:val="85"/>
    <w:link w:val="116"/>
    <w:unhideWhenUsed/>
    <w:qFormat/>
    <w:uiPriority w:val="99"/>
    <w:pPr>
      <w:spacing w:after="120"/>
    </w:pPr>
    <w:rPr>
      <w:rFonts w:ascii="Calibri" w:hAnsi="Calibri" w:eastAsia="宋体" w:cs="Times New Roman"/>
      <w:sz w:val="16"/>
      <w:szCs w:val="16"/>
    </w:rPr>
  </w:style>
  <w:style w:type="character" w:customStyle="1" w:styleId="118">
    <w:name w:val="批注框文本 Char"/>
    <w:qFormat/>
    <w:uiPriority w:val="0"/>
    <w:rPr>
      <w:rFonts w:ascii="Times New Roman" w:hAnsi="Times New Roman"/>
      <w:kern w:val="2"/>
      <w:sz w:val="18"/>
      <w:szCs w:val="18"/>
    </w:rPr>
  </w:style>
  <w:style w:type="character" w:customStyle="1" w:styleId="119">
    <w:name w:val="mini-outputtext1"/>
    <w:qFormat/>
    <w:uiPriority w:val="0"/>
  </w:style>
  <w:style w:type="character" w:customStyle="1" w:styleId="120">
    <w:name w:val="标题 3 Char_0"/>
    <w:link w:val="121"/>
    <w:qFormat/>
    <w:uiPriority w:val="99"/>
    <w:rPr>
      <w:b/>
      <w:bCs/>
      <w:sz w:val="32"/>
      <w:szCs w:val="32"/>
      <w:lang w:eastAsia="en-US"/>
    </w:rPr>
  </w:style>
  <w:style w:type="paragraph" w:customStyle="1" w:styleId="121">
    <w:name w:val="标题 3_0"/>
    <w:basedOn w:val="85"/>
    <w:next w:val="85"/>
    <w:link w:val="120"/>
    <w:unhideWhenUsed/>
    <w:qFormat/>
    <w:uiPriority w:val="99"/>
    <w:pPr>
      <w:keepNext/>
      <w:keepLines/>
      <w:spacing w:before="260" w:after="260" w:line="416" w:lineRule="auto"/>
      <w:outlineLvl w:val="2"/>
    </w:pPr>
    <w:rPr>
      <w:rFonts w:ascii="Calibri" w:hAnsi="Calibri" w:eastAsia="宋体" w:cs="Times New Roman"/>
      <w:b/>
      <w:bCs/>
      <w:sz w:val="32"/>
      <w:szCs w:val="32"/>
    </w:rPr>
  </w:style>
  <w:style w:type="character" w:customStyle="1" w:styleId="122">
    <w:name w:val="标题 2 Char_0"/>
    <w:link w:val="123"/>
    <w:qFormat/>
    <w:uiPriority w:val="0"/>
    <w:rPr>
      <w:rFonts w:ascii="Cambria" w:hAnsi="Cambria"/>
      <w:b/>
      <w:bCs/>
      <w:sz w:val="32"/>
      <w:szCs w:val="32"/>
      <w:lang w:eastAsia="en-US"/>
    </w:rPr>
  </w:style>
  <w:style w:type="paragraph" w:customStyle="1" w:styleId="123">
    <w:name w:val="标题 2_0"/>
    <w:basedOn w:val="85"/>
    <w:next w:val="85"/>
    <w:link w:val="122"/>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customStyle="1" w:styleId="124">
    <w:name w:val="正文文本 Char"/>
    <w:qFormat/>
    <w:uiPriority w:val="0"/>
    <w:rPr>
      <w:rFonts w:ascii="楷体" w:hAnsi="Times New Roman" w:eastAsia="楷体"/>
      <w:i/>
      <w:iCs/>
    </w:rPr>
  </w:style>
  <w:style w:type="character" w:customStyle="1" w:styleId="125">
    <w:name w:val="纯文本 Char"/>
    <w:qFormat/>
    <w:uiPriority w:val="0"/>
    <w:rPr>
      <w:rFonts w:ascii="宋体" w:hAnsi="Courier New"/>
      <w:kern w:val="2"/>
      <w:sz w:val="28"/>
    </w:rPr>
  </w:style>
  <w:style w:type="character" w:customStyle="1" w:styleId="126">
    <w:name w:val="DeltaView Insertion"/>
    <w:qFormat/>
    <w:uiPriority w:val="99"/>
    <w:rPr>
      <w:color w:val="0000FF"/>
      <w:spacing w:val="0"/>
      <w:u w:val="double"/>
      <w:lang w:eastAsia="en-US"/>
    </w:rPr>
  </w:style>
  <w:style w:type="character" w:customStyle="1" w:styleId="127">
    <w:name w:val="正文文本 3 字符"/>
    <w:semiHidden/>
    <w:qFormat/>
    <w:uiPriority w:val="99"/>
    <w:rPr>
      <w:rFonts w:cs="黑体"/>
      <w:sz w:val="16"/>
      <w:szCs w:val="16"/>
      <w:lang w:eastAsia="en-US"/>
    </w:rPr>
  </w:style>
  <w:style w:type="character" w:customStyle="1" w:styleId="128">
    <w:name w:val="结束语 字符"/>
    <w:semiHidden/>
    <w:qFormat/>
    <w:uiPriority w:val="99"/>
    <w:rPr>
      <w:rFonts w:cs="黑体"/>
      <w:sz w:val="22"/>
      <w:szCs w:val="22"/>
      <w:lang w:eastAsia="en-US"/>
    </w:rPr>
  </w:style>
  <w:style w:type="character" w:customStyle="1" w:styleId="129">
    <w:name w:val="批注主题 字符"/>
    <w:semiHidden/>
    <w:qFormat/>
    <w:uiPriority w:val="99"/>
    <w:rPr>
      <w:rFonts w:cs="黑体"/>
      <w:b/>
      <w:bCs/>
      <w:sz w:val="22"/>
      <w:szCs w:val="22"/>
      <w:lang w:eastAsia="en-US"/>
    </w:rPr>
  </w:style>
  <w:style w:type="character" w:customStyle="1" w:styleId="130">
    <w:name w:val="尾注文本 字符"/>
    <w:semiHidden/>
    <w:qFormat/>
    <w:uiPriority w:val="99"/>
    <w:rPr>
      <w:rFonts w:cs="黑体"/>
      <w:sz w:val="22"/>
      <w:szCs w:val="22"/>
      <w:lang w:eastAsia="en-US"/>
    </w:rPr>
  </w:style>
  <w:style w:type="character" w:customStyle="1" w:styleId="131">
    <w:name w:val="文档结构图 字符"/>
    <w:semiHidden/>
    <w:qFormat/>
    <w:uiPriority w:val="99"/>
    <w:rPr>
      <w:rFonts w:ascii="Microsoft YaHei UI" w:eastAsia="Microsoft YaHei UI" w:cs="黑体"/>
      <w:sz w:val="18"/>
      <w:szCs w:val="18"/>
      <w:lang w:eastAsia="en-US"/>
    </w:rPr>
  </w:style>
  <w:style w:type="character" w:customStyle="1" w:styleId="132">
    <w:name w:val="脚注文本 字符"/>
    <w:semiHidden/>
    <w:qFormat/>
    <w:uiPriority w:val="99"/>
    <w:rPr>
      <w:rFonts w:cs="黑体"/>
      <w:sz w:val="18"/>
      <w:szCs w:val="18"/>
      <w:lang w:eastAsia="en-US"/>
    </w:rPr>
  </w:style>
  <w:style w:type="character" w:customStyle="1" w:styleId="133">
    <w:name w:val="副标题 字符"/>
    <w:qFormat/>
    <w:uiPriority w:val="11"/>
    <w:rPr>
      <w:rFonts w:ascii="等线 Light" w:hAnsi="等线 Light" w:cs="Times New Roman"/>
      <w:b/>
      <w:bCs/>
      <w:kern w:val="28"/>
      <w:sz w:val="32"/>
      <w:szCs w:val="32"/>
      <w:lang w:eastAsia="en-US"/>
    </w:rPr>
  </w:style>
  <w:style w:type="character" w:customStyle="1" w:styleId="134">
    <w:name w:val="正文文本缩进 2 字符"/>
    <w:semiHidden/>
    <w:qFormat/>
    <w:uiPriority w:val="99"/>
    <w:rPr>
      <w:rFonts w:cs="黑体"/>
      <w:sz w:val="22"/>
      <w:szCs w:val="22"/>
      <w:lang w:eastAsia="en-US"/>
    </w:rPr>
  </w:style>
  <w:style w:type="character" w:customStyle="1" w:styleId="135">
    <w:name w:val="日期 字符"/>
    <w:semiHidden/>
    <w:qFormat/>
    <w:uiPriority w:val="99"/>
    <w:rPr>
      <w:rFonts w:cs="黑体"/>
      <w:sz w:val="22"/>
      <w:szCs w:val="22"/>
      <w:lang w:eastAsia="en-US"/>
    </w:rPr>
  </w:style>
  <w:style w:type="character" w:customStyle="1" w:styleId="136">
    <w:name w:val="正文文本缩进 字符"/>
    <w:semiHidden/>
    <w:qFormat/>
    <w:uiPriority w:val="99"/>
    <w:rPr>
      <w:rFonts w:cs="黑体"/>
      <w:sz w:val="22"/>
      <w:szCs w:val="22"/>
      <w:lang w:eastAsia="en-US"/>
    </w:rPr>
  </w:style>
  <w:style w:type="character" w:customStyle="1" w:styleId="137">
    <w:name w:val="称呼 字符"/>
    <w:semiHidden/>
    <w:qFormat/>
    <w:uiPriority w:val="99"/>
    <w:rPr>
      <w:rFonts w:cs="黑体"/>
      <w:sz w:val="22"/>
      <w:szCs w:val="22"/>
      <w:lang w:eastAsia="en-US"/>
    </w:rPr>
  </w:style>
  <w:style w:type="character" w:customStyle="1" w:styleId="138">
    <w:name w:val="正文文本 2 字符"/>
    <w:semiHidden/>
    <w:qFormat/>
    <w:uiPriority w:val="99"/>
    <w:rPr>
      <w:rFonts w:cs="黑体"/>
      <w:sz w:val="22"/>
      <w:szCs w:val="22"/>
      <w:lang w:eastAsia="en-US"/>
    </w:rPr>
  </w:style>
  <w:style w:type="paragraph" w:customStyle="1" w:styleId="139">
    <w:name w:val="Char Char Char"/>
    <w:basedOn w:val="1"/>
    <w:qFormat/>
    <w:uiPriority w:val="0"/>
    <w:pPr>
      <w:widowControl/>
      <w:spacing w:after="160" w:line="240" w:lineRule="exact"/>
    </w:pPr>
    <w:rPr>
      <w:rFonts w:ascii="Verdana" w:hAnsi="Verdana" w:cs="Times New Roman"/>
      <w:sz w:val="20"/>
      <w:szCs w:val="20"/>
    </w:rPr>
  </w:style>
  <w:style w:type="paragraph" w:customStyle="1" w:styleId="14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缺省文本"/>
    <w:basedOn w:val="1"/>
    <w:qFormat/>
    <w:uiPriority w:val="0"/>
    <w:pPr>
      <w:autoSpaceDE w:val="0"/>
      <w:autoSpaceDN w:val="0"/>
      <w:adjustRightInd w:val="0"/>
    </w:pPr>
    <w:rPr>
      <w:rFonts w:cs="Times New Roman"/>
      <w:sz w:val="24"/>
      <w:szCs w:val="20"/>
      <w:lang w:eastAsia="zh-CN"/>
    </w:rPr>
  </w:style>
  <w:style w:type="paragraph" w:customStyle="1" w:styleId="143">
    <w:name w:val="Normal_7"/>
    <w:qFormat/>
    <w:uiPriority w:val="0"/>
    <w:rPr>
      <w:rFonts w:ascii="Times New Roman" w:hAnsi="Times New Roman" w:eastAsia="Times New Roman" w:cs="Times New Roman"/>
      <w:sz w:val="24"/>
      <w:szCs w:val="24"/>
      <w:lang w:val="en-US" w:eastAsia="zh-CN" w:bidi="ar-SA"/>
    </w:rPr>
  </w:style>
  <w:style w:type="paragraph" w:customStyle="1" w:styleId="144">
    <w:name w:val="目录 2_0"/>
    <w:basedOn w:val="85"/>
    <w:next w:val="85"/>
    <w:unhideWhenUsed/>
    <w:qFormat/>
    <w:uiPriority w:val="39"/>
    <w:pPr>
      <w:tabs>
        <w:tab w:val="left" w:pos="851"/>
        <w:tab w:val="right" w:leader="dot" w:pos="8364"/>
      </w:tabs>
      <w:ind w:left="440" w:leftChars="200" w:right="11"/>
    </w:pPr>
    <w:rPr>
      <w:rFonts w:ascii="Calibri" w:hAnsi="Calibri" w:eastAsia="宋体" w:cs="Times New Roman"/>
    </w:rPr>
  </w:style>
  <w:style w:type="paragraph" w:customStyle="1" w:styleId="145">
    <w:name w:val="Char1"/>
    <w:basedOn w:val="1"/>
    <w:qFormat/>
    <w:uiPriority w:val="0"/>
    <w:pPr>
      <w:widowControl/>
      <w:spacing w:after="160" w:line="240" w:lineRule="exact"/>
    </w:pPr>
    <w:rPr>
      <w:rFonts w:ascii="Verdana" w:hAnsi="Verdana" w:cs="Times New Roman"/>
      <w:sz w:val="20"/>
      <w:szCs w:val="20"/>
    </w:rPr>
  </w:style>
  <w:style w:type="paragraph" w:customStyle="1" w:styleId="146">
    <w:name w:val="Section VII Header2"/>
    <w:basedOn w:val="3"/>
    <w:qFormat/>
    <w:uiPriority w:val="0"/>
    <w:pPr>
      <w:keepNext w:val="0"/>
      <w:keepLines w:val="0"/>
      <w:widowControl/>
      <w:tabs>
        <w:tab w:val="right" w:pos="9000"/>
      </w:tabs>
      <w:spacing w:before="120" w:after="120" w:line="260" w:lineRule="exact"/>
      <w:ind w:right="12"/>
      <w:jc w:val="center"/>
      <w:outlineLvl w:val="9"/>
    </w:pPr>
    <w:rPr>
      <w:rFonts w:ascii="宋体" w:hAnsi="宋体" w:cs="Arial"/>
      <w:kern w:val="0"/>
      <w:sz w:val="24"/>
      <w:szCs w:val="20"/>
      <w:lang w:val="en-US"/>
    </w:rPr>
  </w:style>
  <w:style w:type="paragraph" w:customStyle="1" w:styleId="147">
    <w:name w:val="标题8"/>
    <w:basedOn w:val="9"/>
    <w:qFormat/>
    <w:uiPriority w:val="0"/>
  </w:style>
  <w:style w:type="paragraph" w:customStyle="1" w:styleId="148">
    <w:name w:val="Style 6"/>
    <w:basedOn w:val="1"/>
    <w:qFormat/>
    <w:uiPriority w:val="0"/>
    <w:pPr>
      <w:autoSpaceDE w:val="0"/>
      <w:autoSpaceDN w:val="0"/>
      <w:spacing w:after="216" w:line="576" w:lineRule="exact"/>
      <w:jc w:val="center"/>
    </w:pPr>
    <w:rPr>
      <w:rFonts w:cs="Times New Roman"/>
      <w:sz w:val="24"/>
    </w:rPr>
  </w:style>
  <w:style w:type="paragraph" w:customStyle="1" w:styleId="149">
    <w:name w:val="titulo"/>
    <w:basedOn w:val="7"/>
    <w:qFormat/>
    <w:uiPriority w:val="0"/>
    <w:pPr>
      <w:keepNext w:val="0"/>
      <w:keepLines w:val="0"/>
      <w:overflowPunct/>
      <w:autoSpaceDE/>
      <w:autoSpaceDN/>
      <w:adjustRightInd/>
      <w:spacing w:before="0" w:after="240" w:line="240" w:lineRule="auto"/>
      <w:jc w:val="center"/>
      <w:textAlignment w:val="auto"/>
    </w:pPr>
    <w:rPr>
      <w:rFonts w:ascii="Times New Roman Bold" w:hAnsi="Times New Roman Bold"/>
      <w:bCs w:val="0"/>
      <w:sz w:val="24"/>
      <w:szCs w:val="20"/>
    </w:rPr>
  </w:style>
  <w:style w:type="paragraph" w:customStyle="1" w:styleId="150">
    <w:name w:val="标题7"/>
    <w:basedOn w:val="147"/>
    <w:qFormat/>
    <w:uiPriority w:val="0"/>
    <w:rPr>
      <w:sz w:val="21"/>
      <w:szCs w:val="21"/>
    </w:rPr>
  </w:style>
  <w:style w:type="paragraph" w:customStyle="1" w:styleId="151">
    <w:name w:val="Normal_9"/>
    <w:qFormat/>
    <w:uiPriority w:val="0"/>
    <w:rPr>
      <w:rFonts w:ascii="Times New Roman" w:hAnsi="Times New Roman" w:eastAsia="Times New Roman" w:cs="Times New Roman"/>
      <w:sz w:val="24"/>
      <w:szCs w:val="24"/>
      <w:lang w:val="en-US" w:eastAsia="zh-CN" w:bidi="ar-SA"/>
    </w:rPr>
  </w:style>
  <w:style w:type="paragraph" w:customStyle="1" w:styleId="152">
    <w:name w:val="Comment Subject"/>
    <w:basedOn w:val="13"/>
    <w:next w:val="13"/>
    <w:qFormat/>
    <w:uiPriority w:val="0"/>
    <w:pPr>
      <w:widowControl/>
      <w:overflowPunct w:val="0"/>
      <w:autoSpaceDE w:val="0"/>
      <w:autoSpaceDN w:val="0"/>
      <w:adjustRightInd w:val="0"/>
      <w:textAlignment w:val="baseline"/>
    </w:pPr>
    <w:rPr>
      <w:rFonts w:cs="Times New Roman"/>
      <w:b/>
      <w:bCs/>
      <w:sz w:val="20"/>
      <w:szCs w:val="20"/>
    </w:rPr>
  </w:style>
  <w:style w:type="paragraph" w:customStyle="1" w:styleId="153">
    <w:name w:val="Technical 4"/>
    <w:qFormat/>
    <w:uiPriority w:val="0"/>
    <w:pPr>
      <w:tabs>
        <w:tab w:val="left" w:pos="-720"/>
      </w:tabs>
      <w:suppressAutoHyphens/>
    </w:pPr>
    <w:rPr>
      <w:rFonts w:ascii="Times" w:hAnsi="Times" w:eastAsia="宋体" w:cs="Times New Roman"/>
      <w:b/>
      <w:sz w:val="24"/>
      <w:lang w:val="en-US" w:eastAsia="en-US" w:bidi="ar-SA"/>
    </w:rPr>
  </w:style>
  <w:style w:type="paragraph" w:customStyle="1" w:styleId="154">
    <w:name w:val="Subtitle 2"/>
    <w:basedOn w:val="2"/>
    <w:qFormat/>
    <w:uiPriority w:val="0"/>
    <w:pPr>
      <w:widowControl/>
      <w:tabs>
        <w:tab w:val="clear" w:pos="4153"/>
        <w:tab w:val="clear" w:pos="8306"/>
      </w:tabs>
      <w:snapToGrid/>
      <w:ind w:left="281" w:right="288" w:hanging="281"/>
      <w:jc w:val="center"/>
      <w:outlineLvl w:val="1"/>
    </w:pPr>
    <w:rPr>
      <w:rFonts w:ascii="仿宋_GB2312" w:hAnsi="Arial" w:eastAsia="仿宋_GB2312" w:cs="Arial"/>
      <w:b/>
      <w:sz w:val="32"/>
      <w:szCs w:val="20"/>
      <w:lang w:eastAsia="zh-CN"/>
    </w:rPr>
  </w:style>
  <w:style w:type="paragraph" w:customStyle="1" w:styleId="155">
    <w:name w:val="Char Char"/>
    <w:basedOn w:val="1"/>
    <w:qFormat/>
    <w:uiPriority w:val="0"/>
    <w:pPr>
      <w:tabs>
        <w:tab w:val="left" w:pos="360"/>
      </w:tabs>
      <w:jc w:val="both"/>
    </w:pPr>
    <w:rPr>
      <w:rFonts w:cs="Times New Roman"/>
      <w:kern w:val="2"/>
      <w:sz w:val="24"/>
      <w:lang w:eastAsia="zh-CN"/>
    </w:rPr>
  </w:style>
  <w:style w:type="paragraph" w:customStyle="1" w:styleId="156">
    <w:name w:val="ti"/>
    <w:basedOn w:val="1"/>
    <w:qFormat/>
    <w:uiPriority w:val="0"/>
    <w:pPr>
      <w:widowControl/>
      <w:overflowPunct w:val="0"/>
      <w:autoSpaceDE w:val="0"/>
      <w:autoSpaceDN w:val="0"/>
      <w:adjustRightInd w:val="0"/>
      <w:spacing w:before="156" w:beforeLines="50" w:after="156" w:afterLines="50" w:line="240" w:lineRule="atLeast"/>
      <w:jc w:val="both"/>
      <w:textAlignment w:val="baseline"/>
    </w:pPr>
    <w:rPr>
      <w:rFonts w:ascii="宋体" w:hAnsi="宋体" w:cs="Times New Roman"/>
      <w:spacing w:val="20"/>
      <w:sz w:val="21"/>
      <w:szCs w:val="21"/>
      <w:lang w:eastAsia="zh-CN"/>
    </w:rPr>
  </w:style>
  <w:style w:type="paragraph" w:customStyle="1" w:styleId="157">
    <w:name w:val="目录 3_0"/>
    <w:basedOn w:val="85"/>
    <w:next w:val="85"/>
    <w:unhideWhenUsed/>
    <w:qFormat/>
    <w:uiPriority w:val="99"/>
    <w:pPr>
      <w:tabs>
        <w:tab w:val="left" w:pos="851"/>
        <w:tab w:val="right" w:leader="dot" w:pos="8364"/>
      </w:tabs>
      <w:ind w:left="425" w:leftChars="193" w:right="11"/>
    </w:pPr>
    <w:rPr>
      <w:rFonts w:ascii="Calibri" w:hAnsi="Calibri" w:eastAsia="宋体" w:cs="Times New Roman"/>
    </w:rPr>
  </w:style>
  <w:style w:type="paragraph" w:customStyle="1" w:styleId="158">
    <w:name w:val="Char"/>
    <w:basedOn w:val="1"/>
    <w:qFormat/>
    <w:uiPriority w:val="0"/>
    <w:pPr>
      <w:jc w:val="both"/>
    </w:pPr>
    <w:rPr>
      <w:rFonts w:cs="Times New Roman"/>
      <w:kern w:val="2"/>
      <w:sz w:val="21"/>
      <w:lang w:eastAsia="zh-CN"/>
    </w:rPr>
  </w:style>
  <w:style w:type="paragraph" w:customStyle="1" w:styleId="159">
    <w:name w:val="Normal_3"/>
    <w:qFormat/>
    <w:uiPriority w:val="0"/>
    <w:rPr>
      <w:rFonts w:ascii="Times New Roman" w:hAnsi="Times New Roman" w:eastAsia="Times New Roman" w:cs="Times New Roman"/>
      <w:sz w:val="24"/>
      <w:szCs w:val="24"/>
      <w:lang w:val="en-US" w:eastAsia="zh-CN" w:bidi="ar-SA"/>
    </w:rPr>
  </w:style>
  <w:style w:type="paragraph" w:customStyle="1" w:styleId="160">
    <w:name w:val="Normal_4"/>
    <w:qFormat/>
    <w:uiPriority w:val="0"/>
    <w:rPr>
      <w:rFonts w:ascii="Times New Roman" w:hAnsi="Times New Roman" w:eastAsia="Times New Roman" w:cs="Times New Roman"/>
      <w:sz w:val="24"/>
      <w:szCs w:val="24"/>
      <w:lang w:val="en-US" w:eastAsia="zh-CN" w:bidi="ar-SA"/>
    </w:rPr>
  </w:style>
  <w:style w:type="paragraph" w:customStyle="1" w:styleId="161">
    <w:name w:val="_Style 157"/>
    <w:semiHidden/>
    <w:qFormat/>
    <w:uiPriority w:val="99"/>
    <w:rPr>
      <w:rFonts w:ascii="Times New Roman" w:hAnsi="Times New Roman" w:eastAsia="宋体" w:cs="Times New Roman"/>
      <w:kern w:val="2"/>
      <w:sz w:val="21"/>
      <w:szCs w:val="22"/>
      <w:lang w:val="en-US" w:eastAsia="zh-CN" w:bidi="ar-SA"/>
    </w:rPr>
  </w:style>
  <w:style w:type="paragraph" w:customStyle="1" w:styleId="162">
    <w:name w:val="(i)"/>
    <w:basedOn w:val="1"/>
    <w:qFormat/>
    <w:uiPriority w:val="0"/>
    <w:pPr>
      <w:widowControl/>
      <w:suppressAutoHyphens/>
      <w:jc w:val="both"/>
    </w:pPr>
    <w:rPr>
      <w:rFonts w:ascii="Tms Rmn" w:hAnsi="Tms Rmn" w:cs="Times New Roman"/>
      <w:sz w:val="20"/>
      <w:szCs w:val="20"/>
    </w:rPr>
  </w:style>
  <w:style w:type="paragraph" w:customStyle="1" w:styleId="163">
    <w:name w:val="tt"/>
    <w:basedOn w:val="1"/>
    <w:qFormat/>
    <w:uiPriority w:val="0"/>
    <w:pPr>
      <w:spacing w:line="400" w:lineRule="atLeast"/>
      <w:jc w:val="center"/>
      <w:outlineLvl w:val="0"/>
    </w:pPr>
    <w:rPr>
      <w:rFonts w:eastAsia="楷体_GB2312" w:cs="Times New Roman"/>
      <w:b/>
      <w:kern w:val="2"/>
      <w:sz w:val="32"/>
      <w:szCs w:val="20"/>
      <w:lang w:eastAsia="zh-CN"/>
    </w:rPr>
  </w:style>
  <w:style w:type="paragraph" w:customStyle="1" w:styleId="164">
    <w:name w:val="默认段落字体 Para Char Char Char Char"/>
    <w:basedOn w:val="1"/>
    <w:qFormat/>
    <w:uiPriority w:val="0"/>
    <w:pPr>
      <w:jc w:val="both"/>
    </w:pPr>
    <w:rPr>
      <w:rFonts w:cs="Times New Roman"/>
      <w:kern w:val="2"/>
      <w:sz w:val="21"/>
      <w:lang w:eastAsia="zh-CN"/>
    </w:rPr>
  </w:style>
  <w:style w:type="paragraph" w:customStyle="1" w:styleId="165">
    <w:name w:val="标题 21"/>
    <w:basedOn w:val="85"/>
    <w:qFormat/>
    <w:uiPriority w:val="1"/>
    <w:pPr>
      <w:outlineLvl w:val="2"/>
    </w:pPr>
    <w:rPr>
      <w:rFonts w:ascii="Noto Sans CJK DemiLight" w:hAnsi="Noto Sans CJK DemiLight" w:eastAsia="Noto Sans CJK DemiLight" w:cs="Times New Roman"/>
      <w:sz w:val="32"/>
      <w:szCs w:val="32"/>
    </w:rPr>
  </w:style>
  <w:style w:type="paragraph" w:customStyle="1" w:styleId="166">
    <w:name w:val="Normal_1"/>
    <w:qFormat/>
    <w:uiPriority w:val="0"/>
    <w:rPr>
      <w:rFonts w:ascii="Times New Roman" w:hAnsi="Times New Roman" w:eastAsia="Times New Roman" w:cs="Times New Roman"/>
      <w:sz w:val="24"/>
      <w:szCs w:val="24"/>
      <w:lang w:val="en-US" w:eastAsia="zh-CN" w:bidi="ar-SA"/>
    </w:rPr>
  </w:style>
  <w:style w:type="paragraph" w:customStyle="1" w:styleId="167">
    <w:name w:val="Normal_0"/>
    <w:qFormat/>
    <w:uiPriority w:val="0"/>
    <w:rPr>
      <w:rFonts w:ascii="Times New Roman" w:hAnsi="Times New Roman" w:eastAsia="Times New Roman" w:cs="Times New Roman"/>
      <w:sz w:val="24"/>
      <w:szCs w:val="24"/>
      <w:lang w:val="en-US" w:eastAsia="zh-CN" w:bidi="ar-SA"/>
    </w:rPr>
  </w:style>
  <w:style w:type="paragraph" w:customStyle="1" w:styleId="16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Normal_8"/>
    <w:qFormat/>
    <w:uiPriority w:val="0"/>
    <w:rPr>
      <w:rFonts w:ascii="Times New Roman" w:hAnsi="Times New Roman" w:eastAsia="Times New Roman" w:cs="Times New Roman"/>
      <w:sz w:val="24"/>
      <w:szCs w:val="24"/>
      <w:lang w:val="en-US" w:eastAsia="zh-CN" w:bidi="ar-SA"/>
    </w:rPr>
  </w:style>
  <w:style w:type="paragraph" w:customStyle="1" w:styleId="170">
    <w:name w:val="批注框文本1"/>
    <w:basedOn w:val="1"/>
    <w:qFormat/>
    <w:uiPriority w:val="0"/>
    <w:pPr>
      <w:widowControl/>
      <w:overflowPunct w:val="0"/>
      <w:autoSpaceDE w:val="0"/>
      <w:autoSpaceDN w:val="0"/>
      <w:adjustRightInd w:val="0"/>
      <w:textAlignment w:val="baseline"/>
    </w:pPr>
    <w:rPr>
      <w:rFonts w:cs="Times New Roman"/>
      <w:sz w:val="18"/>
      <w:szCs w:val="18"/>
    </w:rPr>
  </w:style>
  <w:style w:type="paragraph" w:customStyle="1" w:styleId="171">
    <w:name w:val="样式2"/>
    <w:basedOn w:val="23"/>
    <w:qFormat/>
    <w:uiPriority w:val="0"/>
    <w:pPr>
      <w:jc w:val="center"/>
    </w:pPr>
    <w:rPr>
      <w:rFonts w:ascii="仿宋_GB2312" w:eastAsia="仿宋_GB2312" w:cs="Times New Roman"/>
      <w:b/>
      <w:sz w:val="48"/>
      <w:szCs w:val="20"/>
      <w:lang w:eastAsia="zh-CN"/>
    </w:rPr>
  </w:style>
  <w:style w:type="paragraph" w:customStyle="1" w:styleId="172">
    <w:name w:val="Normal_2"/>
    <w:qFormat/>
    <w:uiPriority w:val="0"/>
    <w:rPr>
      <w:rFonts w:ascii="Times New Roman" w:hAnsi="Times New Roman" w:eastAsia="Times New Roman" w:cs="Times New Roman"/>
      <w:sz w:val="24"/>
      <w:szCs w:val="24"/>
      <w:lang w:val="en-US" w:eastAsia="zh-CN" w:bidi="ar-SA"/>
    </w:rPr>
  </w:style>
  <w:style w:type="paragraph" w:customStyle="1" w:styleId="173">
    <w:name w:val="reader-word-layer"/>
    <w:basedOn w:val="1"/>
    <w:qFormat/>
    <w:uiPriority w:val="0"/>
    <w:pPr>
      <w:widowControl/>
      <w:spacing w:before="100" w:beforeAutospacing="1" w:after="100" w:afterAutospacing="1"/>
    </w:pPr>
    <w:rPr>
      <w:rFonts w:ascii="宋体" w:hAnsi="宋体" w:cs="宋体"/>
      <w:sz w:val="24"/>
      <w:szCs w:val="24"/>
      <w:lang w:eastAsia="zh-CN"/>
    </w:rPr>
  </w:style>
  <w:style w:type="paragraph" w:customStyle="1" w:styleId="174">
    <w:name w:val="正文文本 2_0"/>
    <w:basedOn w:val="115"/>
    <w:qFormat/>
    <w:uiPriority w:val="0"/>
    <w:pPr>
      <w:spacing w:line="440" w:lineRule="exact"/>
    </w:pPr>
    <w:rPr>
      <w:rFonts w:ascii="仿宋_GB2312" w:eastAsia="仿宋_GB2312"/>
      <w:sz w:val="24"/>
    </w:rPr>
  </w:style>
  <w:style w:type="paragraph" w:customStyle="1" w:styleId="175">
    <w:name w:val="Normal_5"/>
    <w:qFormat/>
    <w:uiPriority w:val="0"/>
    <w:rPr>
      <w:rFonts w:ascii="Times New Roman" w:hAnsi="Times New Roman" w:eastAsia="Times New Roman" w:cs="Times New Roman"/>
      <w:sz w:val="24"/>
      <w:szCs w:val="24"/>
      <w:lang w:val="en-US" w:eastAsia="zh-CN" w:bidi="ar-SA"/>
    </w:rPr>
  </w:style>
  <w:style w:type="paragraph" w:customStyle="1" w:styleId="176">
    <w:name w:val="Section V. Header"/>
    <w:basedOn w:val="1"/>
    <w:qFormat/>
    <w:uiPriority w:val="0"/>
    <w:pPr>
      <w:widowControl/>
      <w:jc w:val="center"/>
    </w:pPr>
    <w:rPr>
      <w:rFonts w:ascii="Arial" w:hAnsi="Arial" w:cs="Times New Roman"/>
      <w:b/>
      <w:sz w:val="36"/>
      <w:szCs w:val="20"/>
    </w:rPr>
  </w:style>
  <w:style w:type="paragraph" w:customStyle="1" w:styleId="177">
    <w:name w:val="标题 31"/>
    <w:basedOn w:val="85"/>
    <w:qFormat/>
    <w:uiPriority w:val="1"/>
    <w:pPr>
      <w:ind w:left="237"/>
      <w:outlineLvl w:val="3"/>
    </w:pPr>
    <w:rPr>
      <w:rFonts w:ascii="Noto Sans CJK DemiLight" w:hAnsi="Noto Sans CJK DemiLight" w:eastAsia="Noto Sans CJK DemiLight" w:cs="Times New Roman"/>
      <w:sz w:val="28"/>
      <w:szCs w:val="28"/>
    </w:rPr>
  </w:style>
  <w:style w:type="paragraph" w:customStyle="1" w:styleId="178">
    <w:name w:val="BankNormal"/>
    <w:basedOn w:val="1"/>
    <w:qFormat/>
    <w:uiPriority w:val="0"/>
    <w:pPr>
      <w:widowControl/>
      <w:spacing w:after="240"/>
    </w:pPr>
    <w:rPr>
      <w:rFonts w:ascii="Arial" w:hAnsi="Arial" w:cs="Times New Roman"/>
      <w:sz w:val="20"/>
      <w:szCs w:val="20"/>
    </w:rPr>
  </w:style>
  <w:style w:type="paragraph" w:customStyle="1" w:styleId="179">
    <w:name w:val="标题 11"/>
    <w:basedOn w:val="85"/>
    <w:qFormat/>
    <w:uiPriority w:val="1"/>
    <w:pPr>
      <w:outlineLvl w:val="1"/>
    </w:pPr>
    <w:rPr>
      <w:rFonts w:ascii="Noto Sans CJK DemiLight" w:hAnsi="Noto Sans CJK DemiLight" w:eastAsia="Noto Sans CJK DemiLight" w:cs="Times New Roman"/>
      <w:sz w:val="44"/>
      <w:szCs w:val="44"/>
    </w:rPr>
  </w:style>
  <w:style w:type="paragraph" w:customStyle="1" w:styleId="180">
    <w:name w:val="Normal_6"/>
    <w:qFormat/>
    <w:uiPriority w:val="0"/>
    <w:rPr>
      <w:rFonts w:ascii="Times New Roman" w:hAnsi="Times New Roman" w:eastAsia="Times New Roman" w:cs="Times New Roman"/>
      <w:sz w:val="24"/>
      <w:szCs w:val="24"/>
      <w:lang w:val="en-US" w:eastAsia="zh-CN" w:bidi="ar-SA"/>
    </w:rPr>
  </w:style>
  <w:style w:type="paragraph" w:customStyle="1" w:styleId="181">
    <w:name w:val="_Style 177"/>
    <w:basedOn w:val="3"/>
    <w:next w:val="1"/>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182">
    <w:name w:val="Normal1"/>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customStyle="1" w:styleId="183">
    <w:name w:val="Plain Text1"/>
    <w:basedOn w:val="1"/>
    <w:qFormat/>
    <w:uiPriority w:val="0"/>
    <w:pPr>
      <w:adjustRightInd w:val="0"/>
      <w:jc w:val="both"/>
      <w:textAlignment w:val="baseline"/>
    </w:pPr>
    <w:rPr>
      <w:rFonts w:ascii="宋体" w:hAnsi="Courier New" w:cs="Times New Roman"/>
      <w:kern w:val="2"/>
      <w:sz w:val="21"/>
      <w:szCs w:val="20"/>
      <w:lang w:eastAsia="zh-CN"/>
    </w:rPr>
  </w:style>
  <w:style w:type="paragraph" w:customStyle="1" w:styleId="184">
    <w:name w:val="Char Char Char Char Char Char Char"/>
    <w:basedOn w:val="1"/>
    <w:qFormat/>
    <w:uiPriority w:val="0"/>
    <w:pPr>
      <w:jc w:val="both"/>
    </w:pPr>
    <w:rPr>
      <w:rFonts w:ascii="Tahoma" w:hAnsi="Tahoma" w:cs="Times New Roman"/>
      <w:kern w:val="2"/>
      <w:sz w:val="24"/>
      <w:szCs w:val="20"/>
      <w:lang w:eastAsia="zh-CN"/>
    </w:rPr>
  </w:style>
  <w:style w:type="table" w:customStyle="1" w:styleId="185">
    <w:name w:val="网格型1"/>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2"/>
    <w:basedOn w:val="4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7">
    <w:name w:val="font31"/>
    <w:qFormat/>
    <w:uiPriority w:val="0"/>
    <w:rPr>
      <w:rFonts w:hint="eastAsia" w:ascii="宋体" w:hAnsi="宋体" w:eastAsia="宋体" w:cs="宋体"/>
      <w:color w:val="000000"/>
      <w:sz w:val="20"/>
      <w:szCs w:val="20"/>
      <w:u w:val="none"/>
    </w:rPr>
  </w:style>
  <w:style w:type="character" w:customStyle="1" w:styleId="188">
    <w:name w:val="font01"/>
    <w:qFormat/>
    <w:uiPriority w:val="0"/>
    <w:rPr>
      <w:rFonts w:hint="default" w:ascii="Arial" w:hAnsi="Arial" w:cs="Arial"/>
      <w:color w:val="000000"/>
      <w:sz w:val="20"/>
      <w:szCs w:val="20"/>
      <w:u w:val="none"/>
    </w:rPr>
  </w:style>
  <w:style w:type="paragraph" w:customStyle="1" w:styleId="189">
    <w:name w:val="p0"/>
    <w:qFormat/>
    <w:uiPriority w:val="0"/>
    <w:rPr>
      <w:rFonts w:ascii="Calibri" w:hAnsi="Calibri" w:eastAsia="宋体" w:cs="Times New Roman"/>
      <w:sz w:val="22"/>
      <w:szCs w:val="21"/>
      <w:lang w:val="en-US" w:eastAsia="en-US" w:bidi="ar-SA"/>
    </w:rPr>
  </w:style>
  <w:style w:type="paragraph" w:customStyle="1" w:styleId="19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91">
    <w:name w:val="font131"/>
    <w:basedOn w:val="44"/>
    <w:qFormat/>
    <w:uiPriority w:val="0"/>
    <w:rPr>
      <w:rFonts w:ascii="微软雅黑" w:hAnsi="微软雅黑" w:eastAsia="微软雅黑" w:cs="微软雅黑"/>
      <w:b/>
      <w:bCs/>
      <w:color w:val="000000"/>
      <w:sz w:val="20"/>
      <w:szCs w:val="20"/>
      <w:u w:val="none"/>
    </w:rPr>
  </w:style>
  <w:style w:type="character" w:customStyle="1" w:styleId="192">
    <w:name w:val="font61"/>
    <w:basedOn w:val="44"/>
    <w:qFormat/>
    <w:uiPriority w:val="0"/>
    <w:rPr>
      <w:rFonts w:hint="default" w:ascii="Times New Roman" w:hAnsi="Times New Roman" w:cs="Times New Roman"/>
      <w:b/>
      <w:bCs/>
      <w:color w:val="000000"/>
      <w:sz w:val="20"/>
      <w:szCs w:val="20"/>
      <w:u w:val="none"/>
    </w:rPr>
  </w:style>
  <w:style w:type="character" w:customStyle="1" w:styleId="193">
    <w:name w:val="font141"/>
    <w:basedOn w:val="44"/>
    <w:qFormat/>
    <w:uiPriority w:val="0"/>
    <w:rPr>
      <w:rFonts w:hint="eastAsia" w:ascii="微软雅黑" w:hAnsi="微软雅黑" w:eastAsia="微软雅黑" w:cs="微软雅黑"/>
      <w:b/>
      <w:bCs/>
      <w:color w:val="000000"/>
      <w:sz w:val="22"/>
      <w:szCs w:val="22"/>
      <w:u w:val="none"/>
    </w:rPr>
  </w:style>
  <w:style w:type="character" w:customStyle="1" w:styleId="194">
    <w:name w:val="font41"/>
    <w:basedOn w:val="44"/>
    <w:qFormat/>
    <w:uiPriority w:val="0"/>
    <w:rPr>
      <w:rFonts w:hint="eastAsia" w:ascii="微软雅黑" w:hAnsi="微软雅黑" w:eastAsia="微软雅黑" w:cs="微软雅黑"/>
      <w:color w:val="000000"/>
      <w:sz w:val="20"/>
      <w:szCs w:val="20"/>
      <w:u w:val="none"/>
    </w:rPr>
  </w:style>
  <w:style w:type="character" w:customStyle="1" w:styleId="195">
    <w:name w:val="font51"/>
    <w:basedOn w:val="44"/>
    <w:qFormat/>
    <w:uiPriority w:val="0"/>
    <w:rPr>
      <w:rFonts w:hint="default" w:ascii="Times New Roman" w:hAnsi="Times New Roman" w:cs="Times New Roman"/>
      <w:color w:val="000000"/>
      <w:sz w:val="20"/>
      <w:szCs w:val="20"/>
      <w:u w:val="none"/>
    </w:rPr>
  </w:style>
  <w:style w:type="character" w:customStyle="1" w:styleId="196">
    <w:name w:val="font121"/>
    <w:basedOn w:val="44"/>
    <w:qFormat/>
    <w:uiPriority w:val="0"/>
    <w:rPr>
      <w:rFonts w:hint="default" w:ascii="Times New Roman" w:hAnsi="Times New Roman" w:cs="Times New Roman"/>
      <w:color w:val="000000"/>
      <w:sz w:val="20"/>
      <w:szCs w:val="20"/>
      <w:u w:val="none"/>
    </w:rPr>
  </w:style>
  <w:style w:type="character" w:customStyle="1" w:styleId="197">
    <w:name w:val="font91"/>
    <w:basedOn w:val="44"/>
    <w:qFormat/>
    <w:uiPriority w:val="0"/>
    <w:rPr>
      <w:rFonts w:hint="eastAsia" w:ascii="微软雅黑" w:hAnsi="微软雅黑" w:eastAsia="微软雅黑" w:cs="微软雅黑"/>
      <w:color w:val="000000"/>
      <w:sz w:val="20"/>
      <w:szCs w:val="20"/>
      <w:u w:val="none"/>
    </w:rPr>
  </w:style>
  <w:style w:type="character" w:customStyle="1" w:styleId="198">
    <w:name w:val="font151"/>
    <w:basedOn w:val="44"/>
    <w:qFormat/>
    <w:uiPriority w:val="0"/>
    <w:rPr>
      <w:rFonts w:hint="eastAsia" w:ascii="宋体" w:hAnsi="宋体" w:eastAsia="宋体" w:cs="宋体"/>
      <w:color w:val="000000"/>
      <w:sz w:val="20"/>
      <w:szCs w:val="20"/>
      <w:u w:val="none"/>
    </w:rPr>
  </w:style>
  <w:style w:type="character" w:customStyle="1" w:styleId="199">
    <w:name w:val="font161"/>
    <w:basedOn w:val="44"/>
    <w:qFormat/>
    <w:uiPriority w:val="0"/>
    <w:rPr>
      <w:rFonts w:hint="eastAsia" w:ascii="微软雅黑" w:hAnsi="微软雅黑" w:eastAsia="微软雅黑" w:cs="微软雅黑"/>
      <w:color w:val="000000"/>
      <w:sz w:val="20"/>
      <w:szCs w:val="20"/>
      <w:u w:val="none"/>
    </w:rPr>
  </w:style>
  <w:style w:type="character" w:customStyle="1" w:styleId="200">
    <w:name w:val="font112"/>
    <w:basedOn w:val="44"/>
    <w:qFormat/>
    <w:uiPriority w:val="0"/>
    <w:rPr>
      <w:rFonts w:hint="default" w:ascii="Times New Roman" w:hAnsi="Times New Roman" w:cs="Times New Roman"/>
      <w:color w:val="000000"/>
      <w:sz w:val="20"/>
      <w:szCs w:val="20"/>
      <w:u w:val="none"/>
    </w:rPr>
  </w:style>
  <w:style w:type="character" w:customStyle="1" w:styleId="201">
    <w:name w:val="font101"/>
    <w:basedOn w:val="44"/>
    <w:qFormat/>
    <w:uiPriority w:val="0"/>
    <w:rPr>
      <w:rFonts w:hint="default" w:ascii="Times New Roman" w:hAnsi="Times New Roman" w:cs="Times New Roman"/>
      <w:color w:val="000000"/>
      <w:sz w:val="20"/>
      <w:szCs w:val="20"/>
      <w:u w:val="none"/>
    </w:rPr>
  </w:style>
  <w:style w:type="character" w:customStyle="1" w:styleId="202">
    <w:name w:val="font122"/>
    <w:basedOn w:val="44"/>
    <w:qFormat/>
    <w:uiPriority w:val="0"/>
    <w:rPr>
      <w:rFonts w:hint="default" w:ascii="Times New Roman" w:hAnsi="Times New Roman" w:cs="Times New Roman"/>
      <w:color w:val="000000"/>
      <w:sz w:val="20"/>
      <w:szCs w:val="20"/>
      <w:u w:val="none"/>
    </w:rPr>
  </w:style>
  <w:style w:type="character" w:customStyle="1" w:styleId="203">
    <w:name w:val="font111"/>
    <w:basedOn w:val="44"/>
    <w:qFormat/>
    <w:uiPriority w:val="0"/>
    <w:rPr>
      <w:rFonts w:hint="default" w:ascii="Times New Roman" w:hAnsi="Times New Roman" w:cs="Times New Roman"/>
      <w:color w:val="000000"/>
      <w:sz w:val="20"/>
      <w:szCs w:val="20"/>
      <w:u w:val="none"/>
    </w:rPr>
  </w:style>
  <w:style w:type="paragraph" w:customStyle="1" w:styleId="204">
    <w:name w:val="Revision"/>
    <w:hidden/>
    <w:unhideWhenUsed/>
    <w:qFormat/>
    <w:uiPriority w:val="99"/>
    <w:rPr>
      <w:rFonts w:ascii="Times New Roman" w:hAnsi="Times New Roman" w:eastAsia="宋体" w:cs="黑体"/>
      <w:sz w:val="22"/>
      <w:szCs w:val="22"/>
      <w:lang w:val="en-US" w:eastAsia="en-US" w:bidi="ar-SA"/>
    </w:rPr>
  </w:style>
  <w:style w:type="character" w:customStyle="1" w:styleId="205">
    <w:name w:val="font21"/>
    <w:basedOn w:val="44"/>
    <w:qFormat/>
    <w:uiPriority w:val="0"/>
    <w:rPr>
      <w:rFonts w:hint="eastAsia" w:ascii="微软雅黑" w:hAnsi="微软雅黑" w:eastAsia="微软雅黑" w:cs="微软雅黑"/>
      <w:color w:val="000000"/>
      <w:sz w:val="22"/>
      <w:szCs w:val="22"/>
      <w:u w:val="none"/>
    </w:rPr>
  </w:style>
  <w:style w:type="character" w:customStyle="1" w:styleId="206">
    <w:name w:val="font11"/>
    <w:basedOn w:val="44"/>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4726</Words>
  <Characters>9418</Characters>
  <Lines>270</Lines>
  <Paragraphs>76</Paragraphs>
  <TotalTime>22</TotalTime>
  <ScaleCrop>false</ScaleCrop>
  <LinksUpToDate>false</LinksUpToDate>
  <CharactersWithSpaces>9992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2022-06-08T02:59:00Z</dcterms:created>
  <dc:creator>王琴</dc:creator>
  <cp:lastModifiedBy>刘昕</cp:lastModifiedBy>
  <cp:lastPrinted>2022-07-26T07:31:00Z</cp:lastPrinted>
  <dcterms:modified xsi:type="dcterms:W3CDTF">2026-03-03T00:16:47Z</dcterms:modified>
  <dc:title>半城月光</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7BA9D6927B294164BCCD7656193E85C6</vt:lpwstr>
  </property>
  <property fmtid="{D5CDD505-2E9C-101B-9397-08002B2CF9AE}" pid="4" name="KSOTemplateDocerSaveRecord">
    <vt:lpwstr>eyJoZGlkIjoiYjg5ODZhNDU3OGYzY2MwMjBiODY3OTEyMWE0NzY5ZjYiLCJ1c2VySWQiOiIzODc0ODI5NDEifQ==</vt:lpwstr>
  </property>
</Properties>
</file>