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55" w:hanging="1055" w:hangingChars="292"/>
        <w:jc w:val="center"/>
        <w:rPr>
          <w:rFonts w:hint="eastAsia" w:ascii="宋体" w:hAnsi="宋体"/>
          <w:b/>
          <w:color w:val="000000" w:themeColor="text1"/>
          <w:sz w:val="36"/>
          <w:szCs w:val="36"/>
          <w:highlight w:val="none"/>
          <w14:textFill>
            <w14:solidFill>
              <w14:schemeClr w14:val="tx1"/>
            </w14:solidFill>
          </w14:textFill>
        </w:rPr>
      </w:pPr>
    </w:p>
    <w:p>
      <w:pPr>
        <w:spacing w:line="360" w:lineRule="auto"/>
        <w:ind w:left="1055" w:hanging="1055" w:hangingChars="292"/>
        <w:jc w:val="center"/>
        <w:rPr>
          <w:rFonts w:hint="eastAsia" w:ascii="宋体" w:hAnsi="宋体"/>
          <w:b/>
          <w:color w:val="000000" w:themeColor="text1"/>
          <w:sz w:val="36"/>
          <w:szCs w:val="36"/>
          <w:highlight w:val="none"/>
          <w14:textFill>
            <w14:solidFill>
              <w14:schemeClr w14:val="tx1"/>
            </w14:solidFill>
          </w14:textFill>
        </w:rPr>
      </w:pPr>
    </w:p>
    <w:p>
      <w:pPr>
        <w:spacing w:line="360" w:lineRule="auto"/>
        <w:ind w:left="1290" w:hanging="1290" w:hangingChars="292"/>
        <w:jc w:val="center"/>
        <w:rPr>
          <w:rFonts w:hint="eastAsia" w:ascii="宋体" w:hAnsi="宋体" w:eastAsia="宋体"/>
          <w:b/>
          <w:color w:val="000000" w:themeColor="text1"/>
          <w:sz w:val="44"/>
          <w:szCs w:val="44"/>
          <w:highlight w:val="none"/>
          <w:lang w:val="en-US" w:eastAsia="zh-CN"/>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海洋石油富岛有限公司</w:t>
      </w:r>
    </w:p>
    <w:p>
      <w:pPr>
        <w:spacing w:line="360" w:lineRule="auto"/>
        <w:ind w:left="616" w:hanging="616" w:hangingChars="292"/>
        <w:jc w:val="center"/>
        <w:rPr>
          <w:rFonts w:hint="eastAsia" w:ascii="宋体" w:hAnsi="宋体"/>
          <w:b/>
          <w:color w:val="000000" w:themeColor="text1"/>
          <w:szCs w:val="21"/>
          <w:highlight w:val="none"/>
          <w14:textFill>
            <w14:solidFill>
              <w14:schemeClr w14:val="tx1"/>
            </w14:solidFill>
          </w14:textFill>
        </w:rPr>
      </w:pPr>
    </w:p>
    <w:p>
      <w:pPr>
        <w:spacing w:line="480" w:lineRule="auto"/>
        <w:jc w:val="center"/>
        <w:rPr>
          <w:rFonts w:hint="eastAsia" w:ascii="宋体" w:hAnsi="宋体"/>
          <w:b/>
          <w:bCs/>
          <w:color w:val="000000" w:themeColor="text1"/>
          <w:sz w:val="48"/>
          <w:szCs w:val="48"/>
          <w:highlight w:val="none"/>
          <w14:textFill>
            <w14:solidFill>
              <w14:schemeClr w14:val="tx1"/>
            </w14:solidFill>
          </w14:textFill>
        </w:rPr>
      </w:pPr>
    </w:p>
    <w:p>
      <w:pPr>
        <w:spacing w:line="480" w:lineRule="auto"/>
        <w:jc w:val="center"/>
        <w:rPr>
          <w:rFonts w:hint="eastAsia" w:ascii="宋体" w:hAnsi="宋体"/>
          <w:b/>
          <w:bCs/>
          <w:color w:val="000000" w:themeColor="text1"/>
          <w:sz w:val="36"/>
          <w:szCs w:val="36"/>
          <w:highlight w:val="none"/>
          <w14:textFill>
            <w14:solidFill>
              <w14:schemeClr w14:val="tx1"/>
            </w14:solidFill>
          </w14:textFill>
        </w:rPr>
      </w:pPr>
      <w:r>
        <w:rPr>
          <w:rFonts w:hint="eastAsia" w:ascii="宋体" w:hAnsi="宋体"/>
          <w:b/>
          <w:bCs/>
          <w:color w:val="000000" w:themeColor="text1"/>
          <w:sz w:val="36"/>
          <w:szCs w:val="36"/>
          <w:highlight w:val="none"/>
          <w14:textFill>
            <w14:solidFill>
              <w14:schemeClr w14:val="tx1"/>
            </w14:solidFill>
          </w14:textFill>
        </w:rPr>
        <w:t>202</w:t>
      </w:r>
      <w:r>
        <w:rPr>
          <w:rFonts w:hint="eastAsia" w:ascii="宋体" w:hAnsi="宋体"/>
          <w:b/>
          <w:bCs/>
          <w:color w:val="000000" w:themeColor="text1"/>
          <w:sz w:val="36"/>
          <w:szCs w:val="36"/>
          <w:highlight w:val="none"/>
          <w:lang w:val="en-US" w:eastAsia="zh-CN"/>
          <w14:textFill>
            <w14:solidFill>
              <w14:schemeClr w14:val="tx1"/>
            </w14:solidFill>
          </w14:textFill>
        </w:rPr>
        <w:t>6</w:t>
      </w:r>
      <w:r>
        <w:rPr>
          <w:rFonts w:hint="eastAsia" w:ascii="宋体" w:hAnsi="宋体"/>
          <w:b/>
          <w:bCs/>
          <w:color w:val="000000" w:themeColor="text1"/>
          <w:sz w:val="36"/>
          <w:szCs w:val="36"/>
          <w:highlight w:val="none"/>
          <w14:textFill>
            <w14:solidFill>
              <w14:schemeClr w14:val="tx1"/>
            </w14:solidFill>
          </w14:textFill>
        </w:rPr>
        <w:t>年</w:t>
      </w:r>
      <w:r>
        <w:rPr>
          <w:rFonts w:hint="eastAsia" w:ascii="宋体" w:hAnsi="宋体"/>
          <w:b/>
          <w:bCs/>
          <w:color w:val="000000" w:themeColor="text1"/>
          <w:sz w:val="36"/>
          <w:szCs w:val="36"/>
          <w:highlight w:val="none"/>
          <w:lang w:val="en-US" w:eastAsia="zh-CN"/>
          <w14:textFill>
            <w14:solidFill>
              <w14:schemeClr w14:val="tx1"/>
            </w14:solidFill>
          </w14:textFill>
        </w:rPr>
        <w:t>富碳天然气化学工程技术</w:t>
      </w:r>
      <w:r>
        <w:rPr>
          <w:rFonts w:hint="eastAsia" w:ascii="宋体" w:hAnsi="宋体"/>
          <w:b/>
          <w:bCs/>
          <w:color w:val="000000" w:themeColor="text1"/>
          <w:sz w:val="36"/>
          <w:szCs w:val="36"/>
          <w:highlight w:val="none"/>
          <w14:textFill>
            <w14:solidFill>
              <w14:schemeClr w14:val="tx1"/>
            </w14:solidFill>
          </w14:textFill>
        </w:rPr>
        <w:t>中心</w:t>
      </w:r>
    </w:p>
    <w:p>
      <w:pPr>
        <w:spacing w:line="480" w:lineRule="auto"/>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lang w:val="en-US" w:eastAsia="zh-CN"/>
          <w14:textFill>
            <w14:solidFill>
              <w14:schemeClr w14:val="tx1"/>
            </w14:solidFill>
          </w14:textFill>
        </w:rPr>
        <w:t>丙烯腈可控聚合技术开发</w:t>
      </w:r>
      <w:r>
        <w:rPr>
          <w:rFonts w:hint="eastAsia" w:ascii="宋体" w:hAnsi="宋体"/>
          <w:b/>
          <w:bCs/>
          <w:color w:val="000000" w:themeColor="text1"/>
          <w:sz w:val="32"/>
          <w:szCs w:val="32"/>
          <w:highlight w:val="none"/>
          <w14:textFill>
            <w14:solidFill>
              <w14:schemeClr w14:val="tx1"/>
            </w14:solidFill>
          </w14:textFill>
        </w:rPr>
        <w:t>项目-连续流光反应器购置</w:t>
      </w:r>
    </w:p>
    <w:p>
      <w:pPr>
        <w:jc w:val="center"/>
        <w:rPr>
          <w:rFonts w:hint="eastAsia" w:ascii="宋体" w:hAnsi="宋体"/>
          <w:b/>
          <w:color w:val="000000" w:themeColor="text1"/>
          <w:position w:val="-6"/>
          <w:sz w:val="28"/>
          <w:highlight w:val="none"/>
          <w14:textFill>
            <w14:solidFill>
              <w14:schemeClr w14:val="tx1"/>
            </w14:solidFill>
          </w14:textFill>
        </w:rPr>
      </w:pPr>
    </w:p>
    <w:p>
      <w:pPr>
        <w:jc w:val="center"/>
        <w:rPr>
          <w:rFonts w:hint="eastAsia" w:ascii="宋体" w:hAnsi="宋体"/>
          <w:b/>
          <w:color w:val="000000" w:themeColor="text1"/>
          <w:position w:val="-6"/>
          <w:sz w:val="28"/>
          <w:highlight w:val="none"/>
          <w14:textFill>
            <w14:solidFill>
              <w14:schemeClr w14:val="tx1"/>
            </w14:solidFill>
          </w14:textFill>
        </w:rPr>
      </w:pPr>
    </w:p>
    <w:p>
      <w:pPr>
        <w:jc w:val="center"/>
        <w:rPr>
          <w:rFonts w:hint="eastAsia" w:ascii="宋体" w:hAnsi="宋体"/>
          <w:b/>
          <w:color w:val="000000" w:themeColor="text1"/>
          <w:position w:val="-6"/>
          <w:sz w:val="28"/>
          <w:highlight w:val="none"/>
          <w14:textFill>
            <w14:solidFill>
              <w14:schemeClr w14:val="tx1"/>
            </w14:solidFill>
          </w14:textFill>
        </w:rPr>
      </w:pPr>
    </w:p>
    <w:p>
      <w:pPr>
        <w:jc w:val="center"/>
        <w:rPr>
          <w:rFonts w:ascii="宋体" w:hAnsi="宋体"/>
          <w:b/>
          <w:color w:val="000000" w:themeColor="text1"/>
          <w:position w:val="-6"/>
          <w:sz w:val="28"/>
          <w:highlight w:val="none"/>
          <w14:textFill>
            <w14:solidFill>
              <w14:schemeClr w14:val="tx1"/>
            </w14:solidFill>
          </w14:textFill>
        </w:rPr>
      </w:pPr>
    </w:p>
    <w:p>
      <w:pPr>
        <w:spacing w:line="360" w:lineRule="auto"/>
        <w:ind w:left="315" w:hanging="315"/>
        <w:jc w:val="center"/>
        <w:rPr>
          <w:rFonts w:hint="eastAsia"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14:textFill>
            <w14:solidFill>
              <w14:schemeClr w14:val="tx1"/>
            </w14:solidFill>
          </w14:textFill>
        </w:rPr>
        <w:t>技术询价文件</w:t>
      </w:r>
    </w:p>
    <w:p>
      <w:pPr>
        <w:spacing w:line="360" w:lineRule="auto"/>
        <w:ind w:left="315" w:hanging="315"/>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14:textFill>
            <w14:solidFill>
              <w14:schemeClr w14:val="tx1"/>
            </w14:solidFill>
          </w14:textFill>
        </w:rPr>
        <w:t>（设备类）</w:t>
      </w:r>
    </w:p>
    <w:p>
      <w:pPr>
        <w:spacing w:line="360" w:lineRule="auto"/>
        <w:ind w:left="315" w:hanging="315"/>
        <w:jc w:val="center"/>
        <w:rPr>
          <w:rFonts w:ascii="宋体" w:hAnsi="宋体"/>
          <w:b/>
          <w:color w:val="000000" w:themeColor="text1"/>
          <w:sz w:val="48"/>
          <w:szCs w:val="48"/>
          <w:highlight w:val="none"/>
          <w14:textFill>
            <w14:solidFill>
              <w14:schemeClr w14:val="tx1"/>
            </w14:solidFill>
          </w14:textFill>
        </w:rPr>
      </w:pPr>
    </w:p>
    <w:p>
      <w:pPr>
        <w:spacing w:line="360" w:lineRule="auto"/>
        <w:ind w:left="315" w:hanging="315"/>
        <w:jc w:val="center"/>
        <w:rPr>
          <w:rFonts w:hint="eastAsia" w:ascii="宋体" w:hAnsi="宋体"/>
          <w:b/>
          <w:color w:val="000000" w:themeColor="text1"/>
          <w:sz w:val="48"/>
          <w:szCs w:val="48"/>
          <w:highlight w:val="none"/>
          <w14:textFill>
            <w14:solidFill>
              <w14:schemeClr w14:val="tx1"/>
            </w14:solidFill>
          </w14:textFill>
        </w:rPr>
      </w:pPr>
    </w:p>
    <w:p>
      <w:pPr>
        <w:spacing w:line="360" w:lineRule="auto"/>
        <w:ind w:left="315" w:hanging="315"/>
        <w:jc w:val="center"/>
        <w:rPr>
          <w:rFonts w:hint="eastAsia" w:ascii="宋体" w:hAnsi="宋体"/>
          <w:b/>
          <w:color w:val="000000" w:themeColor="text1"/>
          <w:sz w:val="48"/>
          <w:szCs w:val="48"/>
          <w:highlight w:val="none"/>
          <w14:textFill>
            <w14:solidFill>
              <w14:schemeClr w14:val="tx1"/>
            </w14:solidFill>
          </w14:textFill>
        </w:rPr>
      </w:pPr>
    </w:p>
    <w:p>
      <w:pPr>
        <w:rPr>
          <w:rFonts w:hint="eastAsia" w:ascii="宋体" w:hAnsi="宋体"/>
          <w:bCs/>
          <w:color w:val="000000" w:themeColor="text1"/>
          <w:highlight w:val="none"/>
          <w14:textFill>
            <w14:solidFill>
              <w14:schemeClr w14:val="tx1"/>
            </w14:solidFill>
          </w14:textFill>
        </w:rPr>
      </w:pPr>
    </w:p>
    <w:p>
      <w:pPr>
        <w:jc w:val="center"/>
        <w:rPr>
          <w:rFonts w:ascii="宋体" w:hAnsi="宋体"/>
          <w:bCs/>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202</w:t>
      </w:r>
      <w:r>
        <w:rPr>
          <w:rFonts w:hint="eastAsia" w:ascii="宋体" w:hAnsi="宋体"/>
          <w:bCs/>
          <w:color w:val="000000" w:themeColor="text1"/>
          <w:sz w:val="28"/>
          <w:szCs w:val="28"/>
          <w:highlight w:val="none"/>
          <w:lang w:val="en-US" w:eastAsia="zh-CN"/>
          <w14:textFill>
            <w14:solidFill>
              <w14:schemeClr w14:val="tx1"/>
            </w14:solidFill>
          </w14:textFill>
        </w:rPr>
        <w:t>5</w:t>
      </w:r>
      <w:r>
        <w:rPr>
          <w:rFonts w:hint="eastAsia" w:ascii="宋体" w:hAnsi="宋体"/>
          <w:bCs/>
          <w:color w:val="000000" w:themeColor="text1"/>
          <w:sz w:val="28"/>
          <w:szCs w:val="28"/>
          <w:highlight w:val="none"/>
          <w14:textFill>
            <w14:solidFill>
              <w14:schemeClr w14:val="tx1"/>
            </w14:solidFill>
          </w14:textFill>
        </w:rPr>
        <w:t>年</w:t>
      </w:r>
      <w:r>
        <w:rPr>
          <w:rFonts w:hint="eastAsia" w:ascii="宋体" w:hAnsi="宋体"/>
          <w:bCs/>
          <w:color w:val="000000" w:themeColor="text1"/>
          <w:sz w:val="28"/>
          <w:szCs w:val="28"/>
          <w:highlight w:val="none"/>
          <w:lang w:val="en-US" w:eastAsia="zh-CN"/>
          <w14:textFill>
            <w14:solidFill>
              <w14:schemeClr w14:val="tx1"/>
            </w14:solidFill>
          </w14:textFill>
        </w:rPr>
        <w:t>12</w:t>
      </w:r>
      <w:r>
        <w:rPr>
          <w:rFonts w:hint="eastAsia" w:ascii="宋体" w:hAnsi="宋体"/>
          <w:bCs/>
          <w:color w:val="000000" w:themeColor="text1"/>
          <w:sz w:val="28"/>
          <w:szCs w:val="28"/>
          <w:highlight w:val="none"/>
          <w14:textFill>
            <w14:solidFill>
              <w14:schemeClr w14:val="tx1"/>
            </w14:solidFill>
          </w14:textFill>
        </w:rPr>
        <w:t>月</w:t>
      </w:r>
      <w:r>
        <w:rPr>
          <w:rFonts w:hint="eastAsia" w:ascii="宋体" w:hAnsi="宋体"/>
          <w:bCs/>
          <w:color w:val="000000" w:themeColor="text1"/>
          <w:sz w:val="28"/>
          <w:szCs w:val="28"/>
          <w:highlight w:val="none"/>
          <w:lang w:val="en-US" w:eastAsia="zh-CN"/>
          <w14:textFill>
            <w14:solidFill>
              <w14:schemeClr w14:val="tx1"/>
            </w14:solidFill>
          </w14:textFill>
        </w:rPr>
        <w:t>18</w:t>
      </w:r>
      <w:r>
        <w:rPr>
          <w:rFonts w:hint="eastAsia" w:ascii="宋体" w:hAnsi="宋体"/>
          <w:bCs/>
          <w:color w:val="000000" w:themeColor="text1"/>
          <w:sz w:val="28"/>
          <w:szCs w:val="28"/>
          <w:highlight w:val="none"/>
          <w14:textFill>
            <w14:solidFill>
              <w14:schemeClr w14:val="tx1"/>
            </w14:solidFill>
          </w14:textFill>
        </w:rPr>
        <w:t>日</w:t>
      </w:r>
    </w:p>
    <w:p>
      <w:pPr>
        <w:jc w:val="left"/>
        <w:rPr>
          <w:rFonts w:hint="eastAsia" w:ascii="宋体" w:hAnsi="宋体"/>
          <w:bCs/>
          <w:color w:val="000000" w:themeColor="text1"/>
          <w:sz w:val="28"/>
          <w:szCs w:val="28"/>
          <w:highlight w:val="none"/>
          <w14:textFill>
            <w14:solidFill>
              <w14:schemeClr w14:val="tx1"/>
            </w14:solidFill>
          </w14:textFill>
        </w:rPr>
      </w:pPr>
    </w:p>
    <w:p>
      <w:pPr>
        <w:jc w:val="center"/>
        <w:rPr>
          <w:rFonts w:ascii="宋体" w:hAnsi="宋体"/>
          <w:bCs/>
          <w:color w:val="000000" w:themeColor="text1"/>
          <w:position w:val="-6"/>
          <w:highlight w:val="none"/>
          <w14:textFill>
            <w14:solidFill>
              <w14:schemeClr w14:val="tx1"/>
            </w14:solidFill>
          </w14:textFill>
        </w:rPr>
        <w:sectPr>
          <w:headerReference r:id="rId4" w:type="first"/>
          <w:headerReference r:id="rId3" w:type="default"/>
          <w:footerReference r:id="rId5" w:type="default"/>
          <w:footerReference r:id="rId6" w:type="even"/>
          <w:pgSz w:w="11906" w:h="16838"/>
          <w:pgMar w:top="1440" w:right="1558" w:bottom="936" w:left="1701" w:header="851" w:footer="992" w:gutter="0"/>
          <w:cols w:space="720" w:num="1"/>
          <w:docGrid w:linePitch="312" w:charSpace="0"/>
        </w:sectPr>
      </w:pPr>
    </w:p>
    <w:p>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目</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录</w:t>
      </w:r>
    </w:p>
    <w:p>
      <w:pPr>
        <w:pStyle w:val="15"/>
        <w:tabs>
          <w:tab w:val="left" w:pos="420"/>
        </w:tabs>
        <w:rPr>
          <w:rFonts w:ascii="等线" w:hAnsi="等线" w:eastAsia="等线" w:cs="Times New Roman"/>
          <w:b w:val="0"/>
          <w:bCs w:val="0"/>
          <w:caps w:val="0"/>
          <w:color w:val="000000" w:themeColor="text1"/>
          <w:sz w:val="21"/>
          <w:szCs w:val="22"/>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fldChar w:fldCharType="begin"/>
      </w:r>
      <w:r>
        <w:rPr>
          <w:rFonts w:ascii="宋体" w:hAnsi="宋体"/>
          <w:color w:val="000000" w:themeColor="text1"/>
          <w:sz w:val="24"/>
          <w:szCs w:val="24"/>
          <w:highlight w:val="none"/>
          <w14:textFill>
            <w14:solidFill>
              <w14:schemeClr w14:val="tx1"/>
            </w14:solidFill>
          </w14:textFill>
        </w:rPr>
        <w:instrText xml:space="preserve"> TOC \o "1-3" \h \z \u </w:instrText>
      </w:r>
      <w:r>
        <w:rPr>
          <w:rFonts w:ascii="宋体" w:hAnsi="宋体"/>
          <w:color w:val="000000" w:themeColor="text1"/>
          <w:sz w:val="24"/>
          <w:szCs w:val="24"/>
          <w:highlight w:val="none"/>
          <w14:textFill>
            <w14:solidFill>
              <w14:schemeClr w14:val="tx1"/>
            </w14:solidFill>
          </w14:textFill>
        </w:rPr>
        <w:fldChar w:fldCharType="separate"/>
      </w:r>
      <w:r>
        <w:rPr>
          <w:rStyle w:val="26"/>
          <w:color w:val="000000" w:themeColor="text1"/>
          <w:highlight w:val="none"/>
          <w14:textFill>
            <w14:solidFill>
              <w14:schemeClr w14:val="tx1"/>
            </w14:solidFill>
          </w14:textFill>
        </w:rPr>
        <w:fldChar w:fldCharType="begin"/>
      </w:r>
      <w:r>
        <w:rPr>
          <w:rStyle w:val="26"/>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"_Toc44178523"</w:instrText>
      </w:r>
      <w:r>
        <w:rPr>
          <w:rStyle w:val="26"/>
          <w:color w:val="000000" w:themeColor="text1"/>
          <w:highlight w:val="none"/>
          <w14:textFill>
            <w14:solidFill>
              <w14:schemeClr w14:val="tx1"/>
            </w14:solidFill>
          </w14:textFill>
        </w:rPr>
        <w:instrText xml:space="preserve"> </w:instrText>
      </w:r>
      <w:r>
        <w:rPr>
          <w:rStyle w:val="26"/>
          <w:color w:val="000000" w:themeColor="text1"/>
          <w:highlight w:val="none"/>
          <w14:textFill>
            <w14:solidFill>
              <w14:schemeClr w14:val="tx1"/>
            </w14:solidFill>
          </w14:textFill>
        </w:rPr>
        <w:fldChar w:fldCharType="separate"/>
      </w:r>
      <w:r>
        <w:rPr>
          <w:rStyle w:val="26"/>
          <w:rFonts w:ascii="宋体" w:hAnsi="宋体"/>
          <w:color w:val="000000" w:themeColor="text1"/>
          <w:highlight w:val="none"/>
          <w14:textFill>
            <w14:solidFill>
              <w14:schemeClr w14:val="tx1"/>
            </w14:solidFill>
          </w14:textFill>
        </w:rPr>
        <w:t>1</w:t>
      </w:r>
      <w:r>
        <w:rPr>
          <w:rFonts w:ascii="等线" w:hAnsi="等线" w:eastAsia="等线" w:cs="Times New Roman"/>
          <w:b w:val="0"/>
          <w:bCs w:val="0"/>
          <w:caps w:val="0"/>
          <w:color w:val="000000" w:themeColor="text1"/>
          <w:sz w:val="21"/>
          <w:szCs w:val="22"/>
          <w:highlight w:val="none"/>
          <w14:textFill>
            <w14:solidFill>
              <w14:schemeClr w14:val="tx1"/>
            </w14:solidFill>
          </w14:textFill>
        </w:rPr>
        <w:tab/>
      </w:r>
      <w:r>
        <w:rPr>
          <w:rStyle w:val="26"/>
          <w:rFonts w:ascii="宋体" w:hAnsi="宋体"/>
          <w:color w:val="000000" w:themeColor="text1"/>
          <w:highlight w:val="none"/>
          <w14:textFill>
            <w14:solidFill>
              <w14:schemeClr w14:val="tx1"/>
            </w14:solidFill>
          </w14:textFill>
        </w:rPr>
        <w:t>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_Toc44178523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Style w:val="26"/>
          <w:color w:val="000000" w:themeColor="text1"/>
          <w:highlight w:val="none"/>
          <w14:textFill>
            <w14:solidFill>
              <w14:schemeClr w14:val="tx1"/>
            </w14:solidFill>
          </w14:textFill>
        </w:rPr>
        <w:fldChar w:fldCharType="end"/>
      </w:r>
    </w:p>
    <w:p>
      <w:pPr>
        <w:pStyle w:val="15"/>
        <w:tabs>
          <w:tab w:val="left" w:pos="420"/>
        </w:tabs>
        <w:rPr>
          <w:rFonts w:ascii="等线" w:hAnsi="等线" w:eastAsia="等线" w:cs="Times New Roman"/>
          <w:b w:val="0"/>
          <w:bCs w:val="0"/>
          <w:caps w:val="0"/>
          <w:color w:val="000000" w:themeColor="text1"/>
          <w:sz w:val="21"/>
          <w:szCs w:val="22"/>
          <w:highlight w:val="none"/>
          <w14:textFill>
            <w14:solidFill>
              <w14:schemeClr w14:val="tx1"/>
            </w14:solidFill>
          </w14:textFill>
        </w:rPr>
      </w:pPr>
      <w:r>
        <w:rPr>
          <w:rStyle w:val="26"/>
          <w:color w:val="000000" w:themeColor="text1"/>
          <w:highlight w:val="none"/>
          <w14:textFill>
            <w14:solidFill>
              <w14:schemeClr w14:val="tx1"/>
            </w14:solidFill>
          </w14:textFill>
        </w:rPr>
        <w:fldChar w:fldCharType="begin"/>
      </w:r>
      <w:r>
        <w:rPr>
          <w:rStyle w:val="26"/>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"_Toc44178524"</w:instrText>
      </w:r>
      <w:r>
        <w:rPr>
          <w:rStyle w:val="26"/>
          <w:color w:val="000000" w:themeColor="text1"/>
          <w:highlight w:val="none"/>
          <w14:textFill>
            <w14:solidFill>
              <w14:schemeClr w14:val="tx1"/>
            </w14:solidFill>
          </w14:textFill>
        </w:rPr>
        <w:instrText xml:space="preserve"> </w:instrText>
      </w:r>
      <w:r>
        <w:rPr>
          <w:rStyle w:val="26"/>
          <w:color w:val="000000" w:themeColor="text1"/>
          <w:highlight w:val="none"/>
          <w14:textFill>
            <w14:solidFill>
              <w14:schemeClr w14:val="tx1"/>
            </w14:solidFill>
          </w14:textFill>
        </w:rPr>
        <w:fldChar w:fldCharType="separate"/>
      </w:r>
      <w:r>
        <w:rPr>
          <w:rStyle w:val="26"/>
          <w:rFonts w:ascii="宋体" w:hAnsi="宋体"/>
          <w:color w:val="000000" w:themeColor="text1"/>
          <w:highlight w:val="none"/>
          <w14:textFill>
            <w14:solidFill>
              <w14:schemeClr w14:val="tx1"/>
            </w14:solidFill>
          </w14:textFill>
        </w:rPr>
        <w:t>2</w:t>
      </w:r>
      <w:r>
        <w:rPr>
          <w:rFonts w:ascii="等线" w:hAnsi="等线" w:eastAsia="等线" w:cs="Times New Roman"/>
          <w:b w:val="0"/>
          <w:bCs w:val="0"/>
          <w:caps w:val="0"/>
          <w:color w:val="000000" w:themeColor="text1"/>
          <w:sz w:val="21"/>
          <w:szCs w:val="22"/>
          <w:highlight w:val="none"/>
          <w14:textFill>
            <w14:solidFill>
              <w14:schemeClr w14:val="tx1"/>
            </w14:solidFill>
          </w14:textFill>
        </w:rPr>
        <w:tab/>
      </w:r>
      <w:r>
        <w:rPr>
          <w:rStyle w:val="26"/>
          <w:rFonts w:ascii="宋体" w:hAnsi="宋体"/>
          <w:color w:val="000000" w:themeColor="text1"/>
          <w:highlight w:val="none"/>
          <w14:textFill>
            <w14:solidFill>
              <w14:schemeClr w14:val="tx1"/>
            </w14:solidFill>
          </w14:textFill>
        </w:rPr>
        <w:t>项目概况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_Toc44178524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Style w:val="26"/>
          <w:color w:val="000000" w:themeColor="text1"/>
          <w:highlight w:val="none"/>
          <w14:textFill>
            <w14:solidFill>
              <w14:schemeClr w14:val="tx1"/>
            </w14:solidFill>
          </w14:textFill>
        </w:rPr>
        <w:fldChar w:fldCharType="end"/>
      </w:r>
    </w:p>
    <w:p>
      <w:pPr>
        <w:pStyle w:val="15"/>
        <w:tabs>
          <w:tab w:val="left" w:pos="420"/>
        </w:tabs>
        <w:rPr>
          <w:rFonts w:ascii="等线" w:hAnsi="等线" w:eastAsia="等线" w:cs="Times New Roman"/>
          <w:b w:val="0"/>
          <w:bCs w:val="0"/>
          <w:caps w:val="0"/>
          <w:color w:val="000000" w:themeColor="text1"/>
          <w:sz w:val="21"/>
          <w:szCs w:val="22"/>
          <w:highlight w:val="none"/>
          <w14:textFill>
            <w14:solidFill>
              <w14:schemeClr w14:val="tx1"/>
            </w14:solidFill>
          </w14:textFill>
        </w:rPr>
      </w:pPr>
      <w:r>
        <w:rPr>
          <w:rStyle w:val="26"/>
          <w:color w:val="000000" w:themeColor="text1"/>
          <w:highlight w:val="none"/>
          <w14:textFill>
            <w14:solidFill>
              <w14:schemeClr w14:val="tx1"/>
            </w14:solidFill>
          </w14:textFill>
        </w:rPr>
        <w:fldChar w:fldCharType="begin"/>
      </w:r>
      <w:r>
        <w:rPr>
          <w:rStyle w:val="26"/>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"_Toc44178525"</w:instrText>
      </w:r>
      <w:r>
        <w:rPr>
          <w:rStyle w:val="26"/>
          <w:color w:val="000000" w:themeColor="text1"/>
          <w:highlight w:val="none"/>
          <w14:textFill>
            <w14:solidFill>
              <w14:schemeClr w14:val="tx1"/>
            </w14:solidFill>
          </w14:textFill>
        </w:rPr>
        <w:instrText xml:space="preserve"> </w:instrText>
      </w:r>
      <w:r>
        <w:rPr>
          <w:rStyle w:val="26"/>
          <w:color w:val="000000" w:themeColor="text1"/>
          <w:highlight w:val="none"/>
          <w14:textFill>
            <w14:solidFill>
              <w14:schemeClr w14:val="tx1"/>
            </w14:solidFill>
          </w14:textFill>
        </w:rPr>
        <w:fldChar w:fldCharType="separate"/>
      </w:r>
      <w:r>
        <w:rPr>
          <w:rStyle w:val="26"/>
          <w:rFonts w:ascii="宋体" w:hAnsi="宋体"/>
          <w:color w:val="000000" w:themeColor="text1"/>
          <w:highlight w:val="none"/>
          <w14:textFill>
            <w14:solidFill>
              <w14:schemeClr w14:val="tx1"/>
            </w14:solidFill>
          </w14:textFill>
        </w:rPr>
        <w:t>3</w:t>
      </w:r>
      <w:r>
        <w:rPr>
          <w:rFonts w:ascii="等线" w:hAnsi="等线" w:eastAsia="等线" w:cs="Times New Roman"/>
          <w:b w:val="0"/>
          <w:bCs w:val="0"/>
          <w:caps w:val="0"/>
          <w:color w:val="000000" w:themeColor="text1"/>
          <w:sz w:val="21"/>
          <w:szCs w:val="22"/>
          <w:highlight w:val="none"/>
          <w14:textFill>
            <w14:solidFill>
              <w14:schemeClr w14:val="tx1"/>
            </w14:solidFill>
          </w14:textFill>
        </w:rPr>
        <w:tab/>
      </w:r>
      <w:r>
        <w:rPr>
          <w:rStyle w:val="26"/>
          <w:rFonts w:ascii="宋体" w:hAnsi="宋体"/>
          <w:color w:val="000000" w:themeColor="text1"/>
          <w:highlight w:val="none"/>
          <w14:textFill>
            <w14:solidFill>
              <w14:schemeClr w14:val="tx1"/>
            </w14:solidFill>
          </w14:textFill>
        </w:rPr>
        <w:t>标准规范及技术要求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_Toc44178525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Style w:val="26"/>
          <w:color w:val="000000" w:themeColor="text1"/>
          <w:highlight w:val="none"/>
          <w14:textFill>
            <w14:solidFill>
              <w14:schemeClr w14:val="tx1"/>
            </w14:solidFill>
          </w14:textFill>
        </w:rPr>
        <w:fldChar w:fldCharType="end"/>
      </w:r>
    </w:p>
    <w:p>
      <w:pPr>
        <w:pStyle w:val="15"/>
        <w:tabs>
          <w:tab w:val="left" w:pos="630"/>
        </w:tabs>
        <w:rPr>
          <w:rFonts w:ascii="等线" w:hAnsi="等线" w:eastAsia="等线" w:cs="Times New Roman"/>
          <w:b w:val="0"/>
          <w:bCs w:val="0"/>
          <w:caps w:val="0"/>
          <w:color w:val="000000" w:themeColor="text1"/>
          <w:sz w:val="21"/>
          <w:szCs w:val="22"/>
          <w:highlight w:val="none"/>
          <w14:textFill>
            <w14:solidFill>
              <w14:schemeClr w14:val="tx1"/>
            </w14:solidFill>
          </w14:textFill>
        </w:rPr>
      </w:pPr>
      <w:r>
        <w:rPr>
          <w:rStyle w:val="26"/>
          <w:color w:val="000000" w:themeColor="text1"/>
          <w:highlight w:val="none"/>
          <w14:textFill>
            <w14:solidFill>
              <w14:schemeClr w14:val="tx1"/>
            </w14:solidFill>
          </w14:textFill>
        </w:rPr>
        <w:fldChar w:fldCharType="begin"/>
      </w:r>
      <w:r>
        <w:rPr>
          <w:rStyle w:val="26"/>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"_Toc44178526"</w:instrText>
      </w:r>
      <w:r>
        <w:rPr>
          <w:rStyle w:val="26"/>
          <w:color w:val="000000" w:themeColor="text1"/>
          <w:highlight w:val="none"/>
          <w14:textFill>
            <w14:solidFill>
              <w14:schemeClr w14:val="tx1"/>
            </w14:solidFill>
          </w14:textFill>
        </w:rPr>
        <w:instrText xml:space="preserve"> </w:instrText>
      </w:r>
      <w:r>
        <w:rPr>
          <w:rStyle w:val="26"/>
          <w:color w:val="000000" w:themeColor="text1"/>
          <w:highlight w:val="none"/>
          <w14:textFill>
            <w14:solidFill>
              <w14:schemeClr w14:val="tx1"/>
            </w14:solidFill>
          </w14:textFill>
        </w:rPr>
        <w:fldChar w:fldCharType="separate"/>
      </w:r>
      <w:r>
        <w:rPr>
          <w:rStyle w:val="26"/>
          <w:rFonts w:ascii="宋体" w:hAnsi="宋体"/>
          <w:color w:val="000000" w:themeColor="text1"/>
          <w:highlight w:val="none"/>
          <w14:textFill>
            <w14:solidFill>
              <w14:schemeClr w14:val="tx1"/>
            </w14:solidFill>
          </w14:textFill>
        </w:rPr>
        <w:t>3.1</w:t>
      </w:r>
      <w:r>
        <w:rPr>
          <w:rFonts w:ascii="等线" w:hAnsi="等线" w:eastAsia="等线" w:cs="Times New Roman"/>
          <w:b w:val="0"/>
          <w:bCs w:val="0"/>
          <w:caps w:val="0"/>
          <w:color w:val="000000" w:themeColor="text1"/>
          <w:sz w:val="21"/>
          <w:szCs w:val="22"/>
          <w:highlight w:val="none"/>
          <w14:textFill>
            <w14:solidFill>
              <w14:schemeClr w14:val="tx1"/>
            </w14:solidFill>
          </w14:textFill>
        </w:rPr>
        <w:tab/>
      </w:r>
      <w:r>
        <w:rPr>
          <w:rStyle w:val="26"/>
          <w:rFonts w:ascii="宋体" w:hAnsi="宋体"/>
          <w:color w:val="000000" w:themeColor="text1"/>
          <w:highlight w:val="none"/>
          <w14:textFill>
            <w14:solidFill>
              <w14:schemeClr w14:val="tx1"/>
            </w14:solidFill>
          </w14:textFill>
        </w:rPr>
        <w:t>标准规范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_Toc44178526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Style w:val="26"/>
          <w:color w:val="000000" w:themeColor="text1"/>
          <w:highlight w:val="none"/>
          <w14:textFill>
            <w14:solidFill>
              <w14:schemeClr w14:val="tx1"/>
            </w14:solidFill>
          </w14:textFill>
        </w:rPr>
        <w:fldChar w:fldCharType="end"/>
      </w:r>
    </w:p>
    <w:p>
      <w:pPr>
        <w:pStyle w:val="15"/>
        <w:tabs>
          <w:tab w:val="left" w:pos="630"/>
        </w:tabs>
        <w:rPr>
          <w:rFonts w:ascii="等线" w:hAnsi="等线" w:eastAsia="等线" w:cs="Times New Roman"/>
          <w:b w:val="0"/>
          <w:bCs w:val="0"/>
          <w:caps w:val="0"/>
          <w:color w:val="000000" w:themeColor="text1"/>
          <w:sz w:val="21"/>
          <w:szCs w:val="22"/>
          <w:highlight w:val="none"/>
          <w14:textFill>
            <w14:solidFill>
              <w14:schemeClr w14:val="tx1"/>
            </w14:solidFill>
          </w14:textFill>
        </w:rPr>
      </w:pPr>
      <w:r>
        <w:rPr>
          <w:rStyle w:val="26"/>
          <w:color w:val="000000" w:themeColor="text1"/>
          <w:highlight w:val="none"/>
          <w14:textFill>
            <w14:solidFill>
              <w14:schemeClr w14:val="tx1"/>
            </w14:solidFill>
          </w14:textFill>
        </w:rPr>
        <w:fldChar w:fldCharType="begin"/>
      </w:r>
      <w:r>
        <w:rPr>
          <w:rStyle w:val="26"/>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"_Toc44178527"</w:instrText>
      </w:r>
      <w:r>
        <w:rPr>
          <w:rStyle w:val="26"/>
          <w:color w:val="000000" w:themeColor="text1"/>
          <w:highlight w:val="none"/>
          <w14:textFill>
            <w14:solidFill>
              <w14:schemeClr w14:val="tx1"/>
            </w14:solidFill>
          </w14:textFill>
        </w:rPr>
        <w:instrText xml:space="preserve"> </w:instrText>
      </w:r>
      <w:r>
        <w:rPr>
          <w:rStyle w:val="26"/>
          <w:color w:val="000000" w:themeColor="text1"/>
          <w:highlight w:val="none"/>
          <w14:textFill>
            <w14:solidFill>
              <w14:schemeClr w14:val="tx1"/>
            </w14:solidFill>
          </w14:textFill>
        </w:rPr>
        <w:fldChar w:fldCharType="separate"/>
      </w:r>
      <w:r>
        <w:rPr>
          <w:rStyle w:val="26"/>
          <w:rFonts w:ascii="宋体" w:hAnsi="宋体"/>
          <w:color w:val="000000" w:themeColor="text1"/>
          <w:highlight w:val="none"/>
          <w14:textFill>
            <w14:solidFill>
              <w14:schemeClr w14:val="tx1"/>
            </w14:solidFill>
          </w14:textFill>
        </w:rPr>
        <w:t>3.2</w:t>
      </w:r>
      <w:r>
        <w:rPr>
          <w:rFonts w:ascii="等线" w:hAnsi="等线" w:eastAsia="等线" w:cs="Times New Roman"/>
          <w:b w:val="0"/>
          <w:bCs w:val="0"/>
          <w:caps w:val="0"/>
          <w:color w:val="000000" w:themeColor="text1"/>
          <w:sz w:val="21"/>
          <w:szCs w:val="22"/>
          <w:highlight w:val="none"/>
          <w14:textFill>
            <w14:solidFill>
              <w14:schemeClr w14:val="tx1"/>
            </w14:solidFill>
          </w14:textFill>
        </w:rPr>
        <w:tab/>
      </w:r>
      <w:r>
        <w:rPr>
          <w:rStyle w:val="26"/>
          <w:rFonts w:ascii="宋体" w:hAnsi="宋体"/>
          <w:color w:val="000000" w:themeColor="text1"/>
          <w:highlight w:val="none"/>
          <w14:textFill>
            <w14:solidFill>
              <w14:schemeClr w14:val="tx1"/>
            </w14:solidFill>
          </w14:textFill>
        </w:rPr>
        <w:t>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_Toc44178527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Style w:val="26"/>
          <w:color w:val="000000" w:themeColor="text1"/>
          <w:highlight w:val="none"/>
          <w14:textFill>
            <w14:solidFill>
              <w14:schemeClr w14:val="tx1"/>
            </w14:solidFill>
          </w14:textFill>
        </w:rPr>
        <w:fldChar w:fldCharType="end"/>
      </w:r>
    </w:p>
    <w:p>
      <w:pPr>
        <w:pStyle w:val="15"/>
        <w:tabs>
          <w:tab w:val="left" w:pos="420"/>
        </w:tabs>
        <w:rPr>
          <w:rFonts w:ascii="等线" w:hAnsi="等线" w:eastAsia="等线" w:cs="Times New Roman"/>
          <w:b w:val="0"/>
          <w:bCs w:val="0"/>
          <w:caps w:val="0"/>
          <w:color w:val="000000" w:themeColor="text1"/>
          <w:sz w:val="21"/>
          <w:szCs w:val="22"/>
          <w:highlight w:val="none"/>
          <w14:textFill>
            <w14:solidFill>
              <w14:schemeClr w14:val="tx1"/>
            </w14:solidFill>
          </w14:textFill>
        </w:rPr>
      </w:pPr>
      <w:r>
        <w:rPr>
          <w:rStyle w:val="26"/>
          <w:color w:val="000000" w:themeColor="text1"/>
          <w:highlight w:val="none"/>
          <w14:textFill>
            <w14:solidFill>
              <w14:schemeClr w14:val="tx1"/>
            </w14:solidFill>
          </w14:textFill>
        </w:rPr>
        <w:fldChar w:fldCharType="begin"/>
      </w:r>
      <w:r>
        <w:rPr>
          <w:rStyle w:val="26"/>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"_Toc44178528"</w:instrText>
      </w:r>
      <w:r>
        <w:rPr>
          <w:rStyle w:val="26"/>
          <w:color w:val="000000" w:themeColor="text1"/>
          <w:highlight w:val="none"/>
          <w14:textFill>
            <w14:solidFill>
              <w14:schemeClr w14:val="tx1"/>
            </w14:solidFill>
          </w14:textFill>
        </w:rPr>
        <w:instrText xml:space="preserve"> </w:instrText>
      </w:r>
      <w:r>
        <w:rPr>
          <w:rStyle w:val="26"/>
          <w:color w:val="000000" w:themeColor="text1"/>
          <w:highlight w:val="none"/>
          <w14:textFill>
            <w14:solidFill>
              <w14:schemeClr w14:val="tx1"/>
            </w14:solidFill>
          </w14:textFill>
        </w:rPr>
        <w:fldChar w:fldCharType="separate"/>
      </w:r>
      <w:r>
        <w:rPr>
          <w:rStyle w:val="26"/>
          <w:rFonts w:ascii="宋体" w:hAnsi="宋体"/>
          <w:color w:val="000000" w:themeColor="text1"/>
          <w:highlight w:val="none"/>
          <w14:textFill>
            <w14:solidFill>
              <w14:schemeClr w14:val="tx1"/>
            </w14:solidFill>
          </w14:textFill>
        </w:rPr>
        <w:t>4</w:t>
      </w:r>
      <w:r>
        <w:rPr>
          <w:rFonts w:ascii="等线" w:hAnsi="等线" w:eastAsia="等线" w:cs="Times New Roman"/>
          <w:b w:val="0"/>
          <w:bCs w:val="0"/>
          <w:caps w:val="0"/>
          <w:color w:val="000000" w:themeColor="text1"/>
          <w:sz w:val="21"/>
          <w:szCs w:val="22"/>
          <w:highlight w:val="none"/>
          <w14:textFill>
            <w14:solidFill>
              <w14:schemeClr w14:val="tx1"/>
            </w14:solidFill>
          </w14:textFill>
        </w:rPr>
        <w:tab/>
      </w:r>
      <w:r>
        <w:rPr>
          <w:rStyle w:val="26"/>
          <w:rFonts w:ascii="宋体" w:hAnsi="宋体"/>
          <w:color w:val="000000" w:themeColor="text1"/>
          <w:highlight w:val="none"/>
          <w14:textFill>
            <w14:solidFill>
              <w14:schemeClr w14:val="tx1"/>
            </w14:solidFill>
          </w14:textFill>
        </w:rPr>
        <w:t>供货范围及要求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_Toc44178528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Style w:val="26"/>
          <w:color w:val="000000" w:themeColor="text1"/>
          <w:highlight w:val="none"/>
          <w14:textFill>
            <w14:solidFill>
              <w14:schemeClr w14:val="tx1"/>
            </w14:solidFill>
          </w14:textFill>
        </w:rPr>
        <w:fldChar w:fldCharType="end"/>
      </w:r>
    </w:p>
    <w:p>
      <w:pPr>
        <w:pStyle w:val="15"/>
        <w:tabs>
          <w:tab w:val="left" w:pos="630"/>
        </w:tabs>
        <w:rPr>
          <w:rFonts w:ascii="等线" w:hAnsi="等线" w:eastAsia="等线" w:cs="Times New Roman"/>
          <w:b w:val="0"/>
          <w:bCs w:val="0"/>
          <w:caps w:val="0"/>
          <w:color w:val="000000" w:themeColor="text1"/>
          <w:sz w:val="21"/>
          <w:szCs w:val="22"/>
          <w:highlight w:val="none"/>
          <w14:textFill>
            <w14:solidFill>
              <w14:schemeClr w14:val="tx1"/>
            </w14:solidFill>
          </w14:textFill>
        </w:rPr>
      </w:pPr>
      <w:r>
        <w:rPr>
          <w:rStyle w:val="26"/>
          <w:color w:val="000000" w:themeColor="text1"/>
          <w:highlight w:val="none"/>
          <w14:textFill>
            <w14:solidFill>
              <w14:schemeClr w14:val="tx1"/>
            </w14:solidFill>
          </w14:textFill>
        </w:rPr>
        <w:fldChar w:fldCharType="begin"/>
      </w:r>
      <w:r>
        <w:rPr>
          <w:rStyle w:val="26"/>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"_Toc44178529"</w:instrText>
      </w:r>
      <w:r>
        <w:rPr>
          <w:rStyle w:val="26"/>
          <w:color w:val="000000" w:themeColor="text1"/>
          <w:highlight w:val="none"/>
          <w14:textFill>
            <w14:solidFill>
              <w14:schemeClr w14:val="tx1"/>
            </w14:solidFill>
          </w14:textFill>
        </w:rPr>
        <w:instrText xml:space="preserve"> </w:instrText>
      </w:r>
      <w:r>
        <w:rPr>
          <w:rStyle w:val="26"/>
          <w:color w:val="000000" w:themeColor="text1"/>
          <w:highlight w:val="none"/>
          <w14:textFill>
            <w14:solidFill>
              <w14:schemeClr w14:val="tx1"/>
            </w14:solidFill>
          </w14:textFill>
        </w:rPr>
        <w:fldChar w:fldCharType="separate"/>
      </w:r>
      <w:r>
        <w:rPr>
          <w:rStyle w:val="26"/>
          <w:rFonts w:ascii="宋体" w:hAnsi="宋体"/>
          <w:color w:val="000000" w:themeColor="text1"/>
          <w:highlight w:val="none"/>
          <w14:textFill>
            <w14:solidFill>
              <w14:schemeClr w14:val="tx1"/>
            </w14:solidFill>
          </w14:textFill>
        </w:rPr>
        <w:t>4.1</w:t>
      </w:r>
      <w:r>
        <w:rPr>
          <w:rFonts w:ascii="等线" w:hAnsi="等线" w:eastAsia="等线" w:cs="Times New Roman"/>
          <w:b w:val="0"/>
          <w:bCs w:val="0"/>
          <w:caps w:val="0"/>
          <w:color w:val="000000" w:themeColor="text1"/>
          <w:sz w:val="21"/>
          <w:szCs w:val="22"/>
          <w:highlight w:val="none"/>
          <w14:textFill>
            <w14:solidFill>
              <w14:schemeClr w14:val="tx1"/>
            </w14:solidFill>
          </w14:textFill>
        </w:rPr>
        <w:tab/>
      </w:r>
      <w:r>
        <w:rPr>
          <w:rStyle w:val="26"/>
          <w:color w:val="000000" w:themeColor="text1"/>
          <w:highlight w:val="none"/>
          <w14:textFill>
            <w14:solidFill>
              <w14:schemeClr w14:val="tx1"/>
            </w14:solidFill>
          </w14:textFill>
        </w:rPr>
        <w:t>供货范围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_Toc44178529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Style w:val="26"/>
          <w:color w:val="000000" w:themeColor="text1"/>
          <w:highlight w:val="none"/>
          <w14:textFill>
            <w14:solidFill>
              <w14:schemeClr w14:val="tx1"/>
            </w14:solidFill>
          </w14:textFill>
        </w:rPr>
        <w:fldChar w:fldCharType="end"/>
      </w:r>
    </w:p>
    <w:p>
      <w:pPr>
        <w:pStyle w:val="15"/>
        <w:tabs>
          <w:tab w:val="left" w:pos="630"/>
        </w:tabs>
        <w:rPr>
          <w:rFonts w:ascii="等线" w:hAnsi="等线" w:eastAsia="等线" w:cs="Times New Roman"/>
          <w:b w:val="0"/>
          <w:bCs w:val="0"/>
          <w:caps w:val="0"/>
          <w:color w:val="000000" w:themeColor="text1"/>
          <w:sz w:val="21"/>
          <w:szCs w:val="22"/>
          <w:highlight w:val="none"/>
          <w14:textFill>
            <w14:solidFill>
              <w14:schemeClr w14:val="tx1"/>
            </w14:solidFill>
          </w14:textFill>
        </w:rPr>
      </w:pPr>
      <w:r>
        <w:rPr>
          <w:rStyle w:val="26"/>
          <w:color w:val="000000" w:themeColor="text1"/>
          <w:highlight w:val="none"/>
          <w14:textFill>
            <w14:solidFill>
              <w14:schemeClr w14:val="tx1"/>
            </w14:solidFill>
          </w14:textFill>
        </w:rPr>
        <w:fldChar w:fldCharType="begin"/>
      </w:r>
      <w:r>
        <w:rPr>
          <w:rStyle w:val="26"/>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"_Toc44178530"</w:instrText>
      </w:r>
      <w:r>
        <w:rPr>
          <w:rStyle w:val="26"/>
          <w:color w:val="000000" w:themeColor="text1"/>
          <w:highlight w:val="none"/>
          <w14:textFill>
            <w14:solidFill>
              <w14:schemeClr w14:val="tx1"/>
            </w14:solidFill>
          </w14:textFill>
        </w:rPr>
        <w:instrText xml:space="preserve"> </w:instrText>
      </w:r>
      <w:r>
        <w:rPr>
          <w:rStyle w:val="26"/>
          <w:color w:val="000000" w:themeColor="text1"/>
          <w:highlight w:val="none"/>
          <w14:textFill>
            <w14:solidFill>
              <w14:schemeClr w14:val="tx1"/>
            </w14:solidFill>
          </w14:textFill>
        </w:rPr>
        <w:fldChar w:fldCharType="separate"/>
      </w:r>
      <w:r>
        <w:rPr>
          <w:rStyle w:val="26"/>
          <w:rFonts w:ascii="宋体" w:hAnsi="宋体"/>
          <w:color w:val="000000" w:themeColor="text1"/>
          <w:highlight w:val="none"/>
          <w14:textFill>
            <w14:solidFill>
              <w14:schemeClr w14:val="tx1"/>
            </w14:solidFill>
          </w14:textFill>
        </w:rPr>
        <w:t>4.2</w:t>
      </w:r>
      <w:r>
        <w:rPr>
          <w:rFonts w:ascii="等线" w:hAnsi="等线" w:eastAsia="等线" w:cs="Times New Roman"/>
          <w:b w:val="0"/>
          <w:bCs w:val="0"/>
          <w:caps w:val="0"/>
          <w:color w:val="000000" w:themeColor="text1"/>
          <w:sz w:val="21"/>
          <w:szCs w:val="22"/>
          <w:highlight w:val="none"/>
          <w14:textFill>
            <w14:solidFill>
              <w14:schemeClr w14:val="tx1"/>
            </w14:solidFill>
          </w14:textFill>
        </w:rPr>
        <w:tab/>
      </w:r>
      <w:r>
        <w:rPr>
          <w:rStyle w:val="26"/>
          <w:color w:val="000000" w:themeColor="text1"/>
          <w:highlight w:val="none"/>
          <w14:textFill>
            <w14:solidFill>
              <w14:schemeClr w14:val="tx1"/>
            </w14:solidFill>
          </w14:textFill>
        </w:rPr>
        <w:t>供货要求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_Toc44178530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Style w:val="26"/>
          <w:color w:val="000000" w:themeColor="text1"/>
          <w:highlight w:val="none"/>
          <w14:textFill>
            <w14:solidFill>
              <w14:schemeClr w14:val="tx1"/>
            </w14:solidFill>
          </w14:textFill>
        </w:rPr>
        <w:fldChar w:fldCharType="end"/>
      </w:r>
    </w:p>
    <w:p>
      <w:pPr>
        <w:pStyle w:val="15"/>
        <w:tabs>
          <w:tab w:val="left" w:pos="630"/>
        </w:tabs>
        <w:rPr>
          <w:rFonts w:ascii="等线" w:hAnsi="等线" w:eastAsia="等线" w:cs="Times New Roman"/>
          <w:b w:val="0"/>
          <w:bCs w:val="0"/>
          <w:caps w:val="0"/>
          <w:color w:val="000000" w:themeColor="text1"/>
          <w:sz w:val="21"/>
          <w:szCs w:val="22"/>
          <w:highlight w:val="none"/>
          <w14:textFill>
            <w14:solidFill>
              <w14:schemeClr w14:val="tx1"/>
            </w14:solidFill>
          </w14:textFill>
        </w:rPr>
      </w:pPr>
      <w:r>
        <w:rPr>
          <w:rStyle w:val="26"/>
          <w:color w:val="000000" w:themeColor="text1"/>
          <w:highlight w:val="none"/>
          <w14:textFill>
            <w14:solidFill>
              <w14:schemeClr w14:val="tx1"/>
            </w14:solidFill>
          </w14:textFill>
        </w:rPr>
        <w:fldChar w:fldCharType="begin"/>
      </w:r>
      <w:r>
        <w:rPr>
          <w:rStyle w:val="26"/>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"_Toc44178531"</w:instrText>
      </w:r>
      <w:r>
        <w:rPr>
          <w:rStyle w:val="26"/>
          <w:color w:val="000000" w:themeColor="text1"/>
          <w:highlight w:val="none"/>
          <w14:textFill>
            <w14:solidFill>
              <w14:schemeClr w14:val="tx1"/>
            </w14:solidFill>
          </w14:textFill>
        </w:rPr>
        <w:instrText xml:space="preserve"> </w:instrText>
      </w:r>
      <w:r>
        <w:rPr>
          <w:rStyle w:val="26"/>
          <w:color w:val="000000" w:themeColor="text1"/>
          <w:highlight w:val="none"/>
          <w14:textFill>
            <w14:solidFill>
              <w14:schemeClr w14:val="tx1"/>
            </w14:solidFill>
          </w14:textFill>
        </w:rPr>
        <w:fldChar w:fldCharType="separate"/>
      </w:r>
      <w:r>
        <w:rPr>
          <w:rStyle w:val="26"/>
          <w:rFonts w:ascii="宋体" w:hAnsi="宋体"/>
          <w:color w:val="000000" w:themeColor="text1"/>
          <w:highlight w:val="none"/>
          <w14:textFill>
            <w14:solidFill>
              <w14:schemeClr w14:val="tx1"/>
            </w14:solidFill>
          </w14:textFill>
        </w:rPr>
        <w:t>4.3</w:t>
      </w:r>
      <w:r>
        <w:rPr>
          <w:rFonts w:ascii="等线" w:hAnsi="等线" w:eastAsia="等线" w:cs="Times New Roman"/>
          <w:b w:val="0"/>
          <w:bCs w:val="0"/>
          <w:caps w:val="0"/>
          <w:color w:val="000000" w:themeColor="text1"/>
          <w:sz w:val="21"/>
          <w:szCs w:val="22"/>
          <w:highlight w:val="none"/>
          <w14:textFill>
            <w14:solidFill>
              <w14:schemeClr w14:val="tx1"/>
            </w14:solidFill>
          </w14:textFill>
        </w:rPr>
        <w:tab/>
      </w:r>
      <w:r>
        <w:rPr>
          <w:rStyle w:val="26"/>
          <w:rFonts w:ascii="宋体" w:hAnsi="宋体"/>
          <w:color w:val="000000" w:themeColor="text1"/>
          <w:highlight w:val="none"/>
          <w14:textFill>
            <w14:solidFill>
              <w14:schemeClr w14:val="tx1"/>
            </w14:solidFill>
          </w14:textFill>
        </w:rPr>
        <w:t>拒收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_Toc44178531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Style w:val="26"/>
          <w:color w:val="000000" w:themeColor="text1"/>
          <w:highlight w:val="none"/>
          <w14:textFill>
            <w14:solidFill>
              <w14:schemeClr w14:val="tx1"/>
            </w14:solidFill>
          </w14:textFill>
        </w:rPr>
        <w:fldChar w:fldCharType="end"/>
      </w:r>
    </w:p>
    <w:p>
      <w:pPr>
        <w:pStyle w:val="15"/>
        <w:tabs>
          <w:tab w:val="left" w:pos="420"/>
        </w:tabs>
        <w:rPr>
          <w:rFonts w:ascii="等线" w:hAnsi="等线" w:eastAsia="等线" w:cs="Times New Roman"/>
          <w:b w:val="0"/>
          <w:bCs w:val="0"/>
          <w:caps w:val="0"/>
          <w:color w:val="000000" w:themeColor="text1"/>
          <w:sz w:val="21"/>
          <w:szCs w:val="22"/>
          <w:highlight w:val="none"/>
          <w14:textFill>
            <w14:solidFill>
              <w14:schemeClr w14:val="tx1"/>
            </w14:solidFill>
          </w14:textFill>
        </w:rPr>
      </w:pPr>
      <w:r>
        <w:rPr>
          <w:rStyle w:val="26"/>
          <w:color w:val="000000" w:themeColor="text1"/>
          <w:highlight w:val="none"/>
          <w14:textFill>
            <w14:solidFill>
              <w14:schemeClr w14:val="tx1"/>
            </w14:solidFill>
          </w14:textFill>
        </w:rPr>
        <w:fldChar w:fldCharType="begin"/>
      </w:r>
      <w:r>
        <w:rPr>
          <w:rStyle w:val="26"/>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"_Toc44178532"</w:instrText>
      </w:r>
      <w:r>
        <w:rPr>
          <w:rStyle w:val="26"/>
          <w:color w:val="000000" w:themeColor="text1"/>
          <w:highlight w:val="none"/>
          <w14:textFill>
            <w14:solidFill>
              <w14:schemeClr w14:val="tx1"/>
            </w14:solidFill>
          </w14:textFill>
        </w:rPr>
        <w:instrText xml:space="preserve"> </w:instrText>
      </w:r>
      <w:r>
        <w:rPr>
          <w:rStyle w:val="26"/>
          <w:color w:val="000000" w:themeColor="text1"/>
          <w:highlight w:val="none"/>
          <w14:textFill>
            <w14:solidFill>
              <w14:schemeClr w14:val="tx1"/>
            </w14:solidFill>
          </w14:textFill>
        </w:rPr>
        <w:fldChar w:fldCharType="separate"/>
      </w:r>
      <w:r>
        <w:rPr>
          <w:rStyle w:val="26"/>
          <w:rFonts w:ascii="宋体" w:hAnsi="宋体"/>
          <w:color w:val="000000" w:themeColor="text1"/>
          <w:highlight w:val="none"/>
          <w14:textFill>
            <w14:solidFill>
              <w14:schemeClr w14:val="tx1"/>
            </w14:solidFill>
          </w14:textFill>
        </w:rPr>
        <w:t>5</w:t>
      </w:r>
      <w:r>
        <w:rPr>
          <w:rFonts w:ascii="等线" w:hAnsi="等线" w:eastAsia="等线" w:cs="Times New Roman"/>
          <w:b w:val="0"/>
          <w:bCs w:val="0"/>
          <w:caps w:val="0"/>
          <w:color w:val="000000" w:themeColor="text1"/>
          <w:sz w:val="21"/>
          <w:szCs w:val="22"/>
          <w:highlight w:val="none"/>
          <w14:textFill>
            <w14:solidFill>
              <w14:schemeClr w14:val="tx1"/>
            </w14:solidFill>
          </w14:textFill>
        </w:rPr>
        <w:tab/>
      </w:r>
      <w:r>
        <w:rPr>
          <w:rStyle w:val="26"/>
          <w:rFonts w:ascii="宋体" w:hAnsi="宋体"/>
          <w:color w:val="000000" w:themeColor="text1"/>
          <w:highlight w:val="none"/>
          <w14:textFill>
            <w14:solidFill>
              <w14:schemeClr w14:val="tx1"/>
            </w14:solidFill>
          </w14:textFill>
        </w:rPr>
        <w:t>交货期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_Toc44178532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Style w:val="26"/>
          <w:color w:val="000000" w:themeColor="text1"/>
          <w:highlight w:val="none"/>
          <w14:textFill>
            <w14:solidFill>
              <w14:schemeClr w14:val="tx1"/>
            </w14:solidFill>
          </w14:textFill>
        </w:rPr>
        <w:fldChar w:fldCharType="end"/>
      </w:r>
    </w:p>
    <w:p>
      <w:pPr>
        <w:pStyle w:val="15"/>
        <w:tabs>
          <w:tab w:val="left" w:pos="420"/>
        </w:tabs>
        <w:rPr>
          <w:rFonts w:ascii="等线" w:hAnsi="等线" w:eastAsia="等线" w:cs="Times New Roman"/>
          <w:b w:val="0"/>
          <w:bCs w:val="0"/>
          <w:caps w:val="0"/>
          <w:color w:val="000000" w:themeColor="text1"/>
          <w:sz w:val="21"/>
          <w:szCs w:val="22"/>
          <w:highlight w:val="none"/>
          <w14:textFill>
            <w14:solidFill>
              <w14:schemeClr w14:val="tx1"/>
            </w14:solidFill>
          </w14:textFill>
        </w:rPr>
      </w:pPr>
      <w:r>
        <w:rPr>
          <w:rStyle w:val="26"/>
          <w:color w:val="000000" w:themeColor="text1"/>
          <w:highlight w:val="none"/>
          <w14:textFill>
            <w14:solidFill>
              <w14:schemeClr w14:val="tx1"/>
            </w14:solidFill>
          </w14:textFill>
        </w:rPr>
        <w:fldChar w:fldCharType="begin"/>
      </w:r>
      <w:r>
        <w:rPr>
          <w:rStyle w:val="26"/>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"_Toc44178533"</w:instrText>
      </w:r>
      <w:r>
        <w:rPr>
          <w:rStyle w:val="26"/>
          <w:color w:val="000000" w:themeColor="text1"/>
          <w:highlight w:val="none"/>
          <w14:textFill>
            <w14:solidFill>
              <w14:schemeClr w14:val="tx1"/>
            </w14:solidFill>
          </w14:textFill>
        </w:rPr>
        <w:instrText xml:space="preserve"> </w:instrText>
      </w:r>
      <w:r>
        <w:rPr>
          <w:rStyle w:val="26"/>
          <w:color w:val="000000" w:themeColor="text1"/>
          <w:highlight w:val="none"/>
          <w14:textFill>
            <w14:solidFill>
              <w14:schemeClr w14:val="tx1"/>
            </w14:solidFill>
          </w14:textFill>
        </w:rPr>
        <w:fldChar w:fldCharType="separate"/>
      </w:r>
      <w:r>
        <w:rPr>
          <w:rStyle w:val="26"/>
          <w:rFonts w:ascii="宋体" w:hAnsi="宋体"/>
          <w:color w:val="000000" w:themeColor="text1"/>
          <w:highlight w:val="none"/>
          <w14:textFill>
            <w14:solidFill>
              <w14:schemeClr w14:val="tx1"/>
            </w14:solidFill>
          </w14:textFill>
        </w:rPr>
        <w:t>6</w:t>
      </w:r>
      <w:r>
        <w:rPr>
          <w:rFonts w:ascii="等线" w:hAnsi="等线" w:eastAsia="等线" w:cs="Times New Roman"/>
          <w:b w:val="0"/>
          <w:bCs w:val="0"/>
          <w:caps w:val="0"/>
          <w:color w:val="000000" w:themeColor="text1"/>
          <w:sz w:val="21"/>
          <w:szCs w:val="22"/>
          <w:highlight w:val="none"/>
          <w14:textFill>
            <w14:solidFill>
              <w14:schemeClr w14:val="tx1"/>
            </w14:solidFill>
          </w14:textFill>
        </w:rPr>
        <w:tab/>
      </w:r>
      <w:r>
        <w:rPr>
          <w:rStyle w:val="26"/>
          <w:rFonts w:ascii="宋体" w:hAnsi="宋体"/>
          <w:color w:val="000000" w:themeColor="text1"/>
          <w:highlight w:val="none"/>
          <w14:textFill>
            <w14:solidFill>
              <w14:schemeClr w14:val="tx1"/>
            </w14:solidFill>
          </w14:textFill>
        </w:rPr>
        <w:t>检验和试验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_Toc44178533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Style w:val="26"/>
          <w:color w:val="000000" w:themeColor="text1"/>
          <w:highlight w:val="none"/>
          <w14:textFill>
            <w14:solidFill>
              <w14:schemeClr w14:val="tx1"/>
            </w14:solidFill>
          </w14:textFill>
        </w:rPr>
        <w:fldChar w:fldCharType="end"/>
      </w:r>
    </w:p>
    <w:p>
      <w:pPr>
        <w:pStyle w:val="15"/>
        <w:tabs>
          <w:tab w:val="left" w:pos="420"/>
        </w:tabs>
        <w:rPr>
          <w:rFonts w:ascii="等线" w:hAnsi="等线" w:eastAsia="等线" w:cs="Times New Roman"/>
          <w:b w:val="0"/>
          <w:bCs w:val="0"/>
          <w:caps w:val="0"/>
          <w:color w:val="000000" w:themeColor="text1"/>
          <w:sz w:val="21"/>
          <w:szCs w:val="22"/>
          <w:highlight w:val="none"/>
          <w14:textFill>
            <w14:solidFill>
              <w14:schemeClr w14:val="tx1"/>
            </w14:solidFill>
          </w14:textFill>
        </w:rPr>
      </w:pPr>
      <w:r>
        <w:rPr>
          <w:rStyle w:val="26"/>
          <w:color w:val="000000" w:themeColor="text1"/>
          <w:highlight w:val="none"/>
          <w14:textFill>
            <w14:solidFill>
              <w14:schemeClr w14:val="tx1"/>
            </w14:solidFill>
          </w14:textFill>
        </w:rPr>
        <w:fldChar w:fldCharType="begin"/>
      </w:r>
      <w:r>
        <w:rPr>
          <w:rStyle w:val="26"/>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"_Toc44178534"</w:instrText>
      </w:r>
      <w:r>
        <w:rPr>
          <w:rStyle w:val="26"/>
          <w:color w:val="000000" w:themeColor="text1"/>
          <w:highlight w:val="none"/>
          <w14:textFill>
            <w14:solidFill>
              <w14:schemeClr w14:val="tx1"/>
            </w14:solidFill>
          </w14:textFill>
        </w:rPr>
        <w:instrText xml:space="preserve"> </w:instrText>
      </w:r>
      <w:r>
        <w:rPr>
          <w:rStyle w:val="26"/>
          <w:color w:val="000000" w:themeColor="text1"/>
          <w:highlight w:val="none"/>
          <w14:textFill>
            <w14:solidFill>
              <w14:schemeClr w14:val="tx1"/>
            </w14:solidFill>
          </w14:textFill>
        </w:rPr>
        <w:fldChar w:fldCharType="separate"/>
      </w:r>
      <w:r>
        <w:rPr>
          <w:rStyle w:val="26"/>
          <w:rFonts w:ascii="宋体" w:hAnsi="宋体"/>
          <w:color w:val="000000" w:themeColor="text1"/>
          <w:highlight w:val="none"/>
          <w14:textFill>
            <w14:solidFill>
              <w14:schemeClr w14:val="tx1"/>
            </w14:solidFill>
          </w14:textFill>
        </w:rPr>
        <w:t>7</w:t>
      </w:r>
      <w:r>
        <w:rPr>
          <w:rFonts w:ascii="等线" w:hAnsi="等线" w:eastAsia="等线" w:cs="Times New Roman"/>
          <w:b w:val="0"/>
          <w:bCs w:val="0"/>
          <w:caps w:val="0"/>
          <w:color w:val="000000" w:themeColor="text1"/>
          <w:sz w:val="21"/>
          <w:szCs w:val="22"/>
          <w:highlight w:val="none"/>
          <w14:textFill>
            <w14:solidFill>
              <w14:schemeClr w14:val="tx1"/>
            </w14:solidFill>
          </w14:textFill>
        </w:rPr>
        <w:tab/>
      </w:r>
      <w:r>
        <w:rPr>
          <w:rStyle w:val="26"/>
          <w:rFonts w:ascii="宋体" w:hAnsi="宋体"/>
          <w:color w:val="000000" w:themeColor="text1"/>
          <w:highlight w:val="none"/>
          <w14:textFill>
            <w14:solidFill>
              <w14:schemeClr w14:val="tx1"/>
            </w14:solidFill>
          </w14:textFill>
        </w:rPr>
        <w:t>售后服务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_Toc44178534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Style w:val="26"/>
          <w:color w:val="000000" w:themeColor="text1"/>
          <w:highlight w:val="none"/>
          <w14:textFill>
            <w14:solidFill>
              <w14:schemeClr w14:val="tx1"/>
            </w14:solidFill>
          </w14:textFill>
        </w:rPr>
        <w:fldChar w:fldCharType="end"/>
      </w:r>
    </w:p>
    <w:p>
      <w:pPr>
        <w:pStyle w:val="15"/>
        <w:tabs>
          <w:tab w:val="left" w:pos="420"/>
        </w:tabs>
        <w:rPr>
          <w:rFonts w:ascii="等线" w:hAnsi="等线" w:eastAsia="等线" w:cs="Times New Roman"/>
          <w:b w:val="0"/>
          <w:bCs w:val="0"/>
          <w:caps w:val="0"/>
          <w:color w:val="000000" w:themeColor="text1"/>
          <w:sz w:val="21"/>
          <w:szCs w:val="22"/>
          <w:highlight w:val="none"/>
          <w14:textFill>
            <w14:solidFill>
              <w14:schemeClr w14:val="tx1"/>
            </w14:solidFill>
          </w14:textFill>
        </w:rPr>
      </w:pPr>
      <w:r>
        <w:rPr>
          <w:rStyle w:val="26"/>
          <w:color w:val="000000" w:themeColor="text1"/>
          <w:highlight w:val="none"/>
          <w14:textFill>
            <w14:solidFill>
              <w14:schemeClr w14:val="tx1"/>
            </w14:solidFill>
          </w14:textFill>
        </w:rPr>
        <w:fldChar w:fldCharType="begin"/>
      </w:r>
      <w:r>
        <w:rPr>
          <w:rStyle w:val="26"/>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"_Toc44178535"</w:instrText>
      </w:r>
      <w:r>
        <w:rPr>
          <w:rStyle w:val="26"/>
          <w:color w:val="000000" w:themeColor="text1"/>
          <w:highlight w:val="none"/>
          <w14:textFill>
            <w14:solidFill>
              <w14:schemeClr w14:val="tx1"/>
            </w14:solidFill>
          </w14:textFill>
        </w:rPr>
        <w:instrText xml:space="preserve"> </w:instrText>
      </w:r>
      <w:r>
        <w:rPr>
          <w:rStyle w:val="26"/>
          <w:color w:val="000000" w:themeColor="text1"/>
          <w:highlight w:val="none"/>
          <w14:textFill>
            <w14:solidFill>
              <w14:schemeClr w14:val="tx1"/>
            </w14:solidFill>
          </w14:textFill>
        </w:rPr>
        <w:fldChar w:fldCharType="separate"/>
      </w:r>
      <w:r>
        <w:rPr>
          <w:rStyle w:val="26"/>
          <w:rFonts w:ascii="宋体" w:hAnsi="宋体"/>
          <w:color w:val="000000" w:themeColor="text1"/>
          <w:highlight w:val="none"/>
          <w14:textFill>
            <w14:solidFill>
              <w14:schemeClr w14:val="tx1"/>
            </w14:solidFill>
          </w14:textFill>
        </w:rPr>
        <w:t>8</w:t>
      </w:r>
      <w:r>
        <w:rPr>
          <w:rFonts w:ascii="等线" w:hAnsi="等线" w:eastAsia="等线" w:cs="Times New Roman"/>
          <w:b w:val="0"/>
          <w:bCs w:val="0"/>
          <w:caps w:val="0"/>
          <w:color w:val="000000" w:themeColor="text1"/>
          <w:sz w:val="21"/>
          <w:szCs w:val="22"/>
          <w:highlight w:val="none"/>
          <w14:textFill>
            <w14:solidFill>
              <w14:schemeClr w14:val="tx1"/>
            </w14:solidFill>
          </w14:textFill>
        </w:rPr>
        <w:tab/>
      </w:r>
      <w:r>
        <w:rPr>
          <w:rStyle w:val="26"/>
          <w:rFonts w:ascii="宋体" w:hAnsi="宋体"/>
          <w:color w:val="000000" w:themeColor="text1"/>
          <w:highlight w:val="none"/>
          <w14:textFill>
            <w14:solidFill>
              <w14:schemeClr w14:val="tx1"/>
            </w14:solidFill>
          </w14:textFill>
        </w:rPr>
        <w:t>技术投标文件要求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_Toc44178535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Style w:val="26"/>
          <w:color w:val="000000" w:themeColor="text1"/>
          <w:highlight w:val="none"/>
          <w14:textFill>
            <w14:solidFill>
              <w14:schemeClr w14:val="tx1"/>
            </w14:solidFill>
          </w14:textFill>
        </w:rPr>
        <w:fldChar w:fldCharType="end"/>
      </w:r>
    </w:p>
    <w:p>
      <w:pPr>
        <w:pStyle w:val="15"/>
        <w:tabs>
          <w:tab w:val="left" w:pos="420"/>
        </w:tabs>
        <w:rPr>
          <w:rFonts w:ascii="等线" w:hAnsi="等线" w:eastAsia="等线" w:cs="Times New Roman"/>
          <w:b w:val="0"/>
          <w:bCs w:val="0"/>
          <w:caps w:val="0"/>
          <w:color w:val="000000" w:themeColor="text1"/>
          <w:sz w:val="21"/>
          <w:szCs w:val="22"/>
          <w:highlight w:val="none"/>
          <w14:textFill>
            <w14:solidFill>
              <w14:schemeClr w14:val="tx1"/>
            </w14:solidFill>
          </w14:textFill>
        </w:rPr>
      </w:pPr>
      <w:r>
        <w:rPr>
          <w:rStyle w:val="26"/>
          <w:color w:val="000000" w:themeColor="text1"/>
          <w:highlight w:val="none"/>
          <w14:textFill>
            <w14:solidFill>
              <w14:schemeClr w14:val="tx1"/>
            </w14:solidFill>
          </w14:textFill>
        </w:rPr>
        <w:fldChar w:fldCharType="begin"/>
      </w:r>
      <w:r>
        <w:rPr>
          <w:rStyle w:val="26"/>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"_Toc44178536"</w:instrText>
      </w:r>
      <w:r>
        <w:rPr>
          <w:rStyle w:val="26"/>
          <w:color w:val="000000" w:themeColor="text1"/>
          <w:highlight w:val="none"/>
          <w14:textFill>
            <w14:solidFill>
              <w14:schemeClr w14:val="tx1"/>
            </w14:solidFill>
          </w14:textFill>
        </w:rPr>
        <w:instrText xml:space="preserve"> </w:instrText>
      </w:r>
      <w:r>
        <w:rPr>
          <w:rStyle w:val="26"/>
          <w:color w:val="000000" w:themeColor="text1"/>
          <w:highlight w:val="none"/>
          <w14:textFill>
            <w14:solidFill>
              <w14:schemeClr w14:val="tx1"/>
            </w14:solidFill>
          </w14:textFill>
        </w:rPr>
        <w:fldChar w:fldCharType="separate"/>
      </w:r>
      <w:r>
        <w:rPr>
          <w:rStyle w:val="26"/>
          <w:rFonts w:ascii="宋体" w:hAnsi="宋体"/>
          <w:color w:val="000000" w:themeColor="text1"/>
          <w:highlight w:val="none"/>
          <w:lang w:val="zh-CN"/>
          <w14:textFill>
            <w14:solidFill>
              <w14:schemeClr w14:val="tx1"/>
            </w14:solidFill>
          </w14:textFill>
        </w:rPr>
        <w:t>9</w:t>
      </w:r>
      <w:r>
        <w:rPr>
          <w:rFonts w:ascii="等线" w:hAnsi="等线" w:eastAsia="等线" w:cs="Times New Roman"/>
          <w:b w:val="0"/>
          <w:bCs w:val="0"/>
          <w:caps w:val="0"/>
          <w:color w:val="000000" w:themeColor="text1"/>
          <w:sz w:val="21"/>
          <w:szCs w:val="22"/>
          <w:highlight w:val="none"/>
          <w14:textFill>
            <w14:solidFill>
              <w14:schemeClr w14:val="tx1"/>
            </w14:solidFill>
          </w14:textFill>
        </w:rPr>
        <w:tab/>
      </w:r>
      <w:r>
        <w:rPr>
          <w:rStyle w:val="26"/>
          <w:rFonts w:ascii="宋体" w:hAnsi="宋体"/>
          <w:color w:val="000000" w:themeColor="text1"/>
          <w:highlight w:val="none"/>
          <w14:textFill>
            <w14:solidFill>
              <w14:schemeClr w14:val="tx1"/>
            </w14:solidFill>
          </w14:textFill>
        </w:rPr>
        <w:t>投标人应提供的设备出厂资料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_Toc44178536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Style w:val="26"/>
          <w:color w:val="000000" w:themeColor="text1"/>
          <w:highlight w:val="none"/>
          <w14:textFill>
            <w14:solidFill>
              <w14:schemeClr w14:val="tx1"/>
            </w14:solidFill>
          </w14:textFill>
        </w:rPr>
        <w:fldChar w:fldCharType="end"/>
      </w:r>
    </w:p>
    <w:p>
      <w:pPr>
        <w:pStyle w:val="15"/>
        <w:rPr>
          <w:rStyle w:val="26"/>
          <w:color w:val="000000" w:themeColor="text1"/>
          <w:highlight w:val="none"/>
          <w14:textFill>
            <w14:solidFill>
              <w14:schemeClr w14:val="tx1"/>
            </w14:solidFill>
          </w14:textFill>
        </w:rPr>
        <w:sectPr>
          <w:headerReference r:id="rId7" w:type="default"/>
          <w:footerReference r:id="rId8" w:type="default"/>
          <w:pgSz w:w="11906" w:h="16838"/>
          <w:pgMar w:top="1440" w:right="1558" w:bottom="936" w:left="1701" w:header="851" w:footer="992" w:gutter="0"/>
          <w:pgNumType w:start="1"/>
          <w:cols w:space="720" w:num="1"/>
          <w:docGrid w:linePitch="312" w:charSpace="0"/>
        </w:sectPr>
      </w:pPr>
      <w:r>
        <w:rPr>
          <w:rStyle w:val="26"/>
          <w:color w:val="000000" w:themeColor="text1"/>
          <w:highlight w:val="none"/>
          <w14:textFill>
            <w14:solidFill>
              <w14:schemeClr w14:val="tx1"/>
            </w14:solidFill>
          </w14:textFill>
        </w:rPr>
        <w:fldChar w:fldCharType="begin"/>
      </w:r>
      <w:r>
        <w:rPr>
          <w:rStyle w:val="26"/>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HYPERLINK \l "_Toc44178539"</w:instrText>
      </w:r>
      <w:r>
        <w:rPr>
          <w:rStyle w:val="26"/>
          <w:color w:val="000000" w:themeColor="text1"/>
          <w:highlight w:val="none"/>
          <w14:textFill>
            <w14:solidFill>
              <w14:schemeClr w14:val="tx1"/>
            </w14:solidFill>
          </w14:textFill>
        </w:rPr>
        <w:instrText xml:space="preserve"> </w:instrText>
      </w:r>
      <w:r>
        <w:rPr>
          <w:rStyle w:val="26"/>
          <w:color w:val="000000" w:themeColor="text1"/>
          <w:highlight w:val="none"/>
          <w14:textFill>
            <w14:solidFill>
              <w14:schemeClr w14:val="tx1"/>
            </w14:solidFill>
          </w14:textFill>
        </w:rPr>
        <w:fldChar w:fldCharType="separate"/>
      </w:r>
      <w:r>
        <w:rPr>
          <w:rStyle w:val="26"/>
          <w:color w:val="000000" w:themeColor="text1"/>
          <w:highlight w:val="none"/>
          <w14:textFill>
            <w14:solidFill>
              <w14:schemeClr w14:val="tx1"/>
            </w14:solidFill>
          </w14:textFill>
        </w:rPr>
        <w:t>附件</w:t>
      </w:r>
      <w:r>
        <w:rPr>
          <w:rStyle w:val="26"/>
          <w:rFonts w:hint="eastAsia"/>
          <w:color w:val="000000" w:themeColor="text1"/>
          <w:highlight w:val="none"/>
          <w14:textFill>
            <w14:solidFill>
              <w14:schemeClr w14:val="tx1"/>
            </w14:solidFill>
          </w14:textFill>
        </w:rPr>
        <w:t>1</w:t>
      </w:r>
      <w:r>
        <w:rPr>
          <w:rStyle w:val="26"/>
          <w:color w:val="000000" w:themeColor="text1"/>
          <w:highlight w:val="none"/>
          <w14:textFill>
            <w14:solidFill>
              <w14:schemeClr w14:val="tx1"/>
            </w14:solidFill>
          </w14:textFill>
        </w:rPr>
        <w:t xml:space="preserve"> 技术偏离表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_Toc44178539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Style w:val="26"/>
          <w:color w:val="000000" w:themeColor="text1"/>
          <w:highlight w:val="none"/>
          <w14:textFill>
            <w14:solidFill>
              <w14:schemeClr w14:val="tx1"/>
            </w14:solidFill>
          </w14:textFill>
        </w:rPr>
        <w:fldChar w:fldCharType="end"/>
      </w:r>
    </w:p>
    <w:p>
      <w:pPr>
        <w:pStyle w:val="31"/>
        <w:numPr>
          <w:ilvl w:val="0"/>
          <w:numId w:val="4"/>
        </w:numPr>
        <w:tabs>
          <w:tab w:val="left" w:pos="426"/>
        </w:tabs>
        <w:suppressAutoHyphens w:val="0"/>
        <w:spacing w:line="360" w:lineRule="auto"/>
        <w:outlineLvl w:val="0"/>
        <w:rPr>
          <w:rFonts w:hint="eastAsia" w:ascii="宋体" w:hAnsi="宋体"/>
          <w:b/>
          <w:bCs/>
          <w:color w:val="000000" w:themeColor="text1"/>
          <w:sz w:val="21"/>
          <w:szCs w:val="21"/>
          <w:highlight w:val="none"/>
          <w14:textFill>
            <w14:solidFill>
              <w14:schemeClr w14:val="tx1"/>
            </w14:solidFill>
          </w14:textFill>
        </w:rPr>
      </w:pPr>
      <w:r>
        <w:rPr>
          <w:rFonts w:ascii="宋体" w:hAnsi="宋体" w:cs="Calibri"/>
          <w:bCs/>
          <w:caps/>
          <w:color w:val="000000" w:themeColor="text1"/>
          <w:szCs w:val="24"/>
          <w:highlight w:val="none"/>
          <w14:textFill>
            <w14:solidFill>
              <w14:schemeClr w14:val="tx1"/>
            </w14:solidFill>
          </w14:textFill>
        </w:rPr>
        <w:fldChar w:fldCharType="end"/>
      </w:r>
      <w:bookmarkStart w:id="0" w:name="_Toc44178523"/>
      <w:r>
        <w:rPr>
          <w:rFonts w:hint="eastAsia" w:ascii="宋体" w:hAnsi="宋体"/>
          <w:b/>
          <w:bCs/>
          <w:color w:val="000000" w:themeColor="text1"/>
          <w:sz w:val="21"/>
          <w:szCs w:val="21"/>
          <w:highlight w:val="none"/>
          <w14:textFill>
            <w14:solidFill>
              <w14:schemeClr w14:val="tx1"/>
            </w14:solidFill>
          </w14:textFill>
        </w:rPr>
        <w:t>总则</w:t>
      </w:r>
      <w:bookmarkEnd w:id="0"/>
    </w:p>
    <w:p>
      <w:pPr>
        <w:spacing w:line="360" w:lineRule="auto"/>
        <w:ind w:firstLine="424" w:firstLineChars="202"/>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w:t>
      </w:r>
      <w:r>
        <w:rPr>
          <w:rFonts w:hint="eastAsia" w:ascii="宋体" w:hAnsi="宋体"/>
          <w:color w:val="000000" w:themeColor="text1"/>
          <w:szCs w:val="21"/>
          <w:highlight w:val="none"/>
          <w14:textFill>
            <w14:solidFill>
              <w14:schemeClr w14:val="tx1"/>
            </w14:solidFill>
          </w14:textFill>
        </w:rPr>
        <w:t>技术询价文件仅适用于海洋石油富岛有限公司工程技术中心</w:t>
      </w:r>
      <w:r>
        <w:rPr>
          <w:rFonts w:hint="eastAsia" w:ascii="宋体" w:hAnsi="宋体"/>
          <w:b/>
          <w:i/>
          <w:color w:val="000000" w:themeColor="text1"/>
          <w:szCs w:val="21"/>
          <w:highlight w:val="none"/>
          <w14:textFill>
            <w14:solidFill>
              <w14:schemeClr w14:val="tx1"/>
            </w14:solidFill>
          </w14:textFill>
        </w:rPr>
        <w:t>丙烯腈可控聚合技术开发项目连续流光反应器的采办</w:t>
      </w:r>
      <w:r>
        <w:rPr>
          <w:rFonts w:ascii="宋体" w:hAnsi="宋体"/>
          <w:color w:val="000000" w:themeColor="text1"/>
          <w:szCs w:val="21"/>
          <w:highlight w:val="none"/>
          <w14:textFill>
            <w14:solidFill>
              <w14:schemeClr w14:val="tx1"/>
            </w14:solidFill>
          </w14:textFill>
        </w:rPr>
        <w:t>。它</w:t>
      </w:r>
      <w:r>
        <w:rPr>
          <w:rFonts w:hint="eastAsia" w:ascii="宋体" w:hAnsi="宋体"/>
          <w:color w:val="000000" w:themeColor="text1"/>
          <w:szCs w:val="21"/>
          <w:highlight w:val="none"/>
          <w14:textFill>
            <w14:solidFill>
              <w14:schemeClr w14:val="tx1"/>
            </w14:solidFill>
          </w14:textFill>
        </w:rPr>
        <w:t>规定</w:t>
      </w:r>
      <w:r>
        <w:rPr>
          <w:rFonts w:ascii="宋体" w:hAnsi="宋体"/>
          <w:color w:val="000000" w:themeColor="text1"/>
          <w:szCs w:val="21"/>
          <w:highlight w:val="none"/>
          <w14:textFill>
            <w14:solidFill>
              <w14:schemeClr w14:val="tx1"/>
            </w14:solidFill>
          </w14:textFill>
        </w:rPr>
        <w:t>了该</w:t>
      </w:r>
      <w:r>
        <w:rPr>
          <w:rFonts w:hint="eastAsia" w:ascii="宋体" w:hAnsi="宋体"/>
          <w:color w:val="000000" w:themeColor="text1"/>
          <w:szCs w:val="21"/>
          <w:highlight w:val="none"/>
          <w14:textFill>
            <w14:solidFill>
              <w14:schemeClr w14:val="tx1"/>
            </w14:solidFill>
          </w14:textFill>
        </w:rPr>
        <w:t>项目采办在标准规范与技术要求、供货范围</w:t>
      </w:r>
      <w:r>
        <w:rPr>
          <w:rFonts w:ascii="宋体" w:hAnsi="宋体"/>
          <w:color w:val="000000" w:themeColor="text1"/>
          <w:szCs w:val="21"/>
          <w:highlight w:val="none"/>
          <w14:textFill>
            <w14:solidFill>
              <w14:schemeClr w14:val="tx1"/>
            </w14:solidFill>
          </w14:textFill>
        </w:rPr>
        <w:t>及要求</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检验和试验</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售后服务</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技术投标文件</w:t>
      </w:r>
      <w:r>
        <w:rPr>
          <w:rFonts w:hint="eastAsia" w:ascii="宋体" w:hAnsi="宋体"/>
          <w:color w:val="000000" w:themeColor="text1"/>
          <w:szCs w:val="21"/>
          <w:highlight w:val="none"/>
          <w14:textFill>
            <w14:solidFill>
              <w14:schemeClr w14:val="tx1"/>
            </w14:solidFill>
          </w14:textFill>
        </w:rPr>
        <w:t>要求</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w:t>
      </w:r>
      <w:r>
        <w:rPr>
          <w:rFonts w:ascii="宋体" w:hAnsi="宋体"/>
          <w:color w:val="000000" w:themeColor="text1"/>
          <w:szCs w:val="21"/>
          <w:highlight w:val="none"/>
          <w14:textFill>
            <w14:solidFill>
              <w14:schemeClr w14:val="tx1"/>
            </w14:solidFill>
          </w14:textFill>
        </w:rPr>
        <w:t>应提供</w:t>
      </w:r>
      <w:r>
        <w:rPr>
          <w:rFonts w:hint="eastAsia" w:ascii="宋体" w:hAnsi="宋体"/>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设备出厂资料</w:t>
      </w:r>
      <w:r>
        <w:rPr>
          <w:rFonts w:hint="eastAsia" w:ascii="宋体" w:hAnsi="宋体"/>
          <w:color w:val="000000" w:themeColor="text1"/>
          <w:szCs w:val="21"/>
          <w:highlight w:val="none"/>
          <w14:textFill>
            <w14:solidFill>
              <w14:schemeClr w14:val="tx1"/>
            </w14:solidFill>
          </w14:textFill>
        </w:rPr>
        <w:t>（可选）</w:t>
      </w:r>
      <w:r>
        <w:rPr>
          <w:rFonts w:ascii="宋体" w:hAnsi="宋体"/>
          <w:color w:val="000000" w:themeColor="text1"/>
          <w:szCs w:val="21"/>
          <w:highlight w:val="none"/>
          <w14:textFill>
            <w14:solidFill>
              <w14:schemeClr w14:val="tx1"/>
            </w14:solidFill>
          </w14:textFill>
        </w:rPr>
        <w:t>等方面的</w:t>
      </w:r>
      <w:r>
        <w:rPr>
          <w:rFonts w:hint="eastAsia" w:ascii="宋体" w:hAnsi="宋体"/>
          <w:color w:val="000000" w:themeColor="text1"/>
          <w:szCs w:val="21"/>
          <w:highlight w:val="none"/>
          <w14:textFill>
            <w14:solidFill>
              <w14:schemeClr w14:val="tx1"/>
            </w14:solidFill>
          </w14:textFill>
        </w:rPr>
        <w:t>具体</w:t>
      </w:r>
      <w:r>
        <w:rPr>
          <w:rFonts w:ascii="宋体" w:hAnsi="宋体"/>
          <w:color w:val="000000" w:themeColor="text1"/>
          <w:szCs w:val="21"/>
          <w:highlight w:val="none"/>
          <w14:textFill>
            <w14:solidFill>
              <w14:schemeClr w14:val="tx1"/>
            </w14:solidFill>
          </w14:textFill>
        </w:rPr>
        <w:t>要求。</w:t>
      </w:r>
    </w:p>
    <w:p>
      <w:pPr>
        <w:numPr>
          <w:ilvl w:val="0"/>
          <w:numId w:val="5"/>
        </w:numPr>
        <w:spacing w:line="360" w:lineRule="auto"/>
        <w:ind w:left="0" w:firstLine="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w:t>
      </w:r>
      <w:r>
        <w:rPr>
          <w:rFonts w:hint="eastAsia" w:ascii="宋体" w:hAnsi="宋体"/>
          <w:color w:val="000000" w:themeColor="text1"/>
          <w:szCs w:val="21"/>
          <w:highlight w:val="none"/>
          <w14:textFill>
            <w14:solidFill>
              <w14:schemeClr w14:val="tx1"/>
            </w14:solidFill>
          </w14:textFill>
        </w:rPr>
        <w:t>技术询价文件</w:t>
      </w:r>
      <w:r>
        <w:rPr>
          <w:rFonts w:ascii="宋体" w:hAnsi="宋体"/>
          <w:color w:val="000000" w:themeColor="text1"/>
          <w:szCs w:val="21"/>
          <w:highlight w:val="none"/>
          <w14:textFill>
            <w14:solidFill>
              <w14:schemeClr w14:val="tx1"/>
            </w14:solidFill>
          </w14:textFill>
        </w:rPr>
        <w:t>提出的是最低限度的技术要求，并未对一切技术细节</w:t>
      </w:r>
      <w:r>
        <w:rPr>
          <w:rFonts w:hint="eastAsia" w:ascii="宋体" w:hAnsi="宋体"/>
          <w:color w:val="000000" w:themeColor="text1"/>
          <w:szCs w:val="21"/>
          <w:highlight w:val="none"/>
          <w14:textFill>
            <w14:solidFill>
              <w14:schemeClr w14:val="tx1"/>
            </w14:solidFill>
          </w14:textFill>
        </w:rPr>
        <w:t>做</w:t>
      </w:r>
      <w:r>
        <w:rPr>
          <w:rFonts w:ascii="宋体" w:hAnsi="宋体"/>
          <w:color w:val="000000" w:themeColor="text1"/>
          <w:szCs w:val="21"/>
          <w:highlight w:val="none"/>
          <w14:textFill>
            <w14:solidFill>
              <w14:schemeClr w14:val="tx1"/>
            </w14:solidFill>
          </w14:textFill>
        </w:rPr>
        <w:t>出规定，也未引述</w:t>
      </w:r>
      <w:r>
        <w:rPr>
          <w:rFonts w:hint="eastAsia" w:ascii="宋体" w:hAnsi="宋体"/>
          <w:color w:val="000000" w:themeColor="text1"/>
          <w:szCs w:val="21"/>
          <w:highlight w:val="none"/>
          <w14:textFill>
            <w14:solidFill>
              <w14:schemeClr w14:val="tx1"/>
            </w14:solidFill>
          </w14:textFill>
        </w:rPr>
        <w:t>全部</w:t>
      </w:r>
      <w:r>
        <w:rPr>
          <w:rFonts w:ascii="宋体" w:hAnsi="宋体"/>
          <w:color w:val="000000" w:themeColor="text1"/>
          <w:szCs w:val="21"/>
          <w:highlight w:val="none"/>
          <w14:textFill>
            <w14:solidFill>
              <w14:schemeClr w14:val="tx1"/>
            </w14:solidFill>
          </w14:textFill>
        </w:rPr>
        <w:t>有关标准规范的条文，</w:t>
      </w:r>
      <w:r>
        <w:rPr>
          <w:rFonts w:hint="eastAsia" w:ascii="宋体" w:hAnsi="宋体"/>
          <w:color w:val="000000" w:themeColor="text1"/>
          <w:szCs w:val="21"/>
          <w:highlight w:val="none"/>
          <w14:textFill>
            <w14:solidFill>
              <w14:schemeClr w14:val="tx1"/>
            </w14:solidFill>
          </w14:textFill>
        </w:rPr>
        <w:t>投标人应按本技术询价文件的要求进行投标，并</w:t>
      </w:r>
      <w:r>
        <w:rPr>
          <w:rFonts w:ascii="宋体" w:hAnsi="宋体"/>
          <w:color w:val="000000" w:themeColor="text1"/>
          <w:szCs w:val="21"/>
          <w:highlight w:val="none"/>
          <w14:textFill>
            <w14:solidFill>
              <w14:schemeClr w14:val="tx1"/>
            </w14:solidFill>
          </w14:textFill>
        </w:rPr>
        <w:t>应提供符合本</w:t>
      </w:r>
      <w:r>
        <w:rPr>
          <w:rFonts w:hint="eastAsia" w:ascii="宋体" w:hAnsi="宋体"/>
          <w:color w:val="000000" w:themeColor="text1"/>
          <w:szCs w:val="21"/>
          <w:highlight w:val="none"/>
          <w14:textFill>
            <w14:solidFill>
              <w14:schemeClr w14:val="tx1"/>
            </w14:solidFill>
          </w14:textFill>
        </w:rPr>
        <w:t>技术询价文件</w:t>
      </w:r>
      <w:r>
        <w:rPr>
          <w:rFonts w:ascii="宋体" w:hAnsi="宋体"/>
          <w:color w:val="000000" w:themeColor="text1"/>
          <w:szCs w:val="21"/>
          <w:highlight w:val="none"/>
          <w14:textFill>
            <w14:solidFill>
              <w14:schemeClr w14:val="tx1"/>
            </w14:solidFill>
          </w14:textFill>
        </w:rPr>
        <w:t>和有关标准规范的优质产品</w:t>
      </w:r>
      <w:r>
        <w:rPr>
          <w:rFonts w:hint="eastAsia" w:ascii="宋体" w:hAnsi="宋体"/>
          <w:color w:val="000000" w:themeColor="text1"/>
          <w:szCs w:val="21"/>
          <w:highlight w:val="none"/>
          <w14:textFill>
            <w14:solidFill>
              <w14:schemeClr w14:val="tx1"/>
            </w14:solidFill>
          </w14:textFill>
        </w:rPr>
        <w:t>及其相应服务。对国家有关安全、环保等强制性标准，投标人必须满足。</w:t>
      </w:r>
    </w:p>
    <w:p>
      <w:pPr>
        <w:numPr>
          <w:ilvl w:val="0"/>
          <w:numId w:val="5"/>
        </w:numPr>
        <w:spacing w:line="360" w:lineRule="auto"/>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任何偏差都应取得招标人的书面确认，否则招标人将认为投标人已经认可了本技术询价文件中的所有要求。</w:t>
      </w:r>
      <w:r>
        <w:rPr>
          <w:rFonts w:ascii="宋体" w:hAnsi="宋体"/>
          <w:color w:val="000000" w:themeColor="text1"/>
          <w:szCs w:val="21"/>
          <w:highlight w:val="none"/>
          <w14:textFill>
            <w14:solidFill>
              <w14:schemeClr w14:val="tx1"/>
            </w14:solidFill>
          </w14:textFill>
        </w:rPr>
        <w:t>如果</w:t>
      </w:r>
      <w:r>
        <w:rPr>
          <w:rFonts w:hint="eastAsia" w:ascii="宋体" w:hAnsi="宋体"/>
          <w:color w:val="000000" w:themeColor="text1"/>
          <w:szCs w:val="21"/>
          <w:highlight w:val="none"/>
          <w14:textFill>
            <w14:solidFill>
              <w14:schemeClr w14:val="tx1"/>
            </w14:solidFill>
          </w14:textFill>
        </w:rPr>
        <w:t>投标人</w:t>
      </w:r>
      <w:r>
        <w:rPr>
          <w:rFonts w:ascii="宋体" w:hAnsi="宋体"/>
          <w:color w:val="000000" w:themeColor="text1"/>
          <w:szCs w:val="21"/>
          <w:highlight w:val="none"/>
          <w14:textFill>
            <w14:solidFill>
              <w14:schemeClr w14:val="tx1"/>
            </w14:solidFill>
          </w14:textFill>
        </w:rPr>
        <w:t>没有以书面形式对本</w:t>
      </w:r>
      <w:r>
        <w:rPr>
          <w:rFonts w:hint="eastAsia" w:ascii="宋体" w:hAnsi="宋体"/>
          <w:color w:val="000000" w:themeColor="text1"/>
          <w:szCs w:val="21"/>
          <w:highlight w:val="none"/>
          <w14:textFill>
            <w14:solidFill>
              <w14:schemeClr w14:val="tx1"/>
            </w14:solidFill>
          </w14:textFill>
        </w:rPr>
        <w:t>技术询价文件</w:t>
      </w:r>
      <w:r>
        <w:rPr>
          <w:rFonts w:ascii="宋体" w:hAnsi="宋体"/>
          <w:color w:val="000000" w:themeColor="text1"/>
          <w:szCs w:val="21"/>
          <w:highlight w:val="none"/>
          <w14:textFill>
            <w14:solidFill>
              <w14:schemeClr w14:val="tx1"/>
            </w14:solidFill>
          </w14:textFill>
        </w:rPr>
        <w:t>的条文提出异议，则意味着</w:t>
      </w:r>
      <w:r>
        <w:rPr>
          <w:rFonts w:hint="eastAsia" w:ascii="宋体" w:hAnsi="宋体"/>
          <w:color w:val="000000" w:themeColor="text1"/>
          <w:szCs w:val="21"/>
          <w:highlight w:val="none"/>
          <w14:textFill>
            <w14:solidFill>
              <w14:schemeClr w14:val="tx1"/>
            </w14:solidFill>
          </w14:textFill>
        </w:rPr>
        <w:t>投标人</w:t>
      </w:r>
      <w:r>
        <w:rPr>
          <w:rFonts w:ascii="宋体" w:hAnsi="宋体"/>
          <w:color w:val="000000" w:themeColor="text1"/>
          <w:szCs w:val="21"/>
          <w:highlight w:val="none"/>
          <w14:textFill>
            <w14:solidFill>
              <w14:schemeClr w14:val="tx1"/>
            </w14:solidFill>
          </w14:textFill>
        </w:rPr>
        <w:t>提供的设备</w:t>
      </w:r>
      <w:r>
        <w:rPr>
          <w:rFonts w:hint="eastAsia" w:ascii="宋体" w:hAnsi="宋体"/>
          <w:color w:val="000000" w:themeColor="text1"/>
          <w:szCs w:val="21"/>
          <w:highlight w:val="none"/>
          <w14:textFill>
            <w14:solidFill>
              <w14:schemeClr w14:val="tx1"/>
            </w14:solidFill>
          </w14:textFill>
        </w:rPr>
        <w:t>及其</w:t>
      </w:r>
      <w:r>
        <w:rPr>
          <w:rFonts w:ascii="宋体" w:hAnsi="宋体"/>
          <w:color w:val="000000" w:themeColor="text1"/>
          <w:szCs w:val="21"/>
          <w:highlight w:val="none"/>
          <w14:textFill>
            <w14:solidFill>
              <w14:schemeClr w14:val="tx1"/>
            </w14:solidFill>
          </w14:textFill>
        </w:rPr>
        <w:t>服务完全符合本</w:t>
      </w:r>
      <w:r>
        <w:rPr>
          <w:rFonts w:hint="eastAsia" w:ascii="宋体" w:hAnsi="宋体"/>
          <w:color w:val="000000" w:themeColor="text1"/>
          <w:szCs w:val="21"/>
          <w:highlight w:val="none"/>
          <w14:textFill>
            <w14:solidFill>
              <w14:schemeClr w14:val="tx1"/>
            </w14:solidFill>
          </w14:textFill>
        </w:rPr>
        <w:t>技术询价文件</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明确的和潜在</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如有异议，应在以“</w:t>
      </w:r>
      <w:r>
        <w:rPr>
          <w:rFonts w:hint="eastAsia" w:ascii="宋体" w:hAnsi="宋体"/>
          <w:color w:val="000000" w:themeColor="text1"/>
          <w:szCs w:val="21"/>
          <w:highlight w:val="none"/>
          <w14:textFill>
            <w14:solidFill>
              <w14:schemeClr w14:val="tx1"/>
            </w14:solidFill>
          </w14:textFill>
        </w:rPr>
        <w:t>技术偏离表</w:t>
      </w:r>
      <w:r>
        <w:rPr>
          <w:rFonts w:ascii="宋体" w:hAnsi="宋体"/>
          <w:color w:val="000000" w:themeColor="text1"/>
          <w:szCs w:val="21"/>
          <w:highlight w:val="none"/>
          <w14:textFill>
            <w14:solidFill>
              <w14:schemeClr w14:val="tx1"/>
            </w14:solidFill>
          </w14:textFill>
        </w:rPr>
        <w:t>”为标题的专门</w:t>
      </w:r>
      <w:r>
        <w:rPr>
          <w:rFonts w:hint="eastAsia" w:ascii="宋体" w:hAnsi="宋体"/>
          <w:color w:val="000000" w:themeColor="text1"/>
          <w:szCs w:val="21"/>
          <w:highlight w:val="none"/>
          <w14:textFill>
            <w14:solidFill>
              <w14:schemeClr w14:val="tx1"/>
            </w14:solidFill>
          </w14:textFill>
        </w:rPr>
        <w:t>文件</w:t>
      </w:r>
      <w:r>
        <w:rPr>
          <w:rFonts w:ascii="宋体" w:hAnsi="宋体"/>
          <w:color w:val="000000" w:themeColor="text1"/>
          <w:szCs w:val="21"/>
          <w:highlight w:val="none"/>
          <w14:textFill>
            <w14:solidFill>
              <w14:schemeClr w14:val="tx1"/>
            </w14:solidFill>
          </w14:textFill>
        </w:rPr>
        <w:t>中加以详细描述。</w:t>
      </w:r>
    </w:p>
    <w:p>
      <w:pPr>
        <w:numPr>
          <w:ilvl w:val="0"/>
          <w:numId w:val="5"/>
        </w:numPr>
        <w:spacing w:line="360" w:lineRule="auto"/>
        <w:ind w:left="0" w:firstLine="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w:t>
      </w:r>
      <w:r>
        <w:rPr>
          <w:rFonts w:hint="eastAsia" w:ascii="宋体" w:hAnsi="宋体"/>
          <w:color w:val="000000" w:themeColor="text1"/>
          <w:szCs w:val="21"/>
          <w:highlight w:val="none"/>
          <w14:textFill>
            <w14:solidFill>
              <w14:schemeClr w14:val="tx1"/>
            </w14:solidFill>
          </w14:textFill>
        </w:rPr>
        <w:t>技术询价文件</w:t>
      </w:r>
      <w:r>
        <w:rPr>
          <w:rFonts w:ascii="宋体" w:hAnsi="宋体"/>
          <w:color w:val="000000" w:themeColor="text1"/>
          <w:szCs w:val="21"/>
          <w:highlight w:val="none"/>
          <w14:textFill>
            <w14:solidFill>
              <w14:schemeClr w14:val="tx1"/>
            </w14:solidFill>
          </w14:textFill>
        </w:rPr>
        <w:t>所使用的标准</w:t>
      </w:r>
      <w:r>
        <w:rPr>
          <w:rFonts w:hint="eastAsia" w:ascii="宋体" w:hAnsi="宋体"/>
          <w:color w:val="000000" w:themeColor="text1"/>
          <w:szCs w:val="21"/>
          <w:highlight w:val="none"/>
          <w14:textFill>
            <w14:solidFill>
              <w14:schemeClr w14:val="tx1"/>
            </w14:solidFill>
          </w14:textFill>
        </w:rPr>
        <w:t>规范</w:t>
      </w:r>
      <w:r>
        <w:rPr>
          <w:rFonts w:ascii="宋体" w:hAnsi="宋体"/>
          <w:color w:val="000000" w:themeColor="text1"/>
          <w:szCs w:val="21"/>
          <w:highlight w:val="none"/>
          <w14:textFill>
            <w14:solidFill>
              <w14:schemeClr w14:val="tx1"/>
            </w14:solidFill>
          </w14:textFill>
        </w:rPr>
        <w:t>如遇与</w:t>
      </w:r>
      <w:r>
        <w:rPr>
          <w:rFonts w:hint="eastAsia" w:ascii="宋体" w:hAnsi="宋体"/>
          <w:color w:val="000000" w:themeColor="text1"/>
          <w:szCs w:val="21"/>
          <w:highlight w:val="none"/>
          <w14:textFill>
            <w14:solidFill>
              <w14:schemeClr w14:val="tx1"/>
            </w14:solidFill>
          </w14:textFill>
        </w:rPr>
        <w:t>投标人</w:t>
      </w:r>
      <w:r>
        <w:rPr>
          <w:rFonts w:ascii="宋体" w:hAnsi="宋体"/>
          <w:color w:val="000000" w:themeColor="text1"/>
          <w:szCs w:val="21"/>
          <w:highlight w:val="none"/>
          <w14:textFill>
            <w14:solidFill>
              <w14:schemeClr w14:val="tx1"/>
            </w14:solidFill>
          </w14:textFill>
        </w:rPr>
        <w:t>所执行的标准</w:t>
      </w:r>
      <w:r>
        <w:rPr>
          <w:rFonts w:hint="eastAsia" w:ascii="宋体" w:hAnsi="宋体"/>
          <w:color w:val="000000" w:themeColor="text1"/>
          <w:szCs w:val="21"/>
          <w:highlight w:val="none"/>
          <w14:textFill>
            <w14:solidFill>
              <w14:schemeClr w14:val="tx1"/>
            </w14:solidFill>
          </w14:textFill>
        </w:rPr>
        <w:t>规范</w:t>
      </w:r>
      <w:r>
        <w:rPr>
          <w:rFonts w:ascii="宋体" w:hAnsi="宋体"/>
          <w:color w:val="000000" w:themeColor="text1"/>
          <w:szCs w:val="21"/>
          <w:highlight w:val="none"/>
          <w14:textFill>
            <w14:solidFill>
              <w14:schemeClr w14:val="tx1"/>
            </w14:solidFill>
          </w14:textFill>
        </w:rPr>
        <w:t>发生矛盾时，按较高标准</w:t>
      </w:r>
      <w:r>
        <w:rPr>
          <w:rFonts w:hint="eastAsia" w:ascii="宋体" w:hAnsi="宋体"/>
          <w:color w:val="000000" w:themeColor="text1"/>
          <w:szCs w:val="21"/>
          <w:highlight w:val="none"/>
          <w14:textFill>
            <w14:solidFill>
              <w14:schemeClr w14:val="tx1"/>
            </w14:solidFill>
          </w14:textFill>
        </w:rPr>
        <w:t>规范</w:t>
      </w:r>
      <w:r>
        <w:rPr>
          <w:rFonts w:ascii="宋体" w:hAnsi="宋体"/>
          <w:color w:val="000000" w:themeColor="text1"/>
          <w:szCs w:val="21"/>
          <w:highlight w:val="none"/>
          <w14:textFill>
            <w14:solidFill>
              <w14:schemeClr w14:val="tx1"/>
            </w14:solidFill>
          </w14:textFill>
        </w:rPr>
        <w:t>执行。在合同签订后，</w:t>
      </w:r>
      <w:r>
        <w:rPr>
          <w:rFonts w:hint="eastAsia" w:ascii="宋体" w:hAnsi="宋体"/>
          <w:color w:val="000000" w:themeColor="text1"/>
          <w:szCs w:val="21"/>
          <w:highlight w:val="none"/>
          <w14:textFill>
            <w14:solidFill>
              <w14:schemeClr w14:val="tx1"/>
            </w14:solidFill>
          </w14:textFill>
        </w:rPr>
        <w:t>招标人</w:t>
      </w:r>
      <w:r>
        <w:rPr>
          <w:rFonts w:ascii="宋体" w:hAnsi="宋体"/>
          <w:color w:val="000000" w:themeColor="text1"/>
          <w:szCs w:val="21"/>
          <w:highlight w:val="none"/>
          <w14:textFill>
            <w14:solidFill>
              <w14:schemeClr w14:val="tx1"/>
            </w14:solidFill>
          </w14:textFill>
        </w:rPr>
        <w:t>有权提出因标准规范发生变化</w:t>
      </w:r>
      <w:r>
        <w:rPr>
          <w:rFonts w:hint="eastAsia" w:ascii="宋体" w:hAnsi="宋体"/>
          <w:color w:val="000000" w:themeColor="text1"/>
          <w:szCs w:val="21"/>
          <w:highlight w:val="none"/>
          <w14:textFill>
            <w14:solidFill>
              <w14:schemeClr w14:val="tx1"/>
            </w14:solidFill>
          </w14:textFill>
        </w:rPr>
        <w:t>或招标人实际工作需要</w:t>
      </w:r>
      <w:r>
        <w:rPr>
          <w:rFonts w:ascii="宋体" w:hAnsi="宋体"/>
          <w:color w:val="000000" w:themeColor="text1"/>
          <w:szCs w:val="21"/>
          <w:highlight w:val="none"/>
          <w14:textFill>
            <w14:solidFill>
              <w14:schemeClr w14:val="tx1"/>
            </w14:solidFill>
          </w14:textFill>
        </w:rPr>
        <w:t>而产生的修订要求，具体事宜由</w:t>
      </w:r>
      <w:r>
        <w:rPr>
          <w:rFonts w:hint="eastAsia" w:ascii="宋体" w:hAnsi="宋体"/>
          <w:color w:val="000000" w:themeColor="text1"/>
          <w:szCs w:val="21"/>
          <w:highlight w:val="none"/>
          <w14:textFill>
            <w14:solidFill>
              <w14:schemeClr w14:val="tx1"/>
            </w14:solidFill>
          </w14:textFill>
        </w:rPr>
        <w:t>招投标</w:t>
      </w:r>
      <w:r>
        <w:rPr>
          <w:rFonts w:ascii="宋体" w:hAnsi="宋体"/>
          <w:color w:val="000000" w:themeColor="text1"/>
          <w:szCs w:val="21"/>
          <w:highlight w:val="none"/>
          <w14:textFill>
            <w14:solidFill>
              <w14:schemeClr w14:val="tx1"/>
            </w14:solidFill>
          </w14:textFill>
        </w:rPr>
        <w:t>双方协商确定。</w:t>
      </w:r>
    </w:p>
    <w:p>
      <w:pPr>
        <w:numPr>
          <w:ilvl w:val="0"/>
          <w:numId w:val="5"/>
        </w:numPr>
        <w:spacing w:line="360" w:lineRule="auto"/>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当招标人的有关技术文件发生相互矛盾或抵触时，将按照下列顺序优先执行：采用的技术标准规范、详细设计图纸及技术规格书。</w:t>
      </w:r>
    </w:p>
    <w:p>
      <w:pPr>
        <w:numPr>
          <w:ilvl w:val="0"/>
          <w:numId w:val="5"/>
        </w:numPr>
        <w:spacing w:line="360" w:lineRule="auto"/>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招标人对投标人技术文件的审核，并不能减轻或取消投标人对所供设备及其服务应承担的责任和义务。</w:t>
      </w:r>
    </w:p>
    <w:p>
      <w:pPr>
        <w:numPr>
          <w:ilvl w:val="0"/>
          <w:numId w:val="5"/>
        </w:numPr>
        <w:spacing w:line="360" w:lineRule="auto"/>
        <w:ind w:left="0" w:firstLine="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投标人所提供的设备及附属物资，必须完全满足招标人技术询价文件及标准规范要求，并对所供设备及附属物资的质量负有全部责任。</w:t>
      </w:r>
    </w:p>
    <w:p>
      <w:pPr>
        <w:numPr>
          <w:ilvl w:val="0"/>
          <w:numId w:val="5"/>
        </w:numPr>
        <w:spacing w:line="360" w:lineRule="auto"/>
        <w:ind w:left="0"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投标文件不满足任何一项本技术询价文件中加注星号（“★”）的技术条款（参数），其投标将被拒绝。</w:t>
      </w:r>
    </w:p>
    <w:p>
      <w:pPr>
        <w:pStyle w:val="31"/>
        <w:numPr>
          <w:ilvl w:val="0"/>
          <w:numId w:val="4"/>
        </w:numPr>
        <w:tabs>
          <w:tab w:val="left" w:pos="426"/>
        </w:tabs>
        <w:suppressAutoHyphens w:val="0"/>
        <w:spacing w:line="360" w:lineRule="auto"/>
        <w:outlineLvl w:val="0"/>
        <w:rPr>
          <w:rFonts w:hint="eastAsia" w:ascii="宋体" w:hAnsi="宋体"/>
          <w:b/>
          <w:bCs/>
          <w:color w:val="000000" w:themeColor="text1"/>
          <w:sz w:val="21"/>
          <w:szCs w:val="21"/>
          <w:highlight w:val="none"/>
          <w14:textFill>
            <w14:solidFill>
              <w14:schemeClr w14:val="tx1"/>
            </w14:solidFill>
          </w14:textFill>
        </w:rPr>
      </w:pPr>
      <w:bookmarkStart w:id="1" w:name="_Toc44178524"/>
      <w:r>
        <w:rPr>
          <w:rFonts w:hint="eastAsia" w:ascii="宋体" w:hAnsi="宋体"/>
          <w:b/>
          <w:bCs/>
          <w:color w:val="000000" w:themeColor="text1"/>
          <w:sz w:val="21"/>
          <w:szCs w:val="21"/>
          <w:highlight w:val="none"/>
          <w14:textFill>
            <w14:solidFill>
              <w14:schemeClr w14:val="tx1"/>
            </w14:solidFill>
          </w14:textFill>
        </w:rPr>
        <w:t>项目概况</w:t>
      </w:r>
      <w:bookmarkEnd w:id="1"/>
    </w:p>
    <w:p>
      <w:pPr>
        <w:numPr>
          <w:ilvl w:val="0"/>
          <w:numId w:val="6"/>
        </w:num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i/>
          <w:color w:val="000000" w:themeColor="text1"/>
          <w:szCs w:val="21"/>
          <w:highlight w:val="none"/>
          <w14:textFill>
            <w14:solidFill>
              <w14:schemeClr w14:val="tx1"/>
            </w14:solidFill>
          </w14:textFill>
        </w:rPr>
        <w:t>丙烯腈可控聚合技术开发项目连续流光反应器购置。</w:t>
      </w:r>
    </w:p>
    <w:p>
      <w:pPr>
        <w:numPr>
          <w:ilvl w:val="0"/>
          <w:numId w:val="6"/>
        </w:num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项目地点：</w:t>
      </w:r>
      <w:r>
        <w:rPr>
          <w:rFonts w:hint="eastAsia" w:ascii="宋体" w:hAnsi="宋体"/>
          <w:color w:val="000000" w:themeColor="text1"/>
          <w:szCs w:val="21"/>
          <w:highlight w:val="none"/>
          <w:lang w:val="en-US" w:eastAsia="zh-CN"/>
          <w14:textFill>
            <w14:solidFill>
              <w14:schemeClr w14:val="tx1"/>
            </w14:solidFill>
          </w14:textFill>
        </w:rPr>
        <w:t>北京市昌平区清华大学核能与新能源技术研究院</w:t>
      </w:r>
    </w:p>
    <w:p>
      <w:pPr>
        <w:numPr>
          <w:ilvl w:val="0"/>
          <w:numId w:val="6"/>
        </w:num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概述：</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本项目采购</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台</w:t>
      </w:r>
      <w:r>
        <w:rPr>
          <w:rFonts w:hint="eastAsia" w:ascii="宋体" w:hAnsi="宋体" w:cs="宋体"/>
          <w:color w:val="000000" w:themeColor="text1"/>
          <w:szCs w:val="21"/>
          <w:highlight w:val="none"/>
          <w:lang w:val="en-US" w:eastAsia="zh-CN"/>
          <w14:textFill>
            <w14:solidFill>
              <w14:schemeClr w14:val="tx1"/>
            </w14:solidFill>
          </w14:textFill>
        </w:rPr>
        <w:t>连续流光反应器</w:t>
      </w:r>
      <w:r>
        <w:rPr>
          <w:rFonts w:hint="eastAsia" w:ascii="宋体" w:hAnsi="宋体" w:cs="宋体"/>
          <w:color w:val="000000" w:themeColor="text1"/>
          <w:szCs w:val="21"/>
          <w:highlight w:val="none"/>
          <w14:textFill>
            <w14:solidFill>
              <w14:schemeClr w14:val="tx1"/>
            </w14:solidFill>
          </w14:textFill>
        </w:rPr>
        <w:t>，用于</w:t>
      </w:r>
      <w:r>
        <w:rPr>
          <w:rFonts w:hint="eastAsia" w:ascii="宋体" w:hAnsi="宋体" w:cs="宋体"/>
          <w:color w:val="000000" w:themeColor="text1"/>
          <w:szCs w:val="21"/>
          <w:highlight w:val="none"/>
          <w:lang w:val="en-US" w:eastAsia="zh-CN"/>
          <w14:textFill>
            <w14:solidFill>
              <w14:schemeClr w14:val="tx1"/>
            </w14:solidFill>
          </w14:textFill>
        </w:rPr>
        <w:t>开展连续流动光控化学反应</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要求：</w:t>
      </w:r>
    </w:p>
    <w:p>
      <w:pPr>
        <w:numPr>
          <w:ilvl w:val="0"/>
          <w:numId w:val="7"/>
        </w:num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具有反应条件控制准确</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调节</w:t>
      </w:r>
      <w:r>
        <w:rPr>
          <w:rFonts w:hint="eastAsia" w:ascii="宋体" w:hAnsi="宋体" w:cs="宋体"/>
          <w:color w:val="000000" w:themeColor="text1"/>
          <w:szCs w:val="21"/>
          <w:highlight w:val="none"/>
          <w14:textFill>
            <w14:solidFill>
              <w14:schemeClr w14:val="tx1"/>
            </w14:solidFill>
          </w14:textFill>
        </w:rPr>
        <w:t>响应快、抗干扰性强等技术特点；</w:t>
      </w:r>
    </w:p>
    <w:p>
      <w:pPr>
        <w:numPr>
          <w:ilvl w:val="0"/>
          <w:numId w:val="7"/>
        </w:num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设备占用空间较小；</w:t>
      </w:r>
    </w:p>
    <w:p>
      <w:pPr>
        <w:numPr>
          <w:ilvl w:val="0"/>
          <w:numId w:val="7"/>
        </w:num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操作简便，易于控制调节反应条件、易于观察反应过程、易于数字化记录反应过程参数、易于导出各类参数数据、易于拆卸并更换耗材、易于清理反应容器及管线等。</w:t>
      </w:r>
    </w:p>
    <w:p>
      <w:pPr>
        <w:pStyle w:val="31"/>
        <w:numPr>
          <w:ilvl w:val="0"/>
          <w:numId w:val="4"/>
        </w:numPr>
        <w:tabs>
          <w:tab w:val="left" w:pos="426"/>
        </w:tabs>
        <w:suppressAutoHyphens w:val="0"/>
        <w:spacing w:line="360" w:lineRule="auto"/>
        <w:outlineLvl w:val="0"/>
        <w:rPr>
          <w:rFonts w:hint="eastAsia" w:ascii="宋体" w:hAnsi="宋体"/>
          <w:b/>
          <w:bCs/>
          <w:color w:val="000000" w:themeColor="text1"/>
          <w:sz w:val="21"/>
          <w:szCs w:val="21"/>
          <w:highlight w:val="none"/>
          <w14:textFill>
            <w14:solidFill>
              <w14:schemeClr w14:val="tx1"/>
            </w14:solidFill>
          </w14:textFill>
        </w:rPr>
      </w:pPr>
      <w:bookmarkStart w:id="2" w:name="_Toc44178525"/>
      <w:r>
        <w:rPr>
          <w:rFonts w:hint="eastAsia" w:ascii="宋体" w:hAnsi="宋体"/>
          <w:b/>
          <w:bCs/>
          <w:color w:val="000000" w:themeColor="text1"/>
          <w:sz w:val="21"/>
          <w:szCs w:val="21"/>
          <w:highlight w:val="none"/>
          <w14:textFill>
            <w14:solidFill>
              <w14:schemeClr w14:val="tx1"/>
            </w14:solidFill>
          </w14:textFill>
        </w:rPr>
        <w:t>标准规范及技术要求</w:t>
      </w:r>
      <w:bookmarkEnd w:id="2"/>
    </w:p>
    <w:p>
      <w:pPr>
        <w:pStyle w:val="31"/>
        <w:numPr>
          <w:ilvl w:val="0"/>
          <w:numId w:val="8"/>
        </w:numPr>
        <w:tabs>
          <w:tab w:val="left" w:pos="426"/>
        </w:tabs>
        <w:suppressAutoHyphens w:val="0"/>
        <w:spacing w:line="360" w:lineRule="auto"/>
        <w:outlineLvl w:val="0"/>
        <w:rPr>
          <w:rFonts w:hint="eastAsia" w:ascii="宋体" w:hAnsi="宋体" w:cs="宋体"/>
          <w:b/>
          <w:bCs/>
          <w:color w:val="000000" w:themeColor="text1"/>
          <w:sz w:val="21"/>
          <w:szCs w:val="21"/>
          <w:highlight w:val="none"/>
          <w14:textFill>
            <w14:solidFill>
              <w14:schemeClr w14:val="tx1"/>
            </w14:solidFill>
          </w14:textFill>
        </w:rPr>
      </w:pPr>
      <w:bookmarkStart w:id="3" w:name="_Toc44178526"/>
      <w:r>
        <w:rPr>
          <w:rFonts w:hint="eastAsia" w:ascii="宋体" w:hAnsi="宋体" w:cs="宋体"/>
          <w:b/>
          <w:bCs/>
          <w:color w:val="000000" w:themeColor="text1"/>
          <w:sz w:val="21"/>
          <w:szCs w:val="21"/>
          <w:highlight w:val="none"/>
          <w14:textFill>
            <w14:solidFill>
              <w14:schemeClr w14:val="tx1"/>
            </w14:solidFill>
          </w14:textFill>
        </w:rPr>
        <w:t>标准规范</w:t>
      </w:r>
      <w:bookmarkEnd w:id="3"/>
    </w:p>
    <w:p>
      <w:pPr>
        <w:autoSpaceDE w:val="0"/>
        <w:autoSpaceDN w:val="0"/>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本项目执行的标准规范包括但不限于以下标准规范，若以下标准规范与最新的国家、行业的标准规范不一致或相冲突，则应按最新的标准规范执行。</w:t>
      </w:r>
    </w:p>
    <w:p>
      <w:pPr>
        <w:numPr>
          <w:ilvl w:val="0"/>
          <w:numId w:val="9"/>
        </w:numPr>
        <w:autoSpaceDE w:val="0"/>
        <w:autoSpaceDN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《测量、控制和实验室用电气设备的安全要求 第1部分：通用要求》GB 4793.1-2007</w:t>
      </w:r>
    </w:p>
    <w:p>
      <w:pPr>
        <w:numPr>
          <w:ilvl w:val="0"/>
          <w:numId w:val="9"/>
        </w:numPr>
        <w:autoSpaceDE w:val="0"/>
        <w:autoSpaceDN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环境试验仪器及设备安全要求</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 GB/T 32710-2016</w:t>
      </w:r>
    </w:p>
    <w:p>
      <w:pPr>
        <w:pStyle w:val="31"/>
        <w:numPr>
          <w:ilvl w:val="0"/>
          <w:numId w:val="8"/>
        </w:numPr>
        <w:tabs>
          <w:tab w:val="left" w:pos="426"/>
        </w:tabs>
        <w:suppressAutoHyphens w:val="0"/>
        <w:spacing w:line="360" w:lineRule="auto"/>
        <w:outlineLvl w:val="0"/>
        <w:rPr>
          <w:rFonts w:hint="eastAsia" w:ascii="宋体" w:hAnsi="宋体" w:cs="宋体"/>
          <w:b/>
          <w:bCs/>
          <w:color w:val="000000" w:themeColor="text1"/>
          <w:sz w:val="21"/>
          <w:szCs w:val="21"/>
          <w:highlight w:val="none"/>
          <w14:textFill>
            <w14:solidFill>
              <w14:schemeClr w14:val="tx1"/>
            </w14:solidFill>
          </w14:textFill>
        </w:rPr>
      </w:pPr>
      <w:bookmarkStart w:id="4" w:name="_Toc44178527"/>
      <w:bookmarkStart w:id="5" w:name="OLE_LINK3"/>
      <w:r>
        <w:rPr>
          <w:rFonts w:hint="eastAsia" w:ascii="宋体" w:hAnsi="宋体" w:cs="宋体"/>
          <w:b/>
          <w:bCs/>
          <w:color w:val="000000" w:themeColor="text1"/>
          <w:sz w:val="21"/>
          <w:szCs w:val="21"/>
          <w:highlight w:val="none"/>
          <w14:textFill>
            <w14:solidFill>
              <w14:schemeClr w14:val="tx1"/>
            </w14:solidFill>
          </w14:textFill>
        </w:rPr>
        <w:t>技术要求</w:t>
      </w:r>
      <w:bookmarkEnd w:id="4"/>
    </w:p>
    <w:bookmarkEnd w:id="5"/>
    <w:p>
      <w:pPr>
        <w:pStyle w:val="20"/>
        <w:numPr>
          <w:ilvl w:val="2"/>
          <w:numId w:val="10"/>
        </w:numPr>
        <w:rPr>
          <w:rFonts w:hint="eastAsia" w:ascii="宋体" w:hAnsi="宋体" w:cs="宋体"/>
          <w:color w:val="000000" w:themeColor="text1"/>
          <w:sz w:val="21"/>
          <w:szCs w:val="21"/>
          <w:highlight w:val="none"/>
          <w14:textFill>
            <w14:solidFill>
              <w14:schemeClr w14:val="tx1"/>
            </w14:solidFill>
          </w14:textFill>
        </w:rPr>
      </w:pPr>
      <w:bookmarkStart w:id="6" w:name="_Toc349220137"/>
      <w:r>
        <w:rPr>
          <w:rStyle w:val="53"/>
          <w:rFonts w:cs="宋体"/>
          <w:color w:val="000000" w:themeColor="text1"/>
          <w:sz w:val="21"/>
          <w:szCs w:val="21"/>
          <w:highlight w:val="none"/>
          <w14:textFill>
            <w14:solidFill>
              <w14:schemeClr w14:val="tx1"/>
            </w14:solidFill>
          </w14:textFill>
        </w:rPr>
        <w:t>资质要求：</w:t>
      </w:r>
      <w:r>
        <w:rPr>
          <w:rStyle w:val="53"/>
          <w:rFonts w:hint="eastAsia" w:cs="宋体"/>
          <w:color w:val="000000" w:themeColor="text1"/>
          <w:sz w:val="21"/>
          <w:szCs w:val="21"/>
          <w:highlight w:val="none"/>
          <w:lang w:val="en-US" w:eastAsia="zh-CN"/>
          <w14:textFill>
            <w14:solidFill>
              <w14:schemeClr w14:val="tx1"/>
            </w14:solidFill>
          </w14:textFill>
        </w:rPr>
        <w:t>投标人为设备制造商或代理商</w:t>
      </w:r>
      <w:r>
        <w:rPr>
          <w:rStyle w:val="53"/>
          <w:rFonts w:cs="宋体"/>
          <w:color w:val="000000" w:themeColor="text1"/>
          <w:sz w:val="21"/>
          <w:szCs w:val="21"/>
          <w:highlight w:val="none"/>
          <w14:textFill>
            <w14:solidFill>
              <w14:schemeClr w14:val="tx1"/>
            </w14:solidFill>
          </w14:textFill>
        </w:rPr>
        <w:t>。</w:t>
      </w:r>
    </w:p>
    <w:p>
      <w:pPr>
        <w:pStyle w:val="20"/>
        <w:numPr>
          <w:ilvl w:val="2"/>
          <w:numId w:val="10"/>
        </w:num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业绩要求：</w:t>
      </w:r>
      <w:r>
        <w:rPr>
          <w:rStyle w:val="53"/>
          <w:rFonts w:hint="eastAsia" w:cs="宋体"/>
          <w:color w:val="000000" w:themeColor="text1"/>
          <w:sz w:val="21"/>
          <w:szCs w:val="21"/>
          <w:highlight w:val="none"/>
          <w14:textFill>
            <w14:solidFill>
              <w14:schemeClr w14:val="tx1"/>
            </w14:solidFill>
          </w14:textFill>
        </w:rPr>
        <w:t>自2021年1月1日至投标截止日（以合同签署时间为准），投标人应具有2个</w:t>
      </w:r>
      <w:r>
        <w:rPr>
          <w:rStyle w:val="53"/>
          <w:rFonts w:cs="宋体"/>
          <w:color w:val="000000" w:themeColor="text1"/>
          <w:sz w:val="21"/>
          <w:szCs w:val="21"/>
          <w:highlight w:val="none"/>
          <w14:textFill>
            <w14:solidFill>
              <w14:schemeClr w14:val="tx1"/>
            </w14:solidFill>
          </w14:textFill>
        </w:rPr>
        <w:t>连续流光反应器</w:t>
      </w:r>
      <w:r>
        <w:rPr>
          <w:rStyle w:val="53"/>
          <w:rFonts w:hint="eastAsia" w:cs="宋体"/>
          <w:color w:val="000000" w:themeColor="text1"/>
          <w:sz w:val="21"/>
          <w:szCs w:val="21"/>
          <w:highlight w:val="none"/>
          <w14:textFill>
            <w14:solidFill>
              <w14:schemeClr w14:val="tx1"/>
            </w14:solidFill>
          </w14:textFill>
        </w:rPr>
        <w:t>的销售业绩。 投标人须按规定格式提交业绩表，并提交相关业绩证明文件。业绩证明文件包括但不限于：1）合同复印件（含相关技术附件）和2）结算验收材料（或结算发票复印件）。投标人所提交的业绩证明文件必须至少体现以下内容：合同签署时间、项目名称、技术要求及结算验收材料。未提交业绩证明文件，或通过所提供的业绩证明文件无法认定满足上述业绩要求的，均视为无效业绩。</w:t>
      </w:r>
      <w:bookmarkStart w:id="71" w:name="_GoBack"/>
      <w:bookmarkEnd w:id="71"/>
    </w:p>
    <w:p>
      <w:pPr>
        <w:pStyle w:val="20"/>
        <w:numPr>
          <w:ilvl w:val="2"/>
          <w:numId w:val="10"/>
        </w:num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设备</w:t>
      </w:r>
      <w:r>
        <w:rPr>
          <w:rFonts w:hint="eastAsia" w:ascii="宋体" w:hAnsi="宋体" w:cs="宋体"/>
          <w:color w:val="000000" w:themeColor="text1"/>
          <w:sz w:val="21"/>
          <w:szCs w:val="21"/>
          <w:highlight w:val="none"/>
          <w14:textFill>
            <w14:solidFill>
              <w14:schemeClr w14:val="tx1"/>
            </w14:solidFill>
          </w14:textFill>
        </w:rPr>
        <w:t>操作技术要求</w:t>
      </w:r>
    </w:p>
    <w:p>
      <w:pPr>
        <w:numPr>
          <w:ilvl w:val="0"/>
          <w:numId w:val="11"/>
        </w:numPr>
        <w:tabs>
          <w:tab w:val="left" w:pos="851"/>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配置操作面板，</w:t>
      </w:r>
      <w:r>
        <w:rPr>
          <w:rFonts w:hint="eastAsia" w:ascii="宋体" w:hAnsi="宋体" w:cs="宋体"/>
          <w:color w:val="000000" w:themeColor="text1"/>
          <w:szCs w:val="21"/>
          <w:highlight w:val="none"/>
          <w14:textFill>
            <w14:solidFill>
              <w14:schemeClr w14:val="tx1"/>
            </w14:solidFill>
          </w14:textFill>
        </w:rPr>
        <w:t>支持中文</w:t>
      </w:r>
      <w:r>
        <w:rPr>
          <w:rFonts w:hint="eastAsia" w:ascii="宋体" w:hAnsi="宋体" w:cs="宋体"/>
          <w:color w:val="000000" w:themeColor="text1"/>
          <w:szCs w:val="21"/>
          <w:highlight w:val="none"/>
          <w:lang w:val="en-US" w:eastAsia="zh-CN"/>
          <w14:textFill>
            <w14:solidFill>
              <w14:schemeClr w14:val="tx1"/>
            </w14:solidFill>
          </w14:textFill>
        </w:rPr>
        <w:t>或</w:t>
      </w:r>
      <w:r>
        <w:rPr>
          <w:rFonts w:hint="eastAsia" w:ascii="宋体" w:hAnsi="宋体" w:cs="宋体"/>
          <w:color w:val="000000" w:themeColor="text1"/>
          <w:szCs w:val="21"/>
          <w:highlight w:val="none"/>
          <w14:textFill>
            <w14:solidFill>
              <w14:schemeClr w14:val="tx1"/>
            </w14:solidFill>
          </w14:textFill>
        </w:rPr>
        <w:t>英语等语言</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可实时控制和显示反应温度、流体流速、系统压力、光源强度（光源强度固定则无需控制和显示该项）等；</w:t>
      </w:r>
    </w:p>
    <w:p>
      <w:pPr>
        <w:numPr>
          <w:ilvl w:val="0"/>
          <w:numId w:val="11"/>
        </w:numPr>
        <w:tabs>
          <w:tab w:val="left" w:pos="851"/>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配置至少一套光控连续流动反应模组；反应区域可视化设计，可对反应进程直接观察；</w:t>
      </w:r>
    </w:p>
    <w:p>
      <w:pPr>
        <w:numPr>
          <w:ilvl w:val="0"/>
          <w:numId w:val="11"/>
        </w:numPr>
        <w:tabs>
          <w:tab w:val="left" w:pos="851"/>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配备精密输送泵和（或）流量计系统，可实现对反应物料流速的准确且精确地控制；</w:t>
      </w:r>
    </w:p>
    <w:p>
      <w:pPr>
        <w:numPr>
          <w:ilvl w:val="0"/>
          <w:numId w:val="11"/>
        </w:numPr>
        <w:tabs>
          <w:tab w:val="left" w:pos="851"/>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配备在线背压系统</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与进料泵及反应通道相连，保证反应系统流速稳定；</w:t>
      </w:r>
    </w:p>
    <w:p>
      <w:pPr>
        <w:numPr>
          <w:ilvl w:val="0"/>
          <w:numId w:val="11"/>
        </w:numPr>
        <w:tabs>
          <w:tab w:val="left" w:pos="851"/>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可适配气体进料系统，进料流速优于1-10mL/min（常压下），适用气体包括</w:t>
      </w:r>
      <w:r>
        <w:rPr>
          <w:rFonts w:hint="eastAsia" w:ascii="宋体" w:hAnsi="宋体" w:cs="宋体"/>
          <w:color w:val="000000" w:themeColor="text1"/>
          <w:szCs w:val="21"/>
          <w:highlight w:val="none"/>
          <w14:textFill>
            <w14:solidFill>
              <w14:schemeClr w14:val="tx1"/>
            </w14:solidFill>
          </w14:textFill>
        </w:rPr>
        <w:t>氮气、氩气、氢气、一氧化碳、乙烯、丙烯、乙炔、二氧化碳、氧气、空气等</w:t>
      </w:r>
      <w:r>
        <w:rPr>
          <w:rFonts w:hint="eastAsia" w:ascii="宋体" w:hAnsi="宋体" w:cs="宋体"/>
          <w:color w:val="000000" w:themeColor="text1"/>
          <w:szCs w:val="21"/>
          <w:highlight w:val="none"/>
          <w:lang w:eastAsia="zh-CN"/>
          <w14:textFill>
            <w14:solidFill>
              <w14:schemeClr w14:val="tx1"/>
            </w14:solidFill>
          </w14:textFill>
        </w:rPr>
        <w:t>；</w:t>
      </w:r>
    </w:p>
    <w:p>
      <w:pPr>
        <w:numPr>
          <w:ilvl w:val="0"/>
          <w:numId w:val="11"/>
        </w:numPr>
        <w:tabs>
          <w:tab w:val="left" w:pos="851"/>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配置至少一套反应通道体积比表面积不低于800m</w:t>
      </w:r>
      <w:r>
        <w:rPr>
          <w:rFonts w:hint="eastAsia" w:ascii="宋体" w:hAnsi="宋体" w:cs="宋体"/>
          <w:color w:val="000000" w:themeColor="text1"/>
          <w:szCs w:val="21"/>
          <w:highlight w:val="none"/>
          <w:vertAlign w:val="superscript"/>
          <w:lang w:val="en-US" w:eastAsia="zh-CN"/>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的连续流动反应通路模块；</w:t>
      </w:r>
    </w:p>
    <w:p>
      <w:pPr>
        <w:numPr>
          <w:ilvl w:val="0"/>
          <w:numId w:val="11"/>
        </w:numPr>
        <w:tabs>
          <w:tab w:val="left" w:pos="851"/>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配置至少2路独立的液体进料通道；</w:t>
      </w:r>
    </w:p>
    <w:p>
      <w:pPr>
        <w:numPr>
          <w:ilvl w:val="0"/>
          <w:numId w:val="11"/>
        </w:numPr>
        <w:tabs>
          <w:tab w:val="left" w:pos="851"/>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光源设计可精确高效作用于反应系统，确保反应器模块每个位置光强一致</w:t>
      </w:r>
      <w:r>
        <w:rPr>
          <w:rFonts w:hint="eastAsia" w:ascii="宋体" w:hAnsi="宋体" w:cs="宋体"/>
          <w:color w:val="000000" w:themeColor="text1"/>
          <w:szCs w:val="21"/>
          <w:highlight w:val="none"/>
          <w14:textFill>
            <w14:solidFill>
              <w14:schemeClr w14:val="tx1"/>
            </w14:solidFill>
          </w14:textFill>
        </w:rPr>
        <w:t>；</w:t>
      </w:r>
    </w:p>
    <w:p>
      <w:pPr>
        <w:numPr>
          <w:ilvl w:val="0"/>
          <w:numId w:val="11"/>
        </w:numPr>
        <w:tabs>
          <w:tab w:val="left" w:pos="851"/>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可简易更换或调节不同波长的光源</w:t>
      </w:r>
      <w:r>
        <w:rPr>
          <w:rFonts w:hint="eastAsia" w:ascii="宋体" w:hAnsi="宋体" w:cs="宋体"/>
          <w:color w:val="000000" w:themeColor="text1"/>
          <w:szCs w:val="21"/>
          <w:highlight w:val="none"/>
          <w14:textFill>
            <w14:solidFill>
              <w14:schemeClr w14:val="tx1"/>
            </w14:solidFill>
          </w14:textFill>
        </w:rPr>
        <w:t>；</w:t>
      </w:r>
    </w:p>
    <w:p>
      <w:pPr>
        <w:numPr>
          <w:ilvl w:val="0"/>
          <w:numId w:val="11"/>
        </w:numPr>
        <w:tabs>
          <w:tab w:val="left" w:pos="851"/>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配置光源控制系统，可控制光源光强</w:t>
      </w:r>
      <w:r>
        <w:rPr>
          <w:rFonts w:hint="eastAsia" w:ascii="宋体" w:hAnsi="宋体" w:cs="宋体"/>
          <w:color w:val="000000" w:themeColor="text1"/>
          <w:szCs w:val="21"/>
          <w:highlight w:val="none"/>
          <w14:textFill>
            <w14:solidFill>
              <w14:schemeClr w14:val="tx1"/>
            </w14:solidFill>
          </w14:textFill>
        </w:rPr>
        <w:t>；</w:t>
      </w:r>
    </w:p>
    <w:p>
      <w:pPr>
        <w:numPr>
          <w:ilvl w:val="0"/>
          <w:numId w:val="11"/>
        </w:numPr>
        <w:tabs>
          <w:tab w:val="left" w:pos="851"/>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光源系统配置高效冷却系统（含温度监测、制冷机、冷媒、循环系统等），可稳定控制光源温度；</w:t>
      </w:r>
    </w:p>
    <w:p>
      <w:pPr>
        <w:numPr>
          <w:ilvl w:val="0"/>
          <w:numId w:val="11"/>
        </w:numPr>
        <w:tabs>
          <w:tab w:val="left" w:pos="851"/>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反应区域配置高效冷却系统（含温度监测、制冷机、导热油、循环系统等），可稳定控制反应温度；</w:t>
      </w:r>
    </w:p>
    <w:p>
      <w:pPr>
        <w:numPr>
          <w:ilvl w:val="0"/>
          <w:numId w:val="11"/>
        </w:numPr>
        <w:tabs>
          <w:tab w:val="left" w:pos="851"/>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可实现不低于2个</w:t>
      </w:r>
      <w:r>
        <w:rPr>
          <w:rFonts w:hint="eastAsia" w:ascii="宋体" w:hAnsi="宋体" w:cs="宋体"/>
          <w:color w:val="000000" w:themeColor="text1"/>
          <w:szCs w:val="21"/>
          <w:highlight w:val="none"/>
          <w14:textFill>
            <w14:solidFill>
              <w14:schemeClr w14:val="tx1"/>
            </w14:solidFill>
          </w14:textFill>
        </w:rPr>
        <w:t>反应位点独立控温</w:t>
      </w:r>
      <w:r>
        <w:rPr>
          <w:rFonts w:hint="eastAsia" w:ascii="宋体" w:hAnsi="宋体" w:cs="宋体"/>
          <w:color w:val="000000" w:themeColor="text1"/>
          <w:szCs w:val="21"/>
          <w:highlight w:val="none"/>
          <w:lang w:val="en-US" w:eastAsia="zh-CN"/>
          <w14:textFill>
            <w14:solidFill>
              <w14:schemeClr w14:val="tx1"/>
            </w14:solidFill>
          </w14:textFill>
        </w:rPr>
        <w:t>及不同温区反应位点的串联；</w:t>
      </w:r>
    </w:p>
    <w:p>
      <w:pPr>
        <w:numPr>
          <w:ilvl w:val="0"/>
          <w:numId w:val="11"/>
        </w:numPr>
        <w:tabs>
          <w:tab w:val="left" w:pos="851"/>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配置超压安全泄放控制系统和通路；</w:t>
      </w:r>
    </w:p>
    <w:p>
      <w:pPr>
        <w:numPr>
          <w:ilvl w:val="0"/>
          <w:numId w:val="11"/>
        </w:numPr>
        <w:tabs>
          <w:tab w:val="left" w:pos="851"/>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反应器</w:t>
      </w:r>
      <w:r>
        <w:rPr>
          <w:rFonts w:hint="eastAsia" w:ascii="宋体" w:hAnsi="宋体" w:cs="宋体"/>
          <w:color w:val="000000" w:themeColor="text1"/>
          <w:szCs w:val="21"/>
          <w:highlight w:val="none"/>
          <w:lang w:val="en-US" w:eastAsia="zh-CN"/>
          <w14:textFill>
            <w14:solidFill>
              <w14:schemeClr w14:val="tx1"/>
            </w14:solidFill>
          </w14:textFill>
        </w:rPr>
        <w:t>易碎</w:t>
      </w:r>
      <w:r>
        <w:rPr>
          <w:rFonts w:hint="eastAsia" w:ascii="宋体" w:hAnsi="宋体" w:cs="宋体"/>
          <w:color w:val="000000" w:themeColor="text1"/>
          <w:szCs w:val="21"/>
          <w:highlight w:val="none"/>
          <w14:textFill>
            <w14:solidFill>
              <w14:schemeClr w14:val="tx1"/>
            </w14:solidFill>
          </w14:textFill>
        </w:rPr>
        <w:t>流体模块配备防撞击部件，能与周围环境有效隔离</w:t>
      </w:r>
      <w:r>
        <w:rPr>
          <w:rFonts w:hint="eastAsia" w:ascii="宋体" w:hAnsi="宋体" w:cs="宋体"/>
          <w:color w:val="000000" w:themeColor="text1"/>
          <w:szCs w:val="21"/>
          <w:highlight w:val="none"/>
          <w:lang w:eastAsia="zh-CN"/>
          <w14:textFill>
            <w14:solidFill>
              <w14:schemeClr w14:val="tx1"/>
            </w14:solidFill>
          </w14:textFill>
        </w:rPr>
        <w:t>。</w:t>
      </w:r>
    </w:p>
    <w:p>
      <w:pPr>
        <w:numPr>
          <w:ilvl w:val="0"/>
          <w:numId w:val="11"/>
        </w:numPr>
        <w:tabs>
          <w:tab w:val="left" w:pos="851"/>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承诺设备产品不侵犯任何第三方知识产权。由于侵犯第三方知识产权产生的损失全部由投标方承担。</w:t>
      </w:r>
    </w:p>
    <w:p>
      <w:pPr>
        <w:pStyle w:val="20"/>
        <w:numPr>
          <w:ilvl w:val="2"/>
          <w:numId w:val="10"/>
        </w:numP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★设备</w:t>
      </w:r>
      <w:r>
        <w:rPr>
          <w:rFonts w:hint="eastAsia" w:ascii="宋体" w:hAnsi="宋体" w:cs="宋体"/>
          <w:color w:val="000000" w:themeColor="text1"/>
          <w:sz w:val="21"/>
          <w:szCs w:val="21"/>
          <w:highlight w:val="none"/>
          <w14:textFill>
            <w14:solidFill>
              <w14:schemeClr w14:val="tx1"/>
            </w14:solidFill>
          </w14:textFill>
        </w:rPr>
        <w:t>主要技术参数</w:t>
      </w:r>
    </w:p>
    <w:p>
      <w:pPr>
        <w:numPr>
          <w:ilvl w:val="0"/>
          <w:numId w:val="12"/>
        </w:numPr>
        <w:tabs>
          <w:tab w:val="left" w:pos="851"/>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设备</w:t>
      </w:r>
      <w:r>
        <w:rPr>
          <w:rFonts w:hint="eastAsia" w:ascii="宋体" w:hAnsi="宋体" w:cs="宋体"/>
          <w:color w:val="000000" w:themeColor="text1"/>
          <w:szCs w:val="21"/>
          <w:highlight w:val="none"/>
          <w:lang w:val="en-US" w:eastAsia="zh-CN"/>
          <w14:textFill>
            <w14:solidFill>
              <w14:schemeClr w14:val="tx1"/>
            </w14:solidFill>
          </w14:textFill>
        </w:rPr>
        <w:t>规格参数</w:t>
      </w:r>
    </w:p>
    <w:p>
      <w:pPr>
        <w:numPr>
          <w:ilvl w:val="0"/>
          <w:numId w:val="13"/>
        </w:num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与反应物料接触的进料口、接头、阀门、管线、容器等零部件需应用耐压材料，耐压不低于12bar；其中，发生光控反应的管路、容器等零部件需应用聚四氟乙烯（PTFE）、可熔性聚四氟乙烯（PFA）、耐压玻璃、或其他耐压透明材料。</w:t>
      </w:r>
      <w:r>
        <w:rPr>
          <w:rFonts w:hint="eastAsia" w:ascii="宋体" w:hAnsi="宋体" w:cs="宋体"/>
          <w:color w:val="000000" w:themeColor="text1"/>
          <w:szCs w:val="21"/>
          <w:highlight w:val="none"/>
          <w14:textFill>
            <w14:solidFill>
              <w14:schemeClr w14:val="tx1"/>
            </w14:solidFill>
          </w14:textFill>
        </w:rPr>
        <w:t>在设备技术参数</w:t>
      </w:r>
      <w:r>
        <w:rPr>
          <w:rFonts w:hint="eastAsia" w:ascii="宋体" w:hAnsi="宋体" w:cs="宋体"/>
          <w:color w:val="000000" w:themeColor="text1"/>
          <w:szCs w:val="21"/>
          <w:highlight w:val="none"/>
          <w:lang w:val="en-US" w:eastAsia="zh-CN"/>
          <w14:textFill>
            <w14:solidFill>
              <w14:schemeClr w14:val="tx1"/>
            </w14:solidFill>
          </w14:textFill>
        </w:rPr>
        <w:t>要求</w:t>
      </w:r>
      <w:r>
        <w:rPr>
          <w:rFonts w:hint="eastAsia" w:ascii="宋体" w:hAnsi="宋体" w:cs="宋体"/>
          <w:color w:val="000000" w:themeColor="text1"/>
          <w:szCs w:val="21"/>
          <w:highlight w:val="none"/>
          <w14:textFill>
            <w14:solidFill>
              <w14:schemeClr w14:val="tx1"/>
            </w14:solidFill>
          </w14:textFill>
        </w:rPr>
        <w:t>的压力、温度及</w:t>
      </w:r>
      <w:r>
        <w:rPr>
          <w:rFonts w:hint="eastAsia" w:ascii="宋体" w:hAnsi="宋体" w:cs="宋体"/>
          <w:color w:val="000000" w:themeColor="text1"/>
          <w:szCs w:val="21"/>
          <w:highlight w:val="none"/>
          <w:lang w:val="en-US" w:eastAsia="zh-CN"/>
          <w14:textFill>
            <w14:solidFill>
              <w14:schemeClr w14:val="tx1"/>
            </w14:solidFill>
          </w14:textFill>
        </w:rPr>
        <w:t>流速下</w:t>
      </w:r>
      <w:r>
        <w:rPr>
          <w:rFonts w:hint="eastAsia" w:ascii="宋体" w:hAnsi="宋体" w:cs="宋体"/>
          <w:color w:val="000000" w:themeColor="text1"/>
          <w:szCs w:val="21"/>
          <w:highlight w:val="none"/>
          <w14:textFill>
            <w14:solidFill>
              <w14:schemeClr w14:val="tx1"/>
            </w14:solidFill>
          </w14:textFill>
        </w:rPr>
        <w:t>，所有与工艺物料接触的部件、组件及连接处（包括但不限于</w:t>
      </w:r>
      <w:r>
        <w:rPr>
          <w:rFonts w:hint="eastAsia" w:ascii="宋体" w:hAnsi="宋体" w:cs="宋体"/>
          <w:color w:val="000000" w:themeColor="text1"/>
          <w:szCs w:val="21"/>
          <w:highlight w:val="none"/>
          <w:lang w:val="en-US" w:eastAsia="zh-CN"/>
          <w14:textFill>
            <w14:solidFill>
              <w14:schemeClr w14:val="tx1"/>
            </w14:solidFill>
          </w14:textFill>
        </w:rPr>
        <w:t>过滤部件（如有）、</w:t>
      </w:r>
      <w:r>
        <w:rPr>
          <w:rFonts w:hint="eastAsia" w:ascii="宋体" w:hAnsi="宋体" w:cs="宋体"/>
          <w:color w:val="000000" w:themeColor="text1"/>
          <w:szCs w:val="21"/>
          <w:highlight w:val="none"/>
          <w14:textFill>
            <w14:solidFill>
              <w14:schemeClr w14:val="tx1"/>
            </w14:solidFill>
          </w14:textFill>
        </w:rPr>
        <w:t>反应器本体、管</w:t>
      </w:r>
      <w:r>
        <w:rPr>
          <w:rFonts w:hint="eastAsia" w:ascii="宋体" w:hAnsi="宋体" w:cs="宋体"/>
          <w:color w:val="000000" w:themeColor="text1"/>
          <w:szCs w:val="21"/>
          <w:highlight w:val="none"/>
          <w:lang w:val="en-US" w:eastAsia="zh-CN"/>
          <w14:textFill>
            <w14:solidFill>
              <w14:schemeClr w14:val="tx1"/>
            </w14:solidFill>
          </w14:textFill>
        </w:rPr>
        <w:t>路</w:t>
      </w:r>
      <w:r>
        <w:rPr>
          <w:rFonts w:hint="eastAsia" w:ascii="宋体" w:hAnsi="宋体" w:cs="宋体"/>
          <w:color w:val="000000" w:themeColor="text1"/>
          <w:szCs w:val="21"/>
          <w:highlight w:val="none"/>
          <w14:textFill>
            <w14:solidFill>
              <w14:schemeClr w14:val="tx1"/>
            </w14:solidFill>
          </w14:textFill>
        </w:rPr>
        <w:t>、法兰、泵、仪表</w:t>
      </w:r>
      <w:r>
        <w:rPr>
          <w:rFonts w:hint="eastAsia" w:ascii="宋体" w:hAnsi="宋体" w:cs="宋体"/>
          <w:color w:val="000000" w:themeColor="text1"/>
          <w:szCs w:val="21"/>
          <w:highlight w:val="none"/>
          <w:lang w:val="en-US" w:eastAsia="zh-CN"/>
          <w14:textFill>
            <w14:solidFill>
              <w14:schemeClr w14:val="tx1"/>
            </w14:solidFill>
          </w14:textFill>
        </w:rPr>
        <w:t>和传感器及其</w:t>
      </w:r>
      <w:r>
        <w:rPr>
          <w:rFonts w:hint="eastAsia" w:ascii="宋体" w:hAnsi="宋体" w:cs="宋体"/>
          <w:color w:val="000000" w:themeColor="text1"/>
          <w:szCs w:val="21"/>
          <w:highlight w:val="none"/>
          <w14:textFill>
            <w14:solidFill>
              <w14:schemeClr w14:val="tx1"/>
            </w14:solidFill>
          </w14:textFill>
        </w:rPr>
        <w:t>接口、阀门</w:t>
      </w:r>
      <w:r>
        <w:rPr>
          <w:rFonts w:hint="eastAsia" w:ascii="宋体" w:hAnsi="宋体" w:cs="宋体"/>
          <w:color w:val="000000" w:themeColor="text1"/>
          <w:szCs w:val="21"/>
          <w:highlight w:val="none"/>
          <w:lang w:val="en-US" w:eastAsia="zh-CN"/>
          <w14:textFill>
            <w14:solidFill>
              <w14:schemeClr w14:val="tx1"/>
            </w14:solidFill>
          </w14:textFill>
        </w:rPr>
        <w:t>等</w:t>
      </w:r>
      <w:r>
        <w:rPr>
          <w:rFonts w:hint="eastAsia" w:ascii="宋体" w:hAnsi="宋体" w:cs="宋体"/>
          <w:color w:val="000000" w:themeColor="text1"/>
          <w:szCs w:val="21"/>
          <w:highlight w:val="none"/>
          <w14:textFill>
            <w14:solidFill>
              <w14:schemeClr w14:val="tx1"/>
            </w14:solidFill>
          </w14:textFill>
        </w:rPr>
        <w:t>）均不应有任何</w:t>
      </w:r>
      <w:r>
        <w:rPr>
          <w:rFonts w:hint="eastAsia" w:ascii="宋体" w:hAnsi="宋体" w:cs="宋体"/>
          <w:color w:val="000000" w:themeColor="text1"/>
          <w:szCs w:val="21"/>
          <w:highlight w:val="none"/>
          <w:lang w:val="en-US" w:eastAsia="zh-CN"/>
          <w14:textFill>
            <w14:solidFill>
              <w14:schemeClr w14:val="tx1"/>
            </w14:solidFill>
          </w14:textFill>
        </w:rPr>
        <w:t>物料渗出或泄露。</w:t>
      </w:r>
    </w:p>
    <w:p>
      <w:pPr>
        <w:numPr>
          <w:ilvl w:val="0"/>
          <w:numId w:val="13"/>
        </w:num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w:t>
      </w:r>
      <w:r>
        <w:rPr>
          <w:rFonts w:hint="eastAsia" w:ascii="宋体" w:hAnsi="宋体" w:cs="宋体"/>
          <w:color w:val="000000" w:themeColor="text1"/>
          <w:szCs w:val="21"/>
          <w:highlight w:val="none"/>
          <w:lang w:val="en-US" w:eastAsia="zh-CN"/>
          <w14:textFill>
            <w14:solidFill>
              <w14:schemeClr w14:val="tx1"/>
            </w14:solidFill>
          </w14:textFill>
        </w:rPr>
        <w:t>过滤部件（如有）、</w:t>
      </w:r>
      <w:r>
        <w:rPr>
          <w:rFonts w:hint="eastAsia" w:ascii="宋体" w:hAnsi="宋体" w:cs="宋体"/>
          <w:color w:val="000000" w:themeColor="text1"/>
          <w:szCs w:val="21"/>
          <w:highlight w:val="none"/>
          <w14:textFill>
            <w14:solidFill>
              <w14:schemeClr w14:val="tx1"/>
            </w14:solidFill>
          </w14:textFill>
        </w:rPr>
        <w:t>反应器本体、进料</w:t>
      </w:r>
      <w:r>
        <w:rPr>
          <w:rFonts w:hint="eastAsia" w:ascii="宋体" w:hAnsi="宋体" w:cs="宋体"/>
          <w:color w:val="000000" w:themeColor="text1"/>
          <w:szCs w:val="21"/>
          <w:highlight w:val="none"/>
          <w:lang w:val="en-US" w:eastAsia="zh-CN"/>
          <w14:textFill>
            <w14:solidFill>
              <w14:schemeClr w14:val="tx1"/>
            </w14:solidFill>
          </w14:textFill>
        </w:rPr>
        <w:t>和（或）</w:t>
      </w:r>
      <w:r>
        <w:rPr>
          <w:rFonts w:hint="eastAsia" w:ascii="宋体" w:hAnsi="宋体" w:cs="宋体"/>
          <w:color w:val="000000" w:themeColor="text1"/>
          <w:szCs w:val="21"/>
          <w:highlight w:val="none"/>
          <w14:textFill>
            <w14:solidFill>
              <w14:schemeClr w14:val="tx1"/>
            </w14:solidFill>
          </w14:textFill>
        </w:rPr>
        <w:t>输送</w:t>
      </w:r>
      <w:r>
        <w:rPr>
          <w:rFonts w:hint="eastAsia" w:ascii="宋体" w:hAnsi="宋体" w:cs="宋体"/>
          <w:color w:val="000000" w:themeColor="text1"/>
          <w:szCs w:val="21"/>
          <w:highlight w:val="none"/>
          <w:lang w:val="en-US" w:eastAsia="zh-CN"/>
          <w14:textFill>
            <w14:solidFill>
              <w14:schemeClr w14:val="tx1"/>
            </w14:solidFill>
          </w14:textFill>
        </w:rPr>
        <w:t>泵</w:t>
      </w:r>
      <w:r>
        <w:rPr>
          <w:rFonts w:hint="eastAsia" w:ascii="宋体" w:hAnsi="宋体" w:cs="宋体"/>
          <w:color w:val="000000" w:themeColor="text1"/>
          <w:szCs w:val="21"/>
          <w:highlight w:val="none"/>
          <w14:textFill>
            <w14:solidFill>
              <w14:schemeClr w14:val="tx1"/>
            </w14:solidFill>
          </w14:textFill>
        </w:rPr>
        <w:t>、法兰、</w:t>
      </w:r>
      <w:r>
        <w:rPr>
          <w:rFonts w:hint="eastAsia" w:ascii="宋体" w:hAnsi="宋体" w:cs="宋体"/>
          <w:color w:val="000000" w:themeColor="text1"/>
          <w:szCs w:val="21"/>
          <w:highlight w:val="none"/>
          <w:lang w:val="en-US" w:eastAsia="zh-CN"/>
          <w14:textFill>
            <w14:solidFill>
              <w14:schemeClr w14:val="tx1"/>
            </w14:solidFill>
          </w14:textFill>
        </w:rPr>
        <w:t>各计量仪表和各传感器及其</w:t>
      </w:r>
      <w:r>
        <w:rPr>
          <w:rFonts w:hint="eastAsia" w:ascii="宋体" w:hAnsi="宋体" w:cs="宋体"/>
          <w:color w:val="000000" w:themeColor="text1"/>
          <w:szCs w:val="21"/>
          <w:highlight w:val="none"/>
          <w14:textFill>
            <w14:solidFill>
              <w14:schemeClr w14:val="tx1"/>
            </w14:solidFill>
          </w14:textFill>
        </w:rPr>
        <w:t>接口</w:t>
      </w:r>
      <w:r>
        <w:rPr>
          <w:rFonts w:hint="eastAsia" w:ascii="宋体" w:hAnsi="宋体" w:cs="宋体"/>
          <w:color w:val="000000" w:themeColor="text1"/>
          <w:szCs w:val="21"/>
          <w:highlight w:val="none"/>
          <w:lang w:val="en-US" w:eastAsia="zh-CN"/>
          <w14:textFill>
            <w14:solidFill>
              <w14:schemeClr w14:val="tx1"/>
            </w14:solidFill>
          </w14:textFill>
        </w:rPr>
        <w:t>、各</w:t>
      </w:r>
      <w:r>
        <w:rPr>
          <w:rFonts w:hint="eastAsia" w:ascii="宋体" w:hAnsi="宋体" w:cs="宋体"/>
          <w:color w:val="000000" w:themeColor="text1"/>
          <w:szCs w:val="21"/>
          <w:highlight w:val="none"/>
          <w14:textFill>
            <w14:solidFill>
              <w14:schemeClr w14:val="tx1"/>
            </w14:solidFill>
          </w14:textFill>
        </w:rPr>
        <w:t>阀门及</w:t>
      </w:r>
      <w:r>
        <w:rPr>
          <w:rFonts w:hint="eastAsia" w:ascii="宋体" w:hAnsi="宋体" w:cs="宋体"/>
          <w:color w:val="000000" w:themeColor="text1"/>
          <w:szCs w:val="21"/>
          <w:highlight w:val="none"/>
          <w:lang w:val="en-US" w:eastAsia="zh-CN"/>
          <w14:textFill>
            <w14:solidFill>
              <w14:schemeClr w14:val="tx1"/>
            </w14:solidFill>
          </w14:textFill>
        </w:rPr>
        <w:t>各</w:t>
      </w:r>
      <w:r>
        <w:rPr>
          <w:rFonts w:hint="eastAsia" w:ascii="宋体" w:hAnsi="宋体" w:cs="宋体"/>
          <w:color w:val="000000" w:themeColor="text1"/>
          <w:szCs w:val="21"/>
          <w:highlight w:val="none"/>
          <w14:textFill>
            <w14:solidFill>
              <w14:schemeClr w14:val="tx1"/>
            </w14:solidFill>
          </w14:textFill>
        </w:rPr>
        <w:t>管路组成的流体输送系统，在设备技术参数</w:t>
      </w:r>
      <w:r>
        <w:rPr>
          <w:rFonts w:hint="eastAsia" w:ascii="宋体" w:hAnsi="宋体" w:cs="宋体"/>
          <w:color w:val="000000" w:themeColor="text1"/>
          <w:szCs w:val="21"/>
          <w:highlight w:val="none"/>
          <w:lang w:val="en-US" w:eastAsia="zh-CN"/>
          <w14:textFill>
            <w14:solidFill>
              <w14:schemeClr w14:val="tx1"/>
            </w14:solidFill>
          </w14:textFill>
        </w:rPr>
        <w:t>要求</w:t>
      </w:r>
      <w:r>
        <w:rPr>
          <w:rFonts w:hint="eastAsia" w:ascii="宋体" w:hAnsi="宋体" w:cs="宋体"/>
          <w:color w:val="000000" w:themeColor="text1"/>
          <w:szCs w:val="21"/>
          <w:highlight w:val="none"/>
          <w14:textFill>
            <w14:solidFill>
              <w14:schemeClr w14:val="tx1"/>
            </w14:solidFill>
          </w14:textFill>
        </w:rPr>
        <w:t>的压力、温度及</w:t>
      </w:r>
      <w:r>
        <w:rPr>
          <w:rFonts w:hint="eastAsia" w:ascii="宋体" w:hAnsi="宋体" w:cs="宋体"/>
          <w:color w:val="000000" w:themeColor="text1"/>
          <w:szCs w:val="21"/>
          <w:highlight w:val="none"/>
          <w:lang w:val="en-US" w:eastAsia="zh-CN"/>
          <w14:textFill>
            <w14:solidFill>
              <w14:schemeClr w14:val="tx1"/>
            </w14:solidFill>
          </w14:textFill>
        </w:rPr>
        <w:t>流速下</w:t>
      </w:r>
      <w:r>
        <w:rPr>
          <w:rFonts w:hint="eastAsia" w:ascii="宋体" w:hAnsi="宋体" w:cs="宋体"/>
          <w:color w:val="000000" w:themeColor="text1"/>
          <w:szCs w:val="21"/>
          <w:highlight w:val="none"/>
          <w14:textFill>
            <w14:solidFill>
              <w14:schemeClr w14:val="tx1"/>
            </w14:solidFill>
          </w14:textFill>
        </w:rPr>
        <w:t>，具备连续、稳定</w:t>
      </w:r>
      <w:r>
        <w:rPr>
          <w:rFonts w:hint="eastAsia" w:ascii="宋体" w:hAnsi="宋体" w:cs="宋体"/>
          <w:color w:val="000000" w:themeColor="text1"/>
          <w:szCs w:val="21"/>
          <w:highlight w:val="none"/>
          <w:lang w:val="en-US" w:eastAsia="zh-CN"/>
          <w14:textFill>
            <w14:solidFill>
              <w14:schemeClr w14:val="tx1"/>
            </w14:solidFill>
          </w14:textFill>
        </w:rPr>
        <w:t>、低脉冲地高精度</w:t>
      </w:r>
      <w:r>
        <w:rPr>
          <w:rFonts w:hint="eastAsia" w:ascii="宋体" w:hAnsi="宋体" w:cs="宋体"/>
          <w:color w:val="000000" w:themeColor="text1"/>
          <w:szCs w:val="21"/>
          <w:highlight w:val="none"/>
          <w14:textFill>
            <w14:solidFill>
              <w14:schemeClr w14:val="tx1"/>
            </w14:solidFill>
          </w14:textFill>
        </w:rPr>
        <w:t>输送粘度</w:t>
      </w:r>
      <w:r>
        <w:rPr>
          <w:rFonts w:hint="eastAsia" w:ascii="宋体" w:hAnsi="宋体" w:cs="宋体"/>
          <w:color w:val="000000" w:themeColor="text1"/>
          <w:szCs w:val="21"/>
          <w:highlight w:val="none"/>
          <w:lang w:val="en-US" w:eastAsia="zh-CN"/>
          <w14:textFill>
            <w14:solidFill>
              <w14:schemeClr w14:val="tx1"/>
            </w14:solidFill>
          </w14:textFill>
        </w:rPr>
        <w:t>范围（25</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/298.15K）0.01-</w:t>
      </w:r>
      <w:r>
        <w:rPr>
          <w:rFonts w:hint="eastAsia" w:ascii="宋体" w:hAnsi="宋体" w:cs="宋体"/>
          <w:color w:val="000000" w:themeColor="text1"/>
          <w:szCs w:val="21"/>
          <w:highlight w:val="none"/>
          <w14:textFill>
            <w14:solidFill>
              <w14:schemeClr w14:val="tx1"/>
            </w14:solidFill>
          </w14:textFill>
        </w:rPr>
        <w:t xml:space="preserve">100 </w:t>
      </w:r>
      <w:r>
        <w:rPr>
          <w:rFonts w:hint="eastAsia" w:ascii="宋体" w:hAnsi="宋体" w:cs="宋体"/>
          <w:color w:val="000000" w:themeColor="text1"/>
          <w:szCs w:val="21"/>
          <w:highlight w:val="none"/>
          <w:lang w:val="en-US" w:eastAsia="zh-CN"/>
          <w14:textFill>
            <w14:solidFill>
              <w14:schemeClr w14:val="tx1"/>
            </w14:solidFill>
          </w14:textFill>
        </w:rPr>
        <w:t>Pa</w:t>
      </w:r>
      <w:r>
        <w:rPr>
          <w:rFonts w:hint="default" w:ascii="Times New Roman" w:hAnsi="Times New Roman" w:cs="Times New Roman"/>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s的</w:t>
      </w:r>
      <w:r>
        <w:rPr>
          <w:rFonts w:hint="eastAsia" w:ascii="宋体" w:hAnsi="宋体" w:cs="宋体"/>
          <w:color w:val="000000" w:themeColor="text1"/>
          <w:szCs w:val="21"/>
          <w:highlight w:val="none"/>
          <w14:textFill>
            <w14:solidFill>
              <w14:schemeClr w14:val="tx1"/>
            </w14:solidFill>
          </w14:textFill>
        </w:rPr>
        <w:t>化学反应物料的能力</w:t>
      </w:r>
      <w:r>
        <w:rPr>
          <w:rFonts w:hint="eastAsia" w:ascii="宋体" w:hAnsi="宋体" w:cs="宋体"/>
          <w:color w:val="000000" w:themeColor="text1"/>
          <w:szCs w:val="21"/>
          <w:highlight w:val="none"/>
          <w:lang w:eastAsia="zh-CN"/>
          <w14:textFill>
            <w14:solidFill>
              <w14:schemeClr w14:val="tx1"/>
            </w14:solidFill>
          </w14:textFill>
        </w:rPr>
        <w:t>。</w:t>
      </w:r>
    </w:p>
    <w:p>
      <w:pPr>
        <w:numPr>
          <w:ilvl w:val="0"/>
          <w:numId w:val="13"/>
        </w:num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在设备可实现的反应条件下，所有与反应物料接触的零部件需具有抗化学腐蚀性，接触丙烯腈、（甲基）丙烯酸酯、（甲基）丙烯酸、甲醛溶液、苯乙烯、醋酸乙烯、二甲基亚砜、N,N-二甲基甲酰胺、N,N-二甲基乙酰胺、乙腈、乙酸酯、甲醇、乙醇、丙酮、水等化学品不会发生任何零部件化学性质改变、材料溶解或脱落、形变、透光率改变、导电和导热效率显著改变、传感器失效、控制元器件失效。</w:t>
      </w:r>
    </w:p>
    <w:p>
      <w:pPr>
        <w:numPr>
          <w:ilvl w:val="0"/>
          <w:numId w:val="13"/>
        </w:num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输入电压：通用电源</w:t>
      </w:r>
      <w:r>
        <w:rPr>
          <w:rFonts w:hint="eastAsia" w:ascii="宋体" w:hAnsi="宋体" w:cs="宋体"/>
          <w:color w:val="000000" w:themeColor="text1"/>
          <w:szCs w:val="21"/>
          <w:highlight w:val="none"/>
          <w:lang w:val="en-US" w:eastAsia="zh-CN"/>
          <w14:textFill>
            <w14:solidFill>
              <w14:schemeClr w14:val="tx1"/>
            </w14:solidFill>
          </w14:textFill>
        </w:rPr>
        <w:t>220V</w:t>
      </w:r>
      <w:r>
        <w:rPr>
          <w:rFonts w:hint="eastAsia" w:ascii="宋体" w:hAnsi="宋体" w:cs="宋体"/>
          <w:color w:val="000000" w:themeColor="text1"/>
          <w:szCs w:val="21"/>
          <w:highlight w:val="none"/>
          <w:lang w:eastAsia="zh-CN"/>
          <w14:textFill>
            <w14:solidFill>
              <w14:schemeClr w14:val="tx1"/>
            </w14:solidFill>
          </w14:textFill>
        </w:rPr>
        <w:t>；</w:t>
      </w:r>
      <w:r>
        <w:rPr>
          <w:rStyle w:val="55"/>
          <w:rFonts w:hint="eastAsia" w:ascii="Times New Roman" w:hAnsi="Arial" w:eastAsia="宋体" w:cs="Times New Roman"/>
          <w:color w:val="000000" w:themeColor="text1"/>
          <w:szCs w:val="21"/>
          <w:highlight w:val="none"/>
          <w:lang w:val="en-US" w:eastAsia="zh-CN"/>
          <w14:textFill>
            <w14:solidFill>
              <w14:schemeClr w14:val="tx1"/>
            </w14:solidFill>
          </w14:textFill>
        </w:rPr>
        <w:t>频率：50Hz</w:t>
      </w:r>
      <w:r>
        <w:rPr>
          <w:rStyle w:val="55"/>
          <w:rFonts w:hint="eastAsia" w:hAnsi="Arial" w:cs="Times New Roman"/>
          <w:color w:val="000000" w:themeColor="text1"/>
          <w:szCs w:val="21"/>
          <w:highlight w:val="none"/>
          <w:lang w:val="en-US" w:eastAsia="zh-CN"/>
          <w14:textFill>
            <w14:solidFill>
              <w14:schemeClr w14:val="tx1"/>
            </w14:solidFill>
          </w14:textFill>
        </w:rPr>
        <w:t>。</w:t>
      </w:r>
    </w:p>
    <w:p>
      <w:pPr>
        <w:numPr>
          <w:ilvl w:val="0"/>
          <w:numId w:val="13"/>
        </w:num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配备保险丝。</w:t>
      </w:r>
    </w:p>
    <w:p>
      <w:pPr>
        <w:numPr>
          <w:ilvl w:val="0"/>
          <w:numId w:val="12"/>
        </w:numPr>
        <w:tabs>
          <w:tab w:val="left" w:pos="851"/>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设备</w:t>
      </w:r>
      <w:r>
        <w:rPr>
          <w:rFonts w:hint="eastAsia" w:ascii="宋体" w:hAnsi="宋体" w:cs="宋体"/>
          <w:color w:val="000000" w:themeColor="text1"/>
          <w:szCs w:val="21"/>
          <w:highlight w:val="none"/>
          <w14:textFill>
            <w14:solidFill>
              <w14:schemeClr w14:val="tx1"/>
            </w14:solidFill>
          </w14:textFill>
        </w:rPr>
        <w:t>技术参数</w:t>
      </w:r>
    </w:p>
    <w:p>
      <w:pPr>
        <w:numPr>
          <w:ilvl w:val="0"/>
          <w:numId w:val="14"/>
        </w:num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流速</w:t>
      </w:r>
      <w:r>
        <w:rPr>
          <w:rFonts w:hint="eastAsia" w:ascii="宋体" w:hAnsi="宋体" w:cs="宋体"/>
          <w:color w:val="000000" w:themeColor="text1"/>
          <w:szCs w:val="21"/>
          <w:highlight w:val="none"/>
          <w14:textFill>
            <w14:solidFill>
              <w14:schemeClr w14:val="tx1"/>
            </w14:solidFill>
          </w14:textFill>
        </w:rPr>
        <w:t>范围：</w:t>
      </w:r>
      <w:r>
        <w:rPr>
          <w:rFonts w:hint="eastAsia" w:ascii="宋体" w:hAnsi="宋体" w:cs="宋体"/>
          <w:color w:val="000000" w:themeColor="text1"/>
          <w:szCs w:val="21"/>
          <w:highlight w:val="none"/>
          <w:lang w:val="en-US" w:eastAsia="zh-CN"/>
          <w14:textFill>
            <w14:solidFill>
              <w14:schemeClr w14:val="tx1"/>
            </w14:solidFill>
          </w14:textFill>
        </w:rPr>
        <w:t>优于范围0.5-10 ml/min；</w:t>
      </w:r>
    </w:p>
    <w:p>
      <w:pPr>
        <w:numPr>
          <w:ilvl w:val="0"/>
          <w:numId w:val="14"/>
        </w:num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液体流速准确度：优于设定流速的±0.3%；</w:t>
      </w:r>
    </w:p>
    <w:p>
      <w:pPr>
        <w:numPr>
          <w:ilvl w:val="0"/>
          <w:numId w:val="14"/>
        </w:num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耐压要求</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不低于12bar</w:t>
      </w:r>
      <w:r>
        <w:rPr>
          <w:rFonts w:hint="eastAsia" w:ascii="宋体" w:hAnsi="宋体" w:cs="宋体"/>
          <w:color w:val="000000" w:themeColor="text1"/>
          <w:szCs w:val="21"/>
          <w:highlight w:val="none"/>
          <w:lang w:eastAsia="zh-CN"/>
          <w14:textFill>
            <w14:solidFill>
              <w14:schemeClr w14:val="tx1"/>
            </w14:solidFill>
          </w14:textFill>
        </w:rPr>
        <w:t>；</w:t>
      </w:r>
    </w:p>
    <w:p>
      <w:pPr>
        <w:numPr>
          <w:ilvl w:val="0"/>
          <w:numId w:val="14"/>
        </w:num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连续流动反应通路要求：反应区材质透光率不低于60%（ISO13468、3mm下检测）；</w:t>
      </w:r>
    </w:p>
    <w:p>
      <w:pPr>
        <w:numPr>
          <w:ilvl w:val="0"/>
          <w:numId w:val="14"/>
        </w:num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光源波长：220-750nm范围内不少于6种波长，其中，在355-375nm范围至少1种波长、在460-480nm范围至少1种波长，以及1种白光光源；</w:t>
      </w:r>
    </w:p>
    <w:p>
      <w:pPr>
        <w:numPr>
          <w:ilvl w:val="0"/>
          <w:numId w:val="14"/>
        </w:num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波长准确度：优于设定波长</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10nm；</w:t>
      </w:r>
    </w:p>
    <w:p>
      <w:pPr>
        <w:numPr>
          <w:ilvl w:val="0"/>
          <w:numId w:val="14"/>
        </w:num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光源强度或光源工作功率：单组光源光源强度、或工作功率不低于3W</w:t>
      </w:r>
      <w:r>
        <w:rPr>
          <w:rFonts w:hint="eastAsia" w:ascii="宋体" w:hAnsi="宋体" w:cs="宋体"/>
          <w:color w:val="000000" w:themeColor="text1"/>
          <w:szCs w:val="21"/>
          <w:highlight w:val="none"/>
          <w:lang w:eastAsia="zh-CN"/>
          <w14:textFill>
            <w14:solidFill>
              <w14:schemeClr w14:val="tx1"/>
            </w14:solidFill>
          </w14:textFill>
        </w:rPr>
        <w:t>；</w:t>
      </w:r>
    </w:p>
    <w:p>
      <w:pPr>
        <w:numPr>
          <w:ilvl w:val="0"/>
          <w:numId w:val="14"/>
        </w:num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光源冷却系统：可实现工作温度范围优于-5</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至</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40</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冷却功率不低于100W或实时控制温度在设定值；</w:t>
      </w:r>
    </w:p>
    <w:p>
      <w:pPr>
        <w:numPr>
          <w:ilvl w:val="0"/>
          <w:numId w:val="14"/>
        </w:num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温度范围：优于范围-10</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至</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80</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p>
    <w:p>
      <w:pPr>
        <w:numPr>
          <w:ilvl w:val="0"/>
          <w:numId w:val="14"/>
        </w:num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温度</w:t>
      </w:r>
      <w:r>
        <w:rPr>
          <w:rFonts w:hint="eastAsia" w:ascii="宋体" w:hAnsi="宋体" w:cs="宋体"/>
          <w:color w:val="000000" w:themeColor="text1"/>
          <w:szCs w:val="21"/>
          <w:highlight w:val="none"/>
          <w:lang w:val="en-US" w:eastAsia="zh-CN"/>
          <w14:textFill>
            <w14:solidFill>
              <w14:schemeClr w14:val="tx1"/>
            </w14:solidFill>
          </w14:textFill>
        </w:rPr>
        <w:t>准确度</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优于设定温度</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p>
    <w:p>
      <w:pPr>
        <w:numPr>
          <w:ilvl w:val="0"/>
          <w:numId w:val="14"/>
        </w:num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反应换热系统：热交换功率可实现200W以上或实时控制温度在设定值；</w:t>
      </w:r>
    </w:p>
    <w:p>
      <w:pPr>
        <w:numPr>
          <w:ilvl w:val="0"/>
          <w:numId w:val="14"/>
        </w:num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可实现反应参数下液-液传质系数kLa：不低于1.0 s</w:t>
      </w:r>
      <w:r>
        <w:rPr>
          <w:rFonts w:hint="eastAsia" w:ascii="宋体" w:hAnsi="宋体" w:cs="宋体"/>
          <w:color w:val="000000" w:themeColor="text1"/>
          <w:szCs w:val="21"/>
          <w:highlight w:val="none"/>
          <w:vertAlign w:val="superscript"/>
          <w:lang w:val="en-US" w:eastAsia="zh-CN"/>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，需提供理论计算或实验测量说明。</w:t>
      </w:r>
    </w:p>
    <w:bookmarkEnd w:id="6"/>
    <w:p>
      <w:pPr>
        <w:pStyle w:val="31"/>
        <w:numPr>
          <w:ilvl w:val="0"/>
          <w:numId w:val="4"/>
        </w:numPr>
        <w:tabs>
          <w:tab w:val="left" w:pos="426"/>
        </w:tabs>
        <w:suppressAutoHyphens w:val="0"/>
        <w:spacing w:line="360" w:lineRule="auto"/>
        <w:outlineLvl w:val="0"/>
        <w:rPr>
          <w:rFonts w:hint="eastAsia" w:ascii="宋体" w:hAnsi="宋体" w:cs="宋体"/>
          <w:b/>
          <w:bCs/>
          <w:color w:val="000000" w:themeColor="text1"/>
          <w:sz w:val="21"/>
          <w:szCs w:val="21"/>
          <w:highlight w:val="none"/>
          <w14:textFill>
            <w14:solidFill>
              <w14:schemeClr w14:val="tx1"/>
            </w14:solidFill>
          </w14:textFill>
        </w:rPr>
      </w:pPr>
      <w:bookmarkStart w:id="7" w:name="_Toc350329400"/>
      <w:bookmarkEnd w:id="7"/>
      <w:bookmarkStart w:id="8" w:name="_Toc350329399"/>
      <w:bookmarkEnd w:id="8"/>
      <w:bookmarkStart w:id="9" w:name="_Toc350329397"/>
      <w:bookmarkEnd w:id="9"/>
      <w:bookmarkStart w:id="10" w:name="_Toc350329395"/>
      <w:bookmarkEnd w:id="10"/>
      <w:bookmarkStart w:id="11" w:name="_Toc350235037"/>
      <w:bookmarkEnd w:id="11"/>
      <w:bookmarkStart w:id="12" w:name="_Toc350329412"/>
      <w:bookmarkEnd w:id="12"/>
      <w:bookmarkStart w:id="13" w:name="_Toc350329404"/>
      <w:bookmarkEnd w:id="13"/>
      <w:bookmarkStart w:id="14" w:name="_Toc350032031"/>
      <w:bookmarkEnd w:id="14"/>
      <w:bookmarkStart w:id="15" w:name="_Toc350329392"/>
      <w:bookmarkEnd w:id="15"/>
      <w:bookmarkStart w:id="16" w:name="_Toc350329406"/>
      <w:bookmarkEnd w:id="16"/>
      <w:bookmarkStart w:id="17" w:name="_Toc350329396"/>
      <w:bookmarkEnd w:id="17"/>
      <w:bookmarkStart w:id="18" w:name="_Toc350329411"/>
      <w:bookmarkEnd w:id="18"/>
      <w:bookmarkStart w:id="19" w:name="_Toc350325975"/>
      <w:bookmarkEnd w:id="19"/>
      <w:bookmarkStart w:id="20" w:name="_Toc350329394"/>
      <w:bookmarkEnd w:id="20"/>
      <w:bookmarkStart w:id="21" w:name="_Toc350265937"/>
      <w:bookmarkEnd w:id="21"/>
      <w:bookmarkStart w:id="22" w:name="_Toc350329405"/>
      <w:bookmarkEnd w:id="22"/>
      <w:bookmarkStart w:id="23" w:name="_Toc350329401"/>
      <w:bookmarkEnd w:id="23"/>
      <w:bookmarkStart w:id="24" w:name="_Toc350329402"/>
      <w:bookmarkEnd w:id="24"/>
      <w:bookmarkStart w:id="25" w:name="_Toc350329410"/>
      <w:bookmarkEnd w:id="25"/>
      <w:bookmarkStart w:id="26" w:name="_Toc350329407"/>
      <w:bookmarkEnd w:id="26"/>
      <w:bookmarkStart w:id="27" w:name="_Toc350329393"/>
      <w:bookmarkEnd w:id="27"/>
      <w:bookmarkStart w:id="28" w:name="_Toc350329403"/>
      <w:bookmarkEnd w:id="28"/>
      <w:bookmarkStart w:id="29" w:name="_Toc350033527"/>
      <w:bookmarkEnd w:id="29"/>
      <w:bookmarkStart w:id="30" w:name="_Toc350329398"/>
      <w:bookmarkEnd w:id="30"/>
      <w:bookmarkStart w:id="31" w:name="_Toc350329409"/>
      <w:bookmarkEnd w:id="31"/>
      <w:bookmarkStart w:id="32" w:name="_Toc350329408"/>
      <w:bookmarkEnd w:id="32"/>
      <w:bookmarkStart w:id="33" w:name="_Toc349220119"/>
      <w:bookmarkStart w:id="34" w:name="_Toc44178528"/>
      <w:r>
        <w:rPr>
          <w:rFonts w:hint="eastAsia" w:ascii="宋体" w:hAnsi="宋体" w:cs="宋体"/>
          <w:b/>
          <w:bCs/>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297180</wp:posOffset>
                </wp:positionV>
                <wp:extent cx="635" cy="0"/>
                <wp:effectExtent l="0" t="0" r="0" b="0"/>
                <wp:wrapNone/>
                <wp:docPr id="1" name="直线 8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9" o:spid="_x0000_s1026" o:spt="20" style="position:absolute;left:0pt;margin-left:144pt;margin-top:23.4pt;height:0pt;width:0.05pt;z-index:251659264;mso-width-relative:page;mso-height-relative:page;" filled="f" stroked="t" coordsize="21600,21600" o:gfxdata="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RRwJ51QAAAAkB&#10;AAAPAAAAAAAAAAEAIAAAACIAAABkcnMvZG93bnJldi54bWxQSwECFAAUAAAACACHTuJA+3SLp+UB&#10;AADYAwAADgAAAAAAAAABACAAAAAkAQAAZHJzL2Uyb0RvYy54bWxQSwUGAAAAAAYABgBZAQAAewUA&#10;AAAA&#10;">
                <v:fill on="f" focussize="0,0"/>
                <v:stroke color="#000000" joinstyle="round"/>
                <v:imagedata o:title=""/>
                <o:lock v:ext="edit" aspectratio="f"/>
              </v:line>
            </w:pict>
          </mc:Fallback>
        </mc:AlternateContent>
      </w:r>
      <w:bookmarkEnd w:id="33"/>
      <w:r>
        <w:rPr>
          <w:rFonts w:hint="eastAsia" w:ascii="宋体" w:hAnsi="宋体" w:cs="宋体"/>
          <w:b/>
          <w:bCs/>
          <w:color w:val="000000" w:themeColor="text1"/>
          <w:sz w:val="21"/>
          <w:szCs w:val="21"/>
          <w:highlight w:val="none"/>
          <w14:textFill>
            <w14:solidFill>
              <w14:schemeClr w14:val="tx1"/>
            </w14:solidFill>
          </w14:textFill>
        </w:rPr>
        <w:t>供货范围及要求</w:t>
      </w:r>
      <w:bookmarkEnd w:id="34"/>
    </w:p>
    <w:p>
      <w:pPr>
        <w:pStyle w:val="31"/>
        <w:numPr>
          <w:ilvl w:val="0"/>
          <w:numId w:val="15"/>
        </w:numPr>
        <w:tabs>
          <w:tab w:val="left" w:pos="426"/>
        </w:tabs>
        <w:suppressAutoHyphens w:val="0"/>
        <w:spacing w:line="360" w:lineRule="auto"/>
        <w:outlineLvl w:val="0"/>
        <w:rPr>
          <w:rFonts w:hint="eastAsia" w:ascii="宋体" w:hAnsi="宋体" w:cs="宋体"/>
          <w:b/>
          <w:color w:val="000000" w:themeColor="text1"/>
          <w:sz w:val="21"/>
          <w:szCs w:val="21"/>
          <w:highlight w:val="none"/>
          <w14:textFill>
            <w14:solidFill>
              <w14:schemeClr w14:val="tx1"/>
            </w14:solidFill>
          </w14:textFill>
        </w:rPr>
      </w:pPr>
      <w:bookmarkStart w:id="35" w:name="_Toc44178529"/>
      <w:bookmarkStart w:id="36" w:name="_Toc350156118"/>
      <w:r>
        <w:rPr>
          <w:rFonts w:hint="eastAsia" w:ascii="宋体" w:hAnsi="宋体" w:cs="宋体"/>
          <w:b/>
          <w:color w:val="000000" w:themeColor="text1"/>
          <w:sz w:val="21"/>
          <w:szCs w:val="21"/>
          <w:highlight w:val="none"/>
          <w:lang w:val="en-US" w:eastAsia="zh-CN"/>
          <w14:textFill>
            <w14:solidFill>
              <w14:schemeClr w14:val="tx1"/>
            </w14:solidFill>
          </w14:textFill>
        </w:rPr>
        <w:t>投标人</w:t>
      </w:r>
      <w:r>
        <w:rPr>
          <w:rFonts w:hint="eastAsia" w:ascii="宋体" w:hAnsi="宋体" w:cs="宋体"/>
          <w:b/>
          <w:color w:val="000000" w:themeColor="text1"/>
          <w:sz w:val="21"/>
          <w:szCs w:val="21"/>
          <w:highlight w:val="none"/>
          <w14:textFill>
            <w14:solidFill>
              <w14:schemeClr w14:val="tx1"/>
            </w14:solidFill>
          </w14:textFill>
        </w:rPr>
        <w:t>供货范围</w:t>
      </w:r>
      <w:bookmarkEnd w:id="35"/>
    </w:p>
    <w:p>
      <w:pPr>
        <w:autoSpaceDE w:val="0"/>
        <w:autoSpaceDN w:val="0"/>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投标人的供货范围将包括使该项目在【5.交货期与工期】下正常完成达到验收标准所需的全部设备、材料和专用工器具。包括且不限于以下内容：</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3564"/>
        <w:gridCol w:w="2215"/>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6" w:type="dxa"/>
            <w:noWrap w:val="0"/>
            <w:vAlign w:val="center"/>
          </w:tcPr>
          <w:p>
            <w:pPr>
              <w:pStyle w:val="38"/>
              <w:ind w:firstLine="0" w:firstLineChars="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3564" w:type="dxa"/>
            <w:noWrap w:val="0"/>
            <w:vAlign w:val="center"/>
          </w:tcPr>
          <w:p>
            <w:pPr>
              <w:pStyle w:val="38"/>
              <w:ind w:firstLine="0" w:firstLineChars="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设备及附件</w:t>
            </w:r>
          </w:p>
        </w:tc>
        <w:tc>
          <w:tcPr>
            <w:tcW w:w="2215" w:type="dxa"/>
            <w:noWrap w:val="0"/>
            <w:vAlign w:val="center"/>
          </w:tcPr>
          <w:p>
            <w:pPr>
              <w:pStyle w:val="38"/>
              <w:ind w:firstLine="0" w:firstLine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2216" w:type="dxa"/>
            <w:noWrap w:val="0"/>
            <w:vAlign w:val="center"/>
          </w:tcPr>
          <w:p>
            <w:pPr>
              <w:pStyle w:val="38"/>
              <w:ind w:firstLine="0" w:firstLine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6" w:type="dxa"/>
            <w:noWrap w:val="0"/>
            <w:vAlign w:val="center"/>
          </w:tcPr>
          <w:p>
            <w:pPr>
              <w:pStyle w:val="38"/>
              <w:ind w:firstLine="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p>
        </w:tc>
        <w:tc>
          <w:tcPr>
            <w:tcW w:w="3564" w:type="dxa"/>
            <w:noWrap w:val="0"/>
            <w:vAlign w:val="center"/>
          </w:tcPr>
          <w:p>
            <w:pPr>
              <w:pStyle w:val="38"/>
              <w:ind w:firstLine="0" w:firstLineChars="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连续流光反应系统</w:t>
            </w:r>
          </w:p>
        </w:tc>
        <w:tc>
          <w:tcPr>
            <w:tcW w:w="2215" w:type="dxa"/>
            <w:noWrap w:val="0"/>
            <w:vAlign w:val="center"/>
          </w:tcPr>
          <w:p>
            <w:pPr>
              <w:pStyle w:val="38"/>
              <w:ind w:firstLine="0" w:firstLine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套</w:t>
            </w:r>
          </w:p>
        </w:tc>
        <w:tc>
          <w:tcPr>
            <w:tcW w:w="2216" w:type="dxa"/>
            <w:noWrap w:val="0"/>
            <w:vAlign w:val="center"/>
          </w:tcPr>
          <w:p>
            <w:pPr>
              <w:pStyle w:val="38"/>
              <w:ind w:firstLine="0" w:firstLine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含进料及流量测量、反应单元、温度监测及控制、光源控制等必须系统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6" w:type="dxa"/>
            <w:noWrap w:val="0"/>
            <w:vAlign w:val="center"/>
          </w:tcPr>
          <w:p>
            <w:pPr>
              <w:pStyle w:val="38"/>
              <w:ind w:firstLine="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p>
        </w:tc>
        <w:tc>
          <w:tcPr>
            <w:tcW w:w="3564" w:type="dxa"/>
            <w:noWrap w:val="0"/>
            <w:vAlign w:val="center"/>
          </w:tcPr>
          <w:p>
            <w:pPr>
              <w:pStyle w:val="38"/>
              <w:ind w:firstLine="0" w:firstLineChars="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系统各参数显示和控制平台</w:t>
            </w:r>
          </w:p>
        </w:tc>
        <w:tc>
          <w:tcPr>
            <w:tcW w:w="2215" w:type="dxa"/>
            <w:noWrap w:val="0"/>
            <w:vAlign w:val="center"/>
          </w:tcPr>
          <w:p>
            <w:pPr>
              <w:pStyle w:val="38"/>
              <w:ind w:firstLine="0" w:firstLine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1套</w:t>
            </w:r>
          </w:p>
        </w:tc>
        <w:tc>
          <w:tcPr>
            <w:tcW w:w="2216" w:type="dxa"/>
            <w:noWrap w:val="0"/>
            <w:vAlign w:val="center"/>
          </w:tcPr>
          <w:p>
            <w:pPr>
              <w:pStyle w:val="38"/>
              <w:ind w:firstLine="0" w:firstLine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控制面板或控制器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6" w:type="dxa"/>
            <w:noWrap w:val="0"/>
            <w:vAlign w:val="center"/>
          </w:tcPr>
          <w:p>
            <w:pPr>
              <w:pStyle w:val="38"/>
              <w:ind w:firstLine="0" w:firstLine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w:t>
            </w:r>
          </w:p>
        </w:tc>
        <w:tc>
          <w:tcPr>
            <w:tcW w:w="3564" w:type="dxa"/>
            <w:noWrap w:val="0"/>
            <w:vAlign w:val="center"/>
          </w:tcPr>
          <w:p>
            <w:pPr>
              <w:pStyle w:val="38"/>
              <w:ind w:firstLine="0" w:firstLineChars="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进料系统、反应系统、反应冷却系统、光源冷却系统等各系统间连接管线和接头</w:t>
            </w:r>
          </w:p>
        </w:tc>
        <w:tc>
          <w:tcPr>
            <w:tcW w:w="2215" w:type="dxa"/>
            <w:noWrap w:val="0"/>
            <w:vAlign w:val="center"/>
          </w:tcPr>
          <w:p>
            <w:pPr>
              <w:pStyle w:val="38"/>
              <w:ind w:firstLine="0" w:firstLine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所需全部</w:t>
            </w:r>
          </w:p>
        </w:tc>
        <w:tc>
          <w:tcPr>
            <w:tcW w:w="2216" w:type="dxa"/>
            <w:noWrap w:val="0"/>
            <w:vAlign w:val="center"/>
          </w:tcPr>
          <w:p>
            <w:pPr>
              <w:pStyle w:val="38"/>
              <w:ind w:firstLine="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6" w:type="dxa"/>
            <w:noWrap w:val="0"/>
            <w:vAlign w:val="center"/>
          </w:tcPr>
          <w:p>
            <w:pPr>
              <w:pStyle w:val="38"/>
              <w:ind w:firstLine="0" w:firstLine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w:t>
            </w:r>
          </w:p>
        </w:tc>
        <w:tc>
          <w:tcPr>
            <w:tcW w:w="3564" w:type="dxa"/>
            <w:noWrap w:val="0"/>
            <w:vAlign w:val="center"/>
          </w:tcPr>
          <w:p>
            <w:pPr>
              <w:pStyle w:val="38"/>
              <w:ind w:firstLine="0" w:firstLineChars="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有机液体</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输料管线及连接头等备件</w:t>
            </w:r>
          </w:p>
        </w:tc>
        <w:tc>
          <w:tcPr>
            <w:tcW w:w="2215" w:type="dxa"/>
            <w:noWrap w:val="0"/>
            <w:vAlign w:val="center"/>
          </w:tcPr>
          <w:p>
            <w:pPr>
              <w:pStyle w:val="38"/>
              <w:ind w:firstLine="0" w:firstLine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1套</w:t>
            </w:r>
          </w:p>
        </w:tc>
        <w:tc>
          <w:tcPr>
            <w:tcW w:w="2216" w:type="dxa"/>
            <w:noWrap w:val="0"/>
            <w:vAlign w:val="center"/>
          </w:tcPr>
          <w:p>
            <w:pPr>
              <w:pStyle w:val="38"/>
              <w:ind w:firstLine="0" w:firstLineChars="0"/>
              <w:jc w:val="both"/>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可</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使用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一年的易损件备件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6" w:type="dxa"/>
            <w:noWrap w:val="0"/>
            <w:vAlign w:val="center"/>
          </w:tcPr>
          <w:p>
            <w:pPr>
              <w:pStyle w:val="38"/>
              <w:ind w:firstLine="0" w:firstLine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p>
        </w:tc>
        <w:tc>
          <w:tcPr>
            <w:tcW w:w="3564" w:type="dxa"/>
            <w:noWrap w:val="0"/>
            <w:vAlign w:val="center"/>
          </w:tcPr>
          <w:p>
            <w:pPr>
              <w:pStyle w:val="38"/>
              <w:ind w:firstLine="0" w:firstLineChars="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输料管线及连接头更换工具包</w:t>
            </w:r>
          </w:p>
        </w:tc>
        <w:tc>
          <w:tcPr>
            <w:tcW w:w="2215" w:type="dxa"/>
            <w:noWrap w:val="0"/>
            <w:vAlign w:val="center"/>
          </w:tcPr>
          <w:p>
            <w:pPr>
              <w:pStyle w:val="38"/>
              <w:ind w:firstLine="0" w:firstLineChars="0"/>
              <w:jc w:val="center"/>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1套</w:t>
            </w:r>
          </w:p>
        </w:tc>
        <w:tc>
          <w:tcPr>
            <w:tcW w:w="2216" w:type="dxa"/>
            <w:noWrap w:val="0"/>
            <w:vAlign w:val="center"/>
          </w:tcPr>
          <w:p>
            <w:pPr>
              <w:pStyle w:val="38"/>
              <w:ind w:firstLine="0" w:firstLineChars="0"/>
              <w:jc w:val="both"/>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可用于</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更换</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易损件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6" w:type="dxa"/>
            <w:noWrap w:val="0"/>
            <w:vAlign w:val="center"/>
          </w:tcPr>
          <w:p>
            <w:pPr>
              <w:pStyle w:val="38"/>
              <w:ind w:firstLine="0" w:firstLine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6</w:t>
            </w:r>
          </w:p>
        </w:tc>
        <w:tc>
          <w:tcPr>
            <w:tcW w:w="3564" w:type="dxa"/>
            <w:noWrap w:val="0"/>
            <w:vAlign w:val="center"/>
          </w:tcPr>
          <w:p>
            <w:pPr>
              <w:pStyle w:val="38"/>
              <w:ind w:firstLine="0" w:firstLineChars="0"/>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各系统电源适配器和电源线、各系统间数据传输线</w:t>
            </w:r>
          </w:p>
        </w:tc>
        <w:tc>
          <w:tcPr>
            <w:tcW w:w="2215" w:type="dxa"/>
            <w:noWrap w:val="0"/>
            <w:vAlign w:val="center"/>
          </w:tcPr>
          <w:p>
            <w:pPr>
              <w:pStyle w:val="38"/>
              <w:ind w:firstLine="0" w:firstLineChars="0"/>
              <w:jc w:val="center"/>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所需全部</w:t>
            </w:r>
          </w:p>
        </w:tc>
        <w:tc>
          <w:tcPr>
            <w:tcW w:w="2216" w:type="dxa"/>
            <w:noWrap w:val="0"/>
            <w:vAlign w:val="center"/>
          </w:tcPr>
          <w:p>
            <w:pPr>
              <w:pStyle w:val="38"/>
              <w:ind w:firstLine="0" w:firstLineChars="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6" w:type="dxa"/>
            <w:noWrap w:val="0"/>
            <w:vAlign w:val="center"/>
          </w:tcPr>
          <w:p>
            <w:pPr>
              <w:pStyle w:val="38"/>
              <w:ind w:firstLine="0" w:firstLineChars="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3564" w:type="dxa"/>
            <w:noWrap w:val="0"/>
            <w:vAlign w:val="center"/>
          </w:tcPr>
          <w:p>
            <w:pPr>
              <w:jc w:val="both"/>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设备操作手册和培训手册</w:t>
            </w:r>
          </w:p>
        </w:tc>
        <w:tc>
          <w:tcPr>
            <w:tcW w:w="2215" w:type="dxa"/>
            <w:noWrap w:val="0"/>
            <w:vAlign w:val="center"/>
          </w:tcPr>
          <w:p>
            <w:pPr>
              <w:pStyle w:val="38"/>
              <w:ind w:firstLine="0" w:firstLineChars="0"/>
              <w:jc w:val="center"/>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p>
        </w:tc>
        <w:tc>
          <w:tcPr>
            <w:tcW w:w="2216" w:type="dxa"/>
            <w:noWrap w:val="0"/>
            <w:vAlign w:val="center"/>
          </w:tcPr>
          <w:p>
            <w:pPr>
              <w:jc w:val="both"/>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中文或中英文双语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6" w:type="dxa"/>
            <w:noWrap w:val="0"/>
            <w:vAlign w:val="center"/>
          </w:tcPr>
          <w:p>
            <w:pPr>
              <w:pStyle w:val="38"/>
              <w:ind w:firstLine="0" w:firstLineChars="0"/>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3564" w:type="dxa"/>
            <w:noWrap w:val="0"/>
            <w:vAlign w:val="center"/>
          </w:tcPr>
          <w:p>
            <w:pPr>
              <w:jc w:val="both"/>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技术说明书</w:t>
            </w:r>
          </w:p>
        </w:tc>
        <w:tc>
          <w:tcPr>
            <w:tcW w:w="2215" w:type="dxa"/>
            <w:noWrap w:val="0"/>
            <w:vAlign w:val="center"/>
          </w:tcPr>
          <w:p>
            <w:pPr>
              <w:pStyle w:val="38"/>
              <w:ind w:firstLine="0" w:firstLineChars="0"/>
              <w:jc w:val="center"/>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p>
        </w:tc>
        <w:tc>
          <w:tcPr>
            <w:tcW w:w="2216" w:type="dxa"/>
            <w:noWrap w:val="0"/>
            <w:vAlign w:val="center"/>
          </w:tcPr>
          <w:p>
            <w:pPr>
              <w:jc w:val="both"/>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中文或中英文双语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6" w:type="dxa"/>
            <w:noWrap w:val="0"/>
            <w:vAlign w:val="center"/>
          </w:tcPr>
          <w:p>
            <w:pPr>
              <w:pStyle w:val="38"/>
              <w:ind w:firstLine="0" w:firstLineChars="0"/>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3564" w:type="dxa"/>
            <w:noWrap w:val="0"/>
            <w:vAlign w:val="center"/>
          </w:tcPr>
          <w:p>
            <w:pPr>
              <w:jc w:val="both"/>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完整到货清单</w:t>
            </w:r>
          </w:p>
        </w:tc>
        <w:tc>
          <w:tcPr>
            <w:tcW w:w="2215" w:type="dxa"/>
            <w:noWrap w:val="0"/>
            <w:vAlign w:val="center"/>
          </w:tcPr>
          <w:p>
            <w:pPr>
              <w:pStyle w:val="38"/>
              <w:ind w:firstLine="0" w:firstLineChars="0"/>
              <w:jc w:val="center"/>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p>
        </w:tc>
        <w:tc>
          <w:tcPr>
            <w:tcW w:w="2216" w:type="dxa"/>
            <w:noWrap w:val="0"/>
            <w:vAlign w:val="center"/>
          </w:tcPr>
          <w:p>
            <w:pPr>
              <w:jc w:val="both"/>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到货清单必须详列每装箱内容物</w:t>
            </w:r>
          </w:p>
        </w:tc>
      </w:tr>
    </w:tbl>
    <w:p>
      <w:pPr>
        <w:spacing w:line="360" w:lineRule="auto"/>
        <w:rPr>
          <w:rFonts w:hint="eastAsia" w:ascii="宋体" w:hAnsi="宋体" w:cs="宋体"/>
          <w:color w:val="000000" w:themeColor="text1"/>
          <w:szCs w:val="21"/>
          <w:highlight w:val="none"/>
          <w14:textFill>
            <w14:solidFill>
              <w14:schemeClr w14:val="tx1"/>
            </w14:solidFill>
          </w14:textFill>
        </w:rPr>
      </w:pPr>
    </w:p>
    <w:p>
      <w:pPr>
        <w:pStyle w:val="31"/>
        <w:numPr>
          <w:ilvl w:val="0"/>
          <w:numId w:val="15"/>
        </w:numPr>
        <w:tabs>
          <w:tab w:val="left" w:pos="426"/>
        </w:tabs>
        <w:suppressAutoHyphens w:val="0"/>
        <w:spacing w:line="360" w:lineRule="auto"/>
        <w:outlineLvl w:val="0"/>
        <w:rPr>
          <w:rFonts w:hint="eastAsia" w:ascii="宋体" w:hAnsi="宋体" w:cs="宋体"/>
          <w:color w:val="000000" w:themeColor="text1"/>
          <w:sz w:val="21"/>
          <w:szCs w:val="21"/>
          <w:highlight w:val="none"/>
          <w14:textFill>
            <w14:solidFill>
              <w14:schemeClr w14:val="tx1"/>
            </w14:solidFill>
          </w14:textFill>
        </w:rPr>
      </w:pPr>
      <w:bookmarkStart w:id="37" w:name="_Toc44178530"/>
      <w:r>
        <w:rPr>
          <w:rFonts w:hint="eastAsia" w:ascii="宋体" w:hAnsi="宋体" w:cs="宋体"/>
          <w:b/>
          <w:color w:val="000000" w:themeColor="text1"/>
          <w:sz w:val="21"/>
          <w:szCs w:val="21"/>
          <w:highlight w:val="none"/>
          <w14:textFill>
            <w14:solidFill>
              <w14:schemeClr w14:val="tx1"/>
            </w14:solidFill>
          </w14:textFill>
        </w:rPr>
        <w:t>供货要求</w:t>
      </w:r>
      <w:bookmarkEnd w:id="37"/>
    </w:p>
    <w:p>
      <w:pPr>
        <w:numPr>
          <w:ilvl w:val="0"/>
          <w:numId w:val="16"/>
        </w:numPr>
        <w:tabs>
          <w:tab w:val="left" w:pos="709"/>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供货地点：</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北京市昌平区清华大学核能与新能源技术研究院。</w:t>
      </w:r>
    </w:p>
    <w:p>
      <w:pPr>
        <w:numPr>
          <w:ilvl w:val="0"/>
          <w:numId w:val="16"/>
        </w:numPr>
        <w:tabs>
          <w:tab w:val="left" w:pos="709"/>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包装要求</w:t>
      </w:r>
    </w:p>
    <w:p>
      <w:pPr>
        <w:numPr>
          <w:ilvl w:val="0"/>
          <w:numId w:val="17"/>
        </w:numPr>
        <w:tabs>
          <w:tab w:val="left" w:pos="851"/>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投标人必须按照包装箱上的储运标志内容进行运输操作，将包装件固定牢固，确保产品数量和质量，完整无损发货给招标人；</w:t>
      </w:r>
    </w:p>
    <w:p>
      <w:pPr>
        <w:numPr>
          <w:ilvl w:val="0"/>
          <w:numId w:val="17"/>
        </w:numPr>
        <w:tabs>
          <w:tab w:val="left" w:pos="851"/>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投标人应根据包装要求和产品特点选择合适的包装材料，并且由足够、合适的缓冲材料作保护缓冲；</w:t>
      </w:r>
    </w:p>
    <w:p>
      <w:pPr>
        <w:numPr>
          <w:ilvl w:val="0"/>
          <w:numId w:val="17"/>
        </w:numPr>
        <w:tabs>
          <w:tab w:val="left" w:pos="851"/>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外包装的强度要与内装产品相适应，包装满足运输和装卸要求，防潮湿、防磕碰、防振动</w:t>
      </w:r>
      <w:r>
        <w:rPr>
          <w:rFonts w:hint="eastAsia" w:ascii="宋体" w:hAnsi="宋体" w:cs="宋体"/>
          <w:color w:val="000000" w:themeColor="text1"/>
          <w:szCs w:val="21"/>
          <w:highlight w:val="none"/>
          <w:lang w:val="en-US" w:eastAsia="zh-CN"/>
          <w14:textFill>
            <w14:solidFill>
              <w14:schemeClr w14:val="tx1"/>
            </w14:solidFill>
          </w14:textFill>
        </w:rPr>
        <w:t>、防尘</w:t>
      </w:r>
      <w:r>
        <w:rPr>
          <w:rFonts w:hint="eastAsia" w:ascii="宋体" w:hAnsi="宋体" w:cs="宋体"/>
          <w:color w:val="000000" w:themeColor="text1"/>
          <w:szCs w:val="21"/>
          <w:highlight w:val="none"/>
          <w14:textFill>
            <w14:solidFill>
              <w14:schemeClr w14:val="tx1"/>
            </w14:solidFill>
          </w14:textFill>
        </w:rPr>
        <w:t>，由于包装不良而造成的任何损坏或锈蚀，</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承担全部损失和费用；</w:t>
      </w:r>
    </w:p>
    <w:p>
      <w:pPr>
        <w:numPr>
          <w:ilvl w:val="0"/>
          <w:numId w:val="17"/>
        </w:numPr>
        <w:tabs>
          <w:tab w:val="left" w:pos="851"/>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包装箱信息应包含符合国家标准规定的商品名称、注册商标图案、出厂编号、生产日期、箱体外形尺寸、重量、生产厂名和储运标志等。</w:t>
      </w:r>
    </w:p>
    <w:p>
      <w:pPr>
        <w:pStyle w:val="31"/>
        <w:numPr>
          <w:ilvl w:val="0"/>
          <w:numId w:val="15"/>
        </w:numPr>
        <w:tabs>
          <w:tab w:val="left" w:pos="426"/>
        </w:tabs>
        <w:suppressAutoHyphens w:val="0"/>
        <w:spacing w:line="360" w:lineRule="auto"/>
        <w:outlineLvl w:val="0"/>
        <w:rPr>
          <w:rFonts w:hint="eastAsia" w:ascii="宋体" w:hAnsi="宋体" w:cs="宋体"/>
          <w:b/>
          <w:bCs/>
          <w:color w:val="000000" w:themeColor="text1"/>
          <w:sz w:val="21"/>
          <w:szCs w:val="21"/>
          <w:highlight w:val="none"/>
          <w14:textFill>
            <w14:solidFill>
              <w14:schemeClr w14:val="tx1"/>
            </w14:solidFill>
          </w14:textFill>
        </w:rPr>
      </w:pPr>
      <w:bookmarkStart w:id="38" w:name="_Toc44178531"/>
      <w:r>
        <w:rPr>
          <w:rFonts w:hint="eastAsia" w:ascii="宋体" w:hAnsi="宋体" w:cs="宋体"/>
          <w:b/>
          <w:bCs/>
          <w:color w:val="000000" w:themeColor="text1"/>
          <w:sz w:val="21"/>
          <w:szCs w:val="21"/>
          <w:highlight w:val="none"/>
          <w14:textFill>
            <w14:solidFill>
              <w14:schemeClr w14:val="tx1"/>
            </w14:solidFill>
          </w14:textFill>
        </w:rPr>
        <w:t>拒收</w:t>
      </w:r>
      <w:bookmarkEnd w:id="38"/>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投标人提供的产品若有下述情况将拒收：</w:t>
      </w:r>
    </w:p>
    <w:p>
      <w:pPr>
        <w:numPr>
          <w:ilvl w:val="0"/>
          <w:numId w:val="18"/>
        </w:numPr>
        <w:tabs>
          <w:tab w:val="left" w:pos="709"/>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设备技术文件及证件不全；</w:t>
      </w:r>
    </w:p>
    <w:p>
      <w:pPr>
        <w:numPr>
          <w:ilvl w:val="0"/>
          <w:numId w:val="18"/>
        </w:numPr>
        <w:tabs>
          <w:tab w:val="left" w:pos="709"/>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规定的试验、检验没有相应报告或不符合相应要求；</w:t>
      </w:r>
    </w:p>
    <w:p>
      <w:pPr>
        <w:numPr>
          <w:ilvl w:val="0"/>
          <w:numId w:val="18"/>
        </w:numPr>
        <w:tabs>
          <w:tab w:val="left" w:pos="709"/>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没有经过招标人同意单方面更换供货品牌、型号等；</w:t>
      </w:r>
    </w:p>
    <w:p>
      <w:pPr>
        <w:numPr>
          <w:ilvl w:val="0"/>
          <w:numId w:val="18"/>
        </w:numPr>
        <w:tabs>
          <w:tab w:val="left" w:pos="709"/>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按合同约定验收前交付物发生损坏或锈蚀；</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firstLine="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调试测试数据未满足技术要求中的各项技术参数和指标。</w:t>
      </w:r>
    </w:p>
    <w:bookmarkEnd w:id="36"/>
    <w:p>
      <w:pPr>
        <w:pStyle w:val="31"/>
        <w:numPr>
          <w:ilvl w:val="0"/>
          <w:numId w:val="4"/>
        </w:numPr>
        <w:tabs>
          <w:tab w:val="left" w:pos="426"/>
        </w:tabs>
        <w:suppressAutoHyphens w:val="0"/>
        <w:spacing w:line="360" w:lineRule="auto"/>
        <w:outlineLvl w:val="0"/>
        <w:rPr>
          <w:rFonts w:hint="eastAsia" w:ascii="宋体" w:hAnsi="宋体" w:cs="宋体"/>
          <w:b/>
          <w:bCs/>
          <w:color w:val="000000" w:themeColor="text1"/>
          <w:sz w:val="21"/>
          <w:szCs w:val="21"/>
          <w:highlight w:val="none"/>
          <w14:textFill>
            <w14:solidFill>
              <w14:schemeClr w14:val="tx1"/>
            </w14:solidFill>
          </w14:textFill>
        </w:rPr>
      </w:pPr>
      <w:bookmarkStart w:id="39" w:name="_Toc44178532"/>
      <w:r>
        <w:rPr>
          <w:rFonts w:hint="eastAsia" w:ascii="宋体" w:hAnsi="宋体" w:cs="宋体"/>
          <w:b/>
          <w:bCs/>
          <w:color w:val="000000" w:themeColor="text1"/>
          <w:sz w:val="21"/>
          <w:szCs w:val="21"/>
          <w:highlight w:val="none"/>
          <w14:textFill>
            <w14:solidFill>
              <w14:schemeClr w14:val="tx1"/>
            </w14:solidFill>
          </w14:textFill>
        </w:rPr>
        <w:t>交货期</w:t>
      </w:r>
      <w:bookmarkEnd w:id="39"/>
    </w:p>
    <w:p>
      <w:pPr>
        <w:spacing w:line="360" w:lineRule="auto"/>
        <w:ind w:firstLine="420" w:firstLineChars="20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交货日期：</w:t>
      </w:r>
      <w:r>
        <w:rPr>
          <w:rFonts w:hint="eastAsia" w:ascii="宋体" w:hAnsi="宋体" w:cs="宋体"/>
          <w:color w:val="000000" w:themeColor="text1"/>
          <w:szCs w:val="21"/>
          <w:highlight w:val="none"/>
          <w14:textFill>
            <w14:solidFill>
              <w14:schemeClr w14:val="tx1"/>
            </w14:solidFill>
          </w14:textFill>
        </w:rPr>
        <w:t>在本项目签订合同之日起</w:t>
      </w:r>
      <w:r>
        <w:rPr>
          <w:rFonts w:hint="eastAsia" w:ascii="宋体" w:hAnsi="宋体" w:cs="宋体"/>
          <w:color w:val="000000" w:themeColor="text1"/>
          <w:szCs w:val="21"/>
          <w:highlight w:val="none"/>
          <w:lang w:val="en-US" w:eastAsia="zh-CN"/>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天内，投标人需将本项目所需设备的主机、配件、技术资料和其它安装调试所需物资等运抵招标人规定的交货地点。</w:t>
      </w:r>
    </w:p>
    <w:p>
      <w:pPr>
        <w:spacing w:line="360" w:lineRule="auto"/>
        <w:ind w:firstLine="420" w:firstLineChars="20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超过交货期将视为违约，</w:t>
      </w:r>
      <w:r>
        <w:rPr>
          <w:rFonts w:hint="eastAsia" w:ascii="宋体" w:hAnsi="宋体" w:cs="宋体"/>
          <w:color w:val="000000" w:themeColor="text1"/>
          <w:szCs w:val="21"/>
          <w:highlight w:val="none"/>
          <w14:textFill>
            <w14:solidFill>
              <w14:schemeClr w14:val="tx1"/>
            </w14:solidFill>
          </w14:textFill>
        </w:rPr>
        <w:t>依据合同条款进行处罚。</w:t>
      </w:r>
    </w:p>
    <w:p>
      <w:pPr>
        <w:pStyle w:val="31"/>
        <w:numPr>
          <w:ilvl w:val="0"/>
          <w:numId w:val="4"/>
        </w:numPr>
        <w:tabs>
          <w:tab w:val="left" w:pos="426"/>
        </w:tabs>
        <w:suppressAutoHyphens w:val="0"/>
        <w:spacing w:line="360" w:lineRule="auto"/>
        <w:outlineLvl w:val="0"/>
        <w:rPr>
          <w:rFonts w:hint="eastAsia" w:ascii="宋体" w:hAnsi="宋体" w:cs="宋体"/>
          <w:b/>
          <w:bCs/>
          <w:color w:val="000000" w:themeColor="text1"/>
          <w:sz w:val="21"/>
          <w:szCs w:val="21"/>
          <w:highlight w:val="none"/>
          <w14:textFill>
            <w14:solidFill>
              <w14:schemeClr w14:val="tx1"/>
            </w14:solidFill>
          </w14:textFill>
        </w:rPr>
      </w:pPr>
      <w:bookmarkStart w:id="40" w:name="_Toc44178533"/>
      <w:r>
        <w:rPr>
          <w:rFonts w:hint="eastAsia" w:ascii="宋体" w:hAnsi="宋体" w:cs="宋体"/>
          <w:b/>
          <w:bCs/>
          <w:color w:val="000000" w:themeColor="text1"/>
          <w:sz w:val="21"/>
          <w:szCs w:val="21"/>
          <w:highlight w:val="none"/>
          <w14:textFill>
            <w14:solidFill>
              <w14:schemeClr w14:val="tx1"/>
            </w14:solidFill>
          </w14:textFill>
        </w:rPr>
        <w:t>检验和试验</w:t>
      </w:r>
      <w:bookmarkEnd w:id="40"/>
    </w:p>
    <w:p>
      <w:pPr>
        <w:numPr>
          <w:ilvl w:val="1"/>
          <w:numId w:val="19"/>
        </w:numPr>
        <w:spacing w:line="360" w:lineRule="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总体按</w:t>
      </w:r>
      <w:r>
        <w:rPr>
          <w:rFonts w:hint="eastAsia" w:ascii="宋体" w:hAnsi="宋体" w:cs="宋体"/>
          <w:b/>
          <w:color w:val="000000" w:themeColor="text1"/>
          <w:szCs w:val="21"/>
          <w:highlight w:val="none"/>
          <w:lang w:val="zh-CN"/>
          <w14:textFill>
            <w14:solidFill>
              <w14:schemeClr w14:val="tx1"/>
            </w14:solidFill>
          </w14:textFill>
        </w:rPr>
        <w:t>“3.标准规范及技术要求”</w:t>
      </w:r>
      <w:r>
        <w:rPr>
          <w:rFonts w:hint="eastAsia" w:ascii="宋体" w:hAnsi="宋体" w:cs="宋体"/>
          <w:color w:val="000000" w:themeColor="text1"/>
          <w:szCs w:val="21"/>
          <w:highlight w:val="none"/>
          <w:lang w:val="zh-CN"/>
          <w14:textFill>
            <w14:solidFill>
              <w14:schemeClr w14:val="tx1"/>
            </w14:solidFill>
          </w14:textFill>
        </w:rPr>
        <w:t>进行验收。</w:t>
      </w:r>
    </w:p>
    <w:p>
      <w:pPr>
        <w:numPr>
          <w:ilvl w:val="1"/>
          <w:numId w:val="19"/>
        </w:numPr>
        <w:spacing w:line="360" w:lineRule="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对所提供货物的品牌、规格型号、数量及包装运输等方面负有全部责任。</w:t>
      </w:r>
    </w:p>
    <w:p>
      <w:pPr>
        <w:numPr>
          <w:ilvl w:val="1"/>
          <w:numId w:val="19"/>
        </w:numPr>
        <w:spacing w:line="360" w:lineRule="auto"/>
        <w:ind w:left="420" w:hanging="42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设备到货后，通知制造商服务工程师来</w:t>
      </w:r>
      <w:r>
        <w:rPr>
          <w:rFonts w:hint="eastAsia" w:ascii="宋体" w:hAnsi="宋体" w:cs="宋体"/>
          <w:color w:val="000000" w:themeColor="text1"/>
          <w:kern w:val="18"/>
          <w:szCs w:val="21"/>
          <w:highlight w:val="none"/>
          <w14:textFill>
            <w14:solidFill>
              <w14:schemeClr w14:val="tx1"/>
            </w14:solidFill>
          </w14:textFill>
        </w:rPr>
        <w:t>现场</w:t>
      </w:r>
      <w:r>
        <w:rPr>
          <w:rFonts w:hint="eastAsia" w:ascii="宋体" w:hAnsi="宋体" w:cs="宋体"/>
          <w:color w:val="000000" w:themeColor="text1"/>
          <w:szCs w:val="21"/>
          <w:highlight w:val="none"/>
          <w14:textFill>
            <w14:solidFill>
              <w14:schemeClr w14:val="tx1"/>
            </w14:solidFill>
          </w14:textFill>
        </w:rPr>
        <w:t>进行调试验收，调试测试数据应满足技术要求中的各项技术参数和指标，方可进行验收，调试验收合格后双方（招标人、投标人）签字认可。</w:t>
      </w:r>
    </w:p>
    <w:p>
      <w:pPr>
        <w:numPr>
          <w:ilvl w:val="1"/>
          <w:numId w:val="19"/>
        </w:numPr>
        <w:spacing w:line="360" w:lineRule="auto"/>
        <w:ind w:left="420" w:hanging="42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开箱验收：设备到达安装现场后，在开箱验收时须有投标人工程师到场。如果开箱后发现仪器设备有损坏（非人为造成），仪器设备与相关技术资料介绍不相符等现象，造成仪器设备无法调试和使用，</w:t>
      </w:r>
      <w:r>
        <w:rPr>
          <w:rFonts w:hint="eastAsia" w:ascii="宋体" w:hAnsi="宋体" w:cs="宋体"/>
          <w:color w:val="000000" w:themeColor="text1"/>
          <w:szCs w:val="21"/>
          <w:highlight w:val="none"/>
          <w:lang w:val="en-US" w:eastAsia="zh-CN"/>
          <w14:textFill>
            <w14:solidFill>
              <w14:schemeClr w14:val="tx1"/>
            </w14:solidFill>
          </w14:textFill>
        </w:rPr>
        <w:t>招标人</w:t>
      </w:r>
      <w:r>
        <w:rPr>
          <w:rFonts w:hint="eastAsia" w:ascii="宋体" w:hAnsi="宋体" w:cs="宋体"/>
          <w:color w:val="000000" w:themeColor="text1"/>
          <w:szCs w:val="21"/>
          <w:highlight w:val="none"/>
          <w:lang w:val="zh-CN"/>
          <w14:textFill>
            <w14:solidFill>
              <w14:schemeClr w14:val="tx1"/>
            </w14:solidFill>
          </w14:textFill>
        </w:rPr>
        <w:t>拒绝收货。由投标人更换仪器设备并承担发生的全部费用。如果发现有缺件或破损件，投标人负责补齐或更新。</w:t>
      </w:r>
    </w:p>
    <w:p>
      <w:pPr>
        <w:numPr>
          <w:ilvl w:val="1"/>
          <w:numId w:val="19"/>
        </w:numPr>
        <w:spacing w:line="360" w:lineRule="auto"/>
        <w:ind w:left="420" w:hanging="42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准确度和</w:t>
      </w:r>
      <w:r>
        <w:rPr>
          <w:rFonts w:hint="eastAsia" w:ascii="宋体" w:hAnsi="宋体" w:cs="宋体"/>
          <w:color w:val="000000" w:themeColor="text1"/>
          <w:szCs w:val="21"/>
          <w:highlight w:val="none"/>
          <w:lang w:val="zh-CN"/>
          <w14:textFill>
            <w14:solidFill>
              <w14:schemeClr w14:val="tx1"/>
            </w14:solidFill>
          </w14:textFill>
        </w:rPr>
        <w:t>精度验收：按照国家标准以及双方协商认可内容，采用双方认可的标准样品，测定3</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7次，计算平均值、标准偏差和相对标准偏差，测试结果在标准样品规定的允许偏差范围内。</w:t>
      </w:r>
    </w:p>
    <w:p>
      <w:pPr>
        <w:pStyle w:val="31"/>
        <w:numPr>
          <w:ilvl w:val="0"/>
          <w:numId w:val="4"/>
        </w:numPr>
        <w:tabs>
          <w:tab w:val="left" w:pos="426"/>
        </w:tabs>
        <w:suppressAutoHyphens w:val="0"/>
        <w:spacing w:line="360" w:lineRule="auto"/>
        <w:outlineLvl w:val="0"/>
        <w:rPr>
          <w:rFonts w:hint="eastAsia" w:ascii="宋体" w:hAnsi="宋体" w:cs="宋体"/>
          <w:b/>
          <w:bCs/>
          <w:color w:val="000000" w:themeColor="text1"/>
          <w:sz w:val="21"/>
          <w:szCs w:val="21"/>
          <w:highlight w:val="none"/>
          <w14:textFill>
            <w14:solidFill>
              <w14:schemeClr w14:val="tx1"/>
            </w14:solidFill>
          </w14:textFill>
        </w:rPr>
      </w:pPr>
      <w:bookmarkStart w:id="41" w:name="_Toc44178534"/>
      <w:bookmarkStart w:id="42" w:name="_Toc381169831"/>
      <w:bookmarkStart w:id="43" w:name="_Toc380139610"/>
      <w:r>
        <w:rPr>
          <w:rFonts w:hint="eastAsia" w:ascii="宋体" w:hAnsi="宋体" w:cs="宋体"/>
          <w:b/>
          <w:bCs/>
          <w:color w:val="000000" w:themeColor="text1"/>
          <w:sz w:val="21"/>
          <w:szCs w:val="21"/>
          <w:highlight w:val="none"/>
          <w14:textFill>
            <w14:solidFill>
              <w14:schemeClr w14:val="tx1"/>
            </w14:solidFill>
          </w14:textFill>
        </w:rPr>
        <w:t>售后服务</w:t>
      </w:r>
      <w:bookmarkEnd w:id="41"/>
      <w:bookmarkEnd w:id="42"/>
      <w:bookmarkEnd w:id="43"/>
    </w:p>
    <w:p>
      <w:pPr>
        <w:numPr>
          <w:ilvl w:val="0"/>
          <w:numId w:val="20"/>
        </w:numPr>
        <w:spacing w:line="360" w:lineRule="auto"/>
        <w:rPr>
          <w:rFonts w:hint="eastAsia" w:ascii="宋体" w:hAnsi="宋体" w:cs="宋体"/>
          <w:color w:val="000000" w:themeColor="text1"/>
          <w:kern w:val="18"/>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kern w:val="18"/>
          <w:szCs w:val="21"/>
          <w:highlight w:val="none"/>
          <w14:textFill>
            <w14:solidFill>
              <w14:schemeClr w14:val="tx1"/>
            </w14:solidFill>
          </w14:textFill>
        </w:rPr>
        <w:t>自验收之日起，</w:t>
      </w:r>
      <w:r>
        <w:rPr>
          <w:rFonts w:hint="eastAsia" w:ascii="宋体" w:hAnsi="宋体" w:cs="宋体"/>
          <w:color w:val="000000" w:themeColor="text1"/>
          <w:szCs w:val="21"/>
          <w:highlight w:val="none"/>
          <w14:textFill>
            <w14:solidFill>
              <w14:schemeClr w14:val="tx1"/>
            </w14:solidFill>
          </w14:textFill>
        </w:rPr>
        <w:t>投标人应提供1年的质保期。</w:t>
      </w:r>
      <w:r>
        <w:rPr>
          <w:rFonts w:hint="eastAsia" w:ascii="宋体" w:hAnsi="宋体" w:cs="宋体"/>
          <w:color w:val="000000" w:themeColor="text1"/>
          <w:kern w:val="18"/>
          <w:szCs w:val="21"/>
          <w:highlight w:val="none"/>
          <w14:textFill>
            <w14:solidFill>
              <w14:schemeClr w14:val="tx1"/>
            </w14:solidFill>
          </w14:textFill>
        </w:rPr>
        <w:t>在质保期内，设备发生故障，均由投标人提供上门或邮寄维修服务，费用由投标人承担。超过质保期后，投标人提供有偿维修服务。</w:t>
      </w:r>
    </w:p>
    <w:p>
      <w:pPr>
        <w:numPr>
          <w:ilvl w:val="0"/>
          <w:numId w:val="20"/>
        </w:num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18"/>
          <w:szCs w:val="21"/>
          <w:highlight w:val="none"/>
          <w14:textFill>
            <w14:solidFill>
              <w14:schemeClr w14:val="tx1"/>
            </w14:solidFill>
          </w14:textFill>
        </w:rPr>
        <w:t>投标人在接到招标人报修信息后</w:t>
      </w:r>
      <w:r>
        <w:rPr>
          <w:rFonts w:hint="eastAsia" w:ascii="宋体" w:hAnsi="宋体" w:cs="宋体"/>
          <w:color w:val="000000" w:themeColor="text1"/>
          <w:kern w:val="18"/>
          <w:szCs w:val="21"/>
          <w:highlight w:val="none"/>
          <w:lang w:val="en-US" w:eastAsia="zh-CN"/>
          <w14:textFill>
            <w14:solidFill>
              <w14:schemeClr w14:val="tx1"/>
            </w14:solidFill>
          </w14:textFill>
        </w:rPr>
        <w:t>2</w:t>
      </w:r>
      <w:r>
        <w:rPr>
          <w:rFonts w:hint="eastAsia" w:ascii="宋体" w:hAnsi="宋体" w:cs="宋体"/>
          <w:color w:val="000000" w:themeColor="text1"/>
          <w:kern w:val="18"/>
          <w:szCs w:val="21"/>
          <w:highlight w:val="none"/>
          <w14:textFill>
            <w14:solidFill>
              <w14:schemeClr w14:val="tx1"/>
            </w14:solidFill>
          </w14:textFill>
        </w:rPr>
        <w:t>4小时内给予响应，对问题进行电话、邮件或社交软件答复、指导；若确认设备故障需现场修复，投标人工作人员应在</w:t>
      </w:r>
      <w:r>
        <w:rPr>
          <w:rFonts w:hint="eastAsia" w:ascii="宋体" w:hAnsi="宋体" w:cs="宋体"/>
          <w:color w:val="000000" w:themeColor="text1"/>
          <w:kern w:val="18"/>
          <w:szCs w:val="21"/>
          <w:highlight w:val="none"/>
          <w:lang w:val="en-US" w:eastAsia="zh-CN"/>
          <w14:textFill>
            <w14:solidFill>
              <w14:schemeClr w14:val="tx1"/>
            </w14:solidFill>
          </w14:textFill>
        </w:rPr>
        <w:t>3</w:t>
      </w:r>
      <w:r>
        <w:rPr>
          <w:rFonts w:hint="eastAsia" w:ascii="宋体" w:hAnsi="宋体" w:cs="宋体"/>
          <w:color w:val="000000" w:themeColor="text1"/>
          <w:kern w:val="18"/>
          <w:szCs w:val="21"/>
          <w:highlight w:val="none"/>
          <w14:textFill>
            <w14:solidFill>
              <w14:schemeClr w14:val="tx1"/>
            </w14:solidFill>
          </w14:textFill>
        </w:rPr>
        <w:t>个工作日内赶到现场维修，排除故障，保证仪器设备正常使用。</w:t>
      </w:r>
    </w:p>
    <w:p>
      <w:pPr>
        <w:numPr>
          <w:ilvl w:val="0"/>
          <w:numId w:val="20"/>
        </w:num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18"/>
          <w:szCs w:val="21"/>
          <w:highlight w:val="none"/>
          <w14:textFill>
            <w14:solidFill>
              <w14:schemeClr w14:val="tx1"/>
            </w14:solidFill>
          </w14:textFill>
        </w:rPr>
        <w:t>该设备在质保期内若出现非人为原因的设备故障≥3次，或经厂家维修后仍不能正常工作的情况，投标人应给招标人退货或换货处理。</w:t>
      </w:r>
    </w:p>
    <w:p>
      <w:pPr>
        <w:numPr>
          <w:ilvl w:val="0"/>
          <w:numId w:val="20"/>
        </w:num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设备使用期二十年内提供</w:t>
      </w:r>
      <w:r>
        <w:rPr>
          <w:rFonts w:hint="eastAsia" w:ascii="宋体" w:hAnsi="宋体" w:cs="宋体"/>
          <w:color w:val="000000" w:themeColor="text1"/>
          <w:szCs w:val="21"/>
          <w:highlight w:val="none"/>
          <w14:textFill>
            <w14:solidFill>
              <w14:schemeClr w14:val="tx1"/>
            </w14:solidFill>
          </w14:textFill>
        </w:rPr>
        <w:t>维修</w:t>
      </w: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保证能提供设备维修所需配件</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相关耗材及备品备件的供给至少达10年以上。</w:t>
      </w:r>
    </w:p>
    <w:p>
      <w:pPr>
        <w:numPr>
          <w:ilvl w:val="0"/>
          <w:numId w:val="20"/>
        </w:num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设备开箱验收合格后，由投标人技术人员负责仪器安装调试，在现场通过对标样的测试来检测仪器的性能状况，调试完成后对招标人3名技术操作人员进行现场技术培训，保证买招标人的技术人员能够单独完成仪器的操作、样品的测试、简单的日常维护工作等。</w:t>
      </w:r>
    </w:p>
    <w:p>
      <w:pPr>
        <w:pStyle w:val="31"/>
        <w:numPr>
          <w:ilvl w:val="0"/>
          <w:numId w:val="4"/>
        </w:numPr>
        <w:tabs>
          <w:tab w:val="left" w:pos="426"/>
        </w:tabs>
        <w:suppressAutoHyphens w:val="0"/>
        <w:spacing w:line="360" w:lineRule="auto"/>
        <w:outlineLvl w:val="0"/>
        <w:rPr>
          <w:rFonts w:hint="eastAsia" w:ascii="宋体" w:hAnsi="宋体" w:cs="宋体"/>
          <w:b/>
          <w:bCs/>
          <w:color w:val="000000" w:themeColor="text1"/>
          <w:sz w:val="21"/>
          <w:szCs w:val="21"/>
          <w:highlight w:val="none"/>
          <w14:textFill>
            <w14:solidFill>
              <w14:schemeClr w14:val="tx1"/>
            </w14:solidFill>
          </w14:textFill>
        </w:rPr>
      </w:pPr>
      <w:bookmarkStart w:id="44" w:name="_Toc350325979"/>
      <w:bookmarkEnd w:id="44"/>
      <w:bookmarkStart w:id="45" w:name="_Toc350325978"/>
      <w:bookmarkEnd w:id="45"/>
      <w:bookmarkStart w:id="46" w:name="_Toc350329514"/>
      <w:bookmarkEnd w:id="46"/>
      <w:bookmarkStart w:id="47" w:name="_Toc350329519"/>
      <w:bookmarkEnd w:id="47"/>
      <w:bookmarkStart w:id="48" w:name="_Toc350329516"/>
      <w:bookmarkEnd w:id="48"/>
      <w:bookmarkStart w:id="49" w:name="_Toc350325983"/>
      <w:bookmarkEnd w:id="49"/>
      <w:bookmarkStart w:id="50" w:name="_Toc350329517"/>
      <w:bookmarkEnd w:id="50"/>
      <w:bookmarkStart w:id="51" w:name="_Toc350329510"/>
      <w:bookmarkEnd w:id="51"/>
      <w:bookmarkStart w:id="52" w:name="_Toc350329515"/>
      <w:bookmarkEnd w:id="52"/>
      <w:bookmarkStart w:id="53" w:name="_Toc350325987"/>
      <w:bookmarkEnd w:id="53"/>
      <w:bookmarkStart w:id="54" w:name="_Toc350325982"/>
      <w:bookmarkEnd w:id="54"/>
      <w:bookmarkStart w:id="55" w:name="_Toc350329512"/>
      <w:bookmarkEnd w:id="55"/>
      <w:bookmarkStart w:id="56" w:name="_Toc350325986"/>
      <w:bookmarkEnd w:id="56"/>
      <w:bookmarkStart w:id="57" w:name="_Toc350325985"/>
      <w:bookmarkEnd w:id="57"/>
      <w:bookmarkStart w:id="58" w:name="_Toc350325981"/>
      <w:bookmarkEnd w:id="58"/>
      <w:bookmarkStart w:id="59" w:name="_Toc350329511"/>
      <w:bookmarkEnd w:id="59"/>
      <w:bookmarkStart w:id="60" w:name="_Toc350329518"/>
      <w:bookmarkEnd w:id="60"/>
      <w:bookmarkStart w:id="61" w:name="_Toc350325980"/>
      <w:bookmarkEnd w:id="61"/>
      <w:bookmarkStart w:id="62" w:name="_Toc350329513"/>
      <w:bookmarkEnd w:id="62"/>
      <w:bookmarkStart w:id="63" w:name="_Toc350325984"/>
      <w:bookmarkEnd w:id="63"/>
      <w:bookmarkStart w:id="64" w:name="_Toc44178535"/>
      <w:r>
        <w:rPr>
          <w:rFonts w:hint="eastAsia" w:ascii="宋体" w:hAnsi="宋体" w:cs="宋体"/>
          <w:b/>
          <w:bCs/>
          <w:color w:val="000000" w:themeColor="text1"/>
          <w:sz w:val="21"/>
          <w:szCs w:val="21"/>
          <w:highlight w:val="none"/>
          <w:lang w:val="en-US" w:eastAsia="zh-CN"/>
          <w14:textFill>
            <w14:solidFill>
              <w14:schemeClr w14:val="tx1"/>
            </w14:solidFill>
          </w14:textFill>
        </w:rPr>
        <w:t>知识产权</w:t>
      </w:r>
    </w:p>
    <w:p>
      <w:pPr>
        <w:numPr>
          <w:ilvl w:val="0"/>
          <w:numId w:val="21"/>
        </w:num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买方承诺，对于卖方基于本合同交付的专利产品，除相关法定情形及本合同约定情形外，未经专利权人许可，买方不会为生产经营目的对其开展制造、使用、许诺销售、销售、进口该专利产品，或者使用其专利方法以及使用、许诺销售、销售、进口依照该专利方法直接获得的产品。</w:t>
      </w:r>
    </w:p>
    <w:p>
      <w:pPr>
        <w:numPr>
          <w:ilvl w:val="0"/>
          <w:numId w:val="21"/>
        </w:num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卖方确认并保证，买方使用该设备进行科学研究试验、基于买方自身的研究投入产生创新智力成果以及对该研究成果进行商业开发的行为，不构成对卖方基于该专利产品享有知识产权的侵害。该研究成果包括：化学反应技术与化工工艺技术、流体性质与行为分析等。</w:t>
      </w:r>
    </w:p>
    <w:p>
      <w:pPr>
        <w:numPr>
          <w:ilvl w:val="0"/>
          <w:numId w:val="21"/>
        </w:numPr>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双方确认，第2条/款所约定的研究成果及商业开发收益属买方所有，卖方不得主张对该研究成果的任何权利，不得以任何形式限制买方对研究成果的处置权，包括但不限于发表论文、申请专利、技术转让等。</w:t>
      </w:r>
    </w:p>
    <w:p>
      <w:pPr>
        <w:pStyle w:val="31"/>
        <w:numPr>
          <w:ilvl w:val="-1"/>
          <w:numId w:val="0"/>
        </w:numPr>
        <w:tabs>
          <w:tab w:val="left" w:pos="426"/>
        </w:tabs>
        <w:suppressAutoHyphens w:val="0"/>
        <w:spacing w:line="360" w:lineRule="auto"/>
        <w:ind w:left="0" w:firstLine="0"/>
        <w:outlineLvl w:val="0"/>
        <w:rPr>
          <w:rFonts w:hint="eastAsia" w:ascii="宋体" w:hAnsi="宋体" w:cs="宋体"/>
          <w:b/>
          <w:bCs/>
          <w:color w:val="000000" w:themeColor="text1"/>
          <w:sz w:val="21"/>
          <w:szCs w:val="21"/>
          <w:highlight w:val="none"/>
          <w:lang w:val="en-US" w:eastAsia="zh-CN"/>
          <w14:textFill>
            <w14:solidFill>
              <w14:schemeClr w14:val="tx1"/>
            </w14:solidFill>
          </w14:textFill>
        </w:rPr>
      </w:pPr>
    </w:p>
    <w:p>
      <w:pPr>
        <w:pStyle w:val="31"/>
        <w:numPr>
          <w:ilvl w:val="0"/>
          <w:numId w:val="4"/>
        </w:numPr>
        <w:tabs>
          <w:tab w:val="left" w:pos="426"/>
        </w:tabs>
        <w:suppressAutoHyphens w:val="0"/>
        <w:spacing w:line="360" w:lineRule="auto"/>
        <w:outlineLvl w:val="0"/>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技术投标文件要求</w:t>
      </w:r>
      <w:bookmarkEnd w:id="64"/>
    </w:p>
    <w:p>
      <w:pPr>
        <w:numPr>
          <w:ilvl w:val="0"/>
          <w:numId w:val="22"/>
        </w:numPr>
        <w:spacing w:line="360" w:lineRule="auto"/>
        <w:ind w:left="420" w:hanging="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公司简介</w:t>
      </w:r>
    </w:p>
    <w:p>
      <w:pPr>
        <w:numPr>
          <w:ilvl w:val="0"/>
          <w:numId w:val="22"/>
        </w:numPr>
        <w:spacing w:line="360" w:lineRule="auto"/>
        <w:ind w:left="420" w:hanging="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公司、人员资质及取证情况。</w:t>
      </w:r>
    </w:p>
    <w:p>
      <w:pPr>
        <w:numPr>
          <w:ilvl w:val="0"/>
          <w:numId w:val="22"/>
        </w:numPr>
        <w:spacing w:line="360" w:lineRule="auto"/>
        <w:ind w:left="420" w:hanging="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近3年内同类或类似设备业绩。</w:t>
      </w:r>
    </w:p>
    <w:p>
      <w:pPr>
        <w:numPr>
          <w:ilvl w:val="0"/>
          <w:numId w:val="22"/>
        </w:numPr>
        <w:spacing w:line="360" w:lineRule="auto"/>
        <w:ind w:left="420" w:hanging="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所使用的标准规范。</w:t>
      </w:r>
    </w:p>
    <w:p>
      <w:pPr>
        <w:numPr>
          <w:ilvl w:val="0"/>
          <w:numId w:val="22"/>
        </w:numPr>
        <w:spacing w:line="360" w:lineRule="auto"/>
        <w:ind w:left="420" w:hanging="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供货范围及交货期。</w:t>
      </w:r>
    </w:p>
    <w:p>
      <w:pPr>
        <w:numPr>
          <w:ilvl w:val="0"/>
          <w:numId w:val="22"/>
        </w:numPr>
        <w:spacing w:line="360" w:lineRule="auto"/>
        <w:ind w:left="420" w:hanging="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详细的进度控制计划表及进度保证措施。</w:t>
      </w:r>
    </w:p>
    <w:p>
      <w:pPr>
        <w:numPr>
          <w:ilvl w:val="0"/>
          <w:numId w:val="22"/>
        </w:numPr>
        <w:spacing w:line="360" w:lineRule="auto"/>
        <w:ind w:left="420" w:hanging="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质量保证措施。</w:t>
      </w:r>
    </w:p>
    <w:p>
      <w:pPr>
        <w:numPr>
          <w:ilvl w:val="0"/>
          <w:numId w:val="22"/>
        </w:numPr>
        <w:spacing w:line="360" w:lineRule="auto"/>
        <w:ind w:left="420" w:hanging="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服务及质量承诺。</w:t>
      </w:r>
    </w:p>
    <w:p>
      <w:pPr>
        <w:numPr>
          <w:ilvl w:val="0"/>
          <w:numId w:val="22"/>
        </w:numPr>
        <w:spacing w:line="360" w:lineRule="auto"/>
        <w:ind w:left="420" w:hanging="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技术偏离表。（附件1）</w:t>
      </w:r>
    </w:p>
    <w:p>
      <w:pPr>
        <w:pStyle w:val="31"/>
        <w:numPr>
          <w:ilvl w:val="0"/>
          <w:numId w:val="4"/>
        </w:numPr>
        <w:tabs>
          <w:tab w:val="left" w:pos="426"/>
        </w:tabs>
        <w:suppressAutoHyphens w:val="0"/>
        <w:spacing w:line="360" w:lineRule="auto"/>
        <w:outlineLvl w:val="0"/>
        <w:rPr>
          <w:rFonts w:hint="eastAsia" w:ascii="宋体" w:hAnsi="宋体" w:cs="宋体"/>
          <w:color w:val="000000" w:themeColor="text1"/>
          <w:sz w:val="21"/>
          <w:szCs w:val="21"/>
          <w:highlight w:val="none"/>
          <w:lang w:val="zh-CN"/>
          <w14:textFill>
            <w14:solidFill>
              <w14:schemeClr w14:val="tx1"/>
            </w14:solidFill>
          </w14:textFill>
        </w:rPr>
      </w:pPr>
      <w:bookmarkStart w:id="65" w:name="_Toc44178536"/>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b/>
          <w:bCs/>
          <w:color w:val="000000" w:themeColor="text1"/>
          <w:sz w:val="21"/>
          <w:szCs w:val="21"/>
          <w:highlight w:val="none"/>
          <w14:textFill>
            <w14:solidFill>
              <w14:schemeClr w14:val="tx1"/>
            </w14:solidFill>
          </w14:textFill>
        </w:rPr>
        <w:t>投标人应提供的设备出厂资料</w:t>
      </w:r>
      <w:bookmarkEnd w:id="65"/>
    </w:p>
    <w:p>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签订合同技术附件后，设备制造完毕后随箱提供设备出厂资料，其中技术说明书纸质版</w:t>
      </w:r>
      <w:r>
        <w:rPr>
          <w:rFonts w:hint="eastAsia" w:ascii="宋体" w:hAnsi="宋体" w:cs="宋体"/>
          <w:color w:val="000000" w:themeColor="text1"/>
          <w:szCs w:val="21"/>
          <w:highlight w:val="none"/>
          <w:lang w:val="en-US" w:eastAsia="zh-CN"/>
          <w14:textFill>
            <w14:solidFill>
              <w14:schemeClr w14:val="tx1"/>
            </w14:solidFill>
          </w14:textFill>
        </w:rPr>
        <w:t>及电子版</w:t>
      </w:r>
      <w:r>
        <w:rPr>
          <w:rFonts w:hint="eastAsia" w:ascii="宋体" w:hAnsi="宋体" w:cs="宋体"/>
          <w:color w:val="000000" w:themeColor="text1"/>
          <w:szCs w:val="21"/>
          <w:highlight w:val="none"/>
          <w14:textFill>
            <w14:solidFill>
              <w14:schemeClr w14:val="tx1"/>
            </w14:solidFill>
          </w14:textFill>
        </w:rPr>
        <w:t>、设备操作手册</w:t>
      </w:r>
      <w:r>
        <w:rPr>
          <w:rFonts w:hint="eastAsia" w:ascii="宋体" w:hAnsi="宋体" w:cs="宋体"/>
          <w:color w:val="000000" w:themeColor="text1"/>
          <w:szCs w:val="21"/>
          <w:highlight w:val="none"/>
          <w:lang w:val="en-US" w:eastAsia="zh-CN"/>
          <w14:textFill>
            <w14:solidFill>
              <w14:schemeClr w14:val="tx1"/>
            </w14:solidFill>
          </w14:textFill>
        </w:rPr>
        <w:t>纸质版及</w:t>
      </w:r>
      <w:r>
        <w:rPr>
          <w:rFonts w:hint="eastAsia" w:ascii="宋体" w:hAnsi="宋体" w:cs="宋体"/>
          <w:color w:val="000000" w:themeColor="text1"/>
          <w:szCs w:val="21"/>
          <w:highlight w:val="none"/>
          <w14:textFill>
            <w14:solidFill>
              <w14:schemeClr w14:val="tx1"/>
            </w14:solidFill>
          </w14:textFill>
        </w:rPr>
        <w:t>电子版、出厂装箱清单、出厂合格证合格和检定证书各1份。</w:t>
      </w:r>
    </w:p>
    <w:p>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p>
    <w:p>
      <w:pPr>
        <w:pStyle w:val="42"/>
        <w:rPr>
          <w:rFonts w:hint="eastAsia" w:cs="宋体"/>
          <w:color w:val="000000" w:themeColor="text1"/>
          <w:highlight w:val="none"/>
          <w14:textFill>
            <w14:solidFill>
              <w14:schemeClr w14:val="tx1"/>
            </w14:solidFill>
          </w14:textFill>
        </w:rPr>
      </w:pPr>
    </w:p>
    <w:p>
      <w:pPr>
        <w:pStyle w:val="42"/>
        <w:rPr>
          <w:rFonts w:hint="eastAsia" w:cs="宋体"/>
          <w:color w:val="000000" w:themeColor="text1"/>
          <w:highlight w:val="none"/>
          <w14:textFill>
            <w14:solidFill>
              <w14:schemeClr w14:val="tx1"/>
            </w14:solidFill>
          </w14:textFill>
        </w:rPr>
      </w:pPr>
    </w:p>
    <w:p>
      <w:pPr>
        <w:pStyle w:val="42"/>
        <w:rPr>
          <w:rFonts w:hint="eastAsia" w:cs="宋体"/>
          <w:color w:val="000000" w:themeColor="text1"/>
          <w:highlight w:val="none"/>
          <w14:textFill>
            <w14:solidFill>
              <w14:schemeClr w14:val="tx1"/>
            </w14:solidFill>
          </w14:textFill>
        </w:rPr>
      </w:pPr>
    </w:p>
    <w:p>
      <w:pPr>
        <w:pStyle w:val="42"/>
        <w:rPr>
          <w:rFonts w:hint="eastAsia"/>
          <w:color w:val="000000" w:themeColor="text1"/>
          <w:highlight w:val="none"/>
          <w14:textFill>
            <w14:solidFill>
              <w14:schemeClr w14:val="tx1"/>
            </w14:solidFill>
          </w14:textFill>
        </w:rPr>
      </w:pPr>
      <w:bookmarkStart w:id="66" w:name="_Toc381706233"/>
      <w:bookmarkStart w:id="67" w:name="_Toc381169840"/>
      <w:bookmarkStart w:id="68" w:name="_Toc381706860"/>
      <w:bookmarkStart w:id="69" w:name="_Toc381706332"/>
      <w:bookmarkStart w:id="70" w:name="_Toc44178539"/>
      <w:r>
        <w:rPr>
          <w:rFonts w:hint="eastAsia"/>
          <w:color w:val="000000" w:themeColor="text1"/>
          <w:highlight w:val="none"/>
          <w14:textFill>
            <w14:solidFill>
              <w14:schemeClr w14:val="tx1"/>
            </w14:solidFill>
          </w14:textFill>
        </w:rPr>
        <w:t>附件1 技术偏离表</w:t>
      </w:r>
      <w:bookmarkEnd w:id="66"/>
      <w:bookmarkEnd w:id="67"/>
      <w:bookmarkEnd w:id="68"/>
      <w:bookmarkEnd w:id="69"/>
      <w:bookmarkEnd w:id="70"/>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996"/>
        <w:gridCol w:w="2788"/>
        <w:gridCol w:w="895"/>
        <w:gridCol w:w="3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5" w:type="pct"/>
            <w:vMerge w:val="restart"/>
            <w:noWrap w:val="0"/>
            <w:vAlign w:val="center"/>
          </w:tcPr>
          <w:p>
            <w:pPr>
              <w:spacing w:line="4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2135" w:type="pct"/>
            <w:gridSpan w:val="2"/>
            <w:noWrap w:val="0"/>
            <w:vAlign w:val="center"/>
          </w:tcPr>
          <w:p>
            <w:pPr>
              <w:spacing w:line="4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技术询价文件</w:t>
            </w:r>
          </w:p>
        </w:tc>
        <w:tc>
          <w:tcPr>
            <w:tcW w:w="2470" w:type="pct"/>
            <w:gridSpan w:val="2"/>
            <w:noWrap w:val="0"/>
            <w:vAlign w:val="center"/>
          </w:tcPr>
          <w:p>
            <w:pPr>
              <w:spacing w:line="4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5" w:type="pct"/>
            <w:vMerge w:val="continue"/>
            <w:noWrap w:val="0"/>
            <w:vAlign w:val="center"/>
          </w:tcPr>
          <w:p>
            <w:pPr>
              <w:spacing w:line="480" w:lineRule="exact"/>
              <w:jc w:val="center"/>
              <w:rPr>
                <w:rFonts w:ascii="宋体" w:hAnsi="宋体"/>
                <w:color w:val="000000" w:themeColor="text1"/>
                <w:szCs w:val="21"/>
                <w:highlight w:val="none"/>
                <w14:textFill>
                  <w14:solidFill>
                    <w14:schemeClr w14:val="tx1"/>
                  </w14:solidFill>
                </w14:textFill>
              </w:rPr>
            </w:pPr>
          </w:p>
        </w:tc>
        <w:tc>
          <w:tcPr>
            <w:tcW w:w="562" w:type="pct"/>
            <w:noWrap w:val="0"/>
            <w:vAlign w:val="center"/>
          </w:tcPr>
          <w:p>
            <w:pPr>
              <w:spacing w:line="4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条目</w:t>
            </w:r>
          </w:p>
        </w:tc>
        <w:tc>
          <w:tcPr>
            <w:tcW w:w="1573" w:type="pct"/>
            <w:noWrap w:val="0"/>
            <w:vAlign w:val="center"/>
          </w:tcPr>
          <w:p>
            <w:pPr>
              <w:spacing w:line="4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简要内容</w:t>
            </w:r>
          </w:p>
        </w:tc>
        <w:tc>
          <w:tcPr>
            <w:tcW w:w="505" w:type="pct"/>
            <w:noWrap w:val="0"/>
            <w:vAlign w:val="center"/>
          </w:tcPr>
          <w:p>
            <w:pPr>
              <w:spacing w:line="4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条目</w:t>
            </w:r>
          </w:p>
        </w:tc>
        <w:tc>
          <w:tcPr>
            <w:tcW w:w="1965" w:type="pct"/>
            <w:noWrap w:val="0"/>
            <w:vAlign w:val="center"/>
          </w:tcPr>
          <w:p>
            <w:pPr>
              <w:spacing w:line="4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简要内容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95" w:type="pct"/>
            <w:noWrap w:val="0"/>
            <w:vAlign w:val="center"/>
          </w:tcPr>
          <w:p>
            <w:pPr>
              <w:spacing w:line="480" w:lineRule="exact"/>
              <w:jc w:val="center"/>
              <w:rPr>
                <w:rFonts w:ascii="宋体" w:hAnsi="宋体"/>
                <w:color w:val="000000" w:themeColor="text1"/>
                <w:szCs w:val="21"/>
                <w:highlight w:val="none"/>
                <w14:textFill>
                  <w14:solidFill>
                    <w14:schemeClr w14:val="tx1"/>
                  </w14:solidFill>
                </w14:textFill>
              </w:rPr>
            </w:pPr>
          </w:p>
        </w:tc>
        <w:tc>
          <w:tcPr>
            <w:tcW w:w="562" w:type="pct"/>
            <w:noWrap w:val="0"/>
            <w:vAlign w:val="center"/>
          </w:tcPr>
          <w:p>
            <w:pPr>
              <w:spacing w:line="480" w:lineRule="exact"/>
              <w:jc w:val="center"/>
              <w:rPr>
                <w:rFonts w:ascii="宋体" w:hAnsi="宋体"/>
                <w:color w:val="000000" w:themeColor="text1"/>
                <w:szCs w:val="21"/>
                <w:highlight w:val="none"/>
                <w14:textFill>
                  <w14:solidFill>
                    <w14:schemeClr w14:val="tx1"/>
                  </w14:solidFill>
                </w14:textFill>
              </w:rPr>
            </w:pPr>
          </w:p>
        </w:tc>
        <w:tc>
          <w:tcPr>
            <w:tcW w:w="1573" w:type="pct"/>
            <w:noWrap w:val="0"/>
            <w:vAlign w:val="center"/>
          </w:tcPr>
          <w:p>
            <w:pPr>
              <w:spacing w:line="480" w:lineRule="exact"/>
              <w:jc w:val="center"/>
              <w:rPr>
                <w:rFonts w:ascii="宋体" w:hAnsi="宋体"/>
                <w:color w:val="000000" w:themeColor="text1"/>
                <w:szCs w:val="21"/>
                <w:highlight w:val="none"/>
                <w14:textFill>
                  <w14:solidFill>
                    <w14:schemeClr w14:val="tx1"/>
                  </w14:solidFill>
                </w14:textFill>
              </w:rPr>
            </w:pPr>
          </w:p>
        </w:tc>
        <w:tc>
          <w:tcPr>
            <w:tcW w:w="505" w:type="pct"/>
            <w:noWrap w:val="0"/>
            <w:vAlign w:val="center"/>
          </w:tcPr>
          <w:p>
            <w:pPr>
              <w:spacing w:line="480" w:lineRule="exact"/>
              <w:jc w:val="center"/>
              <w:rPr>
                <w:rFonts w:ascii="宋体" w:hAnsi="宋体"/>
                <w:color w:val="000000" w:themeColor="text1"/>
                <w:szCs w:val="21"/>
                <w:highlight w:val="none"/>
                <w14:textFill>
                  <w14:solidFill>
                    <w14:schemeClr w14:val="tx1"/>
                  </w14:solidFill>
                </w14:textFill>
              </w:rPr>
            </w:pPr>
          </w:p>
        </w:tc>
        <w:tc>
          <w:tcPr>
            <w:tcW w:w="1965" w:type="pct"/>
            <w:noWrap w:val="0"/>
            <w:vAlign w:val="center"/>
          </w:tcPr>
          <w:p>
            <w:pPr>
              <w:spacing w:line="480" w:lineRule="exact"/>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top"/>
          </w:tcPr>
          <w:p>
            <w:pPr>
              <w:spacing w:line="480" w:lineRule="exact"/>
              <w:rPr>
                <w:rFonts w:ascii="宋体" w:hAnsi="宋体"/>
                <w:color w:val="000000" w:themeColor="text1"/>
                <w:szCs w:val="21"/>
                <w:highlight w:val="none"/>
                <w14:textFill>
                  <w14:solidFill>
                    <w14:schemeClr w14:val="tx1"/>
                  </w14:solidFill>
                </w14:textFill>
              </w:rPr>
            </w:pPr>
          </w:p>
        </w:tc>
        <w:tc>
          <w:tcPr>
            <w:tcW w:w="562" w:type="pct"/>
            <w:noWrap w:val="0"/>
            <w:vAlign w:val="top"/>
          </w:tcPr>
          <w:p>
            <w:pPr>
              <w:spacing w:line="480" w:lineRule="exact"/>
              <w:rPr>
                <w:rFonts w:ascii="宋体" w:hAnsi="宋体"/>
                <w:color w:val="000000" w:themeColor="text1"/>
                <w:szCs w:val="21"/>
                <w:highlight w:val="none"/>
                <w14:textFill>
                  <w14:solidFill>
                    <w14:schemeClr w14:val="tx1"/>
                  </w14:solidFill>
                </w14:textFill>
              </w:rPr>
            </w:pPr>
          </w:p>
        </w:tc>
        <w:tc>
          <w:tcPr>
            <w:tcW w:w="1573" w:type="pct"/>
            <w:noWrap w:val="0"/>
            <w:vAlign w:val="top"/>
          </w:tcPr>
          <w:p>
            <w:pPr>
              <w:spacing w:line="480" w:lineRule="exact"/>
              <w:rPr>
                <w:rFonts w:ascii="宋体" w:hAnsi="宋体"/>
                <w:color w:val="000000" w:themeColor="text1"/>
                <w:szCs w:val="21"/>
                <w:highlight w:val="none"/>
                <w14:textFill>
                  <w14:solidFill>
                    <w14:schemeClr w14:val="tx1"/>
                  </w14:solidFill>
                </w14:textFill>
              </w:rPr>
            </w:pPr>
          </w:p>
        </w:tc>
        <w:tc>
          <w:tcPr>
            <w:tcW w:w="505" w:type="pct"/>
            <w:noWrap w:val="0"/>
            <w:vAlign w:val="top"/>
          </w:tcPr>
          <w:p>
            <w:pPr>
              <w:spacing w:line="480" w:lineRule="exact"/>
              <w:rPr>
                <w:rFonts w:ascii="宋体" w:hAnsi="宋体"/>
                <w:color w:val="000000" w:themeColor="text1"/>
                <w:szCs w:val="21"/>
                <w:highlight w:val="none"/>
                <w14:textFill>
                  <w14:solidFill>
                    <w14:schemeClr w14:val="tx1"/>
                  </w14:solidFill>
                </w14:textFill>
              </w:rPr>
            </w:pPr>
          </w:p>
        </w:tc>
        <w:tc>
          <w:tcPr>
            <w:tcW w:w="1965" w:type="pct"/>
            <w:noWrap w:val="0"/>
            <w:vAlign w:val="top"/>
          </w:tcPr>
          <w:p>
            <w:pPr>
              <w:spacing w:line="480" w:lineRule="exact"/>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top"/>
          </w:tcPr>
          <w:p>
            <w:pPr>
              <w:spacing w:line="480" w:lineRule="exact"/>
              <w:rPr>
                <w:rFonts w:ascii="宋体" w:hAnsi="宋体"/>
                <w:color w:val="000000" w:themeColor="text1"/>
                <w:szCs w:val="21"/>
                <w:highlight w:val="none"/>
                <w14:textFill>
                  <w14:solidFill>
                    <w14:schemeClr w14:val="tx1"/>
                  </w14:solidFill>
                </w14:textFill>
              </w:rPr>
            </w:pPr>
          </w:p>
        </w:tc>
        <w:tc>
          <w:tcPr>
            <w:tcW w:w="562" w:type="pct"/>
            <w:noWrap w:val="0"/>
            <w:vAlign w:val="top"/>
          </w:tcPr>
          <w:p>
            <w:pPr>
              <w:spacing w:line="480" w:lineRule="exact"/>
              <w:rPr>
                <w:rFonts w:ascii="宋体" w:hAnsi="宋体"/>
                <w:color w:val="000000" w:themeColor="text1"/>
                <w:szCs w:val="21"/>
                <w:highlight w:val="none"/>
                <w14:textFill>
                  <w14:solidFill>
                    <w14:schemeClr w14:val="tx1"/>
                  </w14:solidFill>
                </w14:textFill>
              </w:rPr>
            </w:pPr>
          </w:p>
        </w:tc>
        <w:tc>
          <w:tcPr>
            <w:tcW w:w="1573" w:type="pct"/>
            <w:noWrap w:val="0"/>
            <w:vAlign w:val="top"/>
          </w:tcPr>
          <w:p>
            <w:pPr>
              <w:spacing w:line="480" w:lineRule="exact"/>
              <w:rPr>
                <w:rFonts w:ascii="宋体" w:hAnsi="宋体"/>
                <w:color w:val="000000" w:themeColor="text1"/>
                <w:szCs w:val="21"/>
                <w:highlight w:val="none"/>
                <w14:textFill>
                  <w14:solidFill>
                    <w14:schemeClr w14:val="tx1"/>
                  </w14:solidFill>
                </w14:textFill>
              </w:rPr>
            </w:pPr>
          </w:p>
        </w:tc>
        <w:tc>
          <w:tcPr>
            <w:tcW w:w="505" w:type="pct"/>
            <w:noWrap w:val="0"/>
            <w:vAlign w:val="top"/>
          </w:tcPr>
          <w:p>
            <w:pPr>
              <w:spacing w:line="480" w:lineRule="exact"/>
              <w:rPr>
                <w:rFonts w:ascii="宋体" w:hAnsi="宋体"/>
                <w:color w:val="000000" w:themeColor="text1"/>
                <w:szCs w:val="21"/>
                <w:highlight w:val="none"/>
                <w14:textFill>
                  <w14:solidFill>
                    <w14:schemeClr w14:val="tx1"/>
                  </w14:solidFill>
                </w14:textFill>
              </w:rPr>
            </w:pPr>
          </w:p>
        </w:tc>
        <w:tc>
          <w:tcPr>
            <w:tcW w:w="1965" w:type="pct"/>
            <w:noWrap w:val="0"/>
            <w:vAlign w:val="top"/>
          </w:tcPr>
          <w:p>
            <w:pPr>
              <w:spacing w:line="480" w:lineRule="exact"/>
              <w:rPr>
                <w:rFonts w:ascii="宋体" w:hAnsi="宋体"/>
                <w:color w:val="000000" w:themeColor="text1"/>
                <w:szCs w:val="21"/>
                <w:highlight w:val="none"/>
                <w14:textFill>
                  <w14:solidFill>
                    <w14:schemeClr w14:val="tx1"/>
                  </w14:solidFill>
                </w14:textFill>
              </w:rPr>
            </w:pPr>
          </w:p>
        </w:tc>
      </w:tr>
    </w:tbl>
    <w:p>
      <w:pPr>
        <w:spacing w:line="360" w:lineRule="auto"/>
        <w:ind w:firstLine="3255" w:firstLineChars="1550"/>
        <w:rPr>
          <w:rFonts w:hint="eastAsia" w:ascii="宋体" w:hAnsi="宋体"/>
          <w:color w:val="000000" w:themeColor="text1"/>
          <w:highlight w:val="none"/>
          <w14:textFill>
            <w14:solidFill>
              <w14:schemeClr w14:val="tx1"/>
            </w14:solidFill>
          </w14:textFill>
        </w:rPr>
      </w:pPr>
    </w:p>
    <w:p>
      <w:pPr>
        <w:widowControl/>
        <w:tabs>
          <w:tab w:val="left" w:pos="426"/>
          <w:tab w:val="left" w:pos="9000"/>
          <w:tab w:val="right" w:pos="9360"/>
        </w:tabs>
        <w:spacing w:line="360" w:lineRule="auto"/>
        <w:jc w:val="left"/>
        <w:outlineLvl w:val="0"/>
        <w:rPr>
          <w:rFonts w:hint="eastAsia" w:ascii="宋体" w:hAnsi="宋体"/>
          <w:b/>
          <w:bCs/>
          <w:color w:val="000000" w:themeColor="text1"/>
          <w:kern w:val="0"/>
          <w:szCs w:val="21"/>
          <w:highlight w:val="none"/>
          <w14:textFill>
            <w14:solidFill>
              <w14:schemeClr w14:val="tx1"/>
            </w14:solidFill>
          </w14:textFill>
        </w:rPr>
      </w:pPr>
    </w:p>
    <w:sectPr>
      <w:pgSz w:w="11906" w:h="16838"/>
      <w:pgMar w:top="1440" w:right="1558" w:bottom="936" w:left="1701"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Arial">
    <w:altName w:val="Times New Roman"/>
    <w:panose1 w:val="00000000000000000000"/>
    <w:charset w:val="00"/>
    <w:family w:val="roman"/>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w:rPr>
        <w:rFonts w:hint="eastAsia"/>
      </w:rPr>
      <w:t>中海石油化学股份有限公司                                            XXXX项目技术询价文件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rFonts w:hint="eastAsia"/>
      </w:rPr>
      <w:t xml:space="preserve">海洋石油富岛有限公司              </w:t>
    </w:r>
    <w:r>
      <w:t xml:space="preserve">   </w:t>
    </w: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36E8F6"/>
    <w:multiLevelType w:val="multilevel"/>
    <w:tmpl w:val="CC36E8F6"/>
    <w:lvl w:ilvl="0" w:tentative="0">
      <w:start w:val="1"/>
      <w:numFmt w:val="decimal"/>
      <w:lvlText w:val="4.2.2.%1"/>
      <w:lvlJc w:val="left"/>
      <w:pPr>
        <w:ind w:left="420" w:hanging="420"/>
      </w:pPr>
      <w:rPr>
        <w:rFonts w:hint="eastAsia" w:ascii="宋体" w:hAnsi="宋体" w:eastAsia="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E716AF89"/>
    <w:multiLevelType w:val="multilevel"/>
    <w:tmpl w:val="E716AF89"/>
    <w:lvl w:ilvl="0" w:tentative="0">
      <w:start w:val="1"/>
      <w:numFmt w:val="decimal"/>
      <w:lvlText w:val="3.2.4.%1"/>
      <w:lvlJc w:val="left"/>
      <w:pPr>
        <w:ind w:left="420" w:hanging="420"/>
      </w:pPr>
      <w:rPr>
        <w:rFonts w:hint="default" w:ascii="宋体" w:hAnsi="宋体" w:eastAsia="宋体" w:cs="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64C1CFF"/>
    <w:multiLevelType w:val="multilevel"/>
    <w:tmpl w:val="164C1CFF"/>
    <w:lvl w:ilvl="0" w:tentative="0">
      <w:start w:val="1"/>
      <w:numFmt w:val="decimal"/>
      <w:lvlText w:val="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74F7852"/>
    <w:multiLevelType w:val="multilevel"/>
    <w:tmpl w:val="174F7852"/>
    <w:lvl w:ilvl="0" w:tentative="0">
      <w:start w:val="1"/>
      <w:numFmt w:val="decimal"/>
      <w:lvlText w:val="8.%1"/>
      <w:lvlJc w:val="left"/>
      <w:pPr>
        <w:ind w:left="420" w:hanging="420"/>
      </w:pPr>
      <w:rPr>
        <w:rFonts w:hint="default" w:ascii="宋体" w:hAnsi="宋体" w:eastAsia="宋体"/>
        <w:b/>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B566561"/>
    <w:multiLevelType w:val="multilevel"/>
    <w:tmpl w:val="1B56656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FF9DCCD"/>
    <w:multiLevelType w:val="multilevel"/>
    <w:tmpl w:val="1FF9DCC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3.2.%3"/>
      <w:lvlJc w:val="left"/>
      <w:pPr>
        <w:ind w:left="0" w:firstLine="0"/>
      </w:pPr>
      <w:rPr>
        <w:rFonts w:hint="default" w:ascii="宋体" w:hAnsi="宋体" w:eastAsia="宋体" w:cs="宋体"/>
        <w:sz w:val="21"/>
        <w:szCs w:val="21"/>
      </w:rPr>
    </w:lvl>
    <w:lvl w:ilvl="3" w:tentative="0">
      <w:start w:val="1"/>
      <w:numFmt w:val="none"/>
      <w:lvlText w:val="3.2.3.1"/>
      <w:lvlJc w:val="left"/>
      <w:pPr>
        <w:ind w:left="1984" w:hanging="708"/>
      </w:pPr>
      <w:rPr>
        <w:rFonts w:hint="default" w:ascii="宋体" w:hAnsi="宋体" w:eastAsia="宋体" w:cs="宋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276A4C48"/>
    <w:multiLevelType w:val="multilevel"/>
    <w:tmpl w:val="276A4C48"/>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9C10A17"/>
    <w:multiLevelType w:val="multilevel"/>
    <w:tmpl w:val="29C10A17"/>
    <w:lvl w:ilvl="0" w:tentative="0">
      <w:start w:val="1"/>
      <w:numFmt w:val="decimal"/>
      <w:lvlText w:val="3.1.%1"/>
      <w:lvlJc w:val="left"/>
      <w:pPr>
        <w:ind w:left="420" w:hanging="420"/>
      </w:pPr>
      <w:rPr>
        <w:rFonts w:hint="default" w:ascii="宋体" w:hAnsi="宋体" w:eastAsia="宋体" w:cs="宋体"/>
        <w:sz w:val="21"/>
        <w:szCs w:val="21"/>
      </w:rPr>
    </w:lvl>
    <w:lvl w:ilvl="1" w:tentative="0">
      <w:start w:val="3"/>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415E9FF"/>
    <w:multiLevelType w:val="multilevel"/>
    <w:tmpl w:val="3415E9FF"/>
    <w:lvl w:ilvl="0" w:tentative="0">
      <w:start w:val="1"/>
      <w:numFmt w:val="decimal"/>
      <w:lvlText w:val="3.2.3.%1"/>
      <w:lvlJc w:val="left"/>
      <w:pPr>
        <w:ind w:left="420" w:hanging="420"/>
      </w:pPr>
      <w:rPr>
        <w:rFonts w:hint="default" w:ascii="宋体" w:hAnsi="宋体" w:eastAsia="宋体" w:cs="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5638026"/>
    <w:multiLevelType w:val="singleLevel"/>
    <w:tmpl w:val="35638026"/>
    <w:lvl w:ilvl="0" w:tentative="0">
      <w:start w:val="1"/>
      <w:numFmt w:val="decimal"/>
      <w:suff w:val="nothing"/>
      <w:lvlText w:val="%1、"/>
      <w:lvlJc w:val="left"/>
      <w:rPr>
        <w:rFonts w:hint="default" w:ascii="宋体" w:hAnsi="宋体" w:eastAsia="宋体" w:cs="宋体"/>
        <w:b/>
        <w:bCs/>
        <w:sz w:val="21"/>
        <w:szCs w:val="21"/>
      </w:rPr>
    </w:lvl>
  </w:abstractNum>
  <w:abstractNum w:abstractNumId="10">
    <w:nsid w:val="385D03E5"/>
    <w:multiLevelType w:val="multilevel"/>
    <w:tmpl w:val="385D03E5"/>
    <w:lvl w:ilvl="0" w:tentative="0">
      <w:start w:val="1"/>
      <w:numFmt w:val="decimal"/>
      <w:lvlText w:val="%1)"/>
      <w:lvlJc w:val="left"/>
      <w:pPr>
        <w:ind w:left="420" w:hanging="420"/>
      </w:pPr>
      <w:rPr>
        <w:rFonts w:hint="default" w:ascii="宋体" w:hAnsi="宋体" w:eastAsia="宋体" w:cs="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8D912FD"/>
    <w:multiLevelType w:val="multilevel"/>
    <w:tmpl w:val="38D912FD"/>
    <w:lvl w:ilvl="0" w:tentative="0">
      <w:start w:val="1"/>
      <w:numFmt w:val="decimal"/>
      <w:lvlText w:val="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9D31C39"/>
    <w:multiLevelType w:val="multilevel"/>
    <w:tmpl w:val="39D31C39"/>
    <w:lvl w:ilvl="0" w:tentative="0">
      <w:start w:val="1"/>
      <w:numFmt w:val="decimal"/>
      <w:lvlText w:val="1.%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D511682"/>
    <w:multiLevelType w:val="multilevel"/>
    <w:tmpl w:val="3D511682"/>
    <w:lvl w:ilvl="0" w:tentative="0">
      <w:start w:val="1"/>
      <w:numFmt w:val="decimal"/>
      <w:lvlText w:val="%1 "/>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D95E2E9"/>
    <w:multiLevelType w:val="multilevel"/>
    <w:tmpl w:val="3D95E2E9"/>
    <w:lvl w:ilvl="0" w:tentative="0">
      <w:start w:val="1"/>
      <w:numFmt w:val="decimal"/>
      <w:lvlText w:val="9.%1"/>
      <w:lvlJc w:val="left"/>
      <w:pPr>
        <w:ind w:left="420" w:hanging="420"/>
      </w:pPr>
      <w:rPr>
        <w:rFonts w:hint="default" w:ascii="宋体" w:hAnsi="宋体" w:eastAsia="宋体" w:cs="宋体"/>
        <w:b/>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CF04C4E"/>
    <w:multiLevelType w:val="multilevel"/>
    <w:tmpl w:val="4CF04C4E"/>
    <w:lvl w:ilvl="0" w:tentative="0">
      <w:start w:val="1"/>
      <w:numFmt w:val="decimalEnclosedCircle"/>
      <w:pStyle w:val="41"/>
      <w:lvlText w:val="%1"/>
      <w:lvlJc w:val="left"/>
      <w:pPr>
        <w:tabs>
          <w:tab w:val="left" w:pos="2160"/>
        </w:tabs>
        <w:ind w:left="216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6">
    <w:nsid w:val="558B0CCD"/>
    <w:multiLevelType w:val="multilevel"/>
    <w:tmpl w:val="558B0CCD"/>
    <w:lvl w:ilvl="0" w:tentative="0">
      <w:start w:val="1"/>
      <w:numFmt w:val="decimal"/>
      <w:lvlText w:val="4.%1"/>
      <w:lvlJc w:val="left"/>
      <w:pPr>
        <w:ind w:left="420" w:hanging="420"/>
      </w:pPr>
      <w:rPr>
        <w:rFonts w:hint="eastAsia" w:ascii="宋体" w:hAnsi="宋体" w:eastAsia="宋体"/>
        <w:b/>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33"/>
      <w:suff w:val="nothing"/>
      <w:lvlText w:val="%1%2　"/>
      <w:lvlJc w:val="left"/>
      <w:pPr>
        <w:ind w:left="0" w:firstLine="0"/>
      </w:pPr>
      <w:rPr>
        <w:rFonts w:hint="eastAsia" w:ascii="黑体" w:hAnsi="Times New Roman" w:eastAsia="黑体"/>
        <w:b/>
        <w:i w:val="0"/>
        <w:sz w:val="24"/>
        <w:szCs w:val="24"/>
      </w:rPr>
    </w:lvl>
    <w:lvl w:ilvl="2" w:tentative="0">
      <w:start w:val="1"/>
      <w:numFmt w:val="decimal"/>
      <w:pStyle w:val="34"/>
      <w:suff w:val="nothing"/>
      <w:lvlText w:val="%1%2.%3　"/>
      <w:lvlJc w:val="left"/>
      <w:pPr>
        <w:ind w:left="0" w:firstLine="0"/>
      </w:pPr>
      <w:rPr>
        <w:rFonts w:hint="eastAsia" w:ascii="黑体" w:hAnsi="Times New Roman" w:eastAsia="黑体"/>
        <w:b w:val="0"/>
        <w:i w:val="0"/>
        <w:sz w:val="24"/>
        <w:szCs w:val="24"/>
      </w:rPr>
    </w:lvl>
    <w:lvl w:ilvl="3" w:tentative="0">
      <w:start w:val="1"/>
      <w:numFmt w:val="decimal"/>
      <w:pStyle w:val="36"/>
      <w:suff w:val="nothing"/>
      <w:lvlText w:val="%1%2.%3.%4　"/>
      <w:lvlJc w:val="left"/>
      <w:pPr>
        <w:ind w:left="0" w:firstLine="0"/>
      </w:pPr>
      <w:rPr>
        <w:rFonts w:hint="eastAsia" w:ascii="黑体" w:hAnsi="Times New Roman" w:eastAsia="黑体"/>
        <w:b w:val="0"/>
        <w:i w:val="0"/>
        <w:sz w:val="21"/>
      </w:rPr>
    </w:lvl>
    <w:lvl w:ilvl="4" w:tentative="0">
      <w:start w:val="1"/>
      <w:numFmt w:val="decimal"/>
      <w:pStyle w:val="37"/>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6F67D194"/>
    <w:multiLevelType w:val="multilevel"/>
    <w:tmpl w:val="6F67D194"/>
    <w:lvl w:ilvl="0" w:tentative="0">
      <w:start w:val="1"/>
      <w:numFmt w:val="decimal"/>
      <w:lvlText w:val="%1."/>
      <w:lvlJc w:val="left"/>
      <w:pPr>
        <w:ind w:left="425" w:hanging="425"/>
      </w:pPr>
      <w:rPr>
        <w:rFonts w:hint="default"/>
      </w:rPr>
    </w:lvl>
    <w:lvl w:ilvl="1" w:tentative="0">
      <w:start w:val="1"/>
      <w:numFmt w:val="decimal"/>
      <w:lvlText w:val="6.%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9">
    <w:nsid w:val="76933334"/>
    <w:multiLevelType w:val="multilevel"/>
    <w:tmpl w:val="76933334"/>
    <w:lvl w:ilvl="0" w:tentative="0">
      <w:start w:val="1"/>
      <w:numFmt w:val="none"/>
      <w:pStyle w:val="4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8C03327"/>
    <w:multiLevelType w:val="multilevel"/>
    <w:tmpl w:val="78C03327"/>
    <w:lvl w:ilvl="0" w:tentative="0">
      <w:start w:val="1"/>
      <w:numFmt w:val="decimal"/>
      <w:lvlText w:val="4.2.%1"/>
      <w:lvlJc w:val="left"/>
      <w:pPr>
        <w:ind w:left="420" w:hanging="420"/>
      </w:pPr>
      <w:rPr>
        <w:rFonts w:hint="eastAsia" w:ascii="宋体" w:hAnsi="宋体" w:eastAsia="宋体"/>
        <w:b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F407C67"/>
    <w:multiLevelType w:val="multilevel"/>
    <w:tmpl w:val="7F407C67"/>
    <w:lvl w:ilvl="0" w:tentative="0">
      <w:start w:val="1"/>
      <w:numFmt w:val="decimal"/>
      <w:lvlText w:val="4.3.%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7"/>
  </w:num>
  <w:num w:numId="2">
    <w:abstractNumId w:val="15"/>
  </w:num>
  <w:num w:numId="3">
    <w:abstractNumId w:val="19"/>
  </w:num>
  <w:num w:numId="4">
    <w:abstractNumId w:val="13"/>
  </w:num>
  <w:num w:numId="5">
    <w:abstractNumId w:val="12"/>
  </w:num>
  <w:num w:numId="6">
    <w:abstractNumId w:val="2"/>
  </w:num>
  <w:num w:numId="7">
    <w:abstractNumId w:val="9"/>
  </w:num>
  <w:num w:numId="8">
    <w:abstractNumId w:val="6"/>
  </w:num>
  <w:num w:numId="9">
    <w:abstractNumId w:val="7"/>
  </w:num>
  <w:num w:numId="10">
    <w:abstractNumId w:val="5"/>
  </w:num>
  <w:num w:numId="11">
    <w:abstractNumId w:val="8"/>
  </w:num>
  <w:num w:numId="12">
    <w:abstractNumId w:val="1"/>
  </w:num>
  <w:num w:numId="13">
    <w:abstractNumId w:val="10"/>
  </w:num>
  <w:num w:numId="14">
    <w:abstractNumId w:val="4"/>
  </w:num>
  <w:num w:numId="15">
    <w:abstractNumId w:val="16"/>
  </w:num>
  <w:num w:numId="16">
    <w:abstractNumId w:val="20"/>
  </w:num>
  <w:num w:numId="17">
    <w:abstractNumId w:val="0"/>
  </w:num>
  <w:num w:numId="18">
    <w:abstractNumId w:val="21"/>
  </w:num>
  <w:num w:numId="19">
    <w:abstractNumId w:val="18"/>
  </w:num>
  <w:num w:numId="20">
    <w:abstractNumId w:val="11"/>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489"/>
    <w:rsid w:val="00001CD7"/>
    <w:rsid w:val="000025D5"/>
    <w:rsid w:val="00002EAE"/>
    <w:rsid w:val="00004316"/>
    <w:rsid w:val="00004C9E"/>
    <w:rsid w:val="00006ED5"/>
    <w:rsid w:val="00007016"/>
    <w:rsid w:val="00007464"/>
    <w:rsid w:val="00011014"/>
    <w:rsid w:val="00011B1D"/>
    <w:rsid w:val="00011E16"/>
    <w:rsid w:val="00011EEB"/>
    <w:rsid w:val="00012F34"/>
    <w:rsid w:val="000150D2"/>
    <w:rsid w:val="00015E7E"/>
    <w:rsid w:val="00021695"/>
    <w:rsid w:val="00022EFE"/>
    <w:rsid w:val="00024CCF"/>
    <w:rsid w:val="00025149"/>
    <w:rsid w:val="0003217D"/>
    <w:rsid w:val="00034061"/>
    <w:rsid w:val="0003637F"/>
    <w:rsid w:val="0003662F"/>
    <w:rsid w:val="000373DA"/>
    <w:rsid w:val="00042DF0"/>
    <w:rsid w:val="00044C35"/>
    <w:rsid w:val="00047504"/>
    <w:rsid w:val="000502D3"/>
    <w:rsid w:val="000504EB"/>
    <w:rsid w:val="0005070B"/>
    <w:rsid w:val="0005104F"/>
    <w:rsid w:val="00055108"/>
    <w:rsid w:val="000555C2"/>
    <w:rsid w:val="00056DE8"/>
    <w:rsid w:val="000624DA"/>
    <w:rsid w:val="0006371A"/>
    <w:rsid w:val="00065EB6"/>
    <w:rsid w:val="00070A22"/>
    <w:rsid w:val="00071392"/>
    <w:rsid w:val="00071A46"/>
    <w:rsid w:val="0007392D"/>
    <w:rsid w:val="00073D59"/>
    <w:rsid w:val="00074211"/>
    <w:rsid w:val="00077318"/>
    <w:rsid w:val="00080AC8"/>
    <w:rsid w:val="0008138E"/>
    <w:rsid w:val="0008217C"/>
    <w:rsid w:val="0008237F"/>
    <w:rsid w:val="0008665D"/>
    <w:rsid w:val="00087676"/>
    <w:rsid w:val="0009318F"/>
    <w:rsid w:val="00094DC1"/>
    <w:rsid w:val="00096F23"/>
    <w:rsid w:val="000A1E6E"/>
    <w:rsid w:val="000A5315"/>
    <w:rsid w:val="000A5C1B"/>
    <w:rsid w:val="000A7760"/>
    <w:rsid w:val="000B1328"/>
    <w:rsid w:val="000B2E02"/>
    <w:rsid w:val="000B5E00"/>
    <w:rsid w:val="000D3AAB"/>
    <w:rsid w:val="000D3AE5"/>
    <w:rsid w:val="000D4936"/>
    <w:rsid w:val="000D6D8D"/>
    <w:rsid w:val="000D73CC"/>
    <w:rsid w:val="000E0522"/>
    <w:rsid w:val="000E2EDC"/>
    <w:rsid w:val="000E3BBD"/>
    <w:rsid w:val="000E52EF"/>
    <w:rsid w:val="000E761F"/>
    <w:rsid w:val="000F0E4A"/>
    <w:rsid w:val="000F13A8"/>
    <w:rsid w:val="000F2919"/>
    <w:rsid w:val="000F4C5C"/>
    <w:rsid w:val="000F5A82"/>
    <w:rsid w:val="000F5AC9"/>
    <w:rsid w:val="000F6D90"/>
    <w:rsid w:val="00105946"/>
    <w:rsid w:val="00105F5B"/>
    <w:rsid w:val="0010711A"/>
    <w:rsid w:val="00111C09"/>
    <w:rsid w:val="001142A7"/>
    <w:rsid w:val="0011698C"/>
    <w:rsid w:val="00123EA5"/>
    <w:rsid w:val="00127CC2"/>
    <w:rsid w:val="00134070"/>
    <w:rsid w:val="0013689B"/>
    <w:rsid w:val="00140F51"/>
    <w:rsid w:val="00141367"/>
    <w:rsid w:val="001419E5"/>
    <w:rsid w:val="00142A76"/>
    <w:rsid w:val="00143A05"/>
    <w:rsid w:val="00146655"/>
    <w:rsid w:val="0015024F"/>
    <w:rsid w:val="00154460"/>
    <w:rsid w:val="00156A86"/>
    <w:rsid w:val="001615B4"/>
    <w:rsid w:val="00162135"/>
    <w:rsid w:val="00162558"/>
    <w:rsid w:val="0016546C"/>
    <w:rsid w:val="00167177"/>
    <w:rsid w:val="00173916"/>
    <w:rsid w:val="00174717"/>
    <w:rsid w:val="0017511D"/>
    <w:rsid w:val="00176D10"/>
    <w:rsid w:val="001829B2"/>
    <w:rsid w:val="00182BF9"/>
    <w:rsid w:val="00186ECE"/>
    <w:rsid w:val="00191F09"/>
    <w:rsid w:val="001926D6"/>
    <w:rsid w:val="0019324D"/>
    <w:rsid w:val="00194322"/>
    <w:rsid w:val="00194544"/>
    <w:rsid w:val="00194CE4"/>
    <w:rsid w:val="00196D03"/>
    <w:rsid w:val="001A1302"/>
    <w:rsid w:val="001A1A0B"/>
    <w:rsid w:val="001A20E3"/>
    <w:rsid w:val="001A3A32"/>
    <w:rsid w:val="001A4667"/>
    <w:rsid w:val="001B0745"/>
    <w:rsid w:val="001B082B"/>
    <w:rsid w:val="001B3551"/>
    <w:rsid w:val="001B4C0E"/>
    <w:rsid w:val="001B79F8"/>
    <w:rsid w:val="001C4E05"/>
    <w:rsid w:val="001C5F09"/>
    <w:rsid w:val="001C6333"/>
    <w:rsid w:val="001D0744"/>
    <w:rsid w:val="001D5909"/>
    <w:rsid w:val="001E0242"/>
    <w:rsid w:val="001E125F"/>
    <w:rsid w:val="001E25C5"/>
    <w:rsid w:val="001E294F"/>
    <w:rsid w:val="001E35AD"/>
    <w:rsid w:val="001E4F47"/>
    <w:rsid w:val="001E6318"/>
    <w:rsid w:val="001F2FBD"/>
    <w:rsid w:val="001F3F5E"/>
    <w:rsid w:val="001F46DC"/>
    <w:rsid w:val="001F4A67"/>
    <w:rsid w:val="00202A01"/>
    <w:rsid w:val="002071AF"/>
    <w:rsid w:val="00212A91"/>
    <w:rsid w:val="00222A39"/>
    <w:rsid w:val="00223088"/>
    <w:rsid w:val="00223F72"/>
    <w:rsid w:val="00225409"/>
    <w:rsid w:val="002263E6"/>
    <w:rsid w:val="00226916"/>
    <w:rsid w:val="00227BC4"/>
    <w:rsid w:val="0023197B"/>
    <w:rsid w:val="002333F8"/>
    <w:rsid w:val="00235412"/>
    <w:rsid w:val="002354A5"/>
    <w:rsid w:val="00236859"/>
    <w:rsid w:val="00242603"/>
    <w:rsid w:val="0024341C"/>
    <w:rsid w:val="00246303"/>
    <w:rsid w:val="00246B4B"/>
    <w:rsid w:val="00246C92"/>
    <w:rsid w:val="00247798"/>
    <w:rsid w:val="00251E02"/>
    <w:rsid w:val="00253725"/>
    <w:rsid w:val="002541FB"/>
    <w:rsid w:val="00256785"/>
    <w:rsid w:val="00262E91"/>
    <w:rsid w:val="00263C42"/>
    <w:rsid w:val="00263EF0"/>
    <w:rsid w:val="00264E56"/>
    <w:rsid w:val="00270FE2"/>
    <w:rsid w:val="00271389"/>
    <w:rsid w:val="00272298"/>
    <w:rsid w:val="00276056"/>
    <w:rsid w:val="00281A14"/>
    <w:rsid w:val="00282203"/>
    <w:rsid w:val="0028340C"/>
    <w:rsid w:val="002842C8"/>
    <w:rsid w:val="00285E2F"/>
    <w:rsid w:val="0029112C"/>
    <w:rsid w:val="00294546"/>
    <w:rsid w:val="002A0200"/>
    <w:rsid w:val="002A1287"/>
    <w:rsid w:val="002A1330"/>
    <w:rsid w:val="002A3B4F"/>
    <w:rsid w:val="002A3FA0"/>
    <w:rsid w:val="002A6328"/>
    <w:rsid w:val="002B0760"/>
    <w:rsid w:val="002B10A8"/>
    <w:rsid w:val="002B6D9A"/>
    <w:rsid w:val="002D1187"/>
    <w:rsid w:val="002D21B0"/>
    <w:rsid w:val="002D240F"/>
    <w:rsid w:val="002D43C2"/>
    <w:rsid w:val="002D608E"/>
    <w:rsid w:val="002D6BB3"/>
    <w:rsid w:val="002D7D66"/>
    <w:rsid w:val="002E2AC4"/>
    <w:rsid w:val="002E3106"/>
    <w:rsid w:val="002E3D4E"/>
    <w:rsid w:val="002E41F5"/>
    <w:rsid w:val="002E5C67"/>
    <w:rsid w:val="002F23B5"/>
    <w:rsid w:val="002F3997"/>
    <w:rsid w:val="002F6573"/>
    <w:rsid w:val="003001AE"/>
    <w:rsid w:val="003008E7"/>
    <w:rsid w:val="00300B65"/>
    <w:rsid w:val="00303779"/>
    <w:rsid w:val="003040AC"/>
    <w:rsid w:val="00305AD3"/>
    <w:rsid w:val="0031147B"/>
    <w:rsid w:val="00313DA5"/>
    <w:rsid w:val="003226EB"/>
    <w:rsid w:val="00334123"/>
    <w:rsid w:val="0033430D"/>
    <w:rsid w:val="0033464B"/>
    <w:rsid w:val="003402E1"/>
    <w:rsid w:val="003428FD"/>
    <w:rsid w:val="00344A2A"/>
    <w:rsid w:val="00347252"/>
    <w:rsid w:val="003478CB"/>
    <w:rsid w:val="003501D8"/>
    <w:rsid w:val="003526C4"/>
    <w:rsid w:val="00353240"/>
    <w:rsid w:val="003538E9"/>
    <w:rsid w:val="00354366"/>
    <w:rsid w:val="00357288"/>
    <w:rsid w:val="00361B8D"/>
    <w:rsid w:val="00362200"/>
    <w:rsid w:val="003642F4"/>
    <w:rsid w:val="003677EE"/>
    <w:rsid w:val="003701D3"/>
    <w:rsid w:val="0037438A"/>
    <w:rsid w:val="00374546"/>
    <w:rsid w:val="0037573A"/>
    <w:rsid w:val="003776FA"/>
    <w:rsid w:val="003802BF"/>
    <w:rsid w:val="003812BE"/>
    <w:rsid w:val="003822A5"/>
    <w:rsid w:val="003843EC"/>
    <w:rsid w:val="003865AA"/>
    <w:rsid w:val="00386CE0"/>
    <w:rsid w:val="00394AF6"/>
    <w:rsid w:val="00396F45"/>
    <w:rsid w:val="0039774B"/>
    <w:rsid w:val="00397E62"/>
    <w:rsid w:val="00397E95"/>
    <w:rsid w:val="003A3F7F"/>
    <w:rsid w:val="003A5651"/>
    <w:rsid w:val="003B1DE1"/>
    <w:rsid w:val="003B57D7"/>
    <w:rsid w:val="003B5E3C"/>
    <w:rsid w:val="003B6A1C"/>
    <w:rsid w:val="003B725C"/>
    <w:rsid w:val="003B756A"/>
    <w:rsid w:val="003B7AB0"/>
    <w:rsid w:val="003B7D89"/>
    <w:rsid w:val="003C4079"/>
    <w:rsid w:val="003C4E40"/>
    <w:rsid w:val="003C5B6B"/>
    <w:rsid w:val="003C74FA"/>
    <w:rsid w:val="003D0D81"/>
    <w:rsid w:val="003D19CA"/>
    <w:rsid w:val="003D417C"/>
    <w:rsid w:val="003D43CA"/>
    <w:rsid w:val="003D442B"/>
    <w:rsid w:val="003D6BF7"/>
    <w:rsid w:val="003E16E7"/>
    <w:rsid w:val="003E307F"/>
    <w:rsid w:val="003E3E5B"/>
    <w:rsid w:val="003E41F8"/>
    <w:rsid w:val="003F0C17"/>
    <w:rsid w:val="003F1FBC"/>
    <w:rsid w:val="003F3040"/>
    <w:rsid w:val="003F5DD1"/>
    <w:rsid w:val="003F6DC6"/>
    <w:rsid w:val="003F7123"/>
    <w:rsid w:val="003F7752"/>
    <w:rsid w:val="004003C2"/>
    <w:rsid w:val="00402CE8"/>
    <w:rsid w:val="004052D3"/>
    <w:rsid w:val="0040605F"/>
    <w:rsid w:val="004074D1"/>
    <w:rsid w:val="004110C1"/>
    <w:rsid w:val="00411429"/>
    <w:rsid w:val="0042034E"/>
    <w:rsid w:val="00421943"/>
    <w:rsid w:val="0042223E"/>
    <w:rsid w:val="004234AE"/>
    <w:rsid w:val="00423786"/>
    <w:rsid w:val="004270A9"/>
    <w:rsid w:val="004279E1"/>
    <w:rsid w:val="00427F2A"/>
    <w:rsid w:val="0043068C"/>
    <w:rsid w:val="00432B4C"/>
    <w:rsid w:val="00434CD5"/>
    <w:rsid w:val="00440D75"/>
    <w:rsid w:val="00441755"/>
    <w:rsid w:val="00445133"/>
    <w:rsid w:val="0044577E"/>
    <w:rsid w:val="00456A3F"/>
    <w:rsid w:val="00456FB5"/>
    <w:rsid w:val="00463A0E"/>
    <w:rsid w:val="00463C1E"/>
    <w:rsid w:val="00465DD2"/>
    <w:rsid w:val="0046781A"/>
    <w:rsid w:val="00472EE5"/>
    <w:rsid w:val="00472EF0"/>
    <w:rsid w:val="00473900"/>
    <w:rsid w:val="004741DE"/>
    <w:rsid w:val="0047530B"/>
    <w:rsid w:val="00476581"/>
    <w:rsid w:val="00483622"/>
    <w:rsid w:val="0048647D"/>
    <w:rsid w:val="00487BE3"/>
    <w:rsid w:val="00487EE3"/>
    <w:rsid w:val="004908E9"/>
    <w:rsid w:val="00490AB3"/>
    <w:rsid w:val="004915D3"/>
    <w:rsid w:val="00491C10"/>
    <w:rsid w:val="00493D60"/>
    <w:rsid w:val="00495FC0"/>
    <w:rsid w:val="004A0E8F"/>
    <w:rsid w:val="004A11DD"/>
    <w:rsid w:val="004A1E88"/>
    <w:rsid w:val="004A23A9"/>
    <w:rsid w:val="004A3781"/>
    <w:rsid w:val="004A40F2"/>
    <w:rsid w:val="004A79D8"/>
    <w:rsid w:val="004B3967"/>
    <w:rsid w:val="004B5980"/>
    <w:rsid w:val="004B5AE1"/>
    <w:rsid w:val="004B5EAA"/>
    <w:rsid w:val="004B67F2"/>
    <w:rsid w:val="004B6B44"/>
    <w:rsid w:val="004C56F3"/>
    <w:rsid w:val="004C588A"/>
    <w:rsid w:val="004C68E8"/>
    <w:rsid w:val="004C74EA"/>
    <w:rsid w:val="004D3D45"/>
    <w:rsid w:val="004D689A"/>
    <w:rsid w:val="004D7890"/>
    <w:rsid w:val="004E084E"/>
    <w:rsid w:val="004E3793"/>
    <w:rsid w:val="004E37A1"/>
    <w:rsid w:val="004E6126"/>
    <w:rsid w:val="004F4B39"/>
    <w:rsid w:val="004F4D2A"/>
    <w:rsid w:val="004F5684"/>
    <w:rsid w:val="004F5AE3"/>
    <w:rsid w:val="004F5FA1"/>
    <w:rsid w:val="004F6D96"/>
    <w:rsid w:val="00500802"/>
    <w:rsid w:val="00500DF1"/>
    <w:rsid w:val="00501253"/>
    <w:rsid w:val="00501329"/>
    <w:rsid w:val="00504489"/>
    <w:rsid w:val="005045D0"/>
    <w:rsid w:val="005063DF"/>
    <w:rsid w:val="005064D2"/>
    <w:rsid w:val="00506ECE"/>
    <w:rsid w:val="005119DD"/>
    <w:rsid w:val="005154DA"/>
    <w:rsid w:val="00516C4F"/>
    <w:rsid w:val="0052389E"/>
    <w:rsid w:val="00525A2D"/>
    <w:rsid w:val="00525BF6"/>
    <w:rsid w:val="00531F85"/>
    <w:rsid w:val="0053476C"/>
    <w:rsid w:val="005363D6"/>
    <w:rsid w:val="0054067C"/>
    <w:rsid w:val="00541AEC"/>
    <w:rsid w:val="00542336"/>
    <w:rsid w:val="005478B1"/>
    <w:rsid w:val="00550886"/>
    <w:rsid w:val="005527FD"/>
    <w:rsid w:val="005565D5"/>
    <w:rsid w:val="005577D7"/>
    <w:rsid w:val="00560CCF"/>
    <w:rsid w:val="00563564"/>
    <w:rsid w:val="005637CD"/>
    <w:rsid w:val="00567C67"/>
    <w:rsid w:val="005706E0"/>
    <w:rsid w:val="0057089F"/>
    <w:rsid w:val="00570BA1"/>
    <w:rsid w:val="00580643"/>
    <w:rsid w:val="00580B54"/>
    <w:rsid w:val="00581721"/>
    <w:rsid w:val="00581DA2"/>
    <w:rsid w:val="00582C32"/>
    <w:rsid w:val="00585DE2"/>
    <w:rsid w:val="00590EFD"/>
    <w:rsid w:val="005940D7"/>
    <w:rsid w:val="00595566"/>
    <w:rsid w:val="00595C34"/>
    <w:rsid w:val="00597091"/>
    <w:rsid w:val="005971E0"/>
    <w:rsid w:val="00597B03"/>
    <w:rsid w:val="005A0E45"/>
    <w:rsid w:val="005A1839"/>
    <w:rsid w:val="005A2B66"/>
    <w:rsid w:val="005B34CE"/>
    <w:rsid w:val="005B499E"/>
    <w:rsid w:val="005B7600"/>
    <w:rsid w:val="005C1755"/>
    <w:rsid w:val="005C4337"/>
    <w:rsid w:val="005C5592"/>
    <w:rsid w:val="005C60C3"/>
    <w:rsid w:val="005C69BA"/>
    <w:rsid w:val="005D19DE"/>
    <w:rsid w:val="005D3A18"/>
    <w:rsid w:val="005D421F"/>
    <w:rsid w:val="005D5910"/>
    <w:rsid w:val="005E13FF"/>
    <w:rsid w:val="005E4D5B"/>
    <w:rsid w:val="005E61C4"/>
    <w:rsid w:val="005F0728"/>
    <w:rsid w:val="005F21B0"/>
    <w:rsid w:val="005F3788"/>
    <w:rsid w:val="005F5E09"/>
    <w:rsid w:val="005F5FCF"/>
    <w:rsid w:val="005F79A6"/>
    <w:rsid w:val="00603DD1"/>
    <w:rsid w:val="00604A11"/>
    <w:rsid w:val="006066E7"/>
    <w:rsid w:val="00607637"/>
    <w:rsid w:val="0061159C"/>
    <w:rsid w:val="006128CF"/>
    <w:rsid w:val="00614A6D"/>
    <w:rsid w:val="00614AD2"/>
    <w:rsid w:val="00616234"/>
    <w:rsid w:val="006171EE"/>
    <w:rsid w:val="00623653"/>
    <w:rsid w:val="006251DE"/>
    <w:rsid w:val="00627809"/>
    <w:rsid w:val="00630F90"/>
    <w:rsid w:val="00633374"/>
    <w:rsid w:val="0063467E"/>
    <w:rsid w:val="00637123"/>
    <w:rsid w:val="00637786"/>
    <w:rsid w:val="00640357"/>
    <w:rsid w:val="00641EB3"/>
    <w:rsid w:val="00644002"/>
    <w:rsid w:val="006445DE"/>
    <w:rsid w:val="00646D40"/>
    <w:rsid w:val="00650D77"/>
    <w:rsid w:val="006515FC"/>
    <w:rsid w:val="00651A67"/>
    <w:rsid w:val="00654CB1"/>
    <w:rsid w:val="0065581C"/>
    <w:rsid w:val="00656D49"/>
    <w:rsid w:val="00657259"/>
    <w:rsid w:val="00657C77"/>
    <w:rsid w:val="00662206"/>
    <w:rsid w:val="00663261"/>
    <w:rsid w:val="00663BBD"/>
    <w:rsid w:val="00663C06"/>
    <w:rsid w:val="00663C4A"/>
    <w:rsid w:val="00665F63"/>
    <w:rsid w:val="0067082F"/>
    <w:rsid w:val="00670E13"/>
    <w:rsid w:val="00672C6B"/>
    <w:rsid w:val="00672C84"/>
    <w:rsid w:val="00674DFA"/>
    <w:rsid w:val="0067522F"/>
    <w:rsid w:val="0067622C"/>
    <w:rsid w:val="00677CE4"/>
    <w:rsid w:val="00680DFB"/>
    <w:rsid w:val="00681B5B"/>
    <w:rsid w:val="00681FB1"/>
    <w:rsid w:val="006833A9"/>
    <w:rsid w:val="006867D3"/>
    <w:rsid w:val="006873B4"/>
    <w:rsid w:val="006874B6"/>
    <w:rsid w:val="00687F98"/>
    <w:rsid w:val="00692777"/>
    <w:rsid w:val="00694737"/>
    <w:rsid w:val="00694762"/>
    <w:rsid w:val="006948ED"/>
    <w:rsid w:val="00694931"/>
    <w:rsid w:val="00695688"/>
    <w:rsid w:val="00695FFF"/>
    <w:rsid w:val="00696C0A"/>
    <w:rsid w:val="0069737D"/>
    <w:rsid w:val="006A0164"/>
    <w:rsid w:val="006A2A58"/>
    <w:rsid w:val="006A548B"/>
    <w:rsid w:val="006A5B0C"/>
    <w:rsid w:val="006A6FD2"/>
    <w:rsid w:val="006B33F6"/>
    <w:rsid w:val="006B4A9D"/>
    <w:rsid w:val="006B6475"/>
    <w:rsid w:val="006C7931"/>
    <w:rsid w:val="006D1CF5"/>
    <w:rsid w:val="006E0419"/>
    <w:rsid w:val="006E1528"/>
    <w:rsid w:val="006E168B"/>
    <w:rsid w:val="006E1C34"/>
    <w:rsid w:val="006E1F00"/>
    <w:rsid w:val="006E2E28"/>
    <w:rsid w:val="006E3CFD"/>
    <w:rsid w:val="006E42B5"/>
    <w:rsid w:val="006E5779"/>
    <w:rsid w:val="006E6971"/>
    <w:rsid w:val="006F3127"/>
    <w:rsid w:val="006F4D72"/>
    <w:rsid w:val="006F53BF"/>
    <w:rsid w:val="007006BA"/>
    <w:rsid w:val="00701063"/>
    <w:rsid w:val="007075BE"/>
    <w:rsid w:val="00711605"/>
    <w:rsid w:val="00714FD4"/>
    <w:rsid w:val="007170FA"/>
    <w:rsid w:val="0071719C"/>
    <w:rsid w:val="0071741C"/>
    <w:rsid w:val="00726861"/>
    <w:rsid w:val="00732C2A"/>
    <w:rsid w:val="00732DDF"/>
    <w:rsid w:val="00732EC6"/>
    <w:rsid w:val="00733BDB"/>
    <w:rsid w:val="00734B22"/>
    <w:rsid w:val="0073656C"/>
    <w:rsid w:val="00736583"/>
    <w:rsid w:val="007444D5"/>
    <w:rsid w:val="00750079"/>
    <w:rsid w:val="007512E2"/>
    <w:rsid w:val="00751CB9"/>
    <w:rsid w:val="00751FFC"/>
    <w:rsid w:val="00755DA9"/>
    <w:rsid w:val="00755E98"/>
    <w:rsid w:val="00760755"/>
    <w:rsid w:val="00760DC1"/>
    <w:rsid w:val="007615A6"/>
    <w:rsid w:val="00763F83"/>
    <w:rsid w:val="00763F93"/>
    <w:rsid w:val="00767D2B"/>
    <w:rsid w:val="00770507"/>
    <w:rsid w:val="0078003C"/>
    <w:rsid w:val="00782369"/>
    <w:rsid w:val="007832AE"/>
    <w:rsid w:val="007838F7"/>
    <w:rsid w:val="00784FA9"/>
    <w:rsid w:val="007853BD"/>
    <w:rsid w:val="0078633A"/>
    <w:rsid w:val="00786DCE"/>
    <w:rsid w:val="0078732F"/>
    <w:rsid w:val="00792672"/>
    <w:rsid w:val="00792BDE"/>
    <w:rsid w:val="007939CA"/>
    <w:rsid w:val="007A3212"/>
    <w:rsid w:val="007A3336"/>
    <w:rsid w:val="007A3FDF"/>
    <w:rsid w:val="007A4F12"/>
    <w:rsid w:val="007B3D88"/>
    <w:rsid w:val="007B508B"/>
    <w:rsid w:val="007B6758"/>
    <w:rsid w:val="007B78EC"/>
    <w:rsid w:val="007C0F61"/>
    <w:rsid w:val="007C1783"/>
    <w:rsid w:val="007C1794"/>
    <w:rsid w:val="007C2365"/>
    <w:rsid w:val="007C378F"/>
    <w:rsid w:val="007D0316"/>
    <w:rsid w:val="007D04C8"/>
    <w:rsid w:val="007D41A1"/>
    <w:rsid w:val="007E41F1"/>
    <w:rsid w:val="007E44D9"/>
    <w:rsid w:val="007E4E00"/>
    <w:rsid w:val="007F1995"/>
    <w:rsid w:val="007F28EE"/>
    <w:rsid w:val="007F2F30"/>
    <w:rsid w:val="007F77CA"/>
    <w:rsid w:val="00801AB5"/>
    <w:rsid w:val="00804E3F"/>
    <w:rsid w:val="0080594E"/>
    <w:rsid w:val="00805E60"/>
    <w:rsid w:val="00807B48"/>
    <w:rsid w:val="00810C1D"/>
    <w:rsid w:val="00813FBC"/>
    <w:rsid w:val="0081489F"/>
    <w:rsid w:val="00814CBC"/>
    <w:rsid w:val="00815C3A"/>
    <w:rsid w:val="00815EF1"/>
    <w:rsid w:val="00817C7C"/>
    <w:rsid w:val="0082098E"/>
    <w:rsid w:val="0082436A"/>
    <w:rsid w:val="00832CA0"/>
    <w:rsid w:val="008347F7"/>
    <w:rsid w:val="008422A9"/>
    <w:rsid w:val="008427F6"/>
    <w:rsid w:val="008428AE"/>
    <w:rsid w:val="00846B84"/>
    <w:rsid w:val="00850B54"/>
    <w:rsid w:val="00851B3A"/>
    <w:rsid w:val="0085268C"/>
    <w:rsid w:val="00852D4B"/>
    <w:rsid w:val="008556AC"/>
    <w:rsid w:val="00861923"/>
    <w:rsid w:val="00861D6D"/>
    <w:rsid w:val="008634C6"/>
    <w:rsid w:val="00863DBA"/>
    <w:rsid w:val="0087287D"/>
    <w:rsid w:val="00874B12"/>
    <w:rsid w:val="00881B15"/>
    <w:rsid w:val="00883D3B"/>
    <w:rsid w:val="00885F5E"/>
    <w:rsid w:val="0088621E"/>
    <w:rsid w:val="008872C7"/>
    <w:rsid w:val="0089478F"/>
    <w:rsid w:val="00895C05"/>
    <w:rsid w:val="0089629F"/>
    <w:rsid w:val="008A04A5"/>
    <w:rsid w:val="008A0ADB"/>
    <w:rsid w:val="008A0B64"/>
    <w:rsid w:val="008A2E19"/>
    <w:rsid w:val="008A4FC3"/>
    <w:rsid w:val="008A51D5"/>
    <w:rsid w:val="008A62AE"/>
    <w:rsid w:val="008A7448"/>
    <w:rsid w:val="008A7A8D"/>
    <w:rsid w:val="008B13A6"/>
    <w:rsid w:val="008B15CC"/>
    <w:rsid w:val="008B1CEC"/>
    <w:rsid w:val="008B261A"/>
    <w:rsid w:val="008B27E0"/>
    <w:rsid w:val="008B4A14"/>
    <w:rsid w:val="008B5AEF"/>
    <w:rsid w:val="008C013E"/>
    <w:rsid w:val="008C131A"/>
    <w:rsid w:val="008C1D81"/>
    <w:rsid w:val="008C3CE1"/>
    <w:rsid w:val="008C6087"/>
    <w:rsid w:val="008C7679"/>
    <w:rsid w:val="008D1177"/>
    <w:rsid w:val="008D3EE8"/>
    <w:rsid w:val="008F197D"/>
    <w:rsid w:val="008F3328"/>
    <w:rsid w:val="008F4A45"/>
    <w:rsid w:val="008F5DEE"/>
    <w:rsid w:val="009029CE"/>
    <w:rsid w:val="009074C0"/>
    <w:rsid w:val="0090795A"/>
    <w:rsid w:val="00907BCD"/>
    <w:rsid w:val="00912D86"/>
    <w:rsid w:val="00916BB4"/>
    <w:rsid w:val="00920EBE"/>
    <w:rsid w:val="0092322B"/>
    <w:rsid w:val="009326EC"/>
    <w:rsid w:val="00932743"/>
    <w:rsid w:val="00935A2A"/>
    <w:rsid w:val="00935E2A"/>
    <w:rsid w:val="00937AE6"/>
    <w:rsid w:val="00940569"/>
    <w:rsid w:val="00946668"/>
    <w:rsid w:val="00946E86"/>
    <w:rsid w:val="00947781"/>
    <w:rsid w:val="009505C4"/>
    <w:rsid w:val="00951A34"/>
    <w:rsid w:val="00952085"/>
    <w:rsid w:val="00956AF0"/>
    <w:rsid w:val="009605D7"/>
    <w:rsid w:val="00961FCD"/>
    <w:rsid w:val="00965D0B"/>
    <w:rsid w:val="0096633D"/>
    <w:rsid w:val="0097185B"/>
    <w:rsid w:val="0097211A"/>
    <w:rsid w:val="00973D6E"/>
    <w:rsid w:val="00977720"/>
    <w:rsid w:val="00980ADC"/>
    <w:rsid w:val="009815C4"/>
    <w:rsid w:val="0098498A"/>
    <w:rsid w:val="00985AAC"/>
    <w:rsid w:val="00987DE3"/>
    <w:rsid w:val="00987F02"/>
    <w:rsid w:val="0099101D"/>
    <w:rsid w:val="00997125"/>
    <w:rsid w:val="009A2392"/>
    <w:rsid w:val="009A4A4D"/>
    <w:rsid w:val="009B0BB9"/>
    <w:rsid w:val="009B0BD1"/>
    <w:rsid w:val="009B247B"/>
    <w:rsid w:val="009B30C5"/>
    <w:rsid w:val="009B4AC0"/>
    <w:rsid w:val="009B54C3"/>
    <w:rsid w:val="009B7851"/>
    <w:rsid w:val="009C7E1F"/>
    <w:rsid w:val="009D045E"/>
    <w:rsid w:val="009D0872"/>
    <w:rsid w:val="009D2EB0"/>
    <w:rsid w:val="009E235D"/>
    <w:rsid w:val="009E426A"/>
    <w:rsid w:val="009E4869"/>
    <w:rsid w:val="009E5716"/>
    <w:rsid w:val="009F2E92"/>
    <w:rsid w:val="009F34E9"/>
    <w:rsid w:val="009F3BC1"/>
    <w:rsid w:val="009F78FD"/>
    <w:rsid w:val="00A0008D"/>
    <w:rsid w:val="00A00A6D"/>
    <w:rsid w:val="00A01CD2"/>
    <w:rsid w:val="00A02FF0"/>
    <w:rsid w:val="00A03220"/>
    <w:rsid w:val="00A05D56"/>
    <w:rsid w:val="00A07D1E"/>
    <w:rsid w:val="00A11806"/>
    <w:rsid w:val="00A237C9"/>
    <w:rsid w:val="00A274F3"/>
    <w:rsid w:val="00A2763D"/>
    <w:rsid w:val="00A31E43"/>
    <w:rsid w:val="00A33AEB"/>
    <w:rsid w:val="00A3407E"/>
    <w:rsid w:val="00A37101"/>
    <w:rsid w:val="00A375E5"/>
    <w:rsid w:val="00A42515"/>
    <w:rsid w:val="00A426BE"/>
    <w:rsid w:val="00A457B1"/>
    <w:rsid w:val="00A45DD5"/>
    <w:rsid w:val="00A4612A"/>
    <w:rsid w:val="00A53004"/>
    <w:rsid w:val="00A54434"/>
    <w:rsid w:val="00A54767"/>
    <w:rsid w:val="00A55119"/>
    <w:rsid w:val="00A57EA5"/>
    <w:rsid w:val="00A61C62"/>
    <w:rsid w:val="00A62C35"/>
    <w:rsid w:val="00A638EC"/>
    <w:rsid w:val="00A65B7C"/>
    <w:rsid w:val="00A70F9B"/>
    <w:rsid w:val="00A71A73"/>
    <w:rsid w:val="00A766E4"/>
    <w:rsid w:val="00A7715A"/>
    <w:rsid w:val="00A831DE"/>
    <w:rsid w:val="00A84A4C"/>
    <w:rsid w:val="00A872AE"/>
    <w:rsid w:val="00A909C8"/>
    <w:rsid w:val="00A90EC9"/>
    <w:rsid w:val="00A91005"/>
    <w:rsid w:val="00A91894"/>
    <w:rsid w:val="00A95139"/>
    <w:rsid w:val="00A971C9"/>
    <w:rsid w:val="00AA0144"/>
    <w:rsid w:val="00AA0FBC"/>
    <w:rsid w:val="00AA5FDC"/>
    <w:rsid w:val="00AB0773"/>
    <w:rsid w:val="00AC3236"/>
    <w:rsid w:val="00AD10BC"/>
    <w:rsid w:val="00AD16BA"/>
    <w:rsid w:val="00AD1FA4"/>
    <w:rsid w:val="00AD340D"/>
    <w:rsid w:val="00AD39C4"/>
    <w:rsid w:val="00AD7D1A"/>
    <w:rsid w:val="00AE0D74"/>
    <w:rsid w:val="00AE0DF4"/>
    <w:rsid w:val="00AE53B0"/>
    <w:rsid w:val="00AE6D52"/>
    <w:rsid w:val="00AE70FB"/>
    <w:rsid w:val="00AF0E66"/>
    <w:rsid w:val="00AF0F50"/>
    <w:rsid w:val="00AF17EA"/>
    <w:rsid w:val="00AF4F07"/>
    <w:rsid w:val="00B000A5"/>
    <w:rsid w:val="00B024AE"/>
    <w:rsid w:val="00B03B40"/>
    <w:rsid w:val="00B04583"/>
    <w:rsid w:val="00B04D1A"/>
    <w:rsid w:val="00B06ABB"/>
    <w:rsid w:val="00B1578D"/>
    <w:rsid w:val="00B175FC"/>
    <w:rsid w:val="00B201B1"/>
    <w:rsid w:val="00B227FB"/>
    <w:rsid w:val="00B233B3"/>
    <w:rsid w:val="00B240CE"/>
    <w:rsid w:val="00B27891"/>
    <w:rsid w:val="00B3201A"/>
    <w:rsid w:val="00B32B57"/>
    <w:rsid w:val="00B33557"/>
    <w:rsid w:val="00B34326"/>
    <w:rsid w:val="00B34B92"/>
    <w:rsid w:val="00B356FC"/>
    <w:rsid w:val="00B35971"/>
    <w:rsid w:val="00B40A35"/>
    <w:rsid w:val="00B4399C"/>
    <w:rsid w:val="00B44D5D"/>
    <w:rsid w:val="00B46EAD"/>
    <w:rsid w:val="00B4710B"/>
    <w:rsid w:val="00B47444"/>
    <w:rsid w:val="00B51F77"/>
    <w:rsid w:val="00B53B69"/>
    <w:rsid w:val="00B559D4"/>
    <w:rsid w:val="00B55DAA"/>
    <w:rsid w:val="00B64CE3"/>
    <w:rsid w:val="00B670F3"/>
    <w:rsid w:val="00B700E1"/>
    <w:rsid w:val="00B744CA"/>
    <w:rsid w:val="00B76654"/>
    <w:rsid w:val="00B774EC"/>
    <w:rsid w:val="00B80090"/>
    <w:rsid w:val="00B82B87"/>
    <w:rsid w:val="00B84D68"/>
    <w:rsid w:val="00B8507A"/>
    <w:rsid w:val="00B92184"/>
    <w:rsid w:val="00B94063"/>
    <w:rsid w:val="00B97F10"/>
    <w:rsid w:val="00BA6BFC"/>
    <w:rsid w:val="00BB0C6D"/>
    <w:rsid w:val="00BB14A6"/>
    <w:rsid w:val="00BB1B60"/>
    <w:rsid w:val="00BB2173"/>
    <w:rsid w:val="00BB7370"/>
    <w:rsid w:val="00BC0721"/>
    <w:rsid w:val="00BC5A4B"/>
    <w:rsid w:val="00BC650D"/>
    <w:rsid w:val="00BD0F2D"/>
    <w:rsid w:val="00BD1E93"/>
    <w:rsid w:val="00BD4E4E"/>
    <w:rsid w:val="00BD5C42"/>
    <w:rsid w:val="00BD5E4D"/>
    <w:rsid w:val="00BE0D9F"/>
    <w:rsid w:val="00BE4B60"/>
    <w:rsid w:val="00BE7DF5"/>
    <w:rsid w:val="00BF004B"/>
    <w:rsid w:val="00BF477C"/>
    <w:rsid w:val="00C0152A"/>
    <w:rsid w:val="00C02E8F"/>
    <w:rsid w:val="00C062A4"/>
    <w:rsid w:val="00C062DE"/>
    <w:rsid w:val="00C0728A"/>
    <w:rsid w:val="00C07516"/>
    <w:rsid w:val="00C10B83"/>
    <w:rsid w:val="00C12F71"/>
    <w:rsid w:val="00C15573"/>
    <w:rsid w:val="00C21C07"/>
    <w:rsid w:val="00C22F0E"/>
    <w:rsid w:val="00C2395D"/>
    <w:rsid w:val="00C242BF"/>
    <w:rsid w:val="00C311D3"/>
    <w:rsid w:val="00C317BC"/>
    <w:rsid w:val="00C33BC3"/>
    <w:rsid w:val="00C34667"/>
    <w:rsid w:val="00C4050D"/>
    <w:rsid w:val="00C43390"/>
    <w:rsid w:val="00C50DB6"/>
    <w:rsid w:val="00C5407F"/>
    <w:rsid w:val="00C54D40"/>
    <w:rsid w:val="00C56974"/>
    <w:rsid w:val="00C6063E"/>
    <w:rsid w:val="00C62C97"/>
    <w:rsid w:val="00C66C30"/>
    <w:rsid w:val="00C70609"/>
    <w:rsid w:val="00C72ACE"/>
    <w:rsid w:val="00C733C9"/>
    <w:rsid w:val="00C74380"/>
    <w:rsid w:val="00C7564B"/>
    <w:rsid w:val="00C7668E"/>
    <w:rsid w:val="00C768E8"/>
    <w:rsid w:val="00C774AC"/>
    <w:rsid w:val="00C81000"/>
    <w:rsid w:val="00C82845"/>
    <w:rsid w:val="00C83709"/>
    <w:rsid w:val="00C85212"/>
    <w:rsid w:val="00C86F11"/>
    <w:rsid w:val="00C92DED"/>
    <w:rsid w:val="00C94D9B"/>
    <w:rsid w:val="00C95981"/>
    <w:rsid w:val="00C9689A"/>
    <w:rsid w:val="00CA08AB"/>
    <w:rsid w:val="00CA1498"/>
    <w:rsid w:val="00CA2405"/>
    <w:rsid w:val="00CA5F80"/>
    <w:rsid w:val="00CA60BA"/>
    <w:rsid w:val="00CA71FA"/>
    <w:rsid w:val="00CB02FA"/>
    <w:rsid w:val="00CB2360"/>
    <w:rsid w:val="00CB2EEE"/>
    <w:rsid w:val="00CB32FC"/>
    <w:rsid w:val="00CB4C16"/>
    <w:rsid w:val="00CB50B0"/>
    <w:rsid w:val="00CB7310"/>
    <w:rsid w:val="00CC1FC8"/>
    <w:rsid w:val="00CC295D"/>
    <w:rsid w:val="00CC36C7"/>
    <w:rsid w:val="00CC4849"/>
    <w:rsid w:val="00CC4B8E"/>
    <w:rsid w:val="00CC6F6D"/>
    <w:rsid w:val="00CC7D8A"/>
    <w:rsid w:val="00CD5B4D"/>
    <w:rsid w:val="00CE0681"/>
    <w:rsid w:val="00CE27C4"/>
    <w:rsid w:val="00CE6AE0"/>
    <w:rsid w:val="00CE75BB"/>
    <w:rsid w:val="00CE767A"/>
    <w:rsid w:val="00CF1B0D"/>
    <w:rsid w:val="00CF25A8"/>
    <w:rsid w:val="00CF3910"/>
    <w:rsid w:val="00CF58A4"/>
    <w:rsid w:val="00CF7584"/>
    <w:rsid w:val="00D00CE8"/>
    <w:rsid w:val="00D03E99"/>
    <w:rsid w:val="00D05AF2"/>
    <w:rsid w:val="00D05BED"/>
    <w:rsid w:val="00D06766"/>
    <w:rsid w:val="00D07D97"/>
    <w:rsid w:val="00D11BB4"/>
    <w:rsid w:val="00D12B2A"/>
    <w:rsid w:val="00D21A59"/>
    <w:rsid w:val="00D21E5B"/>
    <w:rsid w:val="00D267CF"/>
    <w:rsid w:val="00D27977"/>
    <w:rsid w:val="00D27B61"/>
    <w:rsid w:val="00D27FFC"/>
    <w:rsid w:val="00D400F7"/>
    <w:rsid w:val="00D47477"/>
    <w:rsid w:val="00D53BDD"/>
    <w:rsid w:val="00D542CF"/>
    <w:rsid w:val="00D54734"/>
    <w:rsid w:val="00D55283"/>
    <w:rsid w:val="00D571F9"/>
    <w:rsid w:val="00D62294"/>
    <w:rsid w:val="00D6288A"/>
    <w:rsid w:val="00D675CD"/>
    <w:rsid w:val="00D707AC"/>
    <w:rsid w:val="00D70CFA"/>
    <w:rsid w:val="00D71FF4"/>
    <w:rsid w:val="00D724E2"/>
    <w:rsid w:val="00D72600"/>
    <w:rsid w:val="00D73E98"/>
    <w:rsid w:val="00D77469"/>
    <w:rsid w:val="00D7783C"/>
    <w:rsid w:val="00D80620"/>
    <w:rsid w:val="00D84701"/>
    <w:rsid w:val="00D84821"/>
    <w:rsid w:val="00D95696"/>
    <w:rsid w:val="00D97355"/>
    <w:rsid w:val="00DA0DC9"/>
    <w:rsid w:val="00DA2B8D"/>
    <w:rsid w:val="00DA5305"/>
    <w:rsid w:val="00DA58DE"/>
    <w:rsid w:val="00DA73CE"/>
    <w:rsid w:val="00DB4823"/>
    <w:rsid w:val="00DB5987"/>
    <w:rsid w:val="00DB74C1"/>
    <w:rsid w:val="00DC025E"/>
    <w:rsid w:val="00DC24DC"/>
    <w:rsid w:val="00DC5E28"/>
    <w:rsid w:val="00DC6DBA"/>
    <w:rsid w:val="00DC7843"/>
    <w:rsid w:val="00DC7F53"/>
    <w:rsid w:val="00DD0A08"/>
    <w:rsid w:val="00DD3CAF"/>
    <w:rsid w:val="00DD530D"/>
    <w:rsid w:val="00DD78C1"/>
    <w:rsid w:val="00DE0769"/>
    <w:rsid w:val="00DE0ABD"/>
    <w:rsid w:val="00DE1604"/>
    <w:rsid w:val="00DE1674"/>
    <w:rsid w:val="00DE1977"/>
    <w:rsid w:val="00DE29B5"/>
    <w:rsid w:val="00DE3A77"/>
    <w:rsid w:val="00DF0796"/>
    <w:rsid w:val="00DF12A9"/>
    <w:rsid w:val="00DF1A76"/>
    <w:rsid w:val="00DF2B09"/>
    <w:rsid w:val="00E00513"/>
    <w:rsid w:val="00E01BF0"/>
    <w:rsid w:val="00E02852"/>
    <w:rsid w:val="00E04F11"/>
    <w:rsid w:val="00E118FE"/>
    <w:rsid w:val="00E15D9A"/>
    <w:rsid w:val="00E1604A"/>
    <w:rsid w:val="00E17EC1"/>
    <w:rsid w:val="00E227A2"/>
    <w:rsid w:val="00E235CF"/>
    <w:rsid w:val="00E276CC"/>
    <w:rsid w:val="00E30F1D"/>
    <w:rsid w:val="00E32295"/>
    <w:rsid w:val="00E338AA"/>
    <w:rsid w:val="00E33970"/>
    <w:rsid w:val="00E3453A"/>
    <w:rsid w:val="00E402AF"/>
    <w:rsid w:val="00E4038F"/>
    <w:rsid w:val="00E4417E"/>
    <w:rsid w:val="00E4613B"/>
    <w:rsid w:val="00E46E21"/>
    <w:rsid w:val="00E471F8"/>
    <w:rsid w:val="00E546E3"/>
    <w:rsid w:val="00E55CB4"/>
    <w:rsid w:val="00E57534"/>
    <w:rsid w:val="00E65200"/>
    <w:rsid w:val="00E66392"/>
    <w:rsid w:val="00E666A5"/>
    <w:rsid w:val="00E66DD4"/>
    <w:rsid w:val="00E700BF"/>
    <w:rsid w:val="00E71E4D"/>
    <w:rsid w:val="00E72546"/>
    <w:rsid w:val="00E7452F"/>
    <w:rsid w:val="00E81A57"/>
    <w:rsid w:val="00E871FD"/>
    <w:rsid w:val="00E9142E"/>
    <w:rsid w:val="00E91906"/>
    <w:rsid w:val="00E91E62"/>
    <w:rsid w:val="00E92F72"/>
    <w:rsid w:val="00E9430B"/>
    <w:rsid w:val="00E94980"/>
    <w:rsid w:val="00E9645E"/>
    <w:rsid w:val="00E97BCE"/>
    <w:rsid w:val="00E97D73"/>
    <w:rsid w:val="00EA10A6"/>
    <w:rsid w:val="00EA2A11"/>
    <w:rsid w:val="00EA362C"/>
    <w:rsid w:val="00EA3E5F"/>
    <w:rsid w:val="00EA4903"/>
    <w:rsid w:val="00EA6AD8"/>
    <w:rsid w:val="00EA7F41"/>
    <w:rsid w:val="00EB72D2"/>
    <w:rsid w:val="00EC04AD"/>
    <w:rsid w:val="00EC0C19"/>
    <w:rsid w:val="00EC360A"/>
    <w:rsid w:val="00ED36AD"/>
    <w:rsid w:val="00ED61E9"/>
    <w:rsid w:val="00ED7F9E"/>
    <w:rsid w:val="00EE1A68"/>
    <w:rsid w:val="00EE2525"/>
    <w:rsid w:val="00EE2D52"/>
    <w:rsid w:val="00EE351C"/>
    <w:rsid w:val="00EE39B4"/>
    <w:rsid w:val="00EE6EA6"/>
    <w:rsid w:val="00EF3455"/>
    <w:rsid w:val="00EF58D0"/>
    <w:rsid w:val="00EF602E"/>
    <w:rsid w:val="00EF77B9"/>
    <w:rsid w:val="00F01028"/>
    <w:rsid w:val="00F018B3"/>
    <w:rsid w:val="00F01B37"/>
    <w:rsid w:val="00F07E29"/>
    <w:rsid w:val="00F10063"/>
    <w:rsid w:val="00F105CD"/>
    <w:rsid w:val="00F106A0"/>
    <w:rsid w:val="00F106D0"/>
    <w:rsid w:val="00F13FED"/>
    <w:rsid w:val="00F162F6"/>
    <w:rsid w:val="00F1727F"/>
    <w:rsid w:val="00F17DF8"/>
    <w:rsid w:val="00F21CC4"/>
    <w:rsid w:val="00F229BF"/>
    <w:rsid w:val="00F24A48"/>
    <w:rsid w:val="00F24B71"/>
    <w:rsid w:val="00F2705F"/>
    <w:rsid w:val="00F276C0"/>
    <w:rsid w:val="00F30DFA"/>
    <w:rsid w:val="00F3207D"/>
    <w:rsid w:val="00F34E3C"/>
    <w:rsid w:val="00F36B13"/>
    <w:rsid w:val="00F37D20"/>
    <w:rsid w:val="00F42BBF"/>
    <w:rsid w:val="00F445E6"/>
    <w:rsid w:val="00F474DF"/>
    <w:rsid w:val="00F476ED"/>
    <w:rsid w:val="00F51533"/>
    <w:rsid w:val="00F51E8B"/>
    <w:rsid w:val="00F52ED1"/>
    <w:rsid w:val="00F54474"/>
    <w:rsid w:val="00F561E9"/>
    <w:rsid w:val="00F60087"/>
    <w:rsid w:val="00F60CC6"/>
    <w:rsid w:val="00F619F8"/>
    <w:rsid w:val="00F61F64"/>
    <w:rsid w:val="00F64BC6"/>
    <w:rsid w:val="00F658CA"/>
    <w:rsid w:val="00F706F0"/>
    <w:rsid w:val="00F7170A"/>
    <w:rsid w:val="00F7558F"/>
    <w:rsid w:val="00F76BB1"/>
    <w:rsid w:val="00F837A7"/>
    <w:rsid w:val="00F83F81"/>
    <w:rsid w:val="00F851EA"/>
    <w:rsid w:val="00F855F7"/>
    <w:rsid w:val="00F869D5"/>
    <w:rsid w:val="00F878F7"/>
    <w:rsid w:val="00F9083F"/>
    <w:rsid w:val="00F90C7C"/>
    <w:rsid w:val="00F91DE2"/>
    <w:rsid w:val="00F91E0F"/>
    <w:rsid w:val="00F92231"/>
    <w:rsid w:val="00F95101"/>
    <w:rsid w:val="00F97187"/>
    <w:rsid w:val="00FA0FF9"/>
    <w:rsid w:val="00FA505F"/>
    <w:rsid w:val="00FA50ED"/>
    <w:rsid w:val="00FA57C6"/>
    <w:rsid w:val="00FA5CAD"/>
    <w:rsid w:val="00FB3221"/>
    <w:rsid w:val="00FB4BE1"/>
    <w:rsid w:val="00FB643D"/>
    <w:rsid w:val="00FB6F45"/>
    <w:rsid w:val="00FC06EC"/>
    <w:rsid w:val="00FC255E"/>
    <w:rsid w:val="00FC324E"/>
    <w:rsid w:val="00FC36F8"/>
    <w:rsid w:val="00FC657F"/>
    <w:rsid w:val="00FC6885"/>
    <w:rsid w:val="00FC6A13"/>
    <w:rsid w:val="00FC7391"/>
    <w:rsid w:val="00FD4F99"/>
    <w:rsid w:val="00FD5131"/>
    <w:rsid w:val="00FD6136"/>
    <w:rsid w:val="00FD7D5D"/>
    <w:rsid w:val="00FD7ECB"/>
    <w:rsid w:val="00FE00C1"/>
    <w:rsid w:val="00FE4695"/>
    <w:rsid w:val="00FE6483"/>
    <w:rsid w:val="00FE6C81"/>
    <w:rsid w:val="00FF15E0"/>
    <w:rsid w:val="00FF2216"/>
    <w:rsid w:val="00FF31D8"/>
    <w:rsid w:val="01756EE3"/>
    <w:rsid w:val="01E07122"/>
    <w:rsid w:val="02000310"/>
    <w:rsid w:val="025E2208"/>
    <w:rsid w:val="02C57FFD"/>
    <w:rsid w:val="02F0075C"/>
    <w:rsid w:val="03054BE2"/>
    <w:rsid w:val="03275DDF"/>
    <w:rsid w:val="043E12BC"/>
    <w:rsid w:val="05093B74"/>
    <w:rsid w:val="067142E8"/>
    <w:rsid w:val="068453E0"/>
    <w:rsid w:val="06F16DA6"/>
    <w:rsid w:val="072761CD"/>
    <w:rsid w:val="07CE5C5A"/>
    <w:rsid w:val="090C09C7"/>
    <w:rsid w:val="092B1AC2"/>
    <w:rsid w:val="09813C42"/>
    <w:rsid w:val="09CC33BD"/>
    <w:rsid w:val="0A38788E"/>
    <w:rsid w:val="0A607363"/>
    <w:rsid w:val="0A7222EA"/>
    <w:rsid w:val="0AC97D4E"/>
    <w:rsid w:val="0AD73306"/>
    <w:rsid w:val="0B360984"/>
    <w:rsid w:val="0B4F6EB6"/>
    <w:rsid w:val="0BCD5F2D"/>
    <w:rsid w:val="0C3C4A6B"/>
    <w:rsid w:val="0C3F53C1"/>
    <w:rsid w:val="0C443519"/>
    <w:rsid w:val="0C4B696D"/>
    <w:rsid w:val="0D1768D8"/>
    <w:rsid w:val="0D6F3C0C"/>
    <w:rsid w:val="0D9520B4"/>
    <w:rsid w:val="0DF73806"/>
    <w:rsid w:val="0E73010E"/>
    <w:rsid w:val="0F250685"/>
    <w:rsid w:val="10481575"/>
    <w:rsid w:val="10853D82"/>
    <w:rsid w:val="129A4785"/>
    <w:rsid w:val="130C448B"/>
    <w:rsid w:val="13515255"/>
    <w:rsid w:val="135C11AD"/>
    <w:rsid w:val="13AD4A14"/>
    <w:rsid w:val="14AD229F"/>
    <w:rsid w:val="14DF7D0B"/>
    <w:rsid w:val="152770E7"/>
    <w:rsid w:val="15D32938"/>
    <w:rsid w:val="162529E0"/>
    <w:rsid w:val="166B6A7F"/>
    <w:rsid w:val="16B212A0"/>
    <w:rsid w:val="16F14020"/>
    <w:rsid w:val="174038E5"/>
    <w:rsid w:val="174A7A6B"/>
    <w:rsid w:val="17B62236"/>
    <w:rsid w:val="17B831D0"/>
    <w:rsid w:val="18AA4E89"/>
    <w:rsid w:val="1901090C"/>
    <w:rsid w:val="198323F4"/>
    <w:rsid w:val="1BA03F1D"/>
    <w:rsid w:val="1BD318EC"/>
    <w:rsid w:val="1C0A00BE"/>
    <w:rsid w:val="1C3641C7"/>
    <w:rsid w:val="1C3E09D5"/>
    <w:rsid w:val="1C997784"/>
    <w:rsid w:val="1C9A55F4"/>
    <w:rsid w:val="1CE665DC"/>
    <w:rsid w:val="1D203D3D"/>
    <w:rsid w:val="1D673870"/>
    <w:rsid w:val="1E570726"/>
    <w:rsid w:val="1E9F4DD2"/>
    <w:rsid w:val="1EA47481"/>
    <w:rsid w:val="1EDD45FB"/>
    <w:rsid w:val="1F731E8E"/>
    <w:rsid w:val="1F903F86"/>
    <w:rsid w:val="1FA961CA"/>
    <w:rsid w:val="1FC2008C"/>
    <w:rsid w:val="1FEF60D9"/>
    <w:rsid w:val="20142EC5"/>
    <w:rsid w:val="20511213"/>
    <w:rsid w:val="20AD5B48"/>
    <w:rsid w:val="20CB6D08"/>
    <w:rsid w:val="20D70D0E"/>
    <w:rsid w:val="20E54996"/>
    <w:rsid w:val="21007402"/>
    <w:rsid w:val="213308FD"/>
    <w:rsid w:val="217A7CCF"/>
    <w:rsid w:val="21863F0A"/>
    <w:rsid w:val="221F2C69"/>
    <w:rsid w:val="223A28EE"/>
    <w:rsid w:val="227B7BD1"/>
    <w:rsid w:val="22DB260D"/>
    <w:rsid w:val="22DC0E41"/>
    <w:rsid w:val="23F67921"/>
    <w:rsid w:val="24687BB1"/>
    <w:rsid w:val="24DF064F"/>
    <w:rsid w:val="255875CB"/>
    <w:rsid w:val="256B366C"/>
    <w:rsid w:val="25944F58"/>
    <w:rsid w:val="26134F7F"/>
    <w:rsid w:val="26EE515D"/>
    <w:rsid w:val="27162015"/>
    <w:rsid w:val="27AD17B9"/>
    <w:rsid w:val="27EA1F2F"/>
    <w:rsid w:val="284161A5"/>
    <w:rsid w:val="287861B8"/>
    <w:rsid w:val="28A757D9"/>
    <w:rsid w:val="2A910A11"/>
    <w:rsid w:val="2B2F62B3"/>
    <w:rsid w:val="2B597F39"/>
    <w:rsid w:val="2BF73704"/>
    <w:rsid w:val="2C1F521A"/>
    <w:rsid w:val="2C96588D"/>
    <w:rsid w:val="2C987768"/>
    <w:rsid w:val="2C9F7BFC"/>
    <w:rsid w:val="2CCD0312"/>
    <w:rsid w:val="2D0E1A50"/>
    <w:rsid w:val="2E144DB8"/>
    <w:rsid w:val="2E6A3847"/>
    <w:rsid w:val="2E745E10"/>
    <w:rsid w:val="2F2F7CC0"/>
    <w:rsid w:val="303254CF"/>
    <w:rsid w:val="30934D07"/>
    <w:rsid w:val="31021C21"/>
    <w:rsid w:val="3131491F"/>
    <w:rsid w:val="318950F9"/>
    <w:rsid w:val="322E25C6"/>
    <w:rsid w:val="32665021"/>
    <w:rsid w:val="32810D06"/>
    <w:rsid w:val="32912F35"/>
    <w:rsid w:val="33A76C32"/>
    <w:rsid w:val="343A7B36"/>
    <w:rsid w:val="34461006"/>
    <w:rsid w:val="34C831A8"/>
    <w:rsid w:val="350671F5"/>
    <w:rsid w:val="352736BC"/>
    <w:rsid w:val="355A41DE"/>
    <w:rsid w:val="3581473D"/>
    <w:rsid w:val="35986327"/>
    <w:rsid w:val="35BE2180"/>
    <w:rsid w:val="35E40FE7"/>
    <w:rsid w:val="36CC14FB"/>
    <w:rsid w:val="3796121C"/>
    <w:rsid w:val="37EA4F6A"/>
    <w:rsid w:val="3804083F"/>
    <w:rsid w:val="389F0D6F"/>
    <w:rsid w:val="390E2906"/>
    <w:rsid w:val="39885608"/>
    <w:rsid w:val="39D1630B"/>
    <w:rsid w:val="3A236F97"/>
    <w:rsid w:val="3AF76A07"/>
    <w:rsid w:val="3B565F45"/>
    <w:rsid w:val="3BCC55FE"/>
    <w:rsid w:val="3BE8174D"/>
    <w:rsid w:val="3C305EF1"/>
    <w:rsid w:val="3C89357B"/>
    <w:rsid w:val="3C9349B7"/>
    <w:rsid w:val="3CD0033B"/>
    <w:rsid w:val="3D354ECE"/>
    <w:rsid w:val="3D555C94"/>
    <w:rsid w:val="3EAD0EF6"/>
    <w:rsid w:val="3F571E54"/>
    <w:rsid w:val="40417A3F"/>
    <w:rsid w:val="40FF13B1"/>
    <w:rsid w:val="412F3ABC"/>
    <w:rsid w:val="419632A8"/>
    <w:rsid w:val="42C1119F"/>
    <w:rsid w:val="437F2B46"/>
    <w:rsid w:val="43C50869"/>
    <w:rsid w:val="442B4B85"/>
    <w:rsid w:val="443E22F4"/>
    <w:rsid w:val="443E47B3"/>
    <w:rsid w:val="44A93155"/>
    <w:rsid w:val="44BC69A6"/>
    <w:rsid w:val="460D364D"/>
    <w:rsid w:val="46314E21"/>
    <w:rsid w:val="46756A75"/>
    <w:rsid w:val="46B33B43"/>
    <w:rsid w:val="46D431C0"/>
    <w:rsid w:val="47070B02"/>
    <w:rsid w:val="477C4332"/>
    <w:rsid w:val="4818574C"/>
    <w:rsid w:val="48892E07"/>
    <w:rsid w:val="48991EFE"/>
    <w:rsid w:val="48C27536"/>
    <w:rsid w:val="48CA6C68"/>
    <w:rsid w:val="48D063BB"/>
    <w:rsid w:val="48F06BA5"/>
    <w:rsid w:val="48F2685A"/>
    <w:rsid w:val="4A6020D7"/>
    <w:rsid w:val="4A8A037F"/>
    <w:rsid w:val="4AE2474E"/>
    <w:rsid w:val="4BBA2316"/>
    <w:rsid w:val="4BE33370"/>
    <w:rsid w:val="4BFD39F9"/>
    <w:rsid w:val="4CEA71B2"/>
    <w:rsid w:val="4D485348"/>
    <w:rsid w:val="4D8E3040"/>
    <w:rsid w:val="4F8752EA"/>
    <w:rsid w:val="4FC77A71"/>
    <w:rsid w:val="4FD11E5F"/>
    <w:rsid w:val="503E5264"/>
    <w:rsid w:val="51C864DD"/>
    <w:rsid w:val="51E4496E"/>
    <w:rsid w:val="51F317A4"/>
    <w:rsid w:val="52907700"/>
    <w:rsid w:val="52CA5832"/>
    <w:rsid w:val="52F421A7"/>
    <w:rsid w:val="54815CF5"/>
    <w:rsid w:val="54F515B0"/>
    <w:rsid w:val="550B378F"/>
    <w:rsid w:val="552649EC"/>
    <w:rsid w:val="55334857"/>
    <w:rsid w:val="558F1AEB"/>
    <w:rsid w:val="55C23100"/>
    <w:rsid w:val="5600416A"/>
    <w:rsid w:val="5671422C"/>
    <w:rsid w:val="56811A01"/>
    <w:rsid w:val="56C611A6"/>
    <w:rsid w:val="58D57140"/>
    <w:rsid w:val="59092BC1"/>
    <w:rsid w:val="591945BB"/>
    <w:rsid w:val="59404954"/>
    <w:rsid w:val="59563F5D"/>
    <w:rsid w:val="598D296D"/>
    <w:rsid w:val="59C74E58"/>
    <w:rsid w:val="5A222EDF"/>
    <w:rsid w:val="5A240CAC"/>
    <w:rsid w:val="5A4E5FED"/>
    <w:rsid w:val="5B38208C"/>
    <w:rsid w:val="5B501FD8"/>
    <w:rsid w:val="5B592C5F"/>
    <w:rsid w:val="5B924CD5"/>
    <w:rsid w:val="5CBC0A9B"/>
    <w:rsid w:val="5D332F10"/>
    <w:rsid w:val="5D741A44"/>
    <w:rsid w:val="5D8432F9"/>
    <w:rsid w:val="5DC433EA"/>
    <w:rsid w:val="5DFB7624"/>
    <w:rsid w:val="5E726ABD"/>
    <w:rsid w:val="5EEC254F"/>
    <w:rsid w:val="5F0852F5"/>
    <w:rsid w:val="5F7D5F3D"/>
    <w:rsid w:val="5FC233DE"/>
    <w:rsid w:val="607B702A"/>
    <w:rsid w:val="60BD0A18"/>
    <w:rsid w:val="60FF3645"/>
    <w:rsid w:val="613B752F"/>
    <w:rsid w:val="61540CF4"/>
    <w:rsid w:val="61AE4146"/>
    <w:rsid w:val="61E04DA4"/>
    <w:rsid w:val="622D462A"/>
    <w:rsid w:val="62A32DB3"/>
    <w:rsid w:val="62C74BE4"/>
    <w:rsid w:val="63225081"/>
    <w:rsid w:val="634C62E3"/>
    <w:rsid w:val="63715AC5"/>
    <w:rsid w:val="63EB7DE1"/>
    <w:rsid w:val="63FF7EDD"/>
    <w:rsid w:val="646A7ABC"/>
    <w:rsid w:val="64B50D6A"/>
    <w:rsid w:val="64EA4562"/>
    <w:rsid w:val="65E253A5"/>
    <w:rsid w:val="66055CC8"/>
    <w:rsid w:val="66157D5B"/>
    <w:rsid w:val="67C37181"/>
    <w:rsid w:val="68131870"/>
    <w:rsid w:val="68504B30"/>
    <w:rsid w:val="68811119"/>
    <w:rsid w:val="68D22AC3"/>
    <w:rsid w:val="690A7006"/>
    <w:rsid w:val="691149DD"/>
    <w:rsid w:val="696F0A51"/>
    <w:rsid w:val="69DD3A53"/>
    <w:rsid w:val="69F32F6D"/>
    <w:rsid w:val="6A23487A"/>
    <w:rsid w:val="6A321028"/>
    <w:rsid w:val="6A9E7A6C"/>
    <w:rsid w:val="6B6000AC"/>
    <w:rsid w:val="6C225952"/>
    <w:rsid w:val="6C5C6435"/>
    <w:rsid w:val="6C805ED8"/>
    <w:rsid w:val="6D092DAA"/>
    <w:rsid w:val="6D2B0F1C"/>
    <w:rsid w:val="6D3279E4"/>
    <w:rsid w:val="6D95660F"/>
    <w:rsid w:val="6DDF0890"/>
    <w:rsid w:val="6E645CFA"/>
    <w:rsid w:val="6F231D5E"/>
    <w:rsid w:val="6F39790E"/>
    <w:rsid w:val="700E7DF9"/>
    <w:rsid w:val="70381299"/>
    <w:rsid w:val="70A112EF"/>
    <w:rsid w:val="71251D1D"/>
    <w:rsid w:val="713D6F48"/>
    <w:rsid w:val="71911964"/>
    <w:rsid w:val="719D0BF2"/>
    <w:rsid w:val="71AE7F78"/>
    <w:rsid w:val="71DA194A"/>
    <w:rsid w:val="722B702E"/>
    <w:rsid w:val="72860A62"/>
    <w:rsid w:val="73CC23A3"/>
    <w:rsid w:val="742434EE"/>
    <w:rsid w:val="745567CE"/>
    <w:rsid w:val="74D33508"/>
    <w:rsid w:val="75B335D4"/>
    <w:rsid w:val="7607046F"/>
    <w:rsid w:val="76A215B0"/>
    <w:rsid w:val="7946283A"/>
    <w:rsid w:val="79A61253"/>
    <w:rsid w:val="79DB5EAE"/>
    <w:rsid w:val="7A0F370D"/>
    <w:rsid w:val="7ABA62D1"/>
    <w:rsid w:val="7ADB7020"/>
    <w:rsid w:val="7B316CAC"/>
    <w:rsid w:val="7B506F73"/>
    <w:rsid w:val="7B80753D"/>
    <w:rsid w:val="7B966985"/>
    <w:rsid w:val="7BB02281"/>
    <w:rsid w:val="7BB97750"/>
    <w:rsid w:val="7C31670B"/>
    <w:rsid w:val="7C37543A"/>
    <w:rsid w:val="7D2C3E8D"/>
    <w:rsid w:val="7D3C2744"/>
    <w:rsid w:val="7D7C61C4"/>
    <w:rsid w:val="7DFB0623"/>
    <w:rsid w:val="7E1854FE"/>
    <w:rsid w:val="7E9D3347"/>
    <w:rsid w:val="7EE91639"/>
    <w:rsid w:val="7EF04C9C"/>
    <w:rsid w:val="7FB656CB"/>
    <w:rsid w:val="7FF217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Calibri" w:hAnsi="Calibri" w:cs="Calibri"/>
      <w:sz w:val="18"/>
      <w:szCs w:val="18"/>
    </w:rPr>
  </w:style>
  <w:style w:type="paragraph" w:styleId="6">
    <w:name w:val="Normal Indent"/>
    <w:basedOn w:val="1"/>
    <w:qFormat/>
    <w:uiPriority w:val="0"/>
    <w:pPr>
      <w:ind w:firstLine="420"/>
    </w:pPr>
    <w:rPr>
      <w:szCs w:val="20"/>
    </w:rPr>
  </w:style>
  <w:style w:type="paragraph" w:styleId="7">
    <w:name w:val="Body Text"/>
    <w:basedOn w:val="1"/>
    <w:qFormat/>
    <w:uiPriority w:val="0"/>
    <w:pPr>
      <w:jc w:val="center"/>
    </w:pPr>
    <w:rPr>
      <w:b/>
      <w:sz w:val="44"/>
      <w:szCs w:val="32"/>
    </w:rPr>
  </w:style>
  <w:style w:type="paragraph" w:styleId="8">
    <w:name w:val="toc 5"/>
    <w:basedOn w:val="1"/>
    <w:next w:val="1"/>
    <w:qFormat/>
    <w:uiPriority w:val="0"/>
    <w:pPr>
      <w:ind w:left="840"/>
      <w:jc w:val="left"/>
    </w:pPr>
    <w:rPr>
      <w:rFonts w:ascii="Calibri" w:hAnsi="Calibri" w:cs="Calibri"/>
      <w:sz w:val="18"/>
      <w:szCs w:val="18"/>
    </w:rPr>
  </w:style>
  <w:style w:type="paragraph" w:styleId="9">
    <w:name w:val="toc 3"/>
    <w:basedOn w:val="1"/>
    <w:next w:val="1"/>
    <w:qFormat/>
    <w:uiPriority w:val="0"/>
    <w:pPr>
      <w:ind w:left="420"/>
      <w:jc w:val="left"/>
    </w:pPr>
    <w:rPr>
      <w:rFonts w:ascii="Calibri" w:hAnsi="Calibri" w:cs="Calibri"/>
      <w:i/>
      <w:iCs/>
      <w:sz w:val="20"/>
      <w:szCs w:val="20"/>
    </w:rPr>
  </w:style>
  <w:style w:type="paragraph" w:styleId="10">
    <w:name w:val="toc 8"/>
    <w:basedOn w:val="1"/>
    <w:next w:val="1"/>
    <w:qFormat/>
    <w:uiPriority w:val="0"/>
    <w:pPr>
      <w:ind w:left="1470"/>
      <w:jc w:val="left"/>
    </w:pPr>
    <w:rPr>
      <w:rFonts w:ascii="Calibri" w:hAnsi="Calibri" w:cs="Calibri"/>
      <w:sz w:val="18"/>
      <w:szCs w:val="18"/>
    </w:rPr>
  </w:style>
  <w:style w:type="paragraph" w:styleId="11">
    <w:name w:val="Date"/>
    <w:basedOn w:val="1"/>
    <w:next w:val="1"/>
    <w:qFormat/>
    <w:uiPriority w:val="0"/>
    <w:pPr>
      <w:ind w:left="100" w:leftChars="2500"/>
    </w:pPr>
    <w:rPr>
      <w:rFonts w:ascii="仿宋_GB2312" w:hAnsi="Arial" w:eastAsia="仿宋_GB2312"/>
      <w:b/>
      <w:sz w:val="36"/>
    </w:rPr>
  </w:style>
  <w:style w:type="paragraph" w:styleId="12">
    <w:name w:val="Balloon Text"/>
    <w:basedOn w:val="1"/>
    <w:link w:val="27"/>
    <w:qFormat/>
    <w:uiPriority w:val="0"/>
    <w:rPr>
      <w:sz w:val="18"/>
      <w:szCs w:val="18"/>
    </w:rPr>
  </w:style>
  <w:style w:type="paragraph" w:styleId="13">
    <w:name w:val="footer"/>
    <w:basedOn w:val="1"/>
    <w:link w:val="28"/>
    <w:qFormat/>
    <w:uiPriority w:val="99"/>
    <w:pPr>
      <w:tabs>
        <w:tab w:val="center" w:pos="4153"/>
        <w:tab w:val="right" w:pos="8306"/>
      </w:tabs>
      <w:snapToGrid w:val="0"/>
      <w:jc w:val="left"/>
    </w:pPr>
    <w:rPr>
      <w:sz w:val="18"/>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637"/>
      </w:tabs>
      <w:spacing w:before="120" w:after="120" w:line="360" w:lineRule="auto"/>
      <w:jc w:val="left"/>
    </w:pPr>
    <w:rPr>
      <w:rFonts w:ascii="Calibri" w:hAnsi="Calibri" w:cs="Calibri"/>
      <w:b/>
      <w:bCs/>
      <w:caps/>
      <w:sz w:val="20"/>
      <w:szCs w:val="20"/>
    </w:rPr>
  </w:style>
  <w:style w:type="paragraph" w:styleId="16">
    <w:name w:val="toc 4"/>
    <w:basedOn w:val="1"/>
    <w:next w:val="1"/>
    <w:qFormat/>
    <w:uiPriority w:val="0"/>
    <w:pPr>
      <w:ind w:left="630"/>
      <w:jc w:val="left"/>
    </w:pPr>
    <w:rPr>
      <w:rFonts w:ascii="Calibri" w:hAnsi="Calibri" w:cs="Calibri"/>
      <w:sz w:val="18"/>
      <w:szCs w:val="18"/>
    </w:rPr>
  </w:style>
  <w:style w:type="paragraph" w:styleId="17">
    <w:name w:val="toc 6"/>
    <w:basedOn w:val="1"/>
    <w:next w:val="1"/>
    <w:qFormat/>
    <w:uiPriority w:val="0"/>
    <w:pPr>
      <w:ind w:left="1050"/>
      <w:jc w:val="left"/>
    </w:pPr>
    <w:rPr>
      <w:rFonts w:ascii="Calibri" w:hAnsi="Calibri" w:cs="Calibri"/>
      <w:sz w:val="18"/>
      <w:szCs w:val="18"/>
    </w:rPr>
  </w:style>
  <w:style w:type="paragraph" w:styleId="18">
    <w:name w:val="toc 2"/>
    <w:basedOn w:val="1"/>
    <w:next w:val="1"/>
    <w:qFormat/>
    <w:uiPriority w:val="39"/>
    <w:pPr>
      <w:ind w:left="210"/>
      <w:jc w:val="left"/>
    </w:pPr>
    <w:rPr>
      <w:rFonts w:ascii="Calibri" w:hAnsi="Calibri" w:cs="Calibri"/>
      <w:smallCaps/>
      <w:sz w:val="20"/>
      <w:szCs w:val="20"/>
    </w:rPr>
  </w:style>
  <w:style w:type="paragraph" w:styleId="19">
    <w:name w:val="toc 9"/>
    <w:basedOn w:val="1"/>
    <w:next w:val="1"/>
    <w:qFormat/>
    <w:uiPriority w:val="0"/>
    <w:pPr>
      <w:ind w:left="1680"/>
      <w:jc w:val="left"/>
    </w:pPr>
    <w:rPr>
      <w:rFonts w:ascii="Calibri" w:hAnsi="Calibri" w:cs="Calibri"/>
      <w:sz w:val="18"/>
      <w:szCs w:val="18"/>
    </w:rPr>
  </w:style>
  <w:style w:type="paragraph" w:styleId="20">
    <w:name w:val="Body Text 2"/>
    <w:basedOn w:val="1"/>
    <w:qFormat/>
    <w:uiPriority w:val="0"/>
    <w:pPr>
      <w:spacing w:line="360" w:lineRule="auto"/>
    </w:pPr>
    <w:rPr>
      <w:sz w:val="28"/>
    </w:rPr>
  </w:style>
  <w:style w:type="paragraph" w:styleId="21">
    <w:name w:val="Normal (Web)"/>
    <w:basedOn w:val="1"/>
    <w:qFormat/>
    <w:uiPriority w:val="0"/>
    <w:pPr>
      <w:widowControl/>
      <w:spacing w:before="100" w:beforeAutospacing="1" w:after="100" w:afterAutospacing="1"/>
      <w:jc w:val="left"/>
    </w:pPr>
    <w:rPr>
      <w:rFonts w:ascii=", Arial" w:hAnsi=", Arial" w:eastAsia="Arial Unicode MS" w:cs="Arial Unicode MS"/>
      <w:kern w:val="0"/>
      <w:sz w:val="20"/>
      <w:szCs w:val="20"/>
      <w:lang w:eastAsia="en-US"/>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Hyperlink"/>
    <w:qFormat/>
    <w:uiPriority w:val="99"/>
    <w:rPr>
      <w:color w:val="0000FF"/>
      <w:u w:val="single"/>
    </w:rPr>
  </w:style>
  <w:style w:type="character" w:customStyle="1" w:styleId="27">
    <w:name w:val="批注框文本 字符"/>
    <w:link w:val="12"/>
    <w:qFormat/>
    <w:uiPriority w:val="0"/>
    <w:rPr>
      <w:kern w:val="2"/>
      <w:sz w:val="18"/>
      <w:szCs w:val="18"/>
    </w:rPr>
  </w:style>
  <w:style w:type="character" w:customStyle="1" w:styleId="28">
    <w:name w:val="页脚 字符1"/>
    <w:link w:val="13"/>
    <w:qFormat/>
    <w:uiPriority w:val="0"/>
    <w:rPr>
      <w:kern w:val="2"/>
      <w:sz w:val="18"/>
      <w:szCs w:val="18"/>
    </w:rPr>
  </w:style>
  <w:style w:type="character" w:customStyle="1" w:styleId="29">
    <w:name w:val="页眉 字符1"/>
    <w:link w:val="14"/>
    <w:qFormat/>
    <w:uiPriority w:val="99"/>
    <w:rPr>
      <w:kern w:val="2"/>
      <w:sz w:val="18"/>
      <w:szCs w:val="18"/>
    </w:rPr>
  </w:style>
  <w:style w:type="paragraph" w:customStyle="1" w:styleId="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
    <w:name w:val="toa"/>
    <w:basedOn w:val="1"/>
    <w:link w:val="32"/>
    <w:qFormat/>
    <w:uiPriority w:val="0"/>
    <w:pPr>
      <w:widowControl/>
      <w:tabs>
        <w:tab w:val="left" w:pos="9000"/>
        <w:tab w:val="right" w:pos="9360"/>
      </w:tabs>
      <w:suppressAutoHyphens/>
      <w:jc w:val="left"/>
    </w:pPr>
    <w:rPr>
      <w:rFonts w:ascii="Arial" w:hAnsi="Arial"/>
      <w:kern w:val="0"/>
      <w:sz w:val="24"/>
      <w:szCs w:val="20"/>
    </w:rPr>
  </w:style>
  <w:style w:type="character" w:customStyle="1" w:styleId="32">
    <w:name w:val="toa Char"/>
    <w:link w:val="31"/>
    <w:qFormat/>
    <w:uiPriority w:val="0"/>
    <w:rPr>
      <w:rFonts w:ascii="Arial" w:hAnsi="Arial"/>
      <w:sz w:val="24"/>
    </w:rPr>
  </w:style>
  <w:style w:type="paragraph" w:customStyle="1" w:styleId="33">
    <w:name w:val="章标题"/>
    <w:next w:val="30"/>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4">
    <w:name w:val="一级条标题"/>
    <w:basedOn w:val="33"/>
    <w:next w:val="30"/>
    <w:link w:val="35"/>
    <w:qFormat/>
    <w:uiPriority w:val="0"/>
    <w:pPr>
      <w:numPr>
        <w:ilvl w:val="2"/>
        <w:numId w:val="1"/>
      </w:numPr>
      <w:spacing w:beforeLines="0" w:afterLines="0"/>
      <w:outlineLvl w:val="2"/>
    </w:pPr>
  </w:style>
  <w:style w:type="character" w:customStyle="1" w:styleId="35">
    <w:name w:val="一级条标题 Char1"/>
    <w:link w:val="34"/>
    <w:qFormat/>
    <w:uiPriority w:val="0"/>
    <w:rPr>
      <w:rFonts w:ascii="黑体" w:eastAsia="黑体"/>
      <w:sz w:val="21"/>
    </w:rPr>
  </w:style>
  <w:style w:type="paragraph" w:customStyle="1" w:styleId="36">
    <w:name w:val="二级条标题"/>
    <w:basedOn w:val="34"/>
    <w:next w:val="30"/>
    <w:qFormat/>
    <w:uiPriority w:val="0"/>
    <w:pPr>
      <w:numPr>
        <w:ilvl w:val="3"/>
        <w:numId w:val="1"/>
      </w:numPr>
      <w:outlineLvl w:val="3"/>
    </w:pPr>
  </w:style>
  <w:style w:type="paragraph" w:customStyle="1" w:styleId="37">
    <w:name w:val="三级条标题"/>
    <w:basedOn w:val="36"/>
    <w:next w:val="30"/>
    <w:qFormat/>
    <w:uiPriority w:val="0"/>
    <w:pPr>
      <w:numPr>
        <w:ilvl w:val="4"/>
        <w:numId w:val="1"/>
      </w:numPr>
      <w:outlineLvl w:val="4"/>
    </w:pPr>
  </w:style>
  <w:style w:type="paragraph" w:styleId="38">
    <w:name w:val="List Paragraph"/>
    <w:basedOn w:val="1"/>
    <w:link w:val="39"/>
    <w:qFormat/>
    <w:uiPriority w:val="34"/>
    <w:pPr>
      <w:ind w:firstLine="420" w:firstLineChars="200"/>
    </w:pPr>
    <w:rPr>
      <w:szCs w:val="20"/>
    </w:rPr>
  </w:style>
  <w:style w:type="character" w:customStyle="1" w:styleId="39">
    <w:name w:val="列表段落 字符"/>
    <w:link w:val="38"/>
    <w:qFormat/>
    <w:uiPriority w:val="34"/>
    <w:rPr>
      <w:kern w:val="2"/>
      <w:sz w:val="21"/>
    </w:rPr>
  </w:style>
  <w:style w:type="paragraph" w:customStyle="1" w:styleId="40">
    <w:name w:val=" Char"/>
    <w:basedOn w:val="1"/>
    <w:qFormat/>
    <w:uiPriority w:val="0"/>
  </w:style>
  <w:style w:type="paragraph" w:customStyle="1" w:styleId="41">
    <w:name w:val="列项◆（三级）"/>
    <w:qFormat/>
    <w:uiPriority w:val="0"/>
    <w:pPr>
      <w:numPr>
        <w:ilvl w:val="0"/>
        <w:numId w:val="2"/>
      </w:numPr>
      <w:tabs>
        <w:tab w:val="left" w:pos="960"/>
      </w:tabs>
    </w:pPr>
    <w:rPr>
      <w:rFonts w:ascii="宋体" w:hAnsi="Times New Roman" w:eastAsia="宋体" w:cs="Times New Roman"/>
      <w:sz w:val="21"/>
      <w:lang w:val="en-US" w:eastAsia="zh-CN" w:bidi="ar-SA"/>
    </w:rPr>
  </w:style>
  <w:style w:type="paragraph" w:customStyle="1" w:styleId="42">
    <w:name w:val="样式1"/>
    <w:basedOn w:val="31"/>
    <w:link w:val="43"/>
    <w:qFormat/>
    <w:uiPriority w:val="0"/>
    <w:pPr>
      <w:tabs>
        <w:tab w:val="left" w:pos="426"/>
      </w:tabs>
      <w:suppressAutoHyphens w:val="0"/>
      <w:spacing w:line="360" w:lineRule="auto"/>
      <w:outlineLvl w:val="0"/>
    </w:pPr>
    <w:rPr>
      <w:rFonts w:ascii="宋体" w:hAnsi="宋体"/>
      <w:b/>
      <w:bCs/>
      <w:color w:val="000000"/>
      <w:sz w:val="21"/>
      <w:szCs w:val="21"/>
    </w:rPr>
  </w:style>
  <w:style w:type="character" w:customStyle="1" w:styleId="43">
    <w:name w:val="样式1 Char"/>
    <w:link w:val="42"/>
    <w:qFormat/>
    <w:uiPriority w:val="0"/>
    <w:rPr>
      <w:rFonts w:ascii="宋体" w:hAnsi="宋体"/>
      <w:b/>
      <w:bCs/>
      <w:color w:val="000000"/>
      <w:sz w:val="21"/>
      <w:szCs w:val="21"/>
    </w:rPr>
  </w:style>
  <w:style w:type="paragraph" w:styleId="4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p0"/>
    <w:basedOn w:val="1"/>
    <w:qFormat/>
    <w:uiPriority w:val="0"/>
    <w:pPr>
      <w:widowControl/>
    </w:pPr>
    <w:rPr>
      <w:kern w:val="0"/>
      <w:szCs w:val="21"/>
    </w:rPr>
  </w:style>
  <w:style w:type="paragraph" w:customStyle="1" w:styleId="4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7">
    <w:name w:val="四级条标题"/>
    <w:basedOn w:val="37"/>
    <w:next w:val="1"/>
    <w:qFormat/>
    <w:uiPriority w:val="0"/>
    <w:pPr>
      <w:numPr>
        <w:ilvl w:val="0"/>
        <w:numId w:val="0"/>
      </w:numPr>
      <w:tabs>
        <w:tab w:val="left" w:pos="2520"/>
      </w:tabs>
      <w:ind w:left="2520" w:hanging="420"/>
      <w:outlineLvl w:val="5"/>
    </w:pPr>
  </w:style>
  <w:style w:type="paragraph" w:customStyle="1" w:styleId="48">
    <w:name w:val="五级条标题"/>
    <w:basedOn w:val="47"/>
    <w:next w:val="1"/>
    <w:qFormat/>
    <w:uiPriority w:val="0"/>
    <w:pPr>
      <w:tabs>
        <w:tab w:val="left" w:pos="2940"/>
        <w:tab w:val="clear" w:pos="2520"/>
      </w:tabs>
      <w:ind w:left="2940"/>
      <w:outlineLvl w:val="6"/>
    </w:pPr>
  </w:style>
  <w:style w:type="paragraph" w:customStyle="1" w:styleId="49">
    <w:name w:val="列项——（一级）"/>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table" w:customStyle="1" w:styleId="50">
    <w:name w:val="网格型1"/>
    <w:basedOn w:val="22"/>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页眉 字符"/>
    <w:qFormat/>
    <w:uiPriority w:val="99"/>
  </w:style>
  <w:style w:type="character" w:customStyle="1" w:styleId="52">
    <w:name w:val="页脚 字符"/>
    <w:qFormat/>
    <w:uiPriority w:val="99"/>
  </w:style>
  <w:style w:type="character" w:customStyle="1" w:styleId="53">
    <w:name w:val="fontstyle01"/>
    <w:qFormat/>
    <w:uiPriority w:val="0"/>
    <w:rPr>
      <w:rFonts w:hint="eastAsia" w:ascii="宋体" w:hAnsi="宋体" w:eastAsia="宋体"/>
      <w:color w:val="000000"/>
      <w:sz w:val="24"/>
      <w:szCs w:val="24"/>
    </w:rPr>
  </w:style>
  <w:style w:type="paragraph" w:customStyle="1" w:styleId="54">
    <w:name w:val="_Style 53"/>
    <w:hidden/>
    <w:unhideWhenUsed/>
    <w:qFormat/>
    <w:uiPriority w:val="99"/>
    <w:rPr>
      <w:rFonts w:ascii="Times New Roman" w:hAnsi="Times New Roman" w:eastAsia="宋体" w:cs="Times New Roman"/>
      <w:kern w:val="2"/>
      <w:sz w:val="21"/>
      <w:szCs w:val="24"/>
      <w:lang w:val="en-US" w:eastAsia="zh-CN" w:bidi="ar-SA"/>
    </w:rPr>
  </w:style>
  <w:style w:type="character" w:customStyle="1" w:styleId="55">
    <w:name w:val="doctitle"/>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8</Pages>
  <Words>701</Words>
  <Characters>4001</Characters>
  <Lines>33</Lines>
  <Paragraphs>9</Paragraphs>
  <TotalTime>2</TotalTime>
  <ScaleCrop>false</ScaleCrop>
  <LinksUpToDate>false</LinksUpToDate>
  <CharactersWithSpaces>4693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2020-04-28T09:47:00Z</dcterms:created>
  <dc:creator>张广玉</dc:creator>
  <cp:lastModifiedBy>施允明</cp:lastModifiedBy>
  <cp:lastPrinted>2014-08-25T03:11:00Z</cp:lastPrinted>
  <dcterms:modified xsi:type="dcterms:W3CDTF">2026-04-03T01:07:54Z</dcterms:modified>
  <dc:title>131C换热器询价文件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47174F3B8D4C4F37B9F750A1615A4241</vt:lpwstr>
  </property>
</Properties>
</file>