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15E2E">
      <w:pPr>
        <w:spacing w:before="23"/>
        <w:jc w:val="center"/>
        <w:rPr>
          <w:rFonts w:hint="eastAsia" w:ascii="宋体" w:hAnsi="宋体" w:eastAsia="宋体" w:cs="宋体"/>
          <w:b/>
          <w:bCs/>
          <w:spacing w:val="-7"/>
          <w:sz w:val="44"/>
          <w:szCs w:val="44"/>
        </w:rPr>
      </w:pPr>
      <w:bookmarkStart w:id="0" w:name="_GoBack"/>
      <w:bookmarkEnd w:id="0"/>
    </w:p>
    <w:p w14:paraId="7D86F762">
      <w:pPr>
        <w:spacing w:before="23"/>
        <w:jc w:val="center"/>
        <w:rPr>
          <w:rFonts w:hint="eastAsia" w:ascii="宋体" w:hAnsi="宋体" w:eastAsia="宋体" w:cs="宋体"/>
          <w:b/>
          <w:bCs/>
          <w:spacing w:val="-7"/>
          <w:sz w:val="44"/>
          <w:szCs w:val="44"/>
        </w:rPr>
      </w:pPr>
    </w:p>
    <w:p w14:paraId="7289B2A0">
      <w:pPr>
        <w:spacing w:before="23"/>
        <w:jc w:val="center"/>
        <w:rPr>
          <w:rFonts w:hint="eastAsia" w:ascii="宋体" w:hAnsi="宋体" w:eastAsia="宋体" w:cs="宋体"/>
          <w:b/>
          <w:bCs/>
          <w:spacing w:val="-7"/>
          <w:sz w:val="44"/>
          <w:szCs w:val="44"/>
          <w:lang w:val="en-US" w:eastAsia="zh-CN"/>
        </w:rPr>
      </w:pPr>
      <w:r>
        <w:rPr>
          <w:rFonts w:hint="eastAsia" w:ascii="宋体" w:hAnsi="宋体" w:eastAsia="宋体" w:cs="宋体"/>
          <w:b/>
          <w:bCs/>
          <w:spacing w:val="-7"/>
          <w:sz w:val="44"/>
          <w:szCs w:val="44"/>
        </w:rPr>
        <w:t>淮北矿业股份有限公司孙疃煤矿郜油坊新村址回填及地基建设工程</w:t>
      </w:r>
      <w:r>
        <w:rPr>
          <w:rFonts w:hint="eastAsia" w:ascii="宋体" w:hAnsi="宋体" w:eastAsia="宋体" w:cs="宋体"/>
          <w:b/>
          <w:bCs/>
          <w:spacing w:val="-7"/>
          <w:sz w:val="44"/>
          <w:szCs w:val="44"/>
          <w:lang w:val="en-US" w:eastAsia="zh-CN"/>
        </w:rPr>
        <w:t>招标计划</w:t>
      </w:r>
    </w:p>
    <w:p w14:paraId="2C8FC2A8">
      <w:pPr>
        <w:spacing w:before="23"/>
        <w:jc w:val="center"/>
        <w:rPr>
          <w:rFonts w:hint="eastAsia" w:ascii="宋体" w:hAnsi="宋体" w:eastAsia="宋体" w:cs="宋体"/>
          <w:b/>
          <w:bCs/>
          <w:spacing w:val="-7"/>
          <w:sz w:val="44"/>
          <w:szCs w:val="44"/>
          <w:lang w:val="en-US" w:eastAsia="zh-CN"/>
        </w:rPr>
      </w:pPr>
      <w:r>
        <w:rPr>
          <w:rFonts w:hint="eastAsia" w:ascii="宋体" w:hAnsi="宋体" w:eastAsia="宋体" w:cs="宋体"/>
          <w:b/>
          <w:bCs/>
          <w:spacing w:val="-7"/>
          <w:sz w:val="44"/>
          <w:szCs w:val="44"/>
          <w:lang w:val="en-US" w:eastAsia="zh-CN"/>
        </w:rPr>
        <w:t>澄清招标项目计划</w:t>
      </w:r>
    </w:p>
    <w:p w14:paraId="1C2D6456">
      <w:pPr>
        <w:spacing w:before="23"/>
      </w:pPr>
    </w:p>
    <w:p w14:paraId="5CA86D27">
      <w:pPr>
        <w:spacing w:before="23"/>
      </w:pPr>
    </w:p>
    <w:tbl>
      <w:tblPr>
        <w:tblStyle w:val="4"/>
        <w:tblW w:w="8449" w:type="dxa"/>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6746"/>
      </w:tblGrid>
      <w:tr w14:paraId="6F29C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703" w:type="dxa"/>
            <w:vAlign w:val="top"/>
          </w:tcPr>
          <w:p w14:paraId="550F87C7">
            <w:pPr>
              <w:pStyle w:val="5"/>
              <w:spacing w:before="252" w:line="220" w:lineRule="auto"/>
              <w:ind w:left="128"/>
            </w:pPr>
            <w:r>
              <w:rPr>
                <w:b/>
                <w:bCs/>
                <w:spacing w:val="-4"/>
              </w:rPr>
              <w:t>招标项目名称</w:t>
            </w:r>
          </w:p>
        </w:tc>
        <w:tc>
          <w:tcPr>
            <w:tcW w:w="6746" w:type="dxa"/>
            <w:vAlign w:val="top"/>
          </w:tcPr>
          <w:p w14:paraId="33CD5343">
            <w:pPr>
              <w:pStyle w:val="5"/>
              <w:spacing w:before="251" w:line="219" w:lineRule="auto"/>
              <w:ind w:left="125"/>
              <w:rPr>
                <w:rFonts w:hint="default" w:eastAsia="宋体"/>
                <w:lang w:val="en-US" w:eastAsia="zh-CN"/>
              </w:rPr>
            </w:pPr>
            <w:r>
              <w:rPr>
                <w:rFonts w:hint="eastAsia"/>
                <w:b/>
                <w:bCs/>
                <w:spacing w:val="-1"/>
              </w:rPr>
              <w:t>淮北矿业股份有限公司孙疃煤矿郜油坊新村址回填及地基建设工程招标计划澄清</w:t>
            </w:r>
          </w:p>
        </w:tc>
      </w:tr>
      <w:tr w14:paraId="5CDE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703" w:type="dxa"/>
            <w:vAlign w:val="top"/>
          </w:tcPr>
          <w:p w14:paraId="371B021D">
            <w:pPr>
              <w:pStyle w:val="5"/>
              <w:spacing w:before="238" w:line="220" w:lineRule="auto"/>
              <w:ind w:left="248"/>
            </w:pPr>
            <w:r>
              <w:rPr>
                <w:b/>
                <w:bCs/>
                <w:spacing w:val="-5"/>
              </w:rPr>
              <w:t>招标人名称</w:t>
            </w:r>
          </w:p>
        </w:tc>
        <w:tc>
          <w:tcPr>
            <w:tcW w:w="6746" w:type="dxa"/>
            <w:vAlign w:val="top"/>
          </w:tcPr>
          <w:p w14:paraId="750CC784">
            <w:pPr>
              <w:pStyle w:val="5"/>
              <w:spacing w:before="252" w:line="220" w:lineRule="auto"/>
              <w:ind w:left="121"/>
              <w:rPr>
                <w:rFonts w:hint="eastAsia" w:ascii="宋体" w:hAnsi="宋体" w:eastAsia="宋体" w:cs="宋体"/>
                <w:spacing w:val="-1"/>
                <w:lang w:val="en-US" w:eastAsia="zh-CN"/>
              </w:rPr>
            </w:pPr>
            <w:r>
              <w:rPr>
                <w:rFonts w:hint="eastAsia" w:ascii="宋体" w:hAnsi="宋体" w:eastAsia="宋体" w:cs="宋体"/>
                <w:spacing w:val="-1"/>
                <w:lang w:val="en-US" w:eastAsia="zh-CN"/>
              </w:rPr>
              <w:t>淮北矿业股份有限公司孙疃煤矿</w:t>
            </w:r>
          </w:p>
        </w:tc>
      </w:tr>
      <w:tr w14:paraId="6FBCD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703" w:type="dxa"/>
            <w:vAlign w:val="top"/>
          </w:tcPr>
          <w:p w14:paraId="313DB5D8">
            <w:pPr>
              <w:pStyle w:val="5"/>
              <w:spacing w:before="196" w:line="324" w:lineRule="auto"/>
              <w:ind w:left="248" w:right="137" w:hanging="120"/>
            </w:pPr>
            <w:r>
              <w:rPr>
                <w:b/>
                <w:bCs/>
                <w:spacing w:val="-5"/>
              </w:rPr>
              <w:t>项目概况及主</w:t>
            </w:r>
            <w:r>
              <w:t xml:space="preserve"> </w:t>
            </w:r>
            <w:r>
              <w:rPr>
                <w:b/>
                <w:bCs/>
                <w:spacing w:val="-5"/>
              </w:rPr>
              <w:t>要招标内容</w:t>
            </w:r>
          </w:p>
        </w:tc>
        <w:tc>
          <w:tcPr>
            <w:tcW w:w="6746" w:type="dxa"/>
            <w:vAlign w:val="top"/>
          </w:tcPr>
          <w:p w14:paraId="1D1512EA">
            <w:pPr>
              <w:pStyle w:val="5"/>
              <w:spacing w:before="252" w:line="220" w:lineRule="auto"/>
              <w:ind w:left="121"/>
              <w:rPr>
                <w:rFonts w:hint="default" w:ascii="宋体" w:hAnsi="宋体" w:eastAsia="宋体" w:cs="宋体"/>
                <w:spacing w:val="-1"/>
                <w:lang w:val="en-US" w:eastAsia="zh-CN"/>
              </w:rPr>
            </w:pPr>
            <w:r>
              <w:rPr>
                <w:rFonts w:hint="eastAsia" w:ascii="宋体" w:hAnsi="宋体" w:eastAsia="宋体" w:cs="宋体"/>
                <w:spacing w:val="-1"/>
                <w:lang w:val="en-US" w:eastAsia="zh-CN"/>
              </w:rPr>
              <w:t>本项目为淮北矿业股份有限公司孙疃煤矿郜油坊村新村址回填及地基建设工程项目。郜油坊新村址选址位于郜桥村原新型墙材厂建设用地，因该地块受1010工作面采动影响，需对新村址进行回填加固房屋基础</w:t>
            </w:r>
            <w:r>
              <w:rPr>
                <w:rFonts w:hint="eastAsia" w:cs="宋体"/>
                <w:spacing w:val="-1"/>
                <w:lang w:val="en-US" w:eastAsia="zh-CN"/>
              </w:rPr>
              <w:t>，</w:t>
            </w:r>
            <w:r>
              <w:rPr>
                <w:rFonts w:hint="eastAsia" w:ascii="宋体" w:hAnsi="宋体" w:eastAsia="宋体" w:cs="宋体"/>
                <w:spacing w:val="-1"/>
                <w:lang w:val="en-US" w:eastAsia="zh-CN"/>
              </w:rPr>
              <w:t>主要内容为：新建1-16#地基基础、场地回填、围墙、挡墙以及配套给排水系统</w:t>
            </w:r>
            <w:r>
              <w:rPr>
                <w:rFonts w:hint="eastAsia" w:cs="宋体"/>
                <w:spacing w:val="-1"/>
                <w:lang w:val="en-US" w:eastAsia="zh-CN"/>
              </w:rPr>
              <w:t>等</w:t>
            </w:r>
            <w:r>
              <w:rPr>
                <w:rFonts w:hint="eastAsia" w:ascii="宋体" w:hAnsi="宋体" w:eastAsia="宋体" w:cs="宋体"/>
                <w:spacing w:val="-1"/>
                <w:lang w:val="en-US" w:eastAsia="zh-CN"/>
              </w:rPr>
              <w:t>。</w:t>
            </w:r>
          </w:p>
        </w:tc>
      </w:tr>
      <w:tr w14:paraId="1C334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03" w:type="dxa"/>
            <w:vAlign w:val="top"/>
          </w:tcPr>
          <w:p w14:paraId="684AD814">
            <w:pPr>
              <w:pStyle w:val="5"/>
              <w:spacing w:before="248" w:line="219" w:lineRule="auto"/>
              <w:ind w:left="128"/>
              <w:rPr>
                <w:highlight w:val="none"/>
              </w:rPr>
            </w:pPr>
            <w:r>
              <w:rPr>
                <w:b/>
                <w:bCs/>
                <w:spacing w:val="-5"/>
                <w:highlight w:val="none"/>
              </w:rPr>
              <w:t>项目投资金额</w:t>
            </w:r>
          </w:p>
        </w:tc>
        <w:tc>
          <w:tcPr>
            <w:tcW w:w="6746" w:type="dxa"/>
            <w:vAlign w:val="top"/>
          </w:tcPr>
          <w:p w14:paraId="72458637">
            <w:pPr>
              <w:pStyle w:val="5"/>
              <w:spacing w:before="252" w:line="220" w:lineRule="auto"/>
              <w:ind w:left="121"/>
              <w:rPr>
                <w:highlight w:val="none"/>
              </w:rPr>
            </w:pPr>
            <w:r>
              <w:rPr>
                <w:rFonts w:hint="eastAsia" w:ascii="Times New Roman" w:hAnsi="Times New Roman" w:cs="Times New Roman"/>
                <w:b w:val="0"/>
                <w:bCs w:val="0"/>
                <w:color w:val="000000"/>
                <w:sz w:val="24"/>
                <w:szCs w:val="24"/>
                <w:lang w:val="en-US" w:eastAsia="zh-CN"/>
              </w:rPr>
              <w:t>2020</w:t>
            </w:r>
            <w:r>
              <w:rPr>
                <w:rFonts w:hint="default" w:ascii="Times New Roman" w:hAnsi="Times New Roman" w:eastAsia="宋体" w:cs="Times New Roman"/>
                <w:b w:val="0"/>
                <w:bCs w:val="0"/>
                <w:color w:val="000000"/>
                <w:sz w:val="24"/>
                <w:szCs w:val="24"/>
              </w:rPr>
              <w:t>万元</w:t>
            </w:r>
          </w:p>
        </w:tc>
      </w:tr>
      <w:tr w14:paraId="6B78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703" w:type="dxa"/>
            <w:vAlign w:val="top"/>
          </w:tcPr>
          <w:p w14:paraId="15712E0B">
            <w:pPr>
              <w:pStyle w:val="5"/>
              <w:spacing w:before="239" w:line="219" w:lineRule="auto"/>
              <w:ind w:left="368"/>
            </w:pPr>
            <w:r>
              <w:rPr>
                <w:b/>
                <w:bCs/>
                <w:spacing w:val="-2"/>
              </w:rPr>
              <w:t>资金来源</w:t>
            </w:r>
          </w:p>
        </w:tc>
        <w:tc>
          <w:tcPr>
            <w:tcW w:w="6746" w:type="dxa"/>
            <w:vAlign w:val="top"/>
          </w:tcPr>
          <w:p w14:paraId="134DD446">
            <w:pPr>
              <w:pStyle w:val="5"/>
              <w:spacing w:before="256" w:line="220" w:lineRule="auto"/>
              <w:ind w:left="121"/>
              <w:rPr>
                <w:rFonts w:hint="default" w:eastAsia="宋体"/>
                <w:lang w:val="en-US" w:eastAsia="zh-CN"/>
              </w:rPr>
            </w:pPr>
            <w:r>
              <w:rPr>
                <w:rFonts w:hint="eastAsia" w:ascii="宋体" w:hAnsi="宋体" w:eastAsia="宋体" w:cs="宋体"/>
                <w:spacing w:val="-1"/>
                <w:lang w:val="en-US" w:eastAsia="zh-CN"/>
              </w:rPr>
              <w:t>企业自筹</w:t>
            </w:r>
          </w:p>
        </w:tc>
      </w:tr>
      <w:tr w14:paraId="0780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03" w:type="dxa"/>
            <w:vAlign w:val="top"/>
          </w:tcPr>
          <w:p w14:paraId="1C2C4498">
            <w:pPr>
              <w:pStyle w:val="5"/>
              <w:spacing w:before="250" w:line="219" w:lineRule="auto"/>
              <w:ind w:left="128"/>
            </w:pPr>
            <w:r>
              <w:rPr>
                <w:b/>
                <w:bCs/>
                <w:spacing w:val="-1"/>
              </w:rPr>
              <w:t>招标项目类别</w:t>
            </w:r>
          </w:p>
        </w:tc>
        <w:tc>
          <w:tcPr>
            <w:tcW w:w="6746" w:type="dxa"/>
            <w:vAlign w:val="top"/>
          </w:tcPr>
          <w:p w14:paraId="6B5F8E8B">
            <w:pPr>
              <w:pStyle w:val="5"/>
              <w:spacing w:before="252" w:line="219" w:lineRule="auto"/>
              <w:ind w:left="121"/>
            </w:pPr>
            <w:r>
              <w:rPr>
                <w:spacing w:val="-1"/>
              </w:rPr>
              <w:t>工程</w:t>
            </w:r>
          </w:p>
        </w:tc>
      </w:tr>
      <w:tr w14:paraId="5D144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703" w:type="dxa"/>
            <w:vAlign w:val="top"/>
          </w:tcPr>
          <w:p w14:paraId="7FDC43F4">
            <w:pPr>
              <w:pStyle w:val="5"/>
              <w:spacing w:before="242" w:line="220" w:lineRule="auto"/>
              <w:ind w:left="128"/>
            </w:pPr>
            <w:r>
              <w:rPr>
                <w:b/>
                <w:bCs/>
                <w:spacing w:val="-1"/>
              </w:rPr>
              <w:t>招标项目所属</w:t>
            </w:r>
          </w:p>
        </w:tc>
        <w:tc>
          <w:tcPr>
            <w:tcW w:w="6746" w:type="dxa"/>
            <w:vAlign w:val="top"/>
          </w:tcPr>
          <w:p w14:paraId="4901D60F">
            <w:pPr>
              <w:pStyle w:val="5"/>
              <w:spacing w:before="252" w:line="219" w:lineRule="auto"/>
              <w:ind w:left="121"/>
              <w:rPr>
                <w:rFonts w:hint="eastAsia" w:eastAsia="宋体"/>
                <w:lang w:eastAsia="zh-CN"/>
              </w:rPr>
            </w:pPr>
            <w:r>
              <w:rPr>
                <w:rFonts w:hint="eastAsia"/>
                <w:lang w:val="en-US" w:eastAsia="zh-CN"/>
              </w:rPr>
              <w:t>房建</w:t>
            </w:r>
          </w:p>
        </w:tc>
      </w:tr>
      <w:tr w14:paraId="2180A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03" w:type="dxa"/>
            <w:vAlign w:val="top"/>
          </w:tcPr>
          <w:p w14:paraId="4B77533B">
            <w:pPr>
              <w:pStyle w:val="5"/>
              <w:spacing w:before="253" w:line="220" w:lineRule="auto"/>
              <w:ind w:left="128"/>
            </w:pPr>
            <w:r>
              <w:rPr>
                <w:b/>
                <w:bCs/>
                <w:spacing w:val="-4"/>
              </w:rPr>
              <w:t>计划招标方式</w:t>
            </w:r>
          </w:p>
        </w:tc>
        <w:tc>
          <w:tcPr>
            <w:tcW w:w="6746" w:type="dxa"/>
            <w:vAlign w:val="top"/>
          </w:tcPr>
          <w:p w14:paraId="0E51E807">
            <w:pPr>
              <w:pStyle w:val="5"/>
              <w:spacing w:before="256" w:line="220" w:lineRule="auto"/>
              <w:ind w:left="121"/>
            </w:pPr>
            <w:r>
              <w:rPr>
                <w:spacing w:val="-1"/>
              </w:rPr>
              <w:t>公开招标</w:t>
            </w:r>
          </w:p>
        </w:tc>
      </w:tr>
      <w:tr w14:paraId="5DAD9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03" w:type="dxa"/>
            <w:vAlign w:val="top"/>
          </w:tcPr>
          <w:p w14:paraId="3F540B2E">
            <w:pPr>
              <w:pStyle w:val="5"/>
              <w:spacing w:before="254" w:line="220" w:lineRule="auto"/>
              <w:ind w:left="128"/>
            </w:pPr>
            <w:r>
              <w:rPr>
                <w:b/>
                <w:bCs/>
              </w:rPr>
              <w:t>计划招标时间</w:t>
            </w:r>
          </w:p>
        </w:tc>
        <w:tc>
          <w:tcPr>
            <w:tcW w:w="6746" w:type="dxa"/>
            <w:vAlign w:val="top"/>
          </w:tcPr>
          <w:p w14:paraId="5DC9DABF">
            <w:pPr>
              <w:pStyle w:val="5"/>
              <w:spacing w:before="257" w:line="219" w:lineRule="auto"/>
              <w:ind w:left="121" w:leftChars="0"/>
            </w:pPr>
            <w:r>
              <w:rPr>
                <w:rFonts w:hint="default" w:ascii="Times New Roman" w:hAnsi="Times New Roman" w:cs="Times New Roman"/>
                <w:spacing w:val="4"/>
                <w:highlight w:val="none"/>
              </w:rPr>
              <w:t>20</w:t>
            </w:r>
            <w:r>
              <w:rPr>
                <w:rFonts w:hint="default" w:ascii="Times New Roman" w:hAnsi="Times New Roman" w:cs="Times New Roman"/>
                <w:spacing w:val="4"/>
                <w:highlight w:val="none"/>
                <w:lang w:val="en-US" w:eastAsia="zh-CN"/>
              </w:rPr>
              <w:t>25</w:t>
            </w:r>
            <w:r>
              <w:rPr>
                <w:spacing w:val="4"/>
                <w:highlight w:val="none"/>
              </w:rPr>
              <w:t>年</w:t>
            </w:r>
            <w:r>
              <w:rPr>
                <w:rFonts w:hint="eastAsia" w:ascii="Times New Roman" w:hAnsi="Times New Roman" w:cs="Times New Roman"/>
                <w:spacing w:val="4"/>
                <w:highlight w:val="none"/>
                <w:lang w:val="en-US" w:eastAsia="zh-CN"/>
              </w:rPr>
              <w:t>10</w:t>
            </w:r>
            <w:r>
              <w:rPr>
                <w:spacing w:val="4"/>
                <w:highlight w:val="none"/>
              </w:rPr>
              <w:t>月</w:t>
            </w:r>
          </w:p>
        </w:tc>
      </w:tr>
      <w:tr w14:paraId="1EA0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703" w:type="dxa"/>
            <w:vAlign w:val="top"/>
          </w:tcPr>
          <w:p w14:paraId="6CB74DA5">
            <w:pPr>
              <w:pStyle w:val="5"/>
              <w:spacing w:before="252" w:line="219" w:lineRule="auto"/>
              <w:ind w:left="368"/>
            </w:pPr>
            <w:r>
              <w:rPr>
                <w:b/>
                <w:bCs/>
                <w:spacing w:val="-1"/>
              </w:rPr>
              <w:t>发布日期</w:t>
            </w:r>
          </w:p>
        </w:tc>
        <w:tc>
          <w:tcPr>
            <w:tcW w:w="6746" w:type="dxa"/>
            <w:vAlign w:val="top"/>
          </w:tcPr>
          <w:p w14:paraId="12A96BDB">
            <w:pPr>
              <w:pStyle w:val="5"/>
              <w:spacing w:before="257" w:line="219" w:lineRule="auto"/>
              <w:ind w:left="121" w:leftChars="0"/>
            </w:pPr>
            <w:r>
              <w:rPr>
                <w:rFonts w:hint="default" w:ascii="Times New Roman" w:hAnsi="Times New Roman" w:cs="Times New Roman"/>
                <w:spacing w:val="3"/>
                <w:highlight w:val="none"/>
              </w:rPr>
              <w:t>20</w:t>
            </w:r>
            <w:r>
              <w:rPr>
                <w:rFonts w:hint="default" w:ascii="Times New Roman" w:hAnsi="Times New Roman" w:cs="Times New Roman"/>
                <w:spacing w:val="3"/>
                <w:highlight w:val="none"/>
                <w:lang w:val="en-US" w:eastAsia="zh-CN"/>
              </w:rPr>
              <w:t>25</w:t>
            </w:r>
            <w:r>
              <w:rPr>
                <w:spacing w:val="3"/>
                <w:highlight w:val="none"/>
              </w:rPr>
              <w:t>年</w:t>
            </w:r>
            <w:r>
              <w:rPr>
                <w:rFonts w:hint="eastAsia" w:ascii="Times New Roman" w:hAnsi="Times New Roman" w:cs="Times New Roman"/>
                <w:spacing w:val="3"/>
                <w:highlight w:val="none"/>
                <w:lang w:val="en-US" w:eastAsia="zh-CN"/>
              </w:rPr>
              <w:t>10</w:t>
            </w:r>
            <w:r>
              <w:rPr>
                <w:spacing w:val="3"/>
                <w:highlight w:val="none"/>
              </w:rPr>
              <w:t>月</w:t>
            </w:r>
            <w:r>
              <w:rPr>
                <w:rFonts w:hint="eastAsia" w:ascii="Times New Roman" w:hAnsi="Times New Roman" w:cs="Times New Roman"/>
                <w:spacing w:val="3"/>
                <w:highlight w:val="none"/>
                <w:lang w:val="en-US" w:eastAsia="zh-CN"/>
              </w:rPr>
              <w:t>21</w:t>
            </w:r>
            <w:r>
              <w:rPr>
                <w:spacing w:val="3"/>
                <w:highlight w:val="none"/>
              </w:rPr>
              <w:t>日</w:t>
            </w:r>
          </w:p>
        </w:tc>
      </w:tr>
      <w:tr w14:paraId="02F53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03" w:type="dxa"/>
            <w:vAlign w:val="top"/>
          </w:tcPr>
          <w:p w14:paraId="677BCC54">
            <w:pPr>
              <w:pStyle w:val="5"/>
              <w:spacing w:before="257" w:line="221" w:lineRule="auto"/>
              <w:ind w:left="488"/>
            </w:pPr>
            <w:r>
              <w:rPr>
                <w:b/>
                <w:bCs/>
                <w:spacing w:val="-5"/>
              </w:rPr>
              <w:t>联系人</w:t>
            </w:r>
          </w:p>
        </w:tc>
        <w:tc>
          <w:tcPr>
            <w:tcW w:w="6746" w:type="dxa"/>
            <w:vAlign w:val="top"/>
          </w:tcPr>
          <w:p w14:paraId="1DBDF421">
            <w:pPr>
              <w:pStyle w:val="5"/>
              <w:spacing w:before="259" w:line="221" w:lineRule="auto"/>
              <w:ind w:left="121" w:leftChars="0"/>
              <w:rPr>
                <w:rFonts w:hint="default" w:eastAsia="宋体"/>
                <w:lang w:val="en-US" w:eastAsia="zh-CN"/>
              </w:rPr>
            </w:pPr>
            <w:r>
              <w:rPr>
                <w:rFonts w:hint="eastAsia"/>
                <w:lang w:val="en-US" w:eastAsia="zh-CN"/>
              </w:rPr>
              <w:t>李工</w:t>
            </w:r>
          </w:p>
        </w:tc>
      </w:tr>
      <w:tr w14:paraId="45CA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03" w:type="dxa"/>
            <w:vAlign w:val="top"/>
          </w:tcPr>
          <w:p w14:paraId="3C89A3F0">
            <w:pPr>
              <w:pStyle w:val="5"/>
              <w:spacing w:before="256" w:line="221" w:lineRule="auto"/>
              <w:ind w:left="368"/>
            </w:pPr>
            <w:r>
              <w:rPr>
                <w:b/>
                <w:bCs/>
                <w:spacing w:val="-5"/>
              </w:rPr>
              <w:t>联系方式</w:t>
            </w:r>
          </w:p>
        </w:tc>
        <w:tc>
          <w:tcPr>
            <w:tcW w:w="6746" w:type="dxa"/>
            <w:vAlign w:val="top"/>
          </w:tcPr>
          <w:p w14:paraId="054CE3E8">
            <w:pPr>
              <w:pStyle w:val="5"/>
              <w:spacing w:before="260" w:line="221" w:lineRule="auto"/>
              <w:ind w:left="121" w:leftChars="0"/>
            </w:pPr>
            <w:r>
              <w:rPr>
                <w:rFonts w:hint="default" w:ascii="Times New Roman" w:hAnsi="Times New Roman" w:cs="Times New Roman"/>
              </w:rPr>
              <w:t>05</w:t>
            </w:r>
            <w:r>
              <w:rPr>
                <w:rFonts w:hint="default" w:ascii="Times New Roman" w:hAnsi="Times New Roman" w:cs="Times New Roman"/>
                <w:lang w:val="en-US" w:eastAsia="zh-CN"/>
              </w:rPr>
              <w:t>6</w:t>
            </w:r>
            <w:r>
              <w:rPr>
                <w:rFonts w:hint="default" w:ascii="Times New Roman" w:hAnsi="Times New Roman" w:cs="Times New Roman"/>
              </w:rPr>
              <w:t>1-</w:t>
            </w:r>
            <w:r>
              <w:rPr>
                <w:rFonts w:hint="default" w:ascii="Times New Roman" w:hAnsi="Times New Roman" w:cs="Times New Roman"/>
                <w:lang w:val="en-US" w:eastAsia="zh-CN"/>
              </w:rPr>
              <w:t>4921</w:t>
            </w:r>
            <w:r>
              <w:rPr>
                <w:rFonts w:hint="eastAsia" w:ascii="Times New Roman" w:hAnsi="Times New Roman" w:cs="Times New Roman"/>
                <w:lang w:val="en-US" w:eastAsia="zh-CN"/>
              </w:rPr>
              <w:t>087</w:t>
            </w:r>
            <w:r>
              <w:t>。</w:t>
            </w:r>
          </w:p>
        </w:tc>
      </w:tr>
      <w:tr w14:paraId="0B0A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703" w:type="dxa"/>
            <w:vAlign w:val="top"/>
          </w:tcPr>
          <w:p w14:paraId="2E3211B6">
            <w:pPr>
              <w:pStyle w:val="5"/>
              <w:spacing w:before="257" w:line="221" w:lineRule="auto"/>
              <w:ind w:left="608"/>
            </w:pPr>
            <w:r>
              <w:rPr>
                <w:b/>
                <w:bCs/>
                <w:spacing w:val="-6"/>
              </w:rPr>
              <w:t>备注</w:t>
            </w:r>
          </w:p>
        </w:tc>
        <w:tc>
          <w:tcPr>
            <w:tcW w:w="6746" w:type="dxa"/>
            <w:vAlign w:val="top"/>
          </w:tcPr>
          <w:p w14:paraId="526FEAAF">
            <w:pPr>
              <w:rPr>
                <w:rFonts w:hint="default" w:ascii="Arial"/>
                <w:sz w:val="21"/>
                <w:lang w:val="en-US"/>
              </w:rPr>
            </w:pPr>
            <w:r>
              <w:rPr>
                <w:rFonts w:hint="eastAsia" w:ascii="宋体" w:hAnsi="宋体" w:eastAsia="宋体" w:cs="宋体"/>
                <w:spacing w:val="3"/>
                <w:lang w:val="en-US" w:eastAsia="zh-CN"/>
              </w:rPr>
              <w:t>淮北矿业股份有限公司孙疃煤矿郜油坊新村址回填及地基建设工程招标，现因招标方案调整，项目投资金额变更为2020万元。本次公开的招标计划是本项目的初步安排。具体情况以招标公告和招标文件为准。</w:t>
            </w:r>
          </w:p>
        </w:tc>
      </w:tr>
    </w:tbl>
    <w:p w14:paraId="467DA0AC">
      <w:pPr>
        <w:tabs>
          <w:tab w:val="left" w:pos="298"/>
        </w:tabs>
        <w:spacing w:before="75" w:line="183" w:lineRule="auto"/>
        <w:rPr>
          <w:rFonts w:ascii="宋体" w:hAnsi="宋体" w:eastAsia="宋体" w:cs="宋体"/>
          <w:sz w:val="23"/>
          <w:szCs w:val="23"/>
        </w:rPr>
      </w:pPr>
    </w:p>
    <w:sectPr>
      <w:headerReference r:id="rId5" w:type="default"/>
      <w:pgSz w:w="11890" w:h="16900"/>
      <w:pgMar w:top="1" w:right="1715" w:bottom="0" w:left="15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41C9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72C34"/>
    <w:rsid w:val="025263E9"/>
    <w:rsid w:val="02A91D81"/>
    <w:rsid w:val="03E36B87"/>
    <w:rsid w:val="044E2BE0"/>
    <w:rsid w:val="07A725E4"/>
    <w:rsid w:val="07B62F76"/>
    <w:rsid w:val="0A9D666F"/>
    <w:rsid w:val="0B472761"/>
    <w:rsid w:val="0BB16D46"/>
    <w:rsid w:val="0DC40E67"/>
    <w:rsid w:val="0FAA1AE4"/>
    <w:rsid w:val="11E22BBA"/>
    <w:rsid w:val="1772678E"/>
    <w:rsid w:val="1A293162"/>
    <w:rsid w:val="1A7E20B1"/>
    <w:rsid w:val="1E175D7E"/>
    <w:rsid w:val="242D23BA"/>
    <w:rsid w:val="25357778"/>
    <w:rsid w:val="2A61066A"/>
    <w:rsid w:val="2DBB0DA0"/>
    <w:rsid w:val="2DC50F60"/>
    <w:rsid w:val="2DD45655"/>
    <w:rsid w:val="30C60521"/>
    <w:rsid w:val="31A17F44"/>
    <w:rsid w:val="320C3A3A"/>
    <w:rsid w:val="35BB5A78"/>
    <w:rsid w:val="36E37A2A"/>
    <w:rsid w:val="38E54F0A"/>
    <w:rsid w:val="3D3829FC"/>
    <w:rsid w:val="3F807045"/>
    <w:rsid w:val="3FEE6A4A"/>
    <w:rsid w:val="4690678D"/>
    <w:rsid w:val="47527A52"/>
    <w:rsid w:val="477B1CAA"/>
    <w:rsid w:val="47CD163B"/>
    <w:rsid w:val="49DF4828"/>
    <w:rsid w:val="4B1B0E84"/>
    <w:rsid w:val="4BA92E83"/>
    <w:rsid w:val="52251AE2"/>
    <w:rsid w:val="530A54F1"/>
    <w:rsid w:val="545E7469"/>
    <w:rsid w:val="547F176F"/>
    <w:rsid w:val="55030A4D"/>
    <w:rsid w:val="55ED323B"/>
    <w:rsid w:val="56FB392D"/>
    <w:rsid w:val="5A6A0120"/>
    <w:rsid w:val="5AAE70AA"/>
    <w:rsid w:val="5D3C3059"/>
    <w:rsid w:val="5E502D0D"/>
    <w:rsid w:val="5FDC6F72"/>
    <w:rsid w:val="60EF4A64"/>
    <w:rsid w:val="63821CF3"/>
    <w:rsid w:val="654725D5"/>
    <w:rsid w:val="661D78C2"/>
    <w:rsid w:val="68570D81"/>
    <w:rsid w:val="69630DB6"/>
    <w:rsid w:val="6F697847"/>
    <w:rsid w:val="75E95E08"/>
    <w:rsid w:val="768C7E47"/>
    <w:rsid w:val="777A05E8"/>
    <w:rsid w:val="78774B27"/>
    <w:rsid w:val="787E0B32"/>
    <w:rsid w:val="799650E2"/>
    <w:rsid w:val="7B5E46A1"/>
    <w:rsid w:val="7CB80EEC"/>
    <w:rsid w:val="7D1B3B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404</Words>
  <Characters>437</Characters>
  <TotalTime>33</TotalTime>
  <ScaleCrop>false</ScaleCrop>
  <LinksUpToDate>false</LinksUpToDate>
  <CharactersWithSpaces>438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2025-01-24T09:36:00Z</dcterms:created>
  <dc:creator>Kingsoft-PDF</dc:creator>
  <cp:lastModifiedBy>WPS_1493562907</cp:lastModifiedBy>
  <cp:lastPrinted>2025-10-16T08:50:00Z</cp:lastPrinted>
  <dcterms:modified xsi:type="dcterms:W3CDTF">2025-10-21T08:57:34Z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2025-01-24T09:36:26Z</vt:filetime>
  </property>
  <property fmtid="{D5CDD505-2E9C-101B-9397-08002B2CF9AE}" pid="4" name="UsrData">
    <vt:lpwstr>6792ee970959d0001f262c38wl</vt:lpwstr>
  </property>
  <property fmtid="{D5CDD505-2E9C-101B-9397-08002B2CF9AE}" pid="5" name="KSOTemplateDocerSaveRecord">
    <vt:lpwstr>eyJoZGlkIjoiNTBhM2VmYTEyOGRlNzY0MTYwNjRlYTNmNjVjYzljODIiLCJ1c2VySWQiOiIyNzc3MjI4NTQifQ==</vt:lpwstr>
  </property>
  <property fmtid="{D5CDD505-2E9C-101B-9397-08002B2CF9AE}" pid="6" name="KSOProductBuildVer">
    <vt:lpwstr>2052-12.1.0.23125</vt:lpwstr>
  </property>
  <property fmtid="{D5CDD505-2E9C-101B-9397-08002B2CF9AE}" pid="7" name="ICV">
    <vt:lpwstr>018EBCC526BA4214AB53C386548DBECB_13</vt:lpwstr>
  </property>
</Properties>
</file>