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3261"/>
        </w:tabs>
        <w:snapToGrid w:val="0"/>
        <w:ind w:left="-105" w:leftChars="-50"/>
        <w:jc w:val="center"/>
        <w:rPr>
          <w:rFonts w:ascii="黑体" w:hAnsi="黑体" w:eastAsia="黑体"/>
          <w:b/>
          <w:bCs/>
          <w:sz w:val="32"/>
        </w:rPr>
      </w:pPr>
      <w:r>
        <w:rPr>
          <w:rFonts w:hint="eastAsia" w:ascii="黑体" w:hAnsi="黑体" w:eastAsia="黑体"/>
          <w:b/>
          <w:bCs/>
          <w:sz w:val="32"/>
        </w:rPr>
        <w:t>关于</w:t>
      </w:r>
      <w:bookmarkStart w:id="0" w:name="_GoBack"/>
      <w:bookmarkEnd w:id="0"/>
      <w:r>
        <w:rPr>
          <w:rFonts w:hint="eastAsia" w:ascii="黑体" w:hAnsi="黑体" w:eastAsia="黑体"/>
          <w:b/>
          <w:bCs/>
          <w:sz w:val="32"/>
          <w:lang w:val="en-US" w:eastAsia="zh-CN"/>
        </w:rPr>
        <w:t>昆明铁路公安局情报平台(含数据中心)运行维护服务项目</w:t>
      </w:r>
      <w:r>
        <w:rPr>
          <w:rFonts w:hint="eastAsia" w:ascii="黑体" w:hAnsi="黑体" w:eastAsia="黑体"/>
          <w:b/>
          <w:bCs/>
          <w:sz w:val="32"/>
        </w:rPr>
        <w:t>评审响应承诺函（厂商）</w:t>
      </w:r>
    </w:p>
    <w:p>
      <w:pPr>
        <w:pStyle w:val="14"/>
      </w:pPr>
    </w:p>
    <w:p>
      <w:pPr>
        <w:pStyle w:val="21"/>
        <w:spacing w:line="276" w:lineRule="auto"/>
        <w:rPr>
          <w:sz w:val="24"/>
          <w:szCs w:val="24"/>
          <w:lang w:eastAsia="zh-CN"/>
        </w:rPr>
      </w:pPr>
      <w:r>
        <w:rPr>
          <w:sz w:val="24"/>
          <w:szCs w:val="24"/>
          <w:lang w:eastAsia="zh-CN"/>
        </w:rPr>
        <w:t>致：</w:t>
      </w:r>
      <w:r>
        <w:rPr>
          <w:rFonts w:hint="eastAsia"/>
          <w:sz w:val="24"/>
          <w:szCs w:val="24"/>
          <w:lang w:eastAsia="zh-CN"/>
        </w:rPr>
        <w:t>中国电信</w:t>
      </w:r>
      <w:r>
        <w:rPr>
          <w:sz w:val="24"/>
          <w:szCs w:val="24"/>
          <w:lang w:eastAsia="zh-CN"/>
        </w:rPr>
        <w:t>股份</w:t>
      </w:r>
      <w:r>
        <w:rPr>
          <w:rFonts w:hint="eastAsia"/>
          <w:sz w:val="24"/>
          <w:szCs w:val="24"/>
          <w:lang w:eastAsia="zh-CN"/>
        </w:rPr>
        <w:t>有限公司昆明</w:t>
      </w:r>
      <w:r>
        <w:rPr>
          <w:sz w:val="24"/>
          <w:szCs w:val="24"/>
          <w:lang w:eastAsia="zh-CN"/>
        </w:rPr>
        <w:t>分公司</w:t>
      </w:r>
    </w:p>
    <w:p>
      <w:pPr>
        <w:pStyle w:val="21"/>
        <w:spacing w:line="276" w:lineRule="auto"/>
        <w:rPr>
          <w:sz w:val="24"/>
          <w:szCs w:val="24"/>
          <w:lang w:eastAsia="zh-CN"/>
        </w:rPr>
      </w:pPr>
    </w:p>
    <w:p>
      <w:pPr>
        <w:pStyle w:val="21"/>
        <w:spacing w:line="360" w:lineRule="auto"/>
        <w:ind w:firstLine="480" w:firstLineChars="200"/>
        <w:rPr>
          <w:sz w:val="24"/>
          <w:szCs w:val="24"/>
          <w:lang w:eastAsia="zh-CN"/>
        </w:rPr>
      </w:pPr>
      <w:r>
        <w:rPr>
          <w:sz w:val="24"/>
          <w:szCs w:val="24"/>
          <w:lang w:eastAsia="zh-CN"/>
        </w:rPr>
        <w:t>根</w:t>
      </w:r>
      <w:r>
        <w:rPr>
          <w:rFonts w:hint="eastAsia"/>
          <w:sz w:val="24"/>
          <w:szCs w:val="24"/>
          <w:lang w:eastAsia="zh-CN"/>
        </w:rPr>
        <w:t>据贵方为关于</w:t>
      </w:r>
      <w:r>
        <w:rPr>
          <w:rFonts w:hint="eastAsia"/>
          <w:sz w:val="24"/>
          <w:szCs w:val="24"/>
          <w:lang w:val="en-US" w:eastAsia="zh-CN"/>
        </w:rPr>
        <w:t>昆明铁路公安局情报平台(含数据中心)运行维护服务项目</w:t>
      </w:r>
      <w:r>
        <w:rPr>
          <w:rFonts w:hint="eastAsia"/>
          <w:sz w:val="24"/>
          <w:szCs w:val="24"/>
          <w:lang w:eastAsia="zh-CN"/>
        </w:rPr>
        <w:t>评审合作前</w:t>
      </w:r>
      <w:r>
        <w:rPr>
          <w:sz w:val="24"/>
          <w:szCs w:val="24"/>
          <w:lang w:eastAsia="zh-CN"/>
        </w:rPr>
        <w:t>评审文件，我方已完全明白《</w:t>
      </w:r>
      <w:r>
        <w:rPr>
          <w:rFonts w:hint="eastAsia"/>
          <w:sz w:val="24"/>
          <w:szCs w:val="24"/>
          <w:lang w:eastAsia="zh-CN"/>
        </w:rPr>
        <w:t>评审文件</w:t>
      </w:r>
      <w:r>
        <w:rPr>
          <w:sz w:val="24"/>
          <w:szCs w:val="24"/>
          <w:lang w:eastAsia="zh-CN"/>
        </w:rPr>
        <w:t>》所有条款要求，我方针对该项目</w:t>
      </w:r>
      <w:r>
        <w:rPr>
          <w:rFonts w:hint="eastAsia"/>
          <w:sz w:val="24"/>
          <w:szCs w:val="24"/>
          <w:lang w:eastAsia="zh-CN"/>
        </w:rPr>
        <w:t>要求</w:t>
      </w:r>
      <w:r>
        <w:rPr>
          <w:sz w:val="24"/>
          <w:szCs w:val="24"/>
          <w:lang w:eastAsia="zh-CN"/>
        </w:rPr>
        <w:t>应答承诺</w:t>
      </w:r>
      <w:r>
        <w:rPr>
          <w:rFonts w:hint="eastAsia"/>
          <w:sz w:val="24"/>
          <w:szCs w:val="24"/>
          <w:lang w:eastAsia="zh-CN"/>
        </w:rPr>
        <w:t>如下</w:t>
      </w:r>
      <w:r>
        <w:rPr>
          <w:sz w:val="24"/>
          <w:szCs w:val="24"/>
          <w:lang w:eastAsia="zh-CN"/>
        </w:rPr>
        <w:t>：</w:t>
      </w:r>
    </w:p>
    <w:p>
      <w:pPr>
        <w:pStyle w:val="11"/>
        <w:widowControl/>
        <w:spacing w:line="360" w:lineRule="auto"/>
        <w:ind w:firstLine="240" w:firstLineChars="100"/>
        <w:rPr>
          <w:rFonts w:ascii="宋体" w:hAnsi="宋体" w:eastAsia="宋体" w:cs="宋体"/>
          <w:szCs w:val="24"/>
        </w:rPr>
      </w:pPr>
      <w:r>
        <w:rPr>
          <w:rFonts w:hint="eastAsia" w:ascii="宋体" w:hAnsi="宋体" w:eastAsia="宋体" w:cs="宋体"/>
          <w:szCs w:val="24"/>
        </w:rPr>
        <w:t>1、合作伙伴不得存在的情形</w:t>
      </w:r>
    </w:p>
    <w:p>
      <w:pPr>
        <w:pStyle w:val="11"/>
        <w:widowControl/>
        <w:spacing w:line="360" w:lineRule="auto"/>
        <w:rPr>
          <w:rFonts w:ascii="宋体" w:hAnsi="宋体" w:eastAsia="宋体" w:cs="宋体"/>
          <w:szCs w:val="24"/>
        </w:rPr>
      </w:pPr>
      <w:r>
        <w:rPr>
          <w:rFonts w:hint="eastAsia" w:ascii="宋体" w:hAnsi="宋体" w:eastAsia="宋体" w:cs="宋体"/>
          <w:szCs w:val="24"/>
        </w:rPr>
        <w:t>  1.1合作伙伴不得存在下列情形之一</w:t>
      </w:r>
    </w:p>
    <w:p>
      <w:pPr>
        <w:pStyle w:val="11"/>
        <w:widowControl/>
        <w:spacing w:line="360" w:lineRule="auto"/>
        <w:rPr>
          <w:rFonts w:ascii="宋体" w:hAnsi="宋体" w:eastAsia="宋体" w:cs="宋体"/>
          <w:szCs w:val="24"/>
        </w:rPr>
      </w:pPr>
      <w:r>
        <w:rPr>
          <w:rFonts w:hint="eastAsia" w:ascii="宋体" w:hAnsi="宋体" w:eastAsia="宋体" w:cs="宋体"/>
          <w:szCs w:val="24"/>
        </w:rPr>
        <w:t>  （1）为招募人不具有独立法人资格的附属机构（单位）；</w:t>
      </w:r>
    </w:p>
    <w:p>
      <w:pPr>
        <w:pStyle w:val="11"/>
        <w:widowControl/>
        <w:spacing w:line="360" w:lineRule="auto"/>
        <w:rPr>
          <w:rFonts w:ascii="宋体" w:hAnsi="宋体" w:eastAsia="宋体" w:cs="宋体"/>
          <w:szCs w:val="24"/>
        </w:rPr>
      </w:pPr>
      <w:r>
        <w:rPr>
          <w:rFonts w:hint="eastAsia" w:ascii="宋体" w:hAnsi="宋体" w:eastAsia="宋体" w:cs="宋体"/>
          <w:szCs w:val="24"/>
        </w:rPr>
        <w:t>  （2）被责令停业或破产状态的；</w:t>
      </w:r>
    </w:p>
    <w:p>
      <w:pPr>
        <w:pStyle w:val="11"/>
        <w:widowControl/>
        <w:spacing w:line="360" w:lineRule="auto"/>
        <w:rPr>
          <w:rFonts w:ascii="宋体" w:hAnsi="宋体" w:eastAsia="宋体" w:cs="宋体"/>
          <w:szCs w:val="24"/>
        </w:rPr>
      </w:pPr>
      <w:r>
        <w:rPr>
          <w:rFonts w:hint="eastAsia" w:ascii="宋体" w:hAnsi="宋体" w:eastAsia="宋体" w:cs="宋体"/>
          <w:szCs w:val="24"/>
        </w:rPr>
        <w:t>  （3）被暂停或取消投标、参选、应答资格的；</w:t>
      </w:r>
    </w:p>
    <w:p>
      <w:pPr>
        <w:pStyle w:val="11"/>
        <w:widowControl/>
        <w:spacing w:line="360" w:lineRule="auto"/>
        <w:rPr>
          <w:rFonts w:ascii="宋体" w:hAnsi="宋体" w:eastAsia="宋体" w:cs="宋体"/>
          <w:szCs w:val="24"/>
        </w:rPr>
      </w:pPr>
      <w:r>
        <w:rPr>
          <w:rFonts w:hint="eastAsia" w:ascii="宋体" w:hAnsi="宋体" w:eastAsia="宋体" w:cs="宋体"/>
          <w:szCs w:val="24"/>
        </w:rPr>
        <w:t>  （4）财产被重组、接管、查封、扣押或冻结的；</w:t>
      </w:r>
    </w:p>
    <w:p>
      <w:pPr>
        <w:pStyle w:val="11"/>
        <w:widowControl/>
        <w:spacing w:line="360" w:lineRule="auto"/>
        <w:rPr>
          <w:rFonts w:ascii="宋体" w:hAnsi="宋体" w:eastAsia="宋体" w:cs="宋体"/>
          <w:szCs w:val="24"/>
        </w:rPr>
      </w:pPr>
      <w:r>
        <w:rPr>
          <w:rFonts w:hint="eastAsia" w:ascii="宋体" w:hAnsi="宋体" w:eastAsia="宋体" w:cs="宋体"/>
          <w:szCs w:val="24"/>
        </w:rPr>
        <w:t>  （5）在最近三年内骗取中标、中选、成交的；</w:t>
      </w:r>
    </w:p>
    <w:p>
      <w:pPr>
        <w:pStyle w:val="11"/>
        <w:widowControl/>
        <w:spacing w:line="360" w:lineRule="auto"/>
        <w:ind w:left="240" w:hanging="240" w:hangingChars="100"/>
        <w:rPr>
          <w:rFonts w:ascii="宋体" w:hAnsi="宋体" w:eastAsia="宋体" w:cs="宋体"/>
          <w:szCs w:val="24"/>
        </w:rPr>
      </w:pPr>
      <w:r>
        <w:rPr>
          <w:rFonts w:hint="eastAsia" w:ascii="宋体" w:hAnsi="宋体" w:eastAsia="宋体" w:cs="宋体"/>
          <w:szCs w:val="24"/>
        </w:rPr>
        <w:t xml:space="preserve">  （6）在最近三年内因严重违反合同约定被解除合同/协议，或取消合作伙伴资格的； </w:t>
      </w:r>
    </w:p>
    <w:p>
      <w:pPr>
        <w:pStyle w:val="11"/>
        <w:widowControl/>
        <w:spacing w:line="360" w:lineRule="auto"/>
        <w:rPr>
          <w:rFonts w:ascii="宋体" w:hAnsi="宋体" w:eastAsia="宋体" w:cs="宋体"/>
          <w:szCs w:val="24"/>
        </w:rPr>
      </w:pPr>
      <w:r>
        <w:rPr>
          <w:rFonts w:hint="eastAsia" w:ascii="宋体" w:hAnsi="宋体" w:eastAsia="宋体" w:cs="宋体"/>
          <w:szCs w:val="24"/>
        </w:rPr>
        <w:t>  （7）在与中国电信合作过程中出现过重大问题且尚未妥善解决的。</w:t>
      </w:r>
    </w:p>
    <w:p>
      <w:pPr>
        <w:pStyle w:val="11"/>
        <w:widowControl/>
        <w:spacing w:line="360" w:lineRule="auto"/>
        <w:rPr>
          <w:rFonts w:ascii="宋体" w:hAnsi="宋体" w:eastAsia="宋体" w:cs="宋体"/>
          <w:szCs w:val="24"/>
        </w:rPr>
      </w:pPr>
      <w:r>
        <w:rPr>
          <w:rFonts w:hint="eastAsia" w:ascii="宋体" w:hAnsi="宋体" w:eastAsia="宋体" w:cs="宋体"/>
          <w:szCs w:val="24"/>
        </w:rPr>
        <w:t>  （8）相关产品在中国电信出现过重大质量或安全问题且未妥善解决的；</w:t>
      </w:r>
    </w:p>
    <w:p>
      <w:pPr>
        <w:pStyle w:val="11"/>
        <w:widowControl/>
        <w:spacing w:line="360" w:lineRule="auto"/>
        <w:ind w:left="240" w:hanging="240" w:hangingChars="100"/>
        <w:rPr>
          <w:rFonts w:ascii="宋体" w:hAnsi="宋体" w:eastAsia="宋体" w:cs="宋体"/>
          <w:szCs w:val="24"/>
        </w:rPr>
      </w:pPr>
      <w:r>
        <w:rPr>
          <w:rFonts w:hint="eastAsia" w:ascii="宋体" w:hAnsi="宋体" w:eastAsia="宋体" w:cs="宋体"/>
          <w:szCs w:val="24"/>
        </w:rPr>
        <w:t>  （9）存在严重违法的、失信行为的（以国家企业信用信息公示系统、中国执行信息公开网发布的信息为准）；</w:t>
      </w:r>
    </w:p>
    <w:p>
      <w:pPr>
        <w:pStyle w:val="11"/>
        <w:widowControl/>
        <w:spacing w:line="360" w:lineRule="auto"/>
        <w:rPr>
          <w:rFonts w:ascii="宋体" w:hAnsi="宋体" w:eastAsia="宋体" w:cs="宋体"/>
          <w:szCs w:val="24"/>
        </w:rPr>
      </w:pPr>
      <w:r>
        <w:rPr>
          <w:rFonts w:hint="eastAsia" w:ascii="宋体" w:hAnsi="宋体" w:eastAsia="宋体" w:cs="宋体"/>
          <w:szCs w:val="24"/>
        </w:rPr>
        <w:t>  （10）存在内外勾结损害中国电信企业利益的。</w:t>
      </w:r>
    </w:p>
    <w:p>
      <w:pPr>
        <w:pStyle w:val="11"/>
        <w:widowControl/>
        <w:spacing w:line="360" w:lineRule="auto"/>
        <w:ind w:left="240" w:hanging="240" w:hangingChars="100"/>
        <w:rPr>
          <w:rFonts w:ascii="宋体" w:hAnsi="宋体" w:eastAsia="宋体" w:cs="宋体"/>
          <w:szCs w:val="24"/>
        </w:rPr>
      </w:pPr>
      <w:r>
        <w:rPr>
          <w:rFonts w:hint="eastAsia" w:ascii="宋体" w:hAnsi="宋体" w:eastAsia="宋体" w:cs="宋体"/>
          <w:szCs w:val="24"/>
        </w:rPr>
        <w:t>  1.2、单位负责人为同一人或者存在控股、管理关系的不同单位，不得同时参加同一分包（标包）或者未划分分包（标包）的同一项目询价应答。</w:t>
      </w:r>
    </w:p>
    <w:p>
      <w:pPr>
        <w:pStyle w:val="11"/>
        <w:widowControl/>
        <w:spacing w:line="360" w:lineRule="auto"/>
        <w:rPr>
          <w:rFonts w:ascii="宋体" w:hAnsi="宋体" w:eastAsia="宋体" w:cs="宋体"/>
          <w:szCs w:val="24"/>
        </w:rPr>
      </w:pPr>
      <w:r>
        <w:rPr>
          <w:rFonts w:hint="eastAsia" w:ascii="宋体" w:hAnsi="宋体" w:eastAsia="宋体" w:cs="宋体"/>
          <w:szCs w:val="24"/>
        </w:rPr>
        <w:t>  1.3、法律法规规定的其他要求。 </w:t>
      </w:r>
    </w:p>
    <w:p>
      <w:pPr>
        <w:pStyle w:val="21"/>
        <w:spacing w:line="360" w:lineRule="auto"/>
        <w:ind w:firstLine="240" w:firstLineChars="100"/>
        <w:rPr>
          <w:sz w:val="24"/>
          <w:szCs w:val="24"/>
          <w:lang w:eastAsia="zh-CN"/>
        </w:rPr>
      </w:pPr>
      <w:r>
        <w:rPr>
          <w:rFonts w:hint="eastAsia"/>
          <w:sz w:val="24"/>
          <w:szCs w:val="24"/>
          <w:lang w:eastAsia="zh-CN"/>
        </w:rPr>
        <w:t>2、</w:t>
      </w:r>
      <w:r>
        <w:rPr>
          <w:sz w:val="24"/>
          <w:szCs w:val="24"/>
          <w:lang w:eastAsia="zh-CN"/>
        </w:rPr>
        <w:t>我方完全同意并认可贵公司的评审办法；</w:t>
      </w:r>
    </w:p>
    <w:p>
      <w:pPr>
        <w:pStyle w:val="21"/>
        <w:spacing w:line="360" w:lineRule="auto"/>
        <w:ind w:firstLine="240" w:firstLineChars="100"/>
        <w:rPr>
          <w:sz w:val="24"/>
          <w:szCs w:val="24"/>
          <w:lang w:eastAsia="zh-CN"/>
        </w:rPr>
      </w:pPr>
      <w:r>
        <w:rPr>
          <w:rFonts w:hint="eastAsia"/>
          <w:sz w:val="24"/>
          <w:szCs w:val="24"/>
          <w:lang w:eastAsia="zh-CN"/>
        </w:rPr>
        <w:t>3、若我方中</w:t>
      </w:r>
      <w:r>
        <w:rPr>
          <w:sz w:val="24"/>
          <w:szCs w:val="24"/>
          <w:lang w:eastAsia="zh-CN"/>
        </w:rPr>
        <w:t>选，</w:t>
      </w:r>
      <w:r>
        <w:rPr>
          <w:rFonts w:hint="eastAsia"/>
          <w:sz w:val="24"/>
          <w:szCs w:val="24"/>
          <w:lang w:eastAsia="zh-CN"/>
        </w:rPr>
        <w:t>我方</w:t>
      </w:r>
      <w:r>
        <w:rPr>
          <w:sz w:val="24"/>
          <w:szCs w:val="24"/>
          <w:lang w:eastAsia="zh-CN"/>
        </w:rPr>
        <w:t>承诺</w:t>
      </w:r>
      <w:r>
        <w:rPr>
          <w:rFonts w:hint="eastAsia"/>
          <w:sz w:val="24"/>
          <w:szCs w:val="24"/>
          <w:lang w:eastAsia="zh-CN"/>
        </w:rPr>
        <w:t>全程协助中国电信</w:t>
      </w:r>
      <w:r>
        <w:rPr>
          <w:sz w:val="24"/>
          <w:szCs w:val="24"/>
          <w:lang w:eastAsia="zh-CN"/>
        </w:rPr>
        <w:t>股份</w:t>
      </w:r>
      <w:r>
        <w:rPr>
          <w:rFonts w:hint="eastAsia"/>
          <w:sz w:val="24"/>
          <w:szCs w:val="24"/>
          <w:lang w:eastAsia="zh-CN"/>
        </w:rPr>
        <w:t>有限公司昆明</w:t>
      </w:r>
      <w:r>
        <w:rPr>
          <w:sz w:val="24"/>
          <w:szCs w:val="24"/>
          <w:lang w:eastAsia="zh-CN"/>
        </w:rPr>
        <w:t>分公司</w:t>
      </w:r>
      <w:r>
        <w:rPr>
          <w:rFonts w:hint="eastAsia"/>
          <w:sz w:val="24"/>
          <w:szCs w:val="24"/>
          <w:lang w:eastAsia="zh-CN"/>
        </w:rPr>
        <w:t>参与该项目投标</w:t>
      </w:r>
      <w:r>
        <w:rPr>
          <w:sz w:val="24"/>
          <w:szCs w:val="24"/>
          <w:lang w:eastAsia="zh-CN"/>
        </w:rPr>
        <w:t>或</w:t>
      </w:r>
      <w:r>
        <w:rPr>
          <w:rFonts w:hint="eastAsia"/>
          <w:sz w:val="24"/>
          <w:szCs w:val="24"/>
          <w:lang w:eastAsia="zh-CN"/>
        </w:rPr>
        <w:t>竞争</w:t>
      </w:r>
      <w:r>
        <w:rPr>
          <w:sz w:val="24"/>
          <w:szCs w:val="24"/>
          <w:lang w:eastAsia="zh-CN"/>
        </w:rPr>
        <w:t>性谈判</w:t>
      </w:r>
      <w:r>
        <w:rPr>
          <w:rFonts w:hint="eastAsia"/>
          <w:sz w:val="24"/>
          <w:szCs w:val="24"/>
          <w:lang w:eastAsia="zh-CN"/>
        </w:rPr>
        <w:t>；</w:t>
      </w:r>
    </w:p>
    <w:p>
      <w:pPr>
        <w:pStyle w:val="21"/>
        <w:spacing w:line="360" w:lineRule="auto"/>
        <w:ind w:firstLine="240" w:firstLineChars="100"/>
        <w:rPr>
          <w:sz w:val="24"/>
          <w:szCs w:val="24"/>
          <w:lang w:eastAsia="zh-CN"/>
        </w:rPr>
      </w:pPr>
      <w:r>
        <w:rPr>
          <w:sz w:val="24"/>
          <w:szCs w:val="24"/>
          <w:lang w:eastAsia="zh-CN"/>
        </w:rPr>
        <w:t>4</w:t>
      </w:r>
      <w:r>
        <w:rPr>
          <w:rFonts w:hint="eastAsia"/>
          <w:sz w:val="24"/>
          <w:szCs w:val="24"/>
          <w:lang w:eastAsia="zh-CN"/>
        </w:rPr>
        <w:t>、若我方中</w:t>
      </w:r>
      <w:r>
        <w:rPr>
          <w:sz w:val="24"/>
          <w:szCs w:val="24"/>
          <w:lang w:eastAsia="zh-CN"/>
        </w:rPr>
        <w:t>选，</w:t>
      </w:r>
      <w:r>
        <w:rPr>
          <w:rFonts w:hint="eastAsia"/>
          <w:sz w:val="24"/>
          <w:szCs w:val="24"/>
          <w:lang w:eastAsia="zh-CN"/>
        </w:rPr>
        <w:t>我方同意</w:t>
      </w:r>
      <w:r>
        <w:rPr>
          <w:sz w:val="24"/>
          <w:szCs w:val="24"/>
          <w:lang w:eastAsia="zh-CN"/>
        </w:rPr>
        <w:t>与</w:t>
      </w:r>
      <w:r>
        <w:rPr>
          <w:rFonts w:hint="eastAsia"/>
          <w:sz w:val="24"/>
          <w:szCs w:val="24"/>
          <w:lang w:eastAsia="zh-CN"/>
        </w:rPr>
        <w:t>中国电信</w:t>
      </w:r>
      <w:r>
        <w:rPr>
          <w:sz w:val="24"/>
          <w:szCs w:val="24"/>
          <w:lang w:eastAsia="zh-CN"/>
        </w:rPr>
        <w:t>股份</w:t>
      </w:r>
      <w:r>
        <w:rPr>
          <w:rFonts w:hint="eastAsia"/>
          <w:sz w:val="24"/>
          <w:szCs w:val="24"/>
          <w:lang w:eastAsia="zh-CN"/>
        </w:rPr>
        <w:t>有限公司昆明</w:t>
      </w:r>
      <w:r>
        <w:rPr>
          <w:sz w:val="24"/>
          <w:szCs w:val="24"/>
          <w:lang w:eastAsia="zh-CN"/>
        </w:rPr>
        <w:t>分公司</w:t>
      </w:r>
      <w:r>
        <w:rPr>
          <w:rFonts w:hint="eastAsia"/>
          <w:sz w:val="24"/>
          <w:szCs w:val="24"/>
          <w:lang w:eastAsia="zh-CN"/>
        </w:rPr>
        <w:t>风险</w:t>
      </w:r>
      <w:r>
        <w:rPr>
          <w:sz w:val="24"/>
          <w:szCs w:val="24"/>
          <w:lang w:eastAsia="zh-CN"/>
        </w:rPr>
        <w:t>共</w:t>
      </w:r>
      <w:r>
        <w:rPr>
          <w:rFonts w:hint="eastAsia"/>
          <w:sz w:val="24"/>
          <w:szCs w:val="24"/>
          <w:lang w:eastAsia="zh-CN"/>
        </w:rPr>
        <w:t>担，并且同意在中国电信股份有限公司昆明分公司中标后，以不高于本次评选报价的价格与中国电信股份有限公司昆明分公司签订合同，提供设备及安装调测服务。</w:t>
      </w:r>
    </w:p>
    <w:p>
      <w:pPr>
        <w:spacing w:line="360" w:lineRule="auto"/>
        <w:ind w:firstLine="561"/>
        <w:rPr>
          <w:rFonts w:ascii="宋体" w:hAnsi="宋体" w:eastAsia="宋体" w:cs="宋体"/>
          <w:kern w:val="0"/>
          <w:sz w:val="24"/>
          <w:szCs w:val="24"/>
        </w:rPr>
      </w:pPr>
      <w:r>
        <w:rPr>
          <w:rFonts w:hint="eastAsia" w:ascii="宋体" w:hAnsi="宋体" w:eastAsia="宋体" w:cs="宋体"/>
          <w:kern w:val="0"/>
          <w:sz w:val="24"/>
          <w:szCs w:val="24"/>
        </w:rPr>
        <w:t>5、若我方中选，我方保证按采购人要求的质量、相关技术参数进行备货，并按照采购人要求的时限运送货物到制定地点、并提供相关督导及技术指导服务，验收时配合完成相关测试任务</w:t>
      </w:r>
      <w:r>
        <w:rPr>
          <w:rFonts w:ascii="宋体" w:hAnsi="宋体" w:eastAsia="宋体" w:cs="宋体"/>
          <w:kern w:val="0"/>
          <w:sz w:val="24"/>
          <w:szCs w:val="24"/>
        </w:rPr>
        <w:t>，并一次性验收合格</w:t>
      </w:r>
      <w:r>
        <w:rPr>
          <w:rFonts w:hint="eastAsia" w:ascii="宋体" w:hAnsi="宋体" w:eastAsia="宋体" w:cs="宋体"/>
          <w:kern w:val="0"/>
          <w:sz w:val="24"/>
          <w:szCs w:val="24"/>
        </w:rPr>
        <w:t>。提供设备的三年质保服务、运维及升级等服务。</w:t>
      </w:r>
    </w:p>
    <w:p>
      <w:pPr>
        <w:pStyle w:val="21"/>
        <w:spacing w:line="360" w:lineRule="auto"/>
        <w:ind w:firstLine="240" w:firstLineChars="100"/>
        <w:rPr>
          <w:sz w:val="24"/>
          <w:szCs w:val="24"/>
          <w:lang w:eastAsia="zh-CN"/>
        </w:rPr>
      </w:pPr>
      <w:r>
        <w:rPr>
          <w:rFonts w:hint="eastAsia"/>
          <w:sz w:val="24"/>
          <w:szCs w:val="24"/>
          <w:lang w:eastAsia="zh-CN"/>
        </w:rPr>
        <w:t>6、若我方中选，我方保证参照设备技术参数要求提供设备质保（以标书中的设备技术参数要求为准）,《项目需求及服务要求》里采购设备的保修及维护期不得低于</w:t>
      </w:r>
      <w:r>
        <w:rPr>
          <w:sz w:val="24"/>
          <w:szCs w:val="24"/>
          <w:lang w:eastAsia="zh-CN"/>
        </w:rPr>
        <w:t>3</w:t>
      </w:r>
      <w:r>
        <w:rPr>
          <w:rFonts w:hint="eastAsia"/>
          <w:sz w:val="24"/>
          <w:szCs w:val="24"/>
          <w:lang w:eastAsia="zh-CN"/>
        </w:rPr>
        <w:t>年，在保修期及维护期限内不得收取任何费用。</w:t>
      </w:r>
    </w:p>
    <w:p>
      <w:pPr>
        <w:pStyle w:val="21"/>
        <w:spacing w:line="360" w:lineRule="auto"/>
        <w:ind w:left="239" w:leftChars="114"/>
        <w:rPr>
          <w:rFonts w:cs="Times New Roman"/>
          <w:kern w:val="2"/>
          <w:sz w:val="24"/>
          <w:szCs w:val="24"/>
          <w:lang w:eastAsia="zh-CN"/>
        </w:rPr>
      </w:pPr>
      <w:r>
        <w:rPr>
          <w:rFonts w:hint="eastAsia"/>
          <w:sz w:val="24"/>
          <w:szCs w:val="24"/>
          <w:lang w:eastAsia="zh-CN"/>
        </w:rPr>
        <w:t>7、</w:t>
      </w:r>
      <w:r>
        <w:rPr>
          <w:sz w:val="24"/>
          <w:szCs w:val="24"/>
          <w:lang w:eastAsia="zh-CN"/>
        </w:rPr>
        <w:t>若我方</w:t>
      </w:r>
      <w:r>
        <w:rPr>
          <w:rFonts w:hint="eastAsia"/>
          <w:sz w:val="24"/>
          <w:szCs w:val="24"/>
          <w:lang w:eastAsia="zh-CN"/>
        </w:rPr>
        <w:t>中选，我方</w:t>
      </w:r>
      <w:r>
        <w:rPr>
          <w:sz w:val="24"/>
          <w:szCs w:val="24"/>
          <w:lang w:eastAsia="zh-CN"/>
        </w:rPr>
        <w:t>承诺在</w:t>
      </w:r>
      <w:r>
        <w:rPr>
          <w:rFonts w:hint="eastAsia"/>
          <w:sz w:val="24"/>
          <w:szCs w:val="24"/>
          <w:lang w:eastAsia="zh-CN"/>
        </w:rPr>
        <w:t>7*24小时</w:t>
      </w:r>
      <w:r>
        <w:rPr>
          <w:sz w:val="24"/>
          <w:szCs w:val="24"/>
          <w:lang w:eastAsia="zh-CN"/>
        </w:rPr>
        <w:t>响应采购人</w:t>
      </w:r>
      <w:r>
        <w:rPr>
          <w:rFonts w:hint="eastAsia"/>
          <w:sz w:val="24"/>
          <w:szCs w:val="24"/>
          <w:lang w:eastAsia="zh-CN"/>
        </w:rPr>
        <w:t>提出</w:t>
      </w:r>
      <w:r>
        <w:rPr>
          <w:sz w:val="24"/>
          <w:szCs w:val="24"/>
          <w:lang w:eastAsia="zh-CN"/>
        </w:rPr>
        <w:t>的技术支持</w:t>
      </w:r>
      <w:r>
        <w:rPr>
          <w:rFonts w:hint="eastAsia"/>
          <w:sz w:val="24"/>
          <w:szCs w:val="24"/>
          <w:lang w:eastAsia="zh-CN"/>
        </w:rPr>
        <w:t>和</w:t>
      </w:r>
      <w:r>
        <w:rPr>
          <w:sz w:val="24"/>
          <w:szCs w:val="24"/>
          <w:lang w:eastAsia="zh-CN"/>
        </w:rPr>
        <w:t>运维需求</w:t>
      </w:r>
      <w:r>
        <w:rPr>
          <w:rFonts w:hint="eastAsia"/>
          <w:sz w:val="24"/>
          <w:szCs w:val="24"/>
          <w:lang w:eastAsia="zh-CN"/>
        </w:rPr>
        <w:t>。</w:t>
      </w:r>
    </w:p>
    <w:p>
      <w:pPr>
        <w:pStyle w:val="21"/>
        <w:spacing w:line="360" w:lineRule="auto"/>
        <w:ind w:firstLine="240" w:firstLineChars="100"/>
        <w:rPr>
          <w:rFonts w:cs="Times New Roman"/>
          <w:kern w:val="2"/>
          <w:sz w:val="24"/>
          <w:szCs w:val="24"/>
          <w:lang w:eastAsia="zh-CN"/>
        </w:rPr>
      </w:pPr>
      <w:r>
        <w:rPr>
          <w:rFonts w:hint="eastAsia" w:cs="Times New Roman"/>
          <w:kern w:val="2"/>
          <w:sz w:val="24"/>
          <w:szCs w:val="24"/>
          <w:lang w:eastAsia="zh-CN"/>
        </w:rPr>
        <w:t>8</w:t>
      </w:r>
      <w:r>
        <w:rPr>
          <w:rFonts w:hint="eastAsia"/>
          <w:sz w:val="24"/>
          <w:szCs w:val="24"/>
          <w:lang w:eastAsia="zh-CN"/>
        </w:rPr>
        <w:t>、</w:t>
      </w:r>
      <w:r>
        <w:rPr>
          <w:rFonts w:cs="Times New Roman"/>
          <w:kern w:val="2"/>
          <w:sz w:val="24"/>
          <w:szCs w:val="24"/>
          <w:lang w:eastAsia="zh-CN"/>
        </w:rPr>
        <w:t>我方保证提供的资料和证明文件真实可靠，如有弄虚作假，将承担相应的法律责任，并赔偿由此造成的一切损失。我方不得将本次</w:t>
      </w:r>
      <w:r>
        <w:rPr>
          <w:rFonts w:hint="eastAsia" w:cs="Times New Roman"/>
          <w:kern w:val="2"/>
          <w:sz w:val="24"/>
          <w:szCs w:val="24"/>
          <w:lang w:eastAsia="zh-CN"/>
        </w:rPr>
        <w:t>参与</w:t>
      </w:r>
      <w:r>
        <w:rPr>
          <w:rFonts w:cs="Times New Roman"/>
          <w:kern w:val="2"/>
          <w:sz w:val="24"/>
          <w:szCs w:val="24"/>
          <w:lang w:eastAsia="zh-CN"/>
        </w:rPr>
        <w:t>评审有关</w:t>
      </w:r>
      <w:r>
        <w:rPr>
          <w:rFonts w:hint="eastAsia" w:cs="Times New Roman"/>
          <w:kern w:val="2"/>
          <w:sz w:val="24"/>
          <w:szCs w:val="24"/>
          <w:lang w:eastAsia="zh-CN"/>
        </w:rPr>
        <w:t>项目</w:t>
      </w:r>
      <w:r>
        <w:rPr>
          <w:rFonts w:cs="Times New Roman"/>
          <w:kern w:val="2"/>
          <w:sz w:val="24"/>
          <w:szCs w:val="24"/>
          <w:lang w:eastAsia="zh-CN"/>
        </w:rPr>
        <w:t>资料向第三方透露。</w:t>
      </w:r>
    </w:p>
    <w:p>
      <w:pPr>
        <w:pStyle w:val="21"/>
        <w:spacing w:line="360" w:lineRule="auto"/>
        <w:ind w:firstLine="240" w:firstLineChars="100"/>
        <w:rPr>
          <w:rFonts w:cs="Times New Roman"/>
          <w:kern w:val="2"/>
          <w:sz w:val="24"/>
          <w:szCs w:val="24"/>
          <w:lang w:eastAsia="zh-CN"/>
        </w:rPr>
      </w:pPr>
      <w:r>
        <w:rPr>
          <w:rFonts w:hint="eastAsia" w:cs="Times New Roman"/>
          <w:kern w:val="2"/>
          <w:sz w:val="24"/>
          <w:szCs w:val="24"/>
          <w:lang w:eastAsia="zh-CN"/>
        </w:rPr>
        <w:t>9、我方承诺所提供的服务应符合中国电信昆明分公司此次项目集成的要求，完全满足项目正常运行及产权、工期、质量考核要求。</w:t>
      </w:r>
    </w:p>
    <w:p>
      <w:pPr>
        <w:pStyle w:val="21"/>
        <w:spacing w:line="360" w:lineRule="auto"/>
        <w:ind w:firstLine="240" w:firstLineChars="100"/>
        <w:rPr>
          <w:rFonts w:cs="Times New Roman"/>
          <w:kern w:val="2"/>
          <w:sz w:val="24"/>
          <w:szCs w:val="24"/>
          <w:lang w:eastAsia="zh-CN"/>
        </w:rPr>
      </w:pPr>
      <w:r>
        <w:rPr>
          <w:rFonts w:hint="eastAsia" w:cs="Times New Roman"/>
          <w:kern w:val="2"/>
          <w:sz w:val="24"/>
          <w:szCs w:val="24"/>
          <w:lang w:eastAsia="zh-CN"/>
        </w:rPr>
        <w:t>10</w:t>
      </w:r>
      <w:r>
        <w:rPr>
          <w:rFonts w:hint="eastAsia"/>
          <w:sz w:val="24"/>
          <w:szCs w:val="24"/>
          <w:lang w:eastAsia="zh-CN"/>
        </w:rPr>
        <w:t>、</w:t>
      </w:r>
      <w:r>
        <w:rPr>
          <w:rFonts w:hint="eastAsia" w:cs="Times New Roman"/>
          <w:kern w:val="2"/>
          <w:sz w:val="24"/>
          <w:szCs w:val="24"/>
          <w:lang w:eastAsia="zh-CN"/>
        </w:rPr>
        <w:t>我方自愿参与中国电信昆明分公司针对</w:t>
      </w:r>
      <w:r>
        <w:rPr>
          <w:rFonts w:hint="eastAsia" w:cs="Times New Roman"/>
          <w:kern w:val="2"/>
          <w:sz w:val="24"/>
          <w:szCs w:val="24"/>
          <w:lang w:val="en-US" w:eastAsia="zh-CN"/>
        </w:rPr>
        <w:t>昆明铁路公安局情报平台(含数据中心)运行维护服务项目</w:t>
      </w:r>
      <w:r>
        <w:rPr>
          <w:rFonts w:hint="eastAsia" w:cs="Times New Roman"/>
          <w:kern w:val="2"/>
          <w:sz w:val="24"/>
          <w:szCs w:val="24"/>
          <w:lang w:eastAsia="zh-CN"/>
        </w:rPr>
        <w:t>投标，如配合中国电信昆明分公司进行投标后中标，相关维护保障条款同意按照中国电信昆明分公司相关维护要求执行，如项目招标甲方在维护保障方面有更严格要求，则按甲方要求执行。</w:t>
      </w:r>
    </w:p>
    <w:p>
      <w:pPr>
        <w:pStyle w:val="21"/>
        <w:spacing w:line="360" w:lineRule="auto"/>
        <w:ind w:firstLine="240" w:firstLineChars="100"/>
        <w:rPr>
          <w:sz w:val="24"/>
          <w:szCs w:val="24"/>
          <w:lang w:eastAsia="zh-CN"/>
        </w:rPr>
      </w:pPr>
      <w:r>
        <w:rPr>
          <w:rFonts w:hint="eastAsia" w:cs="Times New Roman"/>
          <w:kern w:val="2"/>
          <w:sz w:val="24"/>
          <w:szCs w:val="24"/>
          <w:lang w:eastAsia="zh-CN"/>
        </w:rPr>
        <w:t>11</w:t>
      </w:r>
      <w:r>
        <w:rPr>
          <w:rFonts w:hint="eastAsia"/>
          <w:sz w:val="24"/>
          <w:szCs w:val="24"/>
          <w:lang w:eastAsia="zh-CN"/>
        </w:rPr>
        <w:t>、</w:t>
      </w:r>
      <w:r>
        <w:rPr>
          <w:rFonts w:hint="eastAsia" w:cs="Times New Roman"/>
          <w:kern w:val="2"/>
          <w:sz w:val="24"/>
          <w:szCs w:val="24"/>
          <w:lang w:eastAsia="zh-CN"/>
        </w:rPr>
        <w:t>所有以上承诺条款但不局限于以上条款均在</w:t>
      </w:r>
      <w:r>
        <w:rPr>
          <w:rFonts w:hint="eastAsia"/>
          <w:sz w:val="24"/>
          <w:szCs w:val="24"/>
          <w:lang w:eastAsia="zh-CN"/>
        </w:rPr>
        <w:t>中国电信</w:t>
      </w:r>
      <w:r>
        <w:rPr>
          <w:sz w:val="24"/>
          <w:szCs w:val="24"/>
          <w:lang w:eastAsia="zh-CN"/>
        </w:rPr>
        <w:t>股份</w:t>
      </w:r>
      <w:r>
        <w:rPr>
          <w:rFonts w:hint="eastAsia"/>
          <w:sz w:val="24"/>
          <w:szCs w:val="24"/>
          <w:lang w:eastAsia="zh-CN"/>
        </w:rPr>
        <w:t>有限公司昆明</w:t>
      </w:r>
      <w:r>
        <w:rPr>
          <w:sz w:val="24"/>
          <w:szCs w:val="24"/>
          <w:lang w:eastAsia="zh-CN"/>
        </w:rPr>
        <w:t>分公司</w:t>
      </w:r>
      <w:r>
        <w:rPr>
          <w:rFonts w:hint="eastAsia"/>
          <w:sz w:val="24"/>
          <w:szCs w:val="24"/>
          <w:lang w:eastAsia="zh-CN"/>
        </w:rPr>
        <w:t>中标此项目后参照执行，最终以正式合同为准。</w:t>
      </w:r>
    </w:p>
    <w:p>
      <w:pPr>
        <w:spacing w:line="360" w:lineRule="auto"/>
        <w:ind w:firstLine="240" w:firstLineChars="100"/>
        <w:rPr>
          <w:rFonts w:ascii="宋体" w:hAnsi="宋体" w:eastAsia="宋体" w:cs="Times New Roman"/>
          <w:sz w:val="24"/>
          <w:szCs w:val="24"/>
        </w:rPr>
      </w:pPr>
      <w:r>
        <w:rPr>
          <w:rFonts w:hint="eastAsia" w:ascii="宋体" w:hAnsi="宋体" w:eastAsia="宋体" w:cs="Times New Roman"/>
          <w:sz w:val="24"/>
          <w:szCs w:val="24"/>
        </w:rPr>
        <w:t>1</w:t>
      </w:r>
      <w:r>
        <w:rPr>
          <w:rFonts w:ascii="宋体" w:hAnsi="宋体" w:eastAsia="宋体" w:cs="Times New Roman"/>
          <w:sz w:val="24"/>
          <w:szCs w:val="24"/>
        </w:rPr>
        <w:t>2</w:t>
      </w:r>
      <w:r>
        <w:rPr>
          <w:rFonts w:hint="eastAsia" w:ascii="宋体" w:hAnsi="宋体" w:eastAsia="宋体" w:cs="Times New Roman"/>
          <w:sz w:val="24"/>
          <w:szCs w:val="24"/>
        </w:rPr>
        <w:t>、 我方有</w:t>
      </w:r>
      <w:r>
        <w:rPr>
          <w:rFonts w:ascii="宋体" w:hAnsi="宋体" w:eastAsia="宋体" w:cs="Times New Roman"/>
          <w:sz w:val="24"/>
          <w:szCs w:val="24"/>
        </w:rPr>
        <w:t>意向</w:t>
      </w:r>
      <w:r>
        <w:rPr>
          <w:rFonts w:hint="eastAsia" w:ascii="宋体" w:hAnsi="宋体" w:eastAsia="宋体" w:cs="Times New Roman"/>
          <w:sz w:val="24"/>
          <w:szCs w:val="24"/>
        </w:rPr>
        <w:t>作为</w:t>
      </w:r>
      <w:r>
        <w:rPr>
          <w:rFonts w:ascii="宋体" w:hAnsi="宋体" w:eastAsia="宋体" w:cs="Times New Roman"/>
          <w:sz w:val="24"/>
          <w:szCs w:val="24"/>
        </w:rPr>
        <w:t>贵公司的合作伙伴</w:t>
      </w:r>
      <w:r>
        <w:rPr>
          <w:rFonts w:hint="eastAsia" w:ascii="宋体" w:hAnsi="宋体" w:eastAsia="宋体" w:cs="Times New Roman"/>
          <w:sz w:val="24"/>
          <w:szCs w:val="24"/>
        </w:rPr>
        <w:t>，与</w:t>
      </w:r>
      <w:r>
        <w:rPr>
          <w:rFonts w:ascii="宋体" w:hAnsi="宋体" w:eastAsia="宋体" w:cs="Times New Roman"/>
          <w:sz w:val="24"/>
          <w:szCs w:val="24"/>
        </w:rPr>
        <w:t>贵公司</w:t>
      </w:r>
      <w:r>
        <w:rPr>
          <w:rFonts w:hint="eastAsia" w:ascii="宋体" w:hAnsi="宋体" w:eastAsia="宋体" w:cs="Times New Roman"/>
          <w:sz w:val="24"/>
          <w:szCs w:val="24"/>
        </w:rPr>
        <w:t>共同完成</w:t>
      </w:r>
      <w:r>
        <w:rPr>
          <w:rFonts w:ascii="宋体" w:hAnsi="宋体" w:eastAsia="宋体" w:cs="Times New Roman"/>
          <w:sz w:val="24"/>
          <w:szCs w:val="24"/>
        </w:rPr>
        <w:t>前述项目的建设</w:t>
      </w:r>
      <w:r>
        <w:rPr>
          <w:rFonts w:hint="eastAsia" w:ascii="宋体" w:hAnsi="宋体" w:eastAsia="宋体" w:cs="Times New Roman"/>
          <w:sz w:val="24"/>
          <w:szCs w:val="24"/>
        </w:rPr>
        <w:t>、</w:t>
      </w:r>
      <w:r>
        <w:rPr>
          <w:rFonts w:ascii="宋体" w:hAnsi="宋体" w:eastAsia="宋体" w:cs="Times New Roman"/>
          <w:sz w:val="24"/>
          <w:szCs w:val="24"/>
        </w:rPr>
        <w:t>集成、维护等</w:t>
      </w:r>
      <w:r>
        <w:rPr>
          <w:rFonts w:hint="eastAsia" w:ascii="宋体" w:hAnsi="宋体" w:eastAsia="宋体" w:cs="Times New Roman"/>
          <w:sz w:val="24"/>
          <w:szCs w:val="24"/>
        </w:rPr>
        <w:t>。若</w:t>
      </w:r>
      <w:r>
        <w:rPr>
          <w:rFonts w:ascii="宋体" w:hAnsi="宋体" w:eastAsia="宋体" w:cs="Times New Roman"/>
          <w:sz w:val="24"/>
          <w:szCs w:val="24"/>
        </w:rPr>
        <w:t>贵公司选择我公司</w:t>
      </w:r>
      <w:r>
        <w:rPr>
          <w:rFonts w:hint="eastAsia" w:ascii="宋体" w:hAnsi="宋体" w:eastAsia="宋体" w:cs="Times New Roman"/>
          <w:sz w:val="24"/>
          <w:szCs w:val="24"/>
        </w:rPr>
        <w:t>作为本</w:t>
      </w:r>
      <w:r>
        <w:rPr>
          <w:rFonts w:ascii="宋体" w:hAnsi="宋体" w:eastAsia="宋体" w:cs="Times New Roman"/>
          <w:sz w:val="24"/>
          <w:szCs w:val="24"/>
        </w:rPr>
        <w:t>项目合作伙伴，我公司承诺</w:t>
      </w:r>
      <w:r>
        <w:rPr>
          <w:rFonts w:hint="eastAsia" w:ascii="宋体" w:hAnsi="宋体" w:eastAsia="宋体" w:cs="Times New Roman"/>
          <w:sz w:val="24"/>
          <w:szCs w:val="24"/>
        </w:rPr>
        <w:t>在我</w:t>
      </w:r>
      <w:r>
        <w:rPr>
          <w:rFonts w:ascii="宋体" w:hAnsi="宋体" w:eastAsia="宋体" w:cs="Times New Roman"/>
          <w:sz w:val="24"/>
          <w:szCs w:val="24"/>
        </w:rPr>
        <w:t>公司负责项目</w:t>
      </w:r>
      <w:r>
        <w:rPr>
          <w:rFonts w:hint="eastAsia" w:ascii="宋体" w:hAnsi="宋体" w:eastAsia="宋体" w:cs="Times New Roman"/>
          <w:sz w:val="24"/>
          <w:szCs w:val="24"/>
        </w:rPr>
        <w:t>的</w:t>
      </w:r>
      <w:r>
        <w:rPr>
          <w:rFonts w:ascii="宋体" w:hAnsi="宋体" w:eastAsia="宋体" w:cs="Times New Roman"/>
          <w:sz w:val="24"/>
          <w:szCs w:val="24"/>
        </w:rPr>
        <w:t>范围内将无条件满足贵公司与招标人</w:t>
      </w:r>
      <w:r>
        <w:rPr>
          <w:rFonts w:hint="eastAsia" w:ascii="宋体" w:hAnsi="宋体" w:eastAsia="宋体" w:cs="Times New Roman"/>
          <w:sz w:val="24"/>
          <w:szCs w:val="24"/>
        </w:rPr>
        <w:t>就</w:t>
      </w:r>
      <w:r>
        <w:rPr>
          <w:rFonts w:ascii="宋体" w:hAnsi="宋体" w:eastAsia="宋体" w:cs="Times New Roman"/>
          <w:sz w:val="24"/>
          <w:szCs w:val="24"/>
        </w:rPr>
        <w:t>本项目</w:t>
      </w:r>
      <w:r>
        <w:rPr>
          <w:rFonts w:hint="eastAsia" w:ascii="宋体" w:hAnsi="宋体" w:eastAsia="宋体" w:cs="Times New Roman"/>
          <w:sz w:val="24"/>
          <w:szCs w:val="24"/>
        </w:rPr>
        <w:t>所</w:t>
      </w:r>
      <w:r>
        <w:rPr>
          <w:rFonts w:ascii="宋体" w:hAnsi="宋体" w:eastAsia="宋体" w:cs="Times New Roman"/>
          <w:sz w:val="24"/>
          <w:szCs w:val="24"/>
        </w:rPr>
        <w:t>达成的</w:t>
      </w:r>
      <w:r>
        <w:rPr>
          <w:rFonts w:hint="eastAsia" w:ascii="宋体" w:hAnsi="宋体" w:eastAsia="宋体" w:cs="Times New Roman"/>
          <w:sz w:val="24"/>
          <w:szCs w:val="24"/>
        </w:rPr>
        <w:t>包括</w:t>
      </w:r>
      <w:r>
        <w:rPr>
          <w:rFonts w:ascii="宋体" w:hAnsi="宋体" w:eastAsia="宋体" w:cs="Times New Roman"/>
          <w:sz w:val="24"/>
          <w:szCs w:val="24"/>
        </w:rPr>
        <w:t>招投标文件以及所签署协议的要求</w:t>
      </w:r>
      <w:r>
        <w:rPr>
          <w:rFonts w:hint="eastAsia" w:ascii="宋体" w:hAnsi="宋体" w:eastAsia="宋体" w:cs="Times New Roman"/>
          <w:sz w:val="24"/>
          <w:szCs w:val="24"/>
        </w:rPr>
        <w:t>，若贵公司</w:t>
      </w:r>
      <w:r>
        <w:rPr>
          <w:rFonts w:ascii="宋体" w:hAnsi="宋体" w:eastAsia="宋体" w:cs="Times New Roman"/>
          <w:sz w:val="24"/>
          <w:szCs w:val="24"/>
        </w:rPr>
        <w:t>中标后，我公司</w:t>
      </w:r>
      <w:r>
        <w:rPr>
          <w:rFonts w:hint="eastAsia" w:ascii="宋体" w:hAnsi="宋体" w:eastAsia="宋体" w:cs="Times New Roman"/>
          <w:sz w:val="24"/>
          <w:szCs w:val="24"/>
        </w:rPr>
        <w:t>将</w:t>
      </w:r>
      <w:r>
        <w:rPr>
          <w:rFonts w:ascii="宋体" w:hAnsi="宋体" w:eastAsia="宋体" w:cs="Times New Roman"/>
          <w:sz w:val="24"/>
          <w:szCs w:val="24"/>
        </w:rPr>
        <w:t>严格按照上述文件的要求及</w:t>
      </w:r>
      <w:r>
        <w:rPr>
          <w:rFonts w:hint="eastAsia" w:ascii="宋体" w:hAnsi="宋体" w:eastAsia="宋体" w:cs="Times New Roman"/>
          <w:sz w:val="24"/>
          <w:szCs w:val="24"/>
        </w:rPr>
        <w:t>与贵公司与我方签署</w:t>
      </w:r>
      <w:r>
        <w:rPr>
          <w:rFonts w:ascii="宋体" w:hAnsi="宋体" w:eastAsia="宋体" w:cs="Times New Roman"/>
          <w:sz w:val="24"/>
          <w:szCs w:val="24"/>
        </w:rPr>
        <w:t>的协议履行我公司</w:t>
      </w:r>
      <w:r>
        <w:rPr>
          <w:rFonts w:hint="eastAsia" w:ascii="宋体" w:hAnsi="宋体" w:eastAsia="宋体" w:cs="Times New Roman"/>
          <w:sz w:val="24"/>
          <w:szCs w:val="24"/>
        </w:rPr>
        <w:t>合同</w:t>
      </w:r>
      <w:r>
        <w:rPr>
          <w:rFonts w:ascii="宋体" w:hAnsi="宋体" w:eastAsia="宋体" w:cs="Times New Roman"/>
          <w:sz w:val="24"/>
          <w:szCs w:val="24"/>
        </w:rPr>
        <w:t>义务</w:t>
      </w:r>
      <w:r>
        <w:rPr>
          <w:rFonts w:hint="eastAsia" w:ascii="宋体" w:hAnsi="宋体" w:eastAsia="宋体" w:cs="Times New Roman"/>
          <w:sz w:val="24"/>
          <w:szCs w:val="24"/>
        </w:rPr>
        <w:t>，如不能满足将不得参加此次评审。</w:t>
      </w:r>
    </w:p>
    <w:p>
      <w:pPr>
        <w:spacing w:line="360" w:lineRule="auto"/>
        <w:ind w:firstLine="240" w:firstLineChars="100"/>
        <w:rPr>
          <w:rFonts w:cs="Times New Roman"/>
          <w:sz w:val="24"/>
          <w:szCs w:val="24"/>
        </w:rPr>
      </w:pPr>
      <w:r>
        <w:rPr>
          <w:rFonts w:hint="eastAsia" w:ascii="宋体" w:hAnsi="宋体" w:eastAsia="宋体" w:cs="Times New Roman"/>
          <w:sz w:val="24"/>
          <w:szCs w:val="24"/>
        </w:rPr>
        <w:t>1</w:t>
      </w:r>
      <w:r>
        <w:rPr>
          <w:rFonts w:cs="Times New Roman"/>
          <w:sz w:val="24"/>
          <w:szCs w:val="24"/>
        </w:rPr>
        <w:t>3</w:t>
      </w:r>
      <w:r>
        <w:rPr>
          <w:rFonts w:hint="eastAsia" w:cs="Times New Roman"/>
          <w:sz w:val="24"/>
          <w:szCs w:val="24"/>
        </w:rPr>
        <w:t>、</w:t>
      </w:r>
      <w:r>
        <w:rPr>
          <w:rFonts w:hint="eastAsia" w:ascii="宋体" w:hAnsi="宋体" w:eastAsia="宋体" w:cs="Times New Roman"/>
          <w:sz w:val="24"/>
          <w:szCs w:val="24"/>
        </w:rPr>
        <w:t>如没有履行上述条款中国电信股份有限公司昆明分公司将有权追责。</w:t>
      </w:r>
    </w:p>
    <w:p>
      <w:pPr>
        <w:pStyle w:val="21"/>
        <w:spacing w:line="360" w:lineRule="auto"/>
        <w:ind w:left="239" w:leftChars="114"/>
        <w:rPr>
          <w:rFonts w:cs="Times New Roman"/>
          <w:kern w:val="2"/>
          <w:sz w:val="24"/>
          <w:szCs w:val="24"/>
          <w:lang w:eastAsia="zh-CN"/>
        </w:rPr>
      </w:pPr>
      <w:r>
        <w:rPr>
          <w:rFonts w:hint="eastAsia" w:cs="Times New Roman"/>
          <w:kern w:val="2"/>
          <w:sz w:val="24"/>
          <w:szCs w:val="24"/>
          <w:lang w:eastAsia="zh-CN"/>
        </w:rPr>
        <w:t>1</w:t>
      </w:r>
      <w:r>
        <w:rPr>
          <w:rFonts w:cs="Times New Roman"/>
          <w:kern w:val="2"/>
          <w:sz w:val="24"/>
          <w:szCs w:val="24"/>
          <w:lang w:eastAsia="zh-CN"/>
        </w:rPr>
        <w:t>4</w:t>
      </w:r>
      <w:r>
        <w:rPr>
          <w:rFonts w:hint="eastAsia" w:cs="Times New Roman"/>
          <w:kern w:val="2"/>
          <w:sz w:val="24"/>
          <w:szCs w:val="24"/>
          <w:lang w:eastAsia="zh-CN"/>
        </w:rPr>
        <w:t>、其他合作</w:t>
      </w:r>
      <w:r>
        <w:rPr>
          <w:rFonts w:cs="Times New Roman"/>
          <w:kern w:val="2"/>
          <w:sz w:val="24"/>
          <w:szCs w:val="24"/>
          <w:lang w:eastAsia="zh-CN"/>
        </w:rPr>
        <w:t>过程中</w:t>
      </w:r>
      <w:r>
        <w:rPr>
          <w:rFonts w:hint="eastAsia" w:cs="Times New Roman"/>
          <w:kern w:val="2"/>
          <w:sz w:val="24"/>
          <w:szCs w:val="24"/>
          <w:lang w:eastAsia="zh-CN"/>
        </w:rPr>
        <w:t>我方</w:t>
      </w:r>
      <w:r>
        <w:rPr>
          <w:rFonts w:cs="Times New Roman"/>
          <w:kern w:val="2"/>
          <w:sz w:val="24"/>
          <w:szCs w:val="24"/>
          <w:lang w:eastAsia="zh-CN"/>
        </w:rPr>
        <w:t>承诺投入的资源（</w:t>
      </w:r>
      <w:r>
        <w:rPr>
          <w:rFonts w:hint="eastAsia" w:cs="Times New Roman"/>
          <w:kern w:val="2"/>
          <w:sz w:val="24"/>
          <w:szCs w:val="24"/>
          <w:lang w:eastAsia="zh-CN"/>
        </w:rPr>
        <w:t>供应</w:t>
      </w:r>
      <w:r>
        <w:rPr>
          <w:rFonts w:cs="Times New Roman"/>
          <w:kern w:val="2"/>
          <w:sz w:val="24"/>
          <w:szCs w:val="24"/>
          <w:lang w:eastAsia="zh-CN"/>
        </w:rPr>
        <w:t>商</w:t>
      </w:r>
      <w:r>
        <w:rPr>
          <w:rFonts w:hint="eastAsia" w:cs="Times New Roman"/>
          <w:kern w:val="2"/>
          <w:sz w:val="24"/>
          <w:szCs w:val="24"/>
          <w:lang w:eastAsia="zh-CN"/>
        </w:rPr>
        <w:t>自拟</w:t>
      </w:r>
      <w:r>
        <w:rPr>
          <w:rFonts w:cs="Times New Roman"/>
          <w:kern w:val="2"/>
          <w:sz w:val="24"/>
          <w:szCs w:val="24"/>
          <w:lang w:eastAsia="zh-CN"/>
        </w:rPr>
        <w:t>）</w:t>
      </w:r>
      <w:r>
        <w:rPr>
          <w:rFonts w:hint="eastAsia" w:cs="Times New Roman"/>
          <w:kern w:val="2"/>
          <w:sz w:val="24"/>
          <w:szCs w:val="24"/>
          <w:lang w:eastAsia="zh-CN"/>
        </w:rPr>
        <w:t>。</w:t>
      </w:r>
    </w:p>
    <w:p>
      <w:pPr>
        <w:pStyle w:val="21"/>
        <w:spacing w:line="360" w:lineRule="auto"/>
        <w:ind w:firstLine="480" w:firstLineChars="200"/>
        <w:rPr>
          <w:rFonts w:cs="Times New Roman"/>
          <w:kern w:val="2"/>
          <w:sz w:val="24"/>
          <w:szCs w:val="24"/>
          <w:u w:val="single"/>
          <w:lang w:eastAsia="zh-CN"/>
        </w:rPr>
      </w:pPr>
      <w:r>
        <w:rPr>
          <w:rFonts w:cs="Times New Roman"/>
          <w:kern w:val="2"/>
          <w:sz w:val="24"/>
          <w:szCs w:val="24"/>
          <w:u w:val="single"/>
          <w:lang w:eastAsia="zh-CN"/>
        </w:rPr>
        <w:t xml:space="preserve">                                                                                     </w:t>
      </w:r>
    </w:p>
    <w:p>
      <w:pPr>
        <w:pStyle w:val="21"/>
        <w:spacing w:line="360" w:lineRule="auto"/>
        <w:ind w:firstLine="480" w:firstLineChars="200"/>
        <w:rPr>
          <w:rFonts w:cs="Times New Roman"/>
          <w:kern w:val="2"/>
          <w:sz w:val="24"/>
          <w:szCs w:val="24"/>
          <w:u w:val="single"/>
          <w:lang w:eastAsia="zh-CN"/>
        </w:rPr>
      </w:pPr>
      <w:r>
        <w:rPr>
          <w:rFonts w:hint="eastAsia" w:cs="Times New Roman"/>
          <w:kern w:val="2"/>
          <w:sz w:val="24"/>
          <w:szCs w:val="24"/>
          <w:u w:val="single"/>
          <w:lang w:eastAsia="zh-CN"/>
        </w:rPr>
        <w:t xml:space="preserve">                                                                   </w:t>
      </w:r>
      <w:r>
        <w:rPr>
          <w:rFonts w:cs="Times New Roman"/>
          <w:kern w:val="2"/>
          <w:sz w:val="24"/>
          <w:szCs w:val="24"/>
          <w:u w:val="single"/>
          <w:lang w:eastAsia="zh-CN"/>
        </w:rPr>
        <w:t xml:space="preserve">   </w:t>
      </w:r>
      <w:r>
        <w:rPr>
          <w:rFonts w:hint="eastAsia" w:cs="Times New Roman"/>
          <w:kern w:val="2"/>
          <w:sz w:val="24"/>
          <w:szCs w:val="24"/>
          <w:u w:val="single"/>
          <w:lang w:eastAsia="zh-CN"/>
        </w:rPr>
        <w:t xml:space="preserve">         </w:t>
      </w:r>
      <w:r>
        <w:rPr>
          <w:rFonts w:cs="Times New Roman"/>
          <w:kern w:val="2"/>
          <w:sz w:val="24"/>
          <w:szCs w:val="24"/>
          <w:u w:val="single"/>
          <w:lang w:eastAsia="zh-CN"/>
        </w:rPr>
        <w:t xml:space="preserve"> </w:t>
      </w:r>
      <w:r>
        <w:rPr>
          <w:sz w:val="24"/>
          <w:szCs w:val="24"/>
          <w:lang w:eastAsia="zh-CN"/>
        </w:rPr>
        <w:tab/>
      </w:r>
    </w:p>
    <w:p>
      <w:pPr>
        <w:pStyle w:val="21"/>
        <w:spacing w:line="360" w:lineRule="auto"/>
        <w:ind w:firstLine="480" w:firstLineChars="200"/>
        <w:rPr>
          <w:sz w:val="24"/>
          <w:szCs w:val="24"/>
          <w:lang w:eastAsia="zh-CN"/>
        </w:rPr>
      </w:pPr>
      <w:r>
        <w:rPr>
          <w:sz w:val="24"/>
          <w:szCs w:val="24"/>
          <w:lang w:eastAsia="zh-CN"/>
        </w:rPr>
        <w:t>供应商名称：</w:t>
      </w:r>
      <w:r>
        <w:rPr>
          <w:sz w:val="24"/>
          <w:szCs w:val="24"/>
          <w:u w:val="single"/>
          <w:lang w:eastAsia="zh-CN"/>
        </w:rPr>
        <w:t xml:space="preserve"> </w:t>
      </w:r>
      <w:r>
        <w:rPr>
          <w:sz w:val="24"/>
          <w:szCs w:val="24"/>
          <w:u w:val="single"/>
          <w:lang w:eastAsia="zh-CN"/>
        </w:rPr>
        <w:tab/>
      </w:r>
      <w:r>
        <w:rPr>
          <w:sz w:val="24"/>
          <w:szCs w:val="24"/>
          <w:u w:val="single"/>
          <w:lang w:eastAsia="zh-CN"/>
        </w:rPr>
        <w:t xml:space="preserve">                                </w:t>
      </w:r>
      <w:r>
        <w:rPr>
          <w:sz w:val="24"/>
          <w:szCs w:val="24"/>
          <w:lang w:eastAsia="zh-CN"/>
        </w:rPr>
        <w:t xml:space="preserve">（盖单位章） </w:t>
      </w:r>
    </w:p>
    <w:p>
      <w:pPr>
        <w:pStyle w:val="21"/>
        <w:spacing w:line="360" w:lineRule="auto"/>
        <w:ind w:firstLine="480" w:firstLineChars="200"/>
        <w:rPr>
          <w:sz w:val="24"/>
          <w:szCs w:val="24"/>
          <w:lang w:eastAsia="zh-CN"/>
        </w:rPr>
      </w:pPr>
      <w:r>
        <w:rPr>
          <w:sz w:val="24"/>
          <w:szCs w:val="24"/>
          <w:lang w:eastAsia="zh-CN"/>
        </w:rPr>
        <w:t>法定代表人或其委托代理人：</w:t>
      </w:r>
      <w:r>
        <w:rPr>
          <w:sz w:val="24"/>
          <w:szCs w:val="24"/>
          <w:u w:val="single"/>
          <w:lang w:eastAsia="zh-CN"/>
        </w:rPr>
        <w:tab/>
      </w:r>
      <w:r>
        <w:rPr>
          <w:sz w:val="24"/>
          <w:szCs w:val="24"/>
          <w:u w:val="single"/>
          <w:lang w:eastAsia="zh-CN"/>
        </w:rPr>
        <w:t xml:space="preserve">               </w:t>
      </w:r>
      <w:r>
        <w:rPr>
          <w:sz w:val="24"/>
          <w:szCs w:val="24"/>
          <w:u w:val="single"/>
          <w:lang w:eastAsia="zh-CN"/>
        </w:rPr>
        <w:tab/>
      </w:r>
      <w:r>
        <w:rPr>
          <w:sz w:val="24"/>
          <w:szCs w:val="24"/>
          <w:lang w:eastAsia="zh-CN"/>
        </w:rPr>
        <w:t>（签字）</w:t>
      </w:r>
    </w:p>
    <w:p>
      <w:pPr>
        <w:pStyle w:val="21"/>
        <w:spacing w:line="360" w:lineRule="auto"/>
        <w:ind w:firstLine="480" w:firstLineChars="200"/>
        <w:rPr>
          <w:sz w:val="24"/>
          <w:szCs w:val="24"/>
          <w:lang w:eastAsia="zh-CN"/>
        </w:rPr>
      </w:pPr>
      <w:r>
        <w:rPr>
          <w:rFonts w:hint="eastAsia" w:cs="Times New Roman"/>
          <w:kern w:val="2"/>
          <w:sz w:val="24"/>
          <w:szCs w:val="24"/>
          <w:lang w:eastAsia="zh-CN"/>
        </w:rPr>
        <w:t>日期</w:t>
      </w:r>
      <w:r>
        <w:rPr>
          <w:rFonts w:cs="Times New Roman"/>
          <w:kern w:val="2"/>
          <w:sz w:val="24"/>
          <w:szCs w:val="24"/>
          <w:lang w:eastAsia="zh-CN"/>
        </w:rPr>
        <w:t>：</w:t>
      </w:r>
      <w:r>
        <w:rPr>
          <w:w w:val="99"/>
          <w:sz w:val="24"/>
          <w:szCs w:val="24"/>
          <w:u w:val="single"/>
          <w:lang w:eastAsia="zh-CN"/>
        </w:rPr>
        <w:t xml:space="preserve">       </w:t>
      </w:r>
      <w:r>
        <w:rPr>
          <w:sz w:val="24"/>
          <w:szCs w:val="24"/>
          <w:u w:val="single"/>
          <w:lang w:eastAsia="zh-CN"/>
        </w:rPr>
        <w:tab/>
      </w:r>
      <w:r>
        <w:rPr>
          <w:sz w:val="24"/>
          <w:szCs w:val="24"/>
          <w:lang w:eastAsia="zh-CN"/>
        </w:rPr>
        <w:t>年</w:t>
      </w:r>
      <w:r>
        <w:rPr>
          <w:sz w:val="24"/>
          <w:szCs w:val="24"/>
          <w:u w:val="single"/>
          <w:lang w:eastAsia="zh-CN"/>
        </w:rPr>
        <w:t xml:space="preserve"> </w:t>
      </w:r>
      <w:r>
        <w:rPr>
          <w:sz w:val="24"/>
          <w:szCs w:val="24"/>
          <w:u w:val="single"/>
          <w:lang w:eastAsia="zh-CN"/>
        </w:rPr>
        <w:tab/>
      </w:r>
      <w:r>
        <w:rPr>
          <w:sz w:val="24"/>
          <w:szCs w:val="24"/>
          <w:u w:val="single"/>
          <w:lang w:eastAsia="zh-CN"/>
        </w:rPr>
        <w:t xml:space="preserve">   </w:t>
      </w:r>
      <w:r>
        <w:rPr>
          <w:sz w:val="24"/>
          <w:szCs w:val="24"/>
          <w:lang w:eastAsia="zh-CN"/>
        </w:rPr>
        <w:t>月</w:t>
      </w:r>
      <w:r>
        <w:rPr>
          <w:sz w:val="24"/>
          <w:szCs w:val="24"/>
          <w:u w:val="single"/>
          <w:lang w:eastAsia="zh-CN"/>
        </w:rPr>
        <w:t xml:space="preserve">    </w:t>
      </w:r>
      <w:r>
        <w:rPr>
          <w:rFonts w:hint="eastAsia"/>
          <w:sz w:val="24"/>
          <w:szCs w:val="24"/>
          <w:lang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2ODEwNWIzYTgzOWE1MDgwMjI2ZjJlYWUxYmRiN2EifQ=="/>
  </w:docVars>
  <w:rsids>
    <w:rsidRoot w:val="00A2100F"/>
    <w:rsid w:val="00006873"/>
    <w:rsid w:val="000075CD"/>
    <w:rsid w:val="000079DB"/>
    <w:rsid w:val="000136CA"/>
    <w:rsid w:val="00014254"/>
    <w:rsid w:val="00026712"/>
    <w:rsid w:val="00033762"/>
    <w:rsid w:val="00035343"/>
    <w:rsid w:val="0006009E"/>
    <w:rsid w:val="000625D1"/>
    <w:rsid w:val="0007362E"/>
    <w:rsid w:val="00091B39"/>
    <w:rsid w:val="000A1581"/>
    <w:rsid w:val="000A6B7E"/>
    <w:rsid w:val="000B00BC"/>
    <w:rsid w:val="000D218E"/>
    <w:rsid w:val="000F3909"/>
    <w:rsid w:val="001204CA"/>
    <w:rsid w:val="0012081D"/>
    <w:rsid w:val="001212D3"/>
    <w:rsid w:val="001434FE"/>
    <w:rsid w:val="00152CDB"/>
    <w:rsid w:val="00171929"/>
    <w:rsid w:val="0018010A"/>
    <w:rsid w:val="00182E77"/>
    <w:rsid w:val="00193C4D"/>
    <w:rsid w:val="001A5C2C"/>
    <w:rsid w:val="001B0DEE"/>
    <w:rsid w:val="001C697F"/>
    <w:rsid w:val="001F0844"/>
    <w:rsid w:val="00200D2A"/>
    <w:rsid w:val="00275A61"/>
    <w:rsid w:val="002776AA"/>
    <w:rsid w:val="00285ABB"/>
    <w:rsid w:val="002A4FBF"/>
    <w:rsid w:val="002A65C7"/>
    <w:rsid w:val="002B02D5"/>
    <w:rsid w:val="002B32F7"/>
    <w:rsid w:val="002E335F"/>
    <w:rsid w:val="002E611A"/>
    <w:rsid w:val="002E7D13"/>
    <w:rsid w:val="002F08DC"/>
    <w:rsid w:val="002F53A3"/>
    <w:rsid w:val="002F78DB"/>
    <w:rsid w:val="00316FCA"/>
    <w:rsid w:val="00324236"/>
    <w:rsid w:val="00344567"/>
    <w:rsid w:val="00362686"/>
    <w:rsid w:val="00373F77"/>
    <w:rsid w:val="003C1D6A"/>
    <w:rsid w:val="003C1DBC"/>
    <w:rsid w:val="003C520A"/>
    <w:rsid w:val="003F1093"/>
    <w:rsid w:val="00422DCB"/>
    <w:rsid w:val="004310CF"/>
    <w:rsid w:val="0046379F"/>
    <w:rsid w:val="004848B5"/>
    <w:rsid w:val="0049267E"/>
    <w:rsid w:val="004933BD"/>
    <w:rsid w:val="004A06F9"/>
    <w:rsid w:val="004A4272"/>
    <w:rsid w:val="004F055E"/>
    <w:rsid w:val="004F25A9"/>
    <w:rsid w:val="0050210E"/>
    <w:rsid w:val="00514472"/>
    <w:rsid w:val="005165B9"/>
    <w:rsid w:val="00522FF2"/>
    <w:rsid w:val="00536BAB"/>
    <w:rsid w:val="00542FC4"/>
    <w:rsid w:val="0055122A"/>
    <w:rsid w:val="0055706E"/>
    <w:rsid w:val="005821D0"/>
    <w:rsid w:val="005A0053"/>
    <w:rsid w:val="005E17EB"/>
    <w:rsid w:val="005F0AAC"/>
    <w:rsid w:val="005F7E51"/>
    <w:rsid w:val="00634B83"/>
    <w:rsid w:val="0063573D"/>
    <w:rsid w:val="006709A9"/>
    <w:rsid w:val="006806CD"/>
    <w:rsid w:val="006940C8"/>
    <w:rsid w:val="006955E6"/>
    <w:rsid w:val="00697861"/>
    <w:rsid w:val="006A37D1"/>
    <w:rsid w:val="006B5993"/>
    <w:rsid w:val="006C7468"/>
    <w:rsid w:val="006C7D1B"/>
    <w:rsid w:val="006D1DD7"/>
    <w:rsid w:val="007062C0"/>
    <w:rsid w:val="00707505"/>
    <w:rsid w:val="00715AD3"/>
    <w:rsid w:val="007276FD"/>
    <w:rsid w:val="00727C01"/>
    <w:rsid w:val="00767B25"/>
    <w:rsid w:val="00770C2F"/>
    <w:rsid w:val="0077493A"/>
    <w:rsid w:val="00784AF6"/>
    <w:rsid w:val="00787348"/>
    <w:rsid w:val="007A507C"/>
    <w:rsid w:val="007A7A19"/>
    <w:rsid w:val="007B36B6"/>
    <w:rsid w:val="007C4C5E"/>
    <w:rsid w:val="007D4291"/>
    <w:rsid w:val="007D4922"/>
    <w:rsid w:val="007E6C14"/>
    <w:rsid w:val="00804401"/>
    <w:rsid w:val="00804960"/>
    <w:rsid w:val="00813BFA"/>
    <w:rsid w:val="00816E38"/>
    <w:rsid w:val="0083030B"/>
    <w:rsid w:val="008330AF"/>
    <w:rsid w:val="00845242"/>
    <w:rsid w:val="00867A36"/>
    <w:rsid w:val="008C6C2A"/>
    <w:rsid w:val="009126B1"/>
    <w:rsid w:val="00936772"/>
    <w:rsid w:val="009448BA"/>
    <w:rsid w:val="00946630"/>
    <w:rsid w:val="009879DF"/>
    <w:rsid w:val="009A400B"/>
    <w:rsid w:val="009B1684"/>
    <w:rsid w:val="009B2DA0"/>
    <w:rsid w:val="009C1A5E"/>
    <w:rsid w:val="009C26A5"/>
    <w:rsid w:val="009E3D12"/>
    <w:rsid w:val="009E5671"/>
    <w:rsid w:val="00A00653"/>
    <w:rsid w:val="00A04423"/>
    <w:rsid w:val="00A073F8"/>
    <w:rsid w:val="00A12B97"/>
    <w:rsid w:val="00A1512C"/>
    <w:rsid w:val="00A1604E"/>
    <w:rsid w:val="00A2100F"/>
    <w:rsid w:val="00A349A5"/>
    <w:rsid w:val="00A36006"/>
    <w:rsid w:val="00A474DB"/>
    <w:rsid w:val="00A6024A"/>
    <w:rsid w:val="00A6771E"/>
    <w:rsid w:val="00A912F6"/>
    <w:rsid w:val="00AC2371"/>
    <w:rsid w:val="00AD1BCD"/>
    <w:rsid w:val="00AD7105"/>
    <w:rsid w:val="00AF5B04"/>
    <w:rsid w:val="00B27DAE"/>
    <w:rsid w:val="00B31F5A"/>
    <w:rsid w:val="00B42BAB"/>
    <w:rsid w:val="00B45F80"/>
    <w:rsid w:val="00B7435D"/>
    <w:rsid w:val="00B91E15"/>
    <w:rsid w:val="00B96C7C"/>
    <w:rsid w:val="00B977FC"/>
    <w:rsid w:val="00BA0770"/>
    <w:rsid w:val="00BA4796"/>
    <w:rsid w:val="00BC0685"/>
    <w:rsid w:val="00BC1E95"/>
    <w:rsid w:val="00BE719A"/>
    <w:rsid w:val="00C03390"/>
    <w:rsid w:val="00C105A4"/>
    <w:rsid w:val="00C15353"/>
    <w:rsid w:val="00C351AF"/>
    <w:rsid w:val="00C358B5"/>
    <w:rsid w:val="00C50B89"/>
    <w:rsid w:val="00C672F7"/>
    <w:rsid w:val="00CC7F24"/>
    <w:rsid w:val="00CF25A0"/>
    <w:rsid w:val="00D07529"/>
    <w:rsid w:val="00D137AC"/>
    <w:rsid w:val="00D55175"/>
    <w:rsid w:val="00D55F94"/>
    <w:rsid w:val="00D60F3F"/>
    <w:rsid w:val="00D81036"/>
    <w:rsid w:val="00D86A42"/>
    <w:rsid w:val="00DA40DD"/>
    <w:rsid w:val="00DA7675"/>
    <w:rsid w:val="00DB0547"/>
    <w:rsid w:val="00DC06CC"/>
    <w:rsid w:val="00DE4798"/>
    <w:rsid w:val="00E1033D"/>
    <w:rsid w:val="00E472DE"/>
    <w:rsid w:val="00E53B14"/>
    <w:rsid w:val="00E5487D"/>
    <w:rsid w:val="00E549A9"/>
    <w:rsid w:val="00E56220"/>
    <w:rsid w:val="00E7085C"/>
    <w:rsid w:val="00E83DFB"/>
    <w:rsid w:val="00E85966"/>
    <w:rsid w:val="00E91A14"/>
    <w:rsid w:val="00EA1359"/>
    <w:rsid w:val="00EC764C"/>
    <w:rsid w:val="00ED1C20"/>
    <w:rsid w:val="00ED5AFF"/>
    <w:rsid w:val="00F158EA"/>
    <w:rsid w:val="00F248FB"/>
    <w:rsid w:val="00F40760"/>
    <w:rsid w:val="00F4457E"/>
    <w:rsid w:val="00F509C5"/>
    <w:rsid w:val="00F52C65"/>
    <w:rsid w:val="00F64438"/>
    <w:rsid w:val="00F66176"/>
    <w:rsid w:val="00F72BC1"/>
    <w:rsid w:val="00F74BC5"/>
    <w:rsid w:val="00FA7501"/>
    <w:rsid w:val="00FC30EA"/>
    <w:rsid w:val="00FF0354"/>
    <w:rsid w:val="00FF34E6"/>
    <w:rsid w:val="00FF4464"/>
    <w:rsid w:val="01812DF8"/>
    <w:rsid w:val="03752AF6"/>
    <w:rsid w:val="06034B2A"/>
    <w:rsid w:val="08657206"/>
    <w:rsid w:val="0C7915D5"/>
    <w:rsid w:val="0CA92F7F"/>
    <w:rsid w:val="0D8F2D6A"/>
    <w:rsid w:val="0EA305C4"/>
    <w:rsid w:val="0F6260E1"/>
    <w:rsid w:val="0F936EC3"/>
    <w:rsid w:val="1043340D"/>
    <w:rsid w:val="12B3411D"/>
    <w:rsid w:val="15267F4C"/>
    <w:rsid w:val="153028DC"/>
    <w:rsid w:val="157138E2"/>
    <w:rsid w:val="176C3719"/>
    <w:rsid w:val="183B0EF7"/>
    <w:rsid w:val="19227DF8"/>
    <w:rsid w:val="1B1F6761"/>
    <w:rsid w:val="1BB65DAF"/>
    <w:rsid w:val="1F694F3A"/>
    <w:rsid w:val="21AA339F"/>
    <w:rsid w:val="245141E2"/>
    <w:rsid w:val="25142024"/>
    <w:rsid w:val="26E30575"/>
    <w:rsid w:val="284A0629"/>
    <w:rsid w:val="29476205"/>
    <w:rsid w:val="298B038E"/>
    <w:rsid w:val="2D725923"/>
    <w:rsid w:val="2DDA1174"/>
    <w:rsid w:val="2F810DB0"/>
    <w:rsid w:val="30312FA5"/>
    <w:rsid w:val="31525A97"/>
    <w:rsid w:val="321F6574"/>
    <w:rsid w:val="336B2DFD"/>
    <w:rsid w:val="3395301D"/>
    <w:rsid w:val="346E1774"/>
    <w:rsid w:val="352C6B01"/>
    <w:rsid w:val="36CC24CA"/>
    <w:rsid w:val="3B4A16DE"/>
    <w:rsid w:val="3B4C57AC"/>
    <w:rsid w:val="3BF4535F"/>
    <w:rsid w:val="3D622B5D"/>
    <w:rsid w:val="3DED457A"/>
    <w:rsid w:val="3E5D6F37"/>
    <w:rsid w:val="3E6E7997"/>
    <w:rsid w:val="42DE6F15"/>
    <w:rsid w:val="46603AC5"/>
    <w:rsid w:val="4680130D"/>
    <w:rsid w:val="469E7DA6"/>
    <w:rsid w:val="4B9E2807"/>
    <w:rsid w:val="4BB177DA"/>
    <w:rsid w:val="4E0A5E4E"/>
    <w:rsid w:val="4F702100"/>
    <w:rsid w:val="4F9E4331"/>
    <w:rsid w:val="50C62309"/>
    <w:rsid w:val="56F56663"/>
    <w:rsid w:val="575A7176"/>
    <w:rsid w:val="59102E42"/>
    <w:rsid w:val="59CA7DB5"/>
    <w:rsid w:val="5ACF25B3"/>
    <w:rsid w:val="5DA3304C"/>
    <w:rsid w:val="5EE505B9"/>
    <w:rsid w:val="5F1F667B"/>
    <w:rsid w:val="5FB50E20"/>
    <w:rsid w:val="619930AD"/>
    <w:rsid w:val="647C6334"/>
    <w:rsid w:val="660F4096"/>
    <w:rsid w:val="67897769"/>
    <w:rsid w:val="67C200D5"/>
    <w:rsid w:val="68697C61"/>
    <w:rsid w:val="69670FA9"/>
    <w:rsid w:val="6AC66D48"/>
    <w:rsid w:val="6BCE49CF"/>
    <w:rsid w:val="6C897801"/>
    <w:rsid w:val="6D0C0F42"/>
    <w:rsid w:val="6D69715F"/>
    <w:rsid w:val="6D7B6F73"/>
    <w:rsid w:val="6DBD125F"/>
    <w:rsid w:val="71346452"/>
    <w:rsid w:val="727247E6"/>
    <w:rsid w:val="731577EF"/>
    <w:rsid w:val="74EB2932"/>
    <w:rsid w:val="79B06E25"/>
    <w:rsid w:val="7A104A5E"/>
    <w:rsid w:val="7A6D6708"/>
    <w:rsid w:val="7A8A4428"/>
    <w:rsid w:val="7B696683"/>
    <w:rsid w:val="7C576FAE"/>
    <w:rsid w:val="7EB54C40"/>
    <w:rsid w:val="7F045D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18"/>
    <w:qFormat/>
    <w:uiPriority w:val="1"/>
    <w:pPr>
      <w:autoSpaceDE w:val="0"/>
      <w:autoSpaceDN w:val="0"/>
      <w:ind w:left="300"/>
      <w:jc w:val="left"/>
      <w:outlineLvl w:val="0"/>
    </w:pPr>
    <w:rPr>
      <w:rFonts w:ascii="黑体" w:hAnsi="黑体" w:eastAsia="黑体" w:cs="Times New Roman"/>
      <w:b/>
      <w:bCs/>
      <w:kern w:val="0"/>
      <w:sz w:val="32"/>
      <w:szCs w:val="32"/>
      <w:lang w:eastAsia="en-US"/>
    </w:rPr>
  </w:style>
  <w:style w:type="paragraph" w:styleId="5">
    <w:name w:val="heading 2"/>
    <w:basedOn w:val="1"/>
    <w:next w:val="6"/>
    <w:unhideWhenUsed/>
    <w:qFormat/>
    <w:uiPriority w:val="0"/>
    <w:pPr>
      <w:keepNext/>
      <w:keepLines/>
      <w:spacing w:line="360" w:lineRule="auto"/>
      <w:outlineLvl w:val="1"/>
    </w:pPr>
    <w:rPr>
      <w:rFonts w:ascii="Arial" w:hAnsi="Arial" w:eastAsia="宋体"/>
      <w:b/>
      <w:sz w:val="24"/>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left="200" w:firstLine="420" w:firstLineChars="200"/>
    </w:pPr>
  </w:style>
  <w:style w:type="paragraph" w:styleId="3">
    <w:name w:val="Body Text Indent"/>
    <w:basedOn w:val="1"/>
    <w:qFormat/>
    <w:uiPriority w:val="0"/>
    <w:pPr>
      <w:spacing w:after="120"/>
      <w:ind w:left="420" w:leftChars="200"/>
    </w:pPr>
  </w:style>
  <w:style w:type="paragraph" w:customStyle="1" w:styleId="6">
    <w:name w:val="正文首行缩进2字符"/>
    <w:basedOn w:val="1"/>
    <w:qFormat/>
    <w:uiPriority w:val="0"/>
    <w:pPr>
      <w:spacing w:before="60" w:after="60" w:line="360" w:lineRule="auto"/>
      <w:ind w:firstLine="482"/>
    </w:pPr>
    <w:rPr>
      <w:iCs/>
    </w:rPr>
  </w:style>
  <w:style w:type="paragraph" w:styleId="7">
    <w:name w:val="annotation text"/>
    <w:basedOn w:val="1"/>
    <w:semiHidden/>
    <w:unhideWhenUsed/>
    <w:qFormat/>
    <w:uiPriority w:val="99"/>
    <w:pPr>
      <w:jc w:val="left"/>
    </w:pPr>
  </w:style>
  <w:style w:type="paragraph" w:styleId="8">
    <w:name w:val="Body Text"/>
    <w:basedOn w:val="1"/>
    <w:next w:val="1"/>
    <w:link w:val="20"/>
    <w:qFormat/>
    <w:uiPriority w:val="1"/>
    <w:pPr>
      <w:autoSpaceDE w:val="0"/>
      <w:autoSpaceDN w:val="0"/>
      <w:jc w:val="left"/>
    </w:pPr>
    <w:rPr>
      <w:rFonts w:ascii="宋体" w:hAnsi="宋体" w:eastAsia="宋体" w:cs="Times New Roman"/>
      <w:kern w:val="0"/>
      <w:sz w:val="24"/>
      <w:szCs w:val="24"/>
      <w:lang w:eastAsia="en-US"/>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75" w:after="75"/>
      <w:jc w:val="left"/>
    </w:pPr>
    <w:rPr>
      <w:rFonts w:cs="Times New Roman"/>
      <w:kern w:val="0"/>
      <w:sz w:val="24"/>
    </w:rPr>
  </w:style>
  <w:style w:type="paragraph" w:customStyle="1" w:styleId="14">
    <w:name w:val="表格文字"/>
    <w:basedOn w:val="3"/>
    <w:next w:val="8"/>
    <w:qFormat/>
    <w:uiPriority w:val="0"/>
    <w:pPr>
      <w:adjustRightInd w:val="0"/>
      <w:spacing w:line="420" w:lineRule="atLeast"/>
      <w:jc w:val="left"/>
      <w:textAlignment w:val="baseline"/>
    </w:pPr>
    <w:rPr>
      <w:kern w:val="0"/>
      <w:szCs w:val="20"/>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qFormat/>
    <w:uiPriority w:val="9"/>
    <w:rPr>
      <w:b/>
      <w:bCs/>
      <w:kern w:val="44"/>
      <w:sz w:val="44"/>
      <w:szCs w:val="44"/>
    </w:rPr>
  </w:style>
  <w:style w:type="character" w:customStyle="1" w:styleId="18">
    <w:name w:val="标题 1 字符1"/>
    <w:link w:val="4"/>
    <w:qFormat/>
    <w:uiPriority w:val="1"/>
    <w:rPr>
      <w:rFonts w:ascii="黑体" w:hAnsi="黑体" w:eastAsia="黑体" w:cs="Times New Roman"/>
      <w:b/>
      <w:bCs/>
      <w:kern w:val="0"/>
      <w:sz w:val="32"/>
      <w:szCs w:val="32"/>
      <w:lang w:eastAsia="en-US"/>
    </w:rPr>
  </w:style>
  <w:style w:type="character" w:customStyle="1" w:styleId="19">
    <w:name w:val="正文文本 字符"/>
    <w:basedOn w:val="13"/>
    <w:semiHidden/>
    <w:qFormat/>
    <w:uiPriority w:val="99"/>
  </w:style>
  <w:style w:type="character" w:customStyle="1" w:styleId="20">
    <w:name w:val="正文文本 字符1"/>
    <w:link w:val="8"/>
    <w:qFormat/>
    <w:uiPriority w:val="1"/>
    <w:rPr>
      <w:rFonts w:ascii="宋体" w:hAnsi="宋体" w:eastAsia="宋体" w:cs="Times New Roman"/>
      <w:kern w:val="0"/>
      <w:sz w:val="24"/>
      <w:szCs w:val="24"/>
      <w:lang w:eastAsia="en-US"/>
    </w:rPr>
  </w:style>
  <w:style w:type="paragraph" w:customStyle="1" w:styleId="21">
    <w:name w:val="Table Paragraph"/>
    <w:basedOn w:val="1"/>
    <w:qFormat/>
    <w:uiPriority w:val="1"/>
    <w:pPr>
      <w:autoSpaceDE w:val="0"/>
      <w:autoSpaceDN w:val="0"/>
      <w:jc w:val="left"/>
    </w:pPr>
    <w:rPr>
      <w:rFonts w:ascii="宋体" w:hAnsi="宋体" w:eastAsia="宋体" w:cs="宋体"/>
      <w:kern w:val="0"/>
      <w:sz w:val="22"/>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1493</Words>
  <Characters>1508</Characters>
  <Lines>12</Lines>
  <Paragraphs>3</Paragraphs>
  <TotalTime>1</TotalTime>
  <ScaleCrop>false</ScaleCrop>
  <LinksUpToDate>false</LinksUpToDate>
  <CharactersWithSpaces>1772</CharactersWithSpaces>
  <Application>WPS Office_12.8.2.15091_F1E327BC-269C-435d-A152-05C5408002CA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2021-02-08T02:35:00Z</dcterms:created>
  <dc:creator>田波</dc:creator>
  <cp:lastModifiedBy>18987</cp:lastModifiedBy>
  <dcterms:modified xsi:type="dcterms:W3CDTF">2024-12-23T06:52:45Z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2052-12.8.2.15091</vt:lpwstr>
  </property>
  <property fmtid="{D5CDD505-2E9C-101B-9397-08002B2CF9AE}" pid="3" name="ICV">
    <vt:lpwstr>A163986195434D07AFE64B4F09E88A21_12</vt:lpwstr>
  </property>
</Properties>
</file>