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560" w:lineRule="exact"/>
        <w:jc w:val="center"/>
        <w:outlineLvl w:val="0"/>
        <w:rPr>
          <w:rFonts w:ascii="Times New Roman" w:hAnsi="Times New Roman" w:eastAsia="方正小标宋简体" w:cs="Times New Roman"/>
          <w:bCs/>
          <w:kern w:val="44"/>
          <w:sz w:val="44"/>
          <w:szCs w:val="44"/>
        </w:rPr>
      </w:pPr>
      <w:r>
        <w:rPr>
          <w:rFonts w:ascii="Times New Roman" w:hAnsi="Times New Roman" w:eastAsia="方正小标宋简体" w:cs="Times New Roman"/>
          <w:bCs/>
          <w:kern w:val="44"/>
          <w:sz w:val="44"/>
          <w:szCs w:val="44"/>
        </w:rPr>
        <w:t>采办计划公告</w:t>
      </w:r>
    </w:p>
    <w:p>
      <w:pPr>
        <w:spacing w:line="560" w:lineRule="exact"/>
        <w:rPr>
          <w:rFonts w:ascii="Times New Roman" w:hAnsi="Times New Roman" w:eastAsia="等线" w:cs="Times New Roman"/>
          <w:sz w:val="32"/>
        </w:rPr>
      </w:pP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bookmarkStart w:id="0" w:name="OLE_LINK1"/>
      <w:bookmarkStart w:id="1" w:name="OLE_LINK4"/>
      <w:bookmarkStart w:id="2" w:name="OLE_LINK3"/>
      <w:r>
        <w:rPr>
          <w:rFonts w:ascii="Times New Roman" w:hAnsi="Times New Roman" w:eastAsia="仿宋_GB2312" w:cs="Times New Roman"/>
          <w:sz w:val="32"/>
          <w:szCs w:val="32"/>
        </w:rPr>
        <w:t>为便于供应商及时了解项目采办信息，现将</w:t>
      </w:r>
      <w:r>
        <w:rPr>
          <w:rFonts w:hint="eastAsia" w:ascii="Times New Roman" w:hAnsi="Times New Roman" w:eastAsia="仿宋_GB2312" w:cs="Times New Roman"/>
          <w:sz w:val="32"/>
          <w:szCs w:val="32"/>
          <w:u w:val="single"/>
          <w:lang w:eastAsia="zh-CN"/>
        </w:rPr>
        <w:t>工程技术公司井控培训设备便携式模拟器采购</w:t>
      </w:r>
      <w:r>
        <w:rPr>
          <w:rFonts w:ascii="Times New Roman" w:hAnsi="Times New Roman" w:eastAsia="仿宋_GB2312" w:cs="Times New Roman"/>
          <w:sz w:val="32"/>
          <w:szCs w:val="32"/>
        </w:rPr>
        <w:t>的采办计划公开如下：</w:t>
      </w:r>
    </w:p>
    <w:tbl>
      <w:tblPr>
        <w:tblStyle w:val="5"/>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268"/>
        <w:gridCol w:w="1730"/>
        <w:gridCol w:w="138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序号</w:t>
            </w:r>
          </w:p>
        </w:tc>
        <w:tc>
          <w:tcPr>
            <w:tcW w:w="155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采办包</w:t>
            </w:r>
          </w:p>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名称</w:t>
            </w:r>
          </w:p>
        </w:tc>
        <w:tc>
          <w:tcPr>
            <w:tcW w:w="2268"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采购范围与主要技术指标</w:t>
            </w:r>
          </w:p>
        </w:tc>
        <w:tc>
          <w:tcPr>
            <w:tcW w:w="1730"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预计发标时间</w:t>
            </w:r>
          </w:p>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（填写到月）</w:t>
            </w:r>
          </w:p>
        </w:tc>
        <w:tc>
          <w:tcPr>
            <w:tcW w:w="138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供应商资质基本要求</w:t>
            </w:r>
          </w:p>
        </w:tc>
        <w:tc>
          <w:tcPr>
            <w:tcW w:w="155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68" w:type="dxa"/>
            <w:vAlign w:val="center"/>
          </w:tcPr>
          <w:p>
            <w:pPr>
              <w:ind w:firstLine="480" w:firstLineChars="200"/>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1</w:t>
            </w:r>
          </w:p>
        </w:tc>
        <w:tc>
          <w:tcPr>
            <w:tcW w:w="1559" w:type="dxa"/>
            <w:vAlign w:val="center"/>
          </w:tcPr>
          <w:p>
            <w:pPr>
              <w:rPr>
                <w:rFonts w:ascii="Times New Roman" w:hAnsi="Times New Roman" w:eastAsia="仿宋" w:cs="Times New Roman"/>
                <w:kern w:val="0"/>
                <w:sz w:val="24"/>
                <w:szCs w:val="24"/>
                <w:u w:val="single"/>
              </w:rPr>
            </w:pPr>
            <w:r>
              <w:rPr>
                <w:rFonts w:hint="eastAsia" w:ascii="Times New Roman" w:hAnsi="Times New Roman" w:eastAsia="仿宋" w:cs="Times New Roman"/>
                <w:kern w:val="0"/>
                <w:sz w:val="24"/>
                <w:szCs w:val="24"/>
                <w:u w:val="single"/>
                <w:lang w:eastAsia="zh-CN"/>
              </w:rPr>
              <w:t>工程技术公司井控培训设备便携式模拟器采购</w:t>
            </w:r>
          </w:p>
        </w:tc>
        <w:tc>
          <w:tcPr>
            <w:tcW w:w="2268" w:type="dxa"/>
            <w:vAlign w:val="center"/>
          </w:tcPr>
          <w:p>
            <w:pPr>
              <w:rPr>
                <w:rFonts w:ascii="Times New Roman" w:hAnsi="Times New Roman" w:eastAsia="仿宋" w:cs="Times New Roman"/>
                <w:kern w:val="0"/>
                <w:sz w:val="24"/>
                <w:szCs w:val="24"/>
                <w:u w:val="single"/>
              </w:rPr>
            </w:pPr>
            <w:bookmarkStart w:id="3" w:name="OLE_LINK2"/>
            <w:r>
              <w:rPr>
                <w:rFonts w:hint="eastAsia" w:ascii="Times New Roman" w:hAnsi="Times New Roman" w:eastAsia="仿宋" w:cs="Times New Roman"/>
                <w:kern w:val="0"/>
                <w:sz w:val="24"/>
                <w:szCs w:val="24"/>
                <w:u w:val="single"/>
                <w:lang w:eastAsia="zh-CN"/>
              </w:rPr>
              <w:t>工程技术公司井控培训设备便携式模拟器采购</w:t>
            </w:r>
            <w:r>
              <w:rPr>
                <w:rFonts w:ascii="Times New Roman" w:hAnsi="Times New Roman" w:eastAsia="仿宋" w:cs="Times New Roman"/>
                <w:kern w:val="0"/>
                <w:sz w:val="24"/>
                <w:szCs w:val="24"/>
                <w:u w:val="single"/>
              </w:rPr>
              <w:t>具体内容及要求</w:t>
            </w:r>
            <w:r>
              <w:rPr>
                <w:rFonts w:hint="eastAsia" w:ascii="Times New Roman" w:hAnsi="Times New Roman" w:eastAsia="仿宋" w:cs="Times New Roman"/>
                <w:kern w:val="0"/>
                <w:sz w:val="24"/>
                <w:szCs w:val="24"/>
                <w:u w:val="single"/>
              </w:rPr>
              <w:t>，详见附件1：技术要求书</w:t>
            </w:r>
            <w:bookmarkEnd w:id="3"/>
          </w:p>
        </w:tc>
        <w:tc>
          <w:tcPr>
            <w:tcW w:w="1730" w:type="dxa"/>
            <w:vAlign w:val="center"/>
          </w:tcPr>
          <w:p>
            <w:pPr>
              <w:rPr>
                <w:rFonts w:ascii="Times New Roman" w:hAnsi="Times New Roman" w:eastAsia="仿宋" w:cs="Times New Roman"/>
                <w:kern w:val="0"/>
                <w:sz w:val="24"/>
                <w:szCs w:val="24"/>
                <w:u w:val="single"/>
              </w:rPr>
            </w:pPr>
            <w:r>
              <w:rPr>
                <w:rFonts w:ascii="Times New Roman" w:hAnsi="Times New Roman" w:eastAsia="仿宋" w:cs="Times New Roman"/>
                <w:kern w:val="0"/>
                <w:sz w:val="24"/>
                <w:szCs w:val="24"/>
                <w:u w:val="single"/>
              </w:rPr>
              <w:t>（</w:t>
            </w:r>
            <w:r>
              <w:rPr>
                <w:rFonts w:hint="eastAsia" w:ascii="Times New Roman" w:hAnsi="Times New Roman" w:eastAsia="仿宋" w:cs="Times New Roman"/>
                <w:kern w:val="0"/>
                <w:sz w:val="24"/>
                <w:szCs w:val="24"/>
                <w:u w:val="single"/>
              </w:rPr>
              <w:t>2</w:t>
            </w:r>
            <w:r>
              <w:rPr>
                <w:rFonts w:ascii="Times New Roman" w:hAnsi="Times New Roman" w:eastAsia="仿宋" w:cs="Times New Roman"/>
                <w:kern w:val="0"/>
                <w:sz w:val="24"/>
                <w:szCs w:val="24"/>
                <w:u w:val="single"/>
              </w:rPr>
              <w:t>02</w:t>
            </w:r>
            <w:r>
              <w:rPr>
                <w:rFonts w:hint="eastAsia" w:ascii="Times New Roman" w:hAnsi="Times New Roman" w:eastAsia="仿宋" w:cs="Times New Roman"/>
                <w:kern w:val="0"/>
                <w:sz w:val="24"/>
                <w:szCs w:val="24"/>
                <w:u w:val="single"/>
                <w:lang w:val="en-US" w:eastAsia="zh-CN"/>
              </w:rPr>
              <w:t>5</w:t>
            </w:r>
            <w:r>
              <w:rPr>
                <w:rFonts w:ascii="Times New Roman" w:hAnsi="Times New Roman" w:eastAsia="仿宋" w:cs="Times New Roman"/>
                <w:kern w:val="0"/>
                <w:sz w:val="24"/>
                <w:szCs w:val="24"/>
                <w:u w:val="single"/>
              </w:rPr>
              <w:t>年</w:t>
            </w:r>
            <w:r>
              <w:rPr>
                <w:rFonts w:hint="eastAsia" w:ascii="Times New Roman" w:hAnsi="Times New Roman" w:eastAsia="仿宋" w:cs="Times New Roman"/>
                <w:kern w:val="0"/>
                <w:sz w:val="24"/>
                <w:szCs w:val="24"/>
                <w:u w:val="single"/>
                <w:lang w:val="en-US" w:eastAsia="zh-CN"/>
              </w:rPr>
              <w:t>8</w:t>
            </w:r>
            <w:r>
              <w:rPr>
                <w:rFonts w:hint="eastAsia" w:ascii="Times New Roman" w:hAnsi="Times New Roman" w:eastAsia="仿宋" w:cs="Times New Roman"/>
                <w:kern w:val="0"/>
                <w:sz w:val="24"/>
                <w:szCs w:val="24"/>
                <w:u w:val="single"/>
              </w:rPr>
              <w:t>月</w:t>
            </w:r>
            <w:r>
              <w:rPr>
                <w:rFonts w:ascii="Times New Roman" w:hAnsi="Times New Roman" w:eastAsia="仿宋" w:cs="Times New Roman"/>
                <w:kern w:val="0"/>
                <w:sz w:val="24"/>
                <w:szCs w:val="24"/>
                <w:u w:val="single"/>
              </w:rPr>
              <w:t>）</w:t>
            </w:r>
          </w:p>
        </w:tc>
        <w:tc>
          <w:tcPr>
            <w:tcW w:w="1389" w:type="dxa"/>
            <w:vAlign w:val="center"/>
          </w:tcPr>
          <w:p>
            <w:pPr>
              <w:rPr>
                <w:rFonts w:ascii="Times New Roman" w:hAnsi="Times New Roman" w:eastAsia="仿宋" w:cs="Times New Roman"/>
                <w:kern w:val="0"/>
                <w:sz w:val="24"/>
                <w:szCs w:val="24"/>
                <w:u w:val="single"/>
              </w:rPr>
            </w:pPr>
            <w:r>
              <w:rPr>
                <w:rFonts w:hint="eastAsia" w:ascii="Times New Roman" w:hAnsi="Times New Roman" w:eastAsia="仿宋" w:cs="Times New Roman"/>
                <w:kern w:val="0"/>
                <w:sz w:val="24"/>
                <w:szCs w:val="24"/>
                <w:u w:val="single"/>
              </w:rPr>
              <w:t>附件</w:t>
            </w:r>
            <w:r>
              <w:rPr>
                <w:rFonts w:ascii="Times New Roman" w:hAnsi="Times New Roman" w:eastAsia="仿宋" w:cs="Times New Roman"/>
                <w:kern w:val="0"/>
                <w:sz w:val="24"/>
                <w:szCs w:val="24"/>
                <w:u w:val="single"/>
              </w:rPr>
              <w:t>2：供应商资质基本要求</w:t>
            </w:r>
          </w:p>
        </w:tc>
        <w:tc>
          <w:tcPr>
            <w:tcW w:w="1559" w:type="dxa"/>
            <w:vAlign w:val="center"/>
          </w:tcPr>
          <w:p>
            <w:pPr>
              <w:rPr>
                <w:rFonts w:ascii="Times New Roman" w:hAnsi="Times New Roman" w:eastAsia="仿宋" w:cs="Times New Roman"/>
                <w:kern w:val="0"/>
                <w:sz w:val="24"/>
                <w:szCs w:val="24"/>
                <w:u w:val="single"/>
              </w:rPr>
            </w:pPr>
          </w:p>
        </w:tc>
      </w:tr>
    </w:tbl>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本次公开的采办计划是本项目采办工作的初步安排，实际采购应以相关采购公告和采购文件为准，所有提供和反馈的信息只作为项目采办参考。</w:t>
      </w:r>
    </w:p>
    <w:p>
      <w:pPr>
        <w:tabs>
          <w:tab w:val="left" w:pos="993"/>
          <w:tab w:val="left" w:pos="1134"/>
          <w:tab w:val="left" w:pos="1418"/>
        </w:tabs>
        <w:spacing w:line="56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本次公告有效期是（</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日）至（</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日）止。在此期间，有意参与某采办包的系统用户可在集团公司采办系统中提交反馈材料。如对上述公开内容真实、有效性存疑，请拨打社会监督电话：</w:t>
      </w:r>
      <w:r>
        <w:rPr>
          <w:rFonts w:hint="eastAsia" w:ascii="Times New Roman" w:hAnsi="Times New Roman" w:eastAsia="仿宋_GB2312" w:cs="Times New Roman"/>
          <w:sz w:val="32"/>
          <w:szCs w:val="32"/>
        </w:rPr>
        <w:t>022-25802262，其他事项不受理。</w:t>
      </w:r>
      <w:r>
        <w:rPr>
          <w:rFonts w:hint="eastAsia" w:ascii="Times New Roman" w:hAnsi="Times New Roman" w:eastAsia="仿宋_GB2312" w:cs="Times New Roman"/>
          <w:sz w:val="32"/>
          <w:szCs w:val="32"/>
          <w:lang w:val="en-US" w:eastAsia="zh-CN"/>
        </w:rPr>
        <w:t>项目联系人电话：02225802230。</w:t>
      </w:r>
    </w:p>
    <w:p>
      <w:pPr>
        <w:tabs>
          <w:tab w:val="left" w:pos="993"/>
          <w:tab w:val="left" w:pos="1134"/>
          <w:tab w:val="left" w:pos="1418"/>
        </w:tabs>
        <w:spacing w:line="600" w:lineRule="exact"/>
        <w:rPr>
          <w:rFonts w:ascii="Times New Roman" w:hAnsi="Times New Roman" w:eastAsia="仿宋" w:cs="Times New Roman"/>
          <w:sz w:val="28"/>
          <w:szCs w:val="28"/>
        </w:rPr>
      </w:pPr>
    </w:p>
    <w:p>
      <w:pPr>
        <w:tabs>
          <w:tab w:val="left" w:pos="993"/>
          <w:tab w:val="left" w:pos="1134"/>
          <w:tab w:val="left" w:pos="1418"/>
        </w:tabs>
        <w:spacing w:line="600" w:lineRule="exact"/>
        <w:ind w:right="480" w:firstLine="960" w:firstLineChars="3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中海油能源发展股份有限公司</w:t>
      </w:r>
    </w:p>
    <w:p>
      <w:pPr>
        <w:tabs>
          <w:tab w:val="left" w:pos="993"/>
          <w:tab w:val="left" w:pos="1134"/>
          <w:tab w:val="left" w:pos="1418"/>
        </w:tabs>
        <w:spacing w:line="600" w:lineRule="exact"/>
        <w:ind w:right="480" w:firstLine="960" w:firstLineChars="3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                         采办共享中心</w:t>
      </w:r>
    </w:p>
    <w:bookmarkEnd w:id="0"/>
    <w:bookmarkEnd w:id="1"/>
    <w:bookmarkEnd w:id="2"/>
    <w:p>
      <w:pPr>
        <w:ind w:firstLine="5120" w:firstLineChars="1600"/>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AB"/>
    <w:rsid w:val="00024176"/>
    <w:rsid w:val="000901D6"/>
    <w:rsid w:val="000948B7"/>
    <w:rsid w:val="000E3F7E"/>
    <w:rsid w:val="001F4CD7"/>
    <w:rsid w:val="00220605"/>
    <w:rsid w:val="00286901"/>
    <w:rsid w:val="002E3C4A"/>
    <w:rsid w:val="004029A6"/>
    <w:rsid w:val="0041779D"/>
    <w:rsid w:val="005462AE"/>
    <w:rsid w:val="0055730C"/>
    <w:rsid w:val="005C715A"/>
    <w:rsid w:val="005D6F25"/>
    <w:rsid w:val="00826FF4"/>
    <w:rsid w:val="008750F7"/>
    <w:rsid w:val="00AE20AB"/>
    <w:rsid w:val="00BC4A01"/>
    <w:rsid w:val="00BD5F73"/>
    <w:rsid w:val="00BE1D84"/>
    <w:rsid w:val="00C3122D"/>
    <w:rsid w:val="00CD3528"/>
    <w:rsid w:val="00D31063"/>
    <w:rsid w:val="00E43AF2"/>
    <w:rsid w:val="00E73E68"/>
    <w:rsid w:val="00EA3593"/>
    <w:rsid w:val="00ED277A"/>
    <w:rsid w:val="00FB4216"/>
    <w:rsid w:val="00FB6C67"/>
    <w:rsid w:val="090C1A0F"/>
    <w:rsid w:val="0D4D095D"/>
    <w:rsid w:val="0DA62AEF"/>
    <w:rsid w:val="0DE60EB4"/>
    <w:rsid w:val="0F940F44"/>
    <w:rsid w:val="11DE31D1"/>
    <w:rsid w:val="13BB706F"/>
    <w:rsid w:val="199F2B91"/>
    <w:rsid w:val="1C571D7A"/>
    <w:rsid w:val="1F2A184C"/>
    <w:rsid w:val="200161DB"/>
    <w:rsid w:val="23992224"/>
    <w:rsid w:val="26B43D52"/>
    <w:rsid w:val="26E5413B"/>
    <w:rsid w:val="26F27FC7"/>
    <w:rsid w:val="27B259F8"/>
    <w:rsid w:val="27B82418"/>
    <w:rsid w:val="27EC118E"/>
    <w:rsid w:val="2ABF79DA"/>
    <w:rsid w:val="2E020FCD"/>
    <w:rsid w:val="3003189C"/>
    <w:rsid w:val="303F60EE"/>
    <w:rsid w:val="351476B2"/>
    <w:rsid w:val="3582380E"/>
    <w:rsid w:val="35DB08D9"/>
    <w:rsid w:val="3A690764"/>
    <w:rsid w:val="3F9B22EA"/>
    <w:rsid w:val="45773005"/>
    <w:rsid w:val="45793359"/>
    <w:rsid w:val="45B759E6"/>
    <w:rsid w:val="46240BD0"/>
    <w:rsid w:val="46B013C6"/>
    <w:rsid w:val="47527C16"/>
    <w:rsid w:val="486738E3"/>
    <w:rsid w:val="48C358FF"/>
    <w:rsid w:val="4BF83F70"/>
    <w:rsid w:val="4ECF24AB"/>
    <w:rsid w:val="50A657A4"/>
    <w:rsid w:val="516F2F7B"/>
    <w:rsid w:val="52C90D9A"/>
    <w:rsid w:val="53BA0CC5"/>
    <w:rsid w:val="55D33F10"/>
    <w:rsid w:val="56253DAD"/>
    <w:rsid w:val="56EB1CB9"/>
    <w:rsid w:val="5B7B6BAB"/>
    <w:rsid w:val="5E171394"/>
    <w:rsid w:val="6091568E"/>
    <w:rsid w:val="622F35A0"/>
    <w:rsid w:val="62D94FBC"/>
    <w:rsid w:val="634C26F7"/>
    <w:rsid w:val="6471116D"/>
    <w:rsid w:val="66C078E9"/>
    <w:rsid w:val="66D33598"/>
    <w:rsid w:val="6F6655B1"/>
    <w:rsid w:val="70AF32CC"/>
    <w:rsid w:val="71CE5474"/>
    <w:rsid w:val="79521787"/>
    <w:rsid w:val="7E93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Words>
  <Characters>363</Characters>
  <Lines>3</Lines>
  <Paragraphs>1</Paragraphs>
  <TotalTime>0</TotalTime>
  <ScaleCrop>false</ScaleCrop>
  <LinksUpToDate>false</LinksUpToDate>
  <CharactersWithSpaces>425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2021-06-08T08:41:00Z</dcterms:created>
  <dc:creator>季云峰/采办项目组/集团公司机关</dc:creator>
  <cp:lastModifiedBy>张光伟</cp:lastModifiedBy>
  <cp:lastPrinted>2021-05-28T02:54:00Z</cp:lastPrinted>
  <dcterms:modified xsi:type="dcterms:W3CDTF">2025-08-01T10:00:46Z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3D246B4A9D994B2194D4277B68EE99E8</vt:lpwstr>
  </property>
</Properties>
</file>