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A1A7B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cs="方正小标宋简体"/>
          <w:sz w:val="44"/>
          <w:szCs w:val="44"/>
          <w:lang w:val="en-US" w:eastAsia="zh-CN"/>
        </w:rPr>
      </w:pPr>
      <w:r>
        <w:rPr>
          <w:rFonts w:hint="eastAsia" w:ascii="方正小标宋简体" w:eastAsia="方正小标宋简体" w:cs="方正小标宋简体"/>
          <w:sz w:val="44"/>
          <w:szCs w:val="44"/>
          <w:lang w:eastAsia="zh-CN"/>
        </w:rPr>
        <w:t>贵阳市</w:t>
      </w:r>
      <w:r>
        <w:rPr>
          <w:rFonts w:hint="eastAsia" w:ascii="方正小标宋简体" w:eastAsia="方正小标宋简体" w:cs="方正小标宋简体"/>
          <w:sz w:val="44"/>
          <w:szCs w:val="44"/>
          <w:lang w:val="en-US" w:eastAsia="zh-CN"/>
        </w:rPr>
        <w:t>知识产权保护中心</w:t>
      </w:r>
    </w:p>
    <w:p w14:paraId="4CA26F7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cs="方正小标宋简体"/>
          <w:sz w:val="44"/>
          <w:szCs w:val="44"/>
          <w:lang w:eastAsia="zh-CN"/>
        </w:rPr>
      </w:pPr>
      <w:r>
        <w:rPr>
          <w:rFonts w:hint="eastAsia" w:ascii="方正小标宋简体" w:eastAsia="方正小标宋简体" w:cs="方正小标宋简体"/>
          <w:sz w:val="44"/>
          <w:szCs w:val="44"/>
          <w:lang w:eastAsia="zh-CN"/>
        </w:rPr>
        <w:t>执行规范化专项法律顾问项目采购需求</w:t>
      </w:r>
    </w:p>
    <w:p w14:paraId="20D3EDF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sz w:val="32"/>
          <w:szCs w:val="32"/>
          <w:lang w:eastAsia="zh-CN"/>
        </w:rPr>
      </w:pPr>
    </w:p>
    <w:p w14:paraId="5D3AA447">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_GB2312" w:eastAsia="仿宋_GB2312" w:cs="仿宋_GB2312"/>
          <w:sz w:val="32"/>
          <w:szCs w:val="32"/>
          <w:lang w:val="en-US" w:eastAsia="zh-CN"/>
        </w:rPr>
      </w:pPr>
      <w:r>
        <w:rPr>
          <w:rFonts w:hint="eastAsia" w:ascii="仿宋_GB2312" w:eastAsia="仿宋_GB2312" w:cs="仿宋_GB2312"/>
          <w:sz w:val="32"/>
          <w:szCs w:val="32"/>
          <w:lang w:eastAsia="zh-CN"/>
        </w:rPr>
        <w:t>中标律师团队提供下列执行规范化专项法律事务：</w:t>
      </w:r>
    </w:p>
    <w:p w14:paraId="2F5303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ascii="仿宋_GB2312" w:eastAsia="仿宋_GB2312" w:cs="仿宋_GB2312"/>
          <w:i w:val="0"/>
          <w:caps w:val="0"/>
          <w:smallCaps w:val="0"/>
          <w:color w:val="auto"/>
          <w:spacing w:val="0"/>
          <w:sz w:val="32"/>
          <w:szCs w:val="32"/>
          <w:shd w:val="clear" w:color="auto" w:fill="FFFFFF"/>
        </w:rPr>
      </w:pPr>
      <w:r>
        <w:rPr>
          <w:rFonts w:ascii="仿宋_GB2312" w:eastAsia="仿宋_GB2312" w:cs="仿宋_GB2312"/>
          <w:i w:val="0"/>
          <w:caps w:val="0"/>
          <w:smallCaps w:val="0"/>
          <w:color w:val="auto"/>
          <w:spacing w:val="0"/>
          <w:sz w:val="32"/>
          <w:szCs w:val="32"/>
          <w:shd w:val="clear" w:color="auto" w:fill="FFFFFF"/>
        </w:rPr>
        <w:t>1.</w:t>
      </w:r>
      <w:r>
        <w:rPr>
          <w:rFonts w:hint="eastAsia" w:ascii="仿宋_GB2312" w:eastAsia="仿宋_GB2312" w:cs="仿宋_GB2312"/>
          <w:bCs/>
          <w:sz w:val="32"/>
          <w:szCs w:val="32"/>
          <w:lang w:eastAsia="zh-CN" w:bidi="ar-SA"/>
        </w:rPr>
        <w:t>为</w:t>
      </w:r>
      <w:r>
        <w:rPr>
          <w:rFonts w:hint="eastAsia" w:ascii="仿宋_GB2312" w:eastAsia="仿宋_GB2312" w:cs="仿宋_GB2312"/>
          <w:bCs/>
          <w:sz w:val="32"/>
          <w:szCs w:val="32"/>
          <w:lang w:bidi="ar-SA"/>
        </w:rPr>
        <w:t>重大决策、重大项目、重大行政行为、规范性文件、审查合同或其他专门事项提供咨询并出具正式法律意见书，每份法律意见书</w:t>
      </w:r>
      <w:r>
        <w:rPr>
          <w:rFonts w:hint="eastAsia" w:ascii="仿宋_GB2312" w:eastAsia="仿宋_GB2312" w:cs="仿宋_GB2312"/>
          <w:bCs/>
          <w:sz w:val="32"/>
          <w:szCs w:val="32"/>
          <w:lang w:val="en-US" w:eastAsia="zh-CN" w:bidi="ar-SA"/>
        </w:rPr>
        <w:t>预计</w:t>
      </w:r>
      <w:r>
        <w:rPr>
          <w:rFonts w:hint="eastAsia" w:ascii="仿宋_GB2312" w:eastAsia="仿宋_GB2312" w:cs="仿宋_GB2312"/>
          <w:bCs/>
          <w:sz w:val="32"/>
          <w:szCs w:val="32"/>
          <w:lang w:bidi="ar-SA"/>
        </w:rPr>
        <w:t>10</w:t>
      </w:r>
      <w:r>
        <w:rPr>
          <w:rFonts w:hint="eastAsia" w:ascii="仿宋_GB2312" w:eastAsia="仿宋_GB2312" w:cs="仿宋_GB2312"/>
          <w:bCs/>
          <w:sz w:val="32"/>
          <w:szCs w:val="32"/>
          <w:lang w:val="en-US" w:eastAsia="zh-CN" w:bidi="ar-SA"/>
        </w:rPr>
        <w:t>50</w:t>
      </w:r>
      <w:r>
        <w:rPr>
          <w:rFonts w:hint="eastAsia" w:ascii="仿宋_GB2312" w:eastAsia="仿宋_GB2312" w:cs="仿宋_GB2312"/>
          <w:bCs/>
          <w:sz w:val="32"/>
          <w:szCs w:val="32"/>
          <w:lang w:eastAsia="zh-CN" w:bidi="ar-SA"/>
        </w:rPr>
        <w:t>（</w:t>
      </w:r>
      <w:r>
        <w:rPr>
          <w:rFonts w:hint="eastAsia" w:ascii="仿宋_GB2312" w:eastAsia="仿宋_GB2312" w:cs="仿宋_GB2312"/>
          <w:bCs/>
          <w:sz w:val="32"/>
          <w:szCs w:val="32"/>
          <w:lang w:bidi="ar-SA"/>
        </w:rPr>
        <w:t>包含贵阳市区内交通费）；</w:t>
      </w:r>
    </w:p>
    <w:p w14:paraId="01C25608">
      <w:pPr>
        <w:keepNext w:val="0"/>
        <w:keepLines w:val="0"/>
        <w:pageBreakBefore w:val="0"/>
        <w:widowControl w:val="0"/>
        <w:kinsoku/>
        <w:wordWrap/>
        <w:overflowPunct/>
        <w:topLinePunct w:val="0"/>
        <w:autoSpaceDE/>
        <w:autoSpaceDN/>
        <w:bidi w:val="0"/>
        <w:adjustRightInd/>
        <w:snapToGrid/>
        <w:spacing w:line="600" w:lineRule="exact"/>
        <w:ind w:firstLine="644"/>
        <w:textAlignment w:val="auto"/>
        <w:rPr>
          <w:rFonts w:hint="eastAsia" w:ascii="仿宋_GB2312" w:eastAsia="仿宋_GB2312" w:cs="仿宋_GB2312"/>
          <w:sz w:val="32"/>
          <w:szCs w:val="32"/>
          <w:shd w:val="clear" w:color="auto" w:fill="FFFFFF"/>
        </w:rPr>
      </w:pPr>
      <w:r>
        <w:rPr>
          <w:rFonts w:ascii="仿宋_GB2312" w:eastAsia="仿宋_GB2312" w:cs="仿宋_GB2312"/>
          <w:i w:val="0"/>
          <w:caps w:val="0"/>
          <w:smallCaps w:val="0"/>
          <w:color w:val="auto"/>
          <w:spacing w:val="0"/>
          <w:sz w:val="32"/>
          <w:szCs w:val="32"/>
          <w:shd w:val="clear" w:color="auto" w:fill="FFFFFF"/>
        </w:rPr>
        <w:t>2.</w:t>
      </w:r>
      <w:r>
        <w:rPr>
          <w:rFonts w:hint="eastAsia" w:ascii="仿宋_GB2312" w:eastAsia="仿宋_GB2312" w:cs="仿宋_GB2312"/>
          <w:bCs/>
          <w:sz w:val="32"/>
          <w:szCs w:val="32"/>
          <w:lang w:bidi="ar-SA"/>
        </w:rPr>
        <w:t>陪同或代表</w:t>
      </w:r>
      <w:r>
        <w:rPr>
          <w:rFonts w:hint="eastAsia" w:ascii="仿宋_GB2312" w:eastAsia="仿宋_GB2312" w:cs="仿宋_GB2312"/>
          <w:bCs/>
          <w:sz w:val="32"/>
          <w:szCs w:val="32"/>
          <w:lang w:eastAsia="zh-CN" w:bidi="ar-SA"/>
        </w:rPr>
        <w:t>聘请方</w:t>
      </w:r>
      <w:r>
        <w:rPr>
          <w:rFonts w:hint="eastAsia" w:ascii="仿宋_GB2312" w:eastAsia="仿宋_GB2312" w:cs="仿宋_GB2312"/>
          <w:bCs/>
          <w:sz w:val="32"/>
          <w:szCs w:val="32"/>
          <w:lang w:bidi="ar-SA"/>
        </w:rPr>
        <w:t>参加相关谈判、会议或需要应聘方实地参与相关活动并出具相应文书，每次</w:t>
      </w:r>
      <w:r>
        <w:rPr>
          <w:rFonts w:hint="eastAsia" w:ascii="仿宋_GB2312" w:eastAsia="仿宋_GB2312" w:cs="仿宋_GB2312"/>
          <w:bCs/>
          <w:sz w:val="32"/>
          <w:szCs w:val="32"/>
          <w:lang w:val="en-US" w:eastAsia="zh-CN" w:bidi="ar-SA"/>
        </w:rPr>
        <w:t>预计3150</w:t>
      </w:r>
      <w:r>
        <w:rPr>
          <w:rFonts w:hint="eastAsia" w:ascii="仿宋_GB2312" w:eastAsia="仿宋_GB2312" w:cs="仿宋_GB2312"/>
          <w:bCs/>
          <w:sz w:val="32"/>
          <w:szCs w:val="32"/>
          <w:lang w:eastAsia="zh-CN" w:bidi="ar-SA"/>
        </w:rPr>
        <w:t>（</w:t>
      </w:r>
      <w:r>
        <w:rPr>
          <w:rFonts w:hint="eastAsia" w:ascii="仿宋_GB2312" w:eastAsia="仿宋_GB2312" w:cs="仿宋_GB2312"/>
          <w:sz w:val="32"/>
          <w:szCs w:val="32"/>
          <w:lang w:eastAsia="zh-CN" w:bidi="ar-SA"/>
        </w:rPr>
        <w:t>包含贵阳市区内交通费）</w:t>
      </w:r>
      <w:r>
        <w:rPr>
          <w:rFonts w:hint="eastAsia" w:ascii="仿宋_GB2312" w:eastAsia="仿宋_GB2312" w:cs="仿宋_GB2312"/>
          <w:bCs/>
          <w:sz w:val="32"/>
          <w:szCs w:val="32"/>
          <w:lang w:eastAsia="zh-CN" w:bidi="ar-SA"/>
        </w:rPr>
        <w:t>；</w:t>
      </w:r>
    </w:p>
    <w:p w14:paraId="268820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left="0" w:right="0" w:firstLine="640" w:firstLineChars="200"/>
        <w:jc w:val="both"/>
        <w:textAlignment w:val="auto"/>
        <w:rPr>
          <w:rFonts w:hint="eastAsia" w:ascii="仿宋_GB2312" w:eastAsia="仿宋_GB2312" w:cs="仿宋_GB2312"/>
          <w:sz w:val="32"/>
          <w:szCs w:val="32"/>
          <w:shd w:val="clear" w:color="auto" w:fill="FFFFFF"/>
        </w:rPr>
      </w:pPr>
      <w:r>
        <w:rPr>
          <w:rFonts w:ascii="仿宋_GB2312" w:eastAsia="仿宋_GB2312" w:cs="仿宋_GB2312"/>
          <w:i w:val="0"/>
          <w:caps w:val="0"/>
          <w:smallCaps w:val="0"/>
          <w:color w:val="auto"/>
          <w:spacing w:val="0"/>
          <w:sz w:val="32"/>
          <w:szCs w:val="32"/>
          <w:shd w:val="clear" w:color="auto" w:fill="FFFFFF"/>
        </w:rPr>
        <w:t>3.</w:t>
      </w:r>
      <w:r>
        <w:rPr>
          <w:rFonts w:hint="eastAsia" w:ascii="仿宋_GB2312" w:eastAsia="仿宋_GB2312" w:cs="仿宋_GB2312"/>
          <w:sz w:val="32"/>
          <w:szCs w:val="32"/>
          <w:lang w:bidi="ar-SA"/>
        </w:rPr>
        <w:t>为</w:t>
      </w:r>
      <w:r>
        <w:rPr>
          <w:rFonts w:hint="eastAsia" w:ascii="仿宋_GB2312" w:eastAsia="仿宋_GB2312" w:cs="仿宋_GB2312"/>
          <w:sz w:val="32"/>
          <w:szCs w:val="32"/>
          <w:lang w:eastAsia="zh-CN" w:bidi="ar-SA"/>
        </w:rPr>
        <w:t>聘请方</w:t>
      </w:r>
      <w:r>
        <w:rPr>
          <w:rFonts w:hint="eastAsia" w:ascii="仿宋_GB2312" w:eastAsia="仿宋_GB2312" w:cs="仿宋_GB2312"/>
          <w:sz w:val="32"/>
          <w:szCs w:val="32"/>
          <w:lang w:bidi="ar-SA"/>
        </w:rPr>
        <w:t>进行和解、参与调解案件，每件</w:t>
      </w:r>
      <w:r>
        <w:rPr>
          <w:rFonts w:hint="eastAsia" w:ascii="仿宋_GB2312" w:eastAsia="仿宋_GB2312" w:cs="仿宋_GB2312"/>
          <w:sz w:val="32"/>
          <w:szCs w:val="32"/>
          <w:lang w:val="en-US" w:eastAsia="zh-CN" w:bidi="ar-SA"/>
        </w:rPr>
        <w:t>预计5250</w:t>
      </w:r>
      <w:r>
        <w:rPr>
          <w:rFonts w:hint="eastAsia" w:ascii="仿宋_GB2312" w:eastAsia="仿宋_GB2312" w:cs="仿宋_GB2312"/>
          <w:sz w:val="32"/>
          <w:szCs w:val="32"/>
          <w:lang w:eastAsia="zh-CN" w:bidi="ar-SA"/>
        </w:rPr>
        <w:t>（包含贵阳市区内交通费），</w:t>
      </w:r>
      <w:r>
        <w:rPr>
          <w:rFonts w:hint="eastAsia" w:ascii="仿宋_GB2312" w:eastAsia="仿宋_GB2312" w:cs="仿宋_GB2312"/>
          <w:sz w:val="32"/>
          <w:szCs w:val="32"/>
          <w:lang w:bidi="ar-SA"/>
        </w:rPr>
        <w:t>若案件进入二审程序需另行付费；</w:t>
      </w:r>
    </w:p>
    <w:p w14:paraId="1597F0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left="0" w:right="0" w:firstLine="640" w:firstLineChars="200"/>
        <w:jc w:val="both"/>
        <w:textAlignment w:val="auto"/>
        <w:rPr>
          <w:rFonts w:hint="eastAsia" w:ascii="仿宋_GB2312" w:eastAsia="仿宋_GB2312" w:cs="仿宋_GB2312"/>
          <w:sz w:val="32"/>
          <w:szCs w:val="32"/>
          <w:shd w:val="clear" w:color="auto" w:fill="FFFFFF"/>
        </w:rPr>
      </w:pPr>
      <w:r>
        <w:rPr>
          <w:rFonts w:hint="eastAsia" w:ascii="仿宋_GB2312" w:eastAsia="仿宋_GB2312" w:cs="仿宋_GB2312"/>
          <w:i w:val="0"/>
          <w:caps w:val="0"/>
          <w:smallCaps w:val="0"/>
          <w:color w:val="auto"/>
          <w:spacing w:val="0"/>
          <w:sz w:val="32"/>
          <w:szCs w:val="32"/>
          <w:shd w:val="clear" w:color="auto" w:fill="FFFFFF"/>
          <w:lang w:val="en-US" w:eastAsia="zh-CN"/>
        </w:rPr>
        <w:t>4</w:t>
      </w:r>
      <w:r>
        <w:rPr>
          <w:rFonts w:ascii="仿宋_GB2312" w:eastAsia="仿宋_GB2312" w:cs="仿宋_GB2312"/>
          <w:i w:val="0"/>
          <w:caps w:val="0"/>
          <w:smallCaps w:val="0"/>
          <w:color w:val="auto"/>
          <w:spacing w:val="0"/>
          <w:sz w:val="32"/>
          <w:szCs w:val="32"/>
          <w:shd w:val="clear" w:color="auto" w:fill="FFFFFF"/>
        </w:rPr>
        <w:t>.</w:t>
      </w:r>
      <w:r>
        <w:rPr>
          <w:rFonts w:hint="eastAsia" w:ascii="仿宋_GB2312" w:eastAsia="仿宋_GB2312" w:cs="仿宋_GB2312"/>
          <w:sz w:val="32"/>
          <w:szCs w:val="32"/>
          <w:lang w:val="en-US" w:eastAsia="zh-CN" w:bidi="ar-SA"/>
        </w:rPr>
        <w:t>为聘请方出具知识产权维权援助案件的认定意见，包括专利侵权、假冒专利、商标（地理标志）侵权、著作权纠纷、商业秘密纠纷等类型的认定意见，每件预计500元</w:t>
      </w:r>
      <w:r>
        <w:rPr>
          <w:rFonts w:hint="eastAsia" w:ascii="仿宋_GB2312" w:eastAsia="仿宋_GB2312" w:cs="仿宋_GB2312"/>
          <w:bCs/>
          <w:sz w:val="32"/>
          <w:szCs w:val="32"/>
          <w:lang w:eastAsia="zh-CN" w:bidi="ar-SA"/>
        </w:rPr>
        <w:t>（</w:t>
      </w:r>
      <w:r>
        <w:rPr>
          <w:rFonts w:hint="eastAsia" w:ascii="仿宋_GB2312" w:eastAsia="仿宋_GB2312" w:cs="仿宋_GB2312"/>
          <w:sz w:val="32"/>
          <w:szCs w:val="32"/>
          <w:lang w:eastAsia="zh-CN" w:bidi="ar-SA"/>
        </w:rPr>
        <w:t>包含贵阳市区内交通费）</w:t>
      </w:r>
      <w:r>
        <w:rPr>
          <w:rFonts w:hint="eastAsia" w:ascii="仿宋_GB2312" w:eastAsia="仿宋_GB2312" w:cs="仿宋_GB2312"/>
          <w:i w:val="0"/>
          <w:caps w:val="0"/>
          <w:smallCaps w:val="0"/>
          <w:color w:val="auto"/>
          <w:spacing w:val="0"/>
          <w:sz w:val="32"/>
          <w:szCs w:val="32"/>
          <w:shd w:val="clear" w:color="auto" w:fill="FFFFFF"/>
        </w:rPr>
        <w:t>；</w:t>
      </w:r>
    </w:p>
    <w:p w14:paraId="7D8799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left="0" w:right="0" w:firstLine="640" w:firstLineChars="200"/>
        <w:jc w:val="both"/>
        <w:textAlignment w:val="auto"/>
        <w:rPr>
          <w:rFonts w:hint="eastAsia" w:ascii="仿宋_GB2312" w:eastAsia="仿宋_GB2312" w:cs="仿宋_GB2312"/>
          <w:sz w:val="32"/>
          <w:szCs w:val="32"/>
          <w:shd w:val="clear" w:color="auto" w:fill="FFFFFF"/>
        </w:rPr>
      </w:pPr>
      <w:r>
        <w:rPr>
          <w:rFonts w:hint="eastAsia" w:ascii="仿宋_GB2312" w:eastAsia="仿宋_GB2312" w:cs="仿宋_GB2312"/>
          <w:i w:val="0"/>
          <w:caps w:val="0"/>
          <w:smallCaps w:val="0"/>
          <w:color w:val="auto"/>
          <w:spacing w:val="0"/>
          <w:sz w:val="32"/>
          <w:szCs w:val="32"/>
          <w:shd w:val="clear" w:color="auto" w:fill="FFFFFF"/>
          <w:lang w:val="en-US" w:eastAsia="zh-CN"/>
        </w:rPr>
        <w:t>5</w:t>
      </w:r>
      <w:r>
        <w:rPr>
          <w:rFonts w:ascii="仿宋_GB2312" w:eastAsia="仿宋_GB2312" w:cs="仿宋_GB2312"/>
          <w:i w:val="0"/>
          <w:caps w:val="0"/>
          <w:smallCaps w:val="0"/>
          <w:color w:val="auto"/>
          <w:spacing w:val="0"/>
          <w:sz w:val="32"/>
          <w:szCs w:val="32"/>
          <w:shd w:val="clear" w:color="auto" w:fill="FFFFFF"/>
        </w:rPr>
        <w:t>.</w:t>
      </w:r>
      <w:r>
        <w:rPr>
          <w:rFonts w:hint="eastAsia" w:ascii="仿宋_GB2312" w:eastAsia="仿宋_GB2312" w:cs="仿宋_GB2312"/>
          <w:sz w:val="32"/>
          <w:szCs w:val="32"/>
          <w:lang w:bidi="ar-SA"/>
        </w:rPr>
        <w:t>为聘请方办理其他法律事项或聘请方所委托工作量明显过大或明显过小的，双方可根据实际情况协商确定法律服务费收取标准</w:t>
      </w:r>
      <w:r>
        <w:rPr>
          <w:rFonts w:hint="eastAsia" w:ascii="仿宋_GB2312" w:eastAsia="仿宋_GB2312" w:cs="仿宋_GB2312"/>
          <w:i w:val="0"/>
          <w:caps w:val="0"/>
          <w:smallCaps w:val="0"/>
          <w:color w:val="auto"/>
          <w:spacing w:val="0"/>
          <w:sz w:val="32"/>
          <w:szCs w:val="32"/>
          <w:shd w:val="clear" w:color="auto" w:fill="FFFFFF"/>
        </w:rPr>
        <w:t>；</w:t>
      </w:r>
    </w:p>
    <w:p w14:paraId="45488FA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eastAsia="仿宋_GB2312" w:cs="仿宋_GB2312"/>
          <w:i w:val="0"/>
          <w:caps w:val="0"/>
          <w:smallCaps w:val="0"/>
          <w:color w:val="auto"/>
          <w:spacing w:val="0"/>
          <w:sz w:val="32"/>
          <w:szCs w:val="32"/>
          <w:shd w:val="clear" w:color="auto" w:fill="FFFFFF"/>
          <w:lang w:val="en-US" w:eastAsia="zh-CN"/>
        </w:rPr>
        <w:t>6</w:t>
      </w:r>
      <w:r>
        <w:rPr>
          <w:rFonts w:ascii="仿宋_GB2312" w:eastAsia="仿宋_GB2312" w:cs="仿宋_GB2312"/>
          <w:i w:val="0"/>
          <w:caps w:val="0"/>
          <w:smallCaps w:val="0"/>
          <w:color w:val="auto"/>
          <w:spacing w:val="0"/>
          <w:sz w:val="32"/>
          <w:szCs w:val="32"/>
          <w:shd w:val="clear" w:color="auto" w:fill="FFFFFF"/>
        </w:rPr>
        <w:t>.</w:t>
      </w:r>
      <w:r>
        <w:rPr>
          <w:rFonts w:hint="eastAsia" w:ascii="仿宋_GB2312" w:eastAsia="仿宋_GB2312" w:cs="仿宋_GB2312"/>
          <w:sz w:val="32"/>
          <w:szCs w:val="32"/>
          <w:lang w:bidi="ar-SA"/>
        </w:rPr>
        <w:t>发生民事诉讼、仲裁及非诉讼活动，代理费按2015-2016年《贵阳市律师服务收</w:t>
      </w:r>
      <w:r>
        <w:rPr>
          <w:rFonts w:hint="eastAsia" w:ascii="仿宋_GB2312" w:eastAsia="仿宋_GB2312" w:cs="仿宋_GB2312"/>
          <w:sz w:val="32"/>
          <w:szCs w:val="32"/>
          <w:lang w:val="en-US" w:eastAsia="zh-CN" w:bidi="ar-SA"/>
        </w:rPr>
        <w:t>费</w:t>
      </w:r>
      <w:r>
        <w:rPr>
          <w:rFonts w:hint="eastAsia" w:ascii="仿宋_GB2312" w:eastAsia="仿宋_GB2312" w:cs="仿宋_GB2312"/>
          <w:sz w:val="32"/>
          <w:szCs w:val="32"/>
          <w:lang w:bidi="ar-SA"/>
        </w:rPr>
        <w:t>平均</w:t>
      </w:r>
      <w:r>
        <w:rPr>
          <w:rFonts w:hint="eastAsia" w:ascii="仿宋_GB2312" w:eastAsia="仿宋_GB2312" w:cs="仿宋_GB2312"/>
          <w:sz w:val="32"/>
          <w:szCs w:val="32"/>
          <w:lang w:val="en-US" w:eastAsia="zh-CN" w:bidi="ar-SA"/>
        </w:rPr>
        <w:t>价</w:t>
      </w:r>
      <w:r>
        <w:rPr>
          <w:rFonts w:hint="eastAsia" w:ascii="仿宋_GB2312" w:eastAsia="仿宋_GB2312" w:cs="仿宋_GB2312"/>
          <w:sz w:val="32"/>
          <w:szCs w:val="32"/>
          <w:lang w:bidi="ar-SA"/>
        </w:rPr>
        <w:t>目表》的标准收取</w:t>
      </w:r>
      <w:r>
        <w:rPr>
          <w:rFonts w:hint="eastAsia" w:ascii="仿宋_GB2312" w:hAnsi="仿宋_GB2312" w:eastAsia="仿宋_GB2312" w:cs="仿宋_GB2312"/>
          <w:sz w:val="32"/>
          <w:szCs w:val="32"/>
        </w:rPr>
        <w:t>。</w:t>
      </w:r>
    </w:p>
    <w:p w14:paraId="12654DBF">
      <w:pPr>
        <w:keepNext w:val="0"/>
        <w:keepLines w:val="0"/>
        <w:pageBreakBefore w:val="0"/>
        <w:widowControl w:val="0"/>
        <w:kinsoku/>
        <w:wordWrap/>
        <w:overflowPunct/>
        <w:topLinePunct w:val="0"/>
        <w:autoSpaceDE/>
        <w:autoSpaceDN/>
        <w:bidi w:val="0"/>
        <w:adjustRightInd/>
        <w:snapToGrid/>
        <w:spacing w:line="600" w:lineRule="exact"/>
        <w:ind w:firstLine="644"/>
        <w:textAlignment w:val="auto"/>
      </w:pPr>
      <w:r>
        <w:rPr>
          <w:rFonts w:hint="eastAsia" w:ascii="仿宋_GB2312" w:eastAsia="仿宋_GB2312" w:cs="仿宋_GB2312"/>
          <w:sz w:val="32"/>
          <w:szCs w:val="32"/>
          <w:lang w:val="en-US" w:eastAsia="zh-CN" w:bidi="ar-SA"/>
        </w:rPr>
        <w:t>以上</w:t>
      </w:r>
      <w:r>
        <w:rPr>
          <w:rFonts w:hint="eastAsia" w:ascii="仿宋_GB2312" w:eastAsia="仿宋_GB2312" w:cs="仿宋_GB2312"/>
          <w:sz w:val="32"/>
          <w:szCs w:val="32"/>
          <w:lang w:val="en-US" w:eastAsia="en-US" w:bidi="ar-SA"/>
        </w:rPr>
        <w:t>法律顾问</w:t>
      </w:r>
      <w:r>
        <w:rPr>
          <w:rFonts w:hint="eastAsia" w:ascii="仿宋_GB2312" w:eastAsia="仿宋_GB2312" w:cs="仿宋_GB2312"/>
          <w:sz w:val="32"/>
          <w:szCs w:val="32"/>
          <w:lang w:val="en-US" w:eastAsia="zh-CN" w:bidi="ar-SA"/>
        </w:rPr>
        <w:t>服务以最终采购金额为准，按年按件</w:t>
      </w:r>
      <w:bookmarkStart w:id="0" w:name="_GoBack"/>
      <w:bookmarkEnd w:id="0"/>
      <w:r>
        <w:rPr>
          <w:rFonts w:hint="eastAsia" w:ascii="仿宋_GB2312" w:eastAsia="仿宋_GB2312" w:cs="仿宋_GB2312"/>
          <w:sz w:val="32"/>
          <w:szCs w:val="32"/>
          <w:lang w:val="en-US" w:eastAsia="zh-CN" w:bidi="ar-SA"/>
        </w:rPr>
        <w:t>据实结算。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49310E"/>
    <w:rsid w:val="1900510C"/>
    <w:rsid w:val="2D493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index 9"/>
    <w:basedOn w:val="1"/>
    <w:next w:val="1"/>
    <w:uiPriority w:val="0"/>
    <w:pPr>
      <w:ind w:left="3360"/>
    </w:pPr>
  </w:style>
  <w:style w:type="paragraph" w:styleId="3">
    <w:name w:val="Normal (Web)"/>
    <w:basedOn w:val="1"/>
    <w:next w:val="2"/>
    <w:uiPriority w:val="0"/>
    <w:pPr>
      <w:widowControl w:val="0"/>
      <w:spacing w:before="0" w:beforeAutospacing="1" w:after="0" w:afterAutospacing="1"/>
      <w:ind w:left="0" w:right="0"/>
      <w:jc w:val="left"/>
    </w:pPr>
    <w:rPr>
      <w:rFonts w:ascii="Calibri" w:hAnsi="Calibri" w:eastAsia="宋体" w:cs="Arial"/>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445</Words>
  <Characters>470</Characters>
  <Lines>0</Lines>
  <Paragraphs>0</Paragraphs>
  <TotalTime>0</TotalTime>
  <ScaleCrop>false</ScaleCrop>
  <LinksUpToDate>false</LinksUpToDate>
  <CharactersWithSpaces>470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2025-07-14T08:33:00Z</dcterms:created>
  <dc:creator>zh</dc:creator>
  <cp:lastModifiedBy>zh</cp:lastModifiedBy>
  <dcterms:modified xsi:type="dcterms:W3CDTF">2025-07-17T02:48:20Z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0FB89D274FDD4ECD9245274505F04881_11</vt:lpwstr>
  </property>
  <property fmtid="{D5CDD505-2E9C-101B-9397-08002B2CF9AE}" pid="4" name="KSOTemplateDocerSaveRecord">
    <vt:lpwstr>eyJoZGlkIjoiOWM2NTZkMWE2ODMxMjk2ZTliNzlkYjZkYzNlZWJlZmUiLCJ1c2VySWQiOiI3NTkzNDM2NTAifQ==</vt:lpwstr>
  </property>
</Properties>
</file>