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6F709">
      <w:pPr>
        <w:spacing w:line="360" w:lineRule="auto"/>
        <w:jc w:val="center"/>
        <w:rPr>
          <w:rFonts w:hint="eastAsia" w:asciiTheme="minorEastAsia" w:hAnsiTheme="minorEastAsia" w:eastAsiaTheme="minorEastAsia" w:cstheme="minorEastAsia"/>
          <w:b/>
          <w:bCs w:val="0"/>
          <w:color w:val="auto"/>
          <w:sz w:val="32"/>
          <w:szCs w:val="32"/>
          <w:highlight w:val="none"/>
          <w:lang w:val="en-US" w:eastAsia="zh-CN"/>
        </w:rPr>
      </w:pPr>
      <w:r>
        <w:rPr>
          <w:rFonts w:hint="eastAsia" w:asciiTheme="minorEastAsia" w:hAnsiTheme="minorEastAsia" w:eastAsiaTheme="minorEastAsia" w:cstheme="minorEastAsia"/>
          <w:b/>
          <w:bCs w:val="0"/>
          <w:color w:val="auto"/>
          <w:sz w:val="32"/>
          <w:szCs w:val="32"/>
          <w:highlight w:val="none"/>
          <w:lang w:eastAsia="zh-CN"/>
        </w:rPr>
        <w:t>湘西自治州</w:t>
      </w:r>
      <w:r>
        <w:rPr>
          <w:rFonts w:hint="eastAsia" w:asciiTheme="minorEastAsia" w:hAnsiTheme="minorEastAsia" w:eastAsiaTheme="minorEastAsia" w:cstheme="minorEastAsia"/>
          <w:b/>
          <w:bCs w:val="0"/>
          <w:color w:val="auto"/>
          <w:sz w:val="32"/>
          <w:szCs w:val="32"/>
          <w:highlight w:val="none"/>
          <w:lang w:val="en-US" w:eastAsia="zh-CN"/>
        </w:rPr>
        <w:t>2025年</w:t>
      </w:r>
      <w:r>
        <w:rPr>
          <w:rFonts w:hint="eastAsia" w:asciiTheme="minorEastAsia" w:hAnsiTheme="minorEastAsia" w:eastAsiaTheme="minorEastAsia" w:cstheme="minorEastAsia"/>
          <w:b/>
          <w:bCs w:val="0"/>
          <w:color w:val="auto"/>
          <w:sz w:val="32"/>
          <w:szCs w:val="32"/>
          <w:highlight w:val="none"/>
          <w:lang w:eastAsia="zh-CN"/>
        </w:rPr>
        <w:t>公路水运</w:t>
      </w:r>
      <w:r>
        <w:rPr>
          <w:rFonts w:hint="eastAsia" w:asciiTheme="minorEastAsia" w:hAnsiTheme="minorEastAsia" w:eastAsiaTheme="minorEastAsia" w:cstheme="minorEastAsia"/>
          <w:b/>
          <w:bCs w:val="0"/>
          <w:color w:val="auto"/>
          <w:sz w:val="32"/>
          <w:szCs w:val="32"/>
          <w:highlight w:val="none"/>
          <w:lang w:val="en-US" w:eastAsia="zh-CN"/>
        </w:rPr>
        <w:t>工程验证性检测项目</w:t>
      </w:r>
    </w:p>
    <w:p w14:paraId="5D1A7794">
      <w:pPr>
        <w:spacing w:line="360" w:lineRule="auto"/>
        <w:jc w:val="center"/>
        <w:rPr>
          <w:rFonts w:hint="eastAsia" w:asciiTheme="minorEastAsia" w:hAnsiTheme="minorEastAsia" w:eastAsiaTheme="minorEastAsia" w:cstheme="minorEastAsia"/>
          <w:b/>
          <w:bCs w:val="0"/>
          <w:color w:val="auto"/>
          <w:sz w:val="32"/>
          <w:szCs w:val="32"/>
          <w:highlight w:val="none"/>
          <w:lang w:eastAsia="zh-CN"/>
        </w:rPr>
      </w:pPr>
      <w:r>
        <w:rPr>
          <w:rFonts w:hint="eastAsia" w:asciiTheme="minorEastAsia" w:hAnsiTheme="minorEastAsia" w:eastAsiaTheme="minorEastAsia" w:cstheme="minorEastAsia"/>
          <w:b/>
          <w:bCs w:val="0"/>
          <w:color w:val="auto"/>
          <w:sz w:val="32"/>
          <w:szCs w:val="32"/>
          <w:highlight w:val="none"/>
          <w:lang w:eastAsia="zh-CN"/>
        </w:rPr>
        <w:t>政府采购方案</w:t>
      </w:r>
    </w:p>
    <w:p w14:paraId="4A7A14D1">
      <w:pPr>
        <w:numPr>
          <w:ilvl w:val="0"/>
          <w:numId w:val="0"/>
        </w:numPr>
        <w:snapToGrid/>
        <w:spacing w:before="0" w:beforeAutospacing="0" w:after="0" w:afterAutospacing="0" w:line="360" w:lineRule="auto"/>
        <w:jc w:val="both"/>
        <w:textAlignment w:val="baseline"/>
        <w:rPr>
          <w:rStyle w:val="6"/>
          <w:rFonts w:hint="eastAsia" w:asciiTheme="minorEastAsia" w:hAnsiTheme="minorEastAsia" w:eastAsiaTheme="minorEastAsia" w:cstheme="minorEastAsia"/>
          <w:b/>
          <w:bCs w:val="0"/>
          <w:i w:val="0"/>
          <w:caps w:val="0"/>
          <w:color w:val="auto"/>
          <w:spacing w:val="0"/>
          <w:w w:val="100"/>
          <w:kern w:val="2"/>
          <w:sz w:val="21"/>
          <w:szCs w:val="24"/>
          <w:highlight w:val="none"/>
          <w:lang w:val="en-US" w:eastAsia="zh-CN" w:bidi="ar-SA"/>
        </w:rPr>
      </w:pPr>
      <w:r>
        <w:rPr>
          <w:rStyle w:val="6"/>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 xml:space="preserve">     </w:t>
      </w:r>
      <w:r>
        <w:rPr>
          <w:rStyle w:val="6"/>
          <w:rFonts w:hint="default" w:asciiTheme="minorEastAsia" w:hAnsiTheme="minorEastAsia" w:eastAsiaTheme="minorEastAsia" w:cstheme="minorEastAsia"/>
          <w:b w:val="0"/>
          <w:bCs/>
          <w:i w:val="0"/>
          <w:caps w:val="0"/>
          <w:color w:val="auto"/>
          <w:spacing w:val="0"/>
          <w:w w:val="100"/>
          <w:kern w:val="2"/>
          <w:sz w:val="21"/>
          <w:szCs w:val="24"/>
          <w:highlight w:val="none"/>
          <w:lang w:val="en" w:eastAsia="zh-CN" w:bidi="ar-SA"/>
        </w:rPr>
        <w:t xml:space="preserve"> </w:t>
      </w:r>
      <w:r>
        <w:rPr>
          <w:rStyle w:val="6"/>
          <w:rFonts w:hint="eastAsia" w:asciiTheme="minorEastAsia" w:hAnsiTheme="minorEastAsia" w:eastAsiaTheme="minorEastAsia" w:cstheme="minorEastAsia"/>
          <w:b/>
          <w:bCs w:val="0"/>
          <w:i w:val="0"/>
          <w:caps w:val="0"/>
          <w:color w:val="auto"/>
          <w:spacing w:val="0"/>
          <w:w w:val="100"/>
          <w:kern w:val="2"/>
          <w:sz w:val="21"/>
          <w:szCs w:val="24"/>
          <w:highlight w:val="none"/>
          <w:lang w:val="en-US" w:eastAsia="zh-CN" w:bidi="ar-SA"/>
        </w:rPr>
        <w:t>一、采购项目名称：湘西自治州2025年公路水运工程验证性检测项目</w:t>
      </w:r>
    </w:p>
    <w:p w14:paraId="247A0D92">
      <w:pPr>
        <w:snapToGrid/>
        <w:spacing w:before="0" w:beforeAutospacing="0" w:after="0" w:afterAutospacing="0" w:line="360" w:lineRule="auto"/>
        <w:jc w:val="both"/>
        <w:textAlignment w:val="baseline"/>
        <w:rPr>
          <w:rStyle w:val="6"/>
          <w:rFonts w:hint="eastAsia" w:asciiTheme="minorEastAsia" w:hAnsiTheme="minorEastAsia" w:eastAsiaTheme="minorEastAsia" w:cstheme="minorEastAsia"/>
          <w:b/>
          <w:bCs w:val="0"/>
          <w:i w:val="0"/>
          <w:caps w:val="0"/>
          <w:color w:val="auto"/>
          <w:spacing w:val="0"/>
          <w:w w:val="100"/>
          <w:kern w:val="2"/>
          <w:sz w:val="21"/>
          <w:szCs w:val="24"/>
          <w:highlight w:val="none"/>
          <w:lang w:val="en-US" w:eastAsia="zh-CN" w:bidi="ar-SA"/>
        </w:rPr>
      </w:pPr>
      <w:r>
        <w:rPr>
          <w:rStyle w:val="6"/>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 xml:space="preserve">    </w:t>
      </w:r>
      <w:r>
        <w:rPr>
          <w:rStyle w:val="6"/>
          <w:rFonts w:hint="default" w:asciiTheme="minorEastAsia" w:hAnsiTheme="minorEastAsia" w:eastAsiaTheme="minorEastAsia" w:cstheme="minorEastAsia"/>
          <w:b w:val="0"/>
          <w:bCs/>
          <w:i w:val="0"/>
          <w:caps w:val="0"/>
          <w:color w:val="auto"/>
          <w:spacing w:val="0"/>
          <w:w w:val="100"/>
          <w:kern w:val="2"/>
          <w:sz w:val="21"/>
          <w:szCs w:val="24"/>
          <w:highlight w:val="none"/>
          <w:lang w:val="en" w:eastAsia="zh-CN" w:bidi="ar-SA"/>
        </w:rPr>
        <w:t xml:space="preserve"> </w:t>
      </w:r>
      <w:r>
        <w:rPr>
          <w:rStyle w:val="6"/>
          <w:rFonts w:hint="default" w:asciiTheme="minorEastAsia" w:hAnsiTheme="minorEastAsia" w:eastAsiaTheme="minorEastAsia" w:cstheme="minorEastAsia"/>
          <w:b/>
          <w:bCs w:val="0"/>
          <w:i w:val="0"/>
          <w:caps w:val="0"/>
          <w:color w:val="auto"/>
          <w:spacing w:val="0"/>
          <w:w w:val="100"/>
          <w:kern w:val="2"/>
          <w:sz w:val="21"/>
          <w:szCs w:val="24"/>
          <w:highlight w:val="none"/>
          <w:lang w:val="en" w:eastAsia="zh-CN" w:bidi="ar-SA"/>
        </w:rPr>
        <w:t xml:space="preserve"> </w:t>
      </w:r>
      <w:r>
        <w:rPr>
          <w:rStyle w:val="6"/>
          <w:rFonts w:hint="eastAsia" w:asciiTheme="minorEastAsia" w:hAnsiTheme="minorEastAsia" w:eastAsiaTheme="minorEastAsia" w:cstheme="minorEastAsia"/>
          <w:b/>
          <w:bCs w:val="0"/>
          <w:i w:val="0"/>
          <w:caps w:val="0"/>
          <w:color w:val="auto"/>
          <w:spacing w:val="0"/>
          <w:w w:val="100"/>
          <w:kern w:val="2"/>
          <w:sz w:val="21"/>
          <w:szCs w:val="24"/>
          <w:highlight w:val="none"/>
          <w:lang w:val="en" w:eastAsia="zh-CN" w:bidi="ar-SA"/>
        </w:rPr>
        <w:t>二、采购</w:t>
      </w:r>
      <w:r>
        <w:rPr>
          <w:rStyle w:val="6"/>
          <w:rFonts w:hint="eastAsia" w:asciiTheme="minorEastAsia" w:hAnsiTheme="minorEastAsia" w:eastAsiaTheme="minorEastAsia" w:cstheme="minorEastAsia"/>
          <w:b/>
          <w:bCs w:val="0"/>
          <w:i w:val="0"/>
          <w:caps w:val="0"/>
          <w:color w:val="auto"/>
          <w:spacing w:val="0"/>
          <w:w w:val="100"/>
          <w:kern w:val="2"/>
          <w:sz w:val="21"/>
          <w:szCs w:val="24"/>
          <w:highlight w:val="none"/>
          <w:lang w:val="en-US" w:eastAsia="zh-CN" w:bidi="ar-SA"/>
        </w:rPr>
        <w:t>预算（控制总价）：叁拾万元整（30.0万元）（财政专项）</w:t>
      </w:r>
    </w:p>
    <w:p w14:paraId="0AB31F3B">
      <w:pPr>
        <w:pStyle w:val="2"/>
        <w:ind w:firstLine="632" w:firstLineChars="300"/>
        <w:jc w:val="both"/>
        <w:rPr>
          <w:rStyle w:val="6"/>
          <w:rFonts w:hint="eastAsia" w:ascii="仿宋_GB2312" w:hAnsi="仿宋_GB2312" w:eastAsia="仿宋_GB2312" w:cs="仿宋_GB2312"/>
          <w:b w:val="0"/>
          <w:bCs/>
          <w:i w:val="0"/>
          <w:caps w:val="0"/>
          <w:color w:val="auto"/>
          <w:spacing w:val="0"/>
          <w:w w:val="100"/>
          <w:kern w:val="2"/>
          <w:sz w:val="28"/>
          <w:szCs w:val="28"/>
          <w:highlight w:val="none"/>
          <w:lang w:val="en-US" w:eastAsia="zh-CN" w:bidi="ar-SA"/>
        </w:rPr>
      </w:pPr>
      <w:r>
        <w:rPr>
          <w:rStyle w:val="6"/>
          <w:rFonts w:hint="eastAsia" w:asciiTheme="minorEastAsia" w:hAnsiTheme="minorEastAsia" w:eastAsiaTheme="minorEastAsia" w:cstheme="minorEastAsia"/>
          <w:b/>
          <w:bCs w:val="0"/>
          <w:i w:val="0"/>
          <w:caps w:val="0"/>
          <w:color w:val="auto"/>
          <w:spacing w:val="0"/>
          <w:w w:val="100"/>
          <w:kern w:val="2"/>
          <w:sz w:val="21"/>
          <w:szCs w:val="24"/>
          <w:highlight w:val="none"/>
          <w:lang w:val="en-US" w:eastAsia="zh-CN" w:bidi="ar-SA"/>
        </w:rPr>
        <w:t>三、采购方式：</w:t>
      </w:r>
      <w:r>
        <w:rPr>
          <w:rStyle w:val="6"/>
          <w:rFonts w:hint="eastAsia" w:asciiTheme="minorEastAsia" w:hAnsiTheme="minorEastAsia" w:eastAsiaTheme="minorEastAsia" w:cstheme="minorEastAsia"/>
          <w:b/>
          <w:bCs w:val="0"/>
          <w:i w:val="0"/>
          <w:caps w:val="0"/>
          <w:color w:val="auto"/>
          <w:spacing w:val="0"/>
          <w:w w:val="100"/>
          <w:kern w:val="2"/>
          <w:sz w:val="21"/>
          <w:szCs w:val="24"/>
          <w:highlight w:val="none"/>
          <w:u w:val="single"/>
          <w:lang w:val="en-US" w:eastAsia="zh-CN" w:bidi="ar-SA"/>
        </w:rPr>
        <w:t>线上比选（中介超市购买服务）</w:t>
      </w:r>
      <w:r>
        <w:rPr>
          <w:rStyle w:val="6"/>
          <w:rFonts w:hint="eastAsia" w:ascii="仿宋_GB2312" w:hAnsi="仿宋_GB2312" w:eastAsia="仿宋_GB2312" w:cs="仿宋_GB2312"/>
          <w:b w:val="0"/>
          <w:bCs/>
          <w:i w:val="0"/>
          <w:caps w:val="0"/>
          <w:color w:val="auto"/>
          <w:spacing w:val="0"/>
          <w:w w:val="100"/>
          <w:kern w:val="2"/>
          <w:sz w:val="28"/>
          <w:szCs w:val="28"/>
          <w:highlight w:val="none"/>
          <w:lang w:val="en-US" w:eastAsia="zh-CN" w:bidi="ar-SA"/>
        </w:rPr>
        <w:t xml:space="preserve"> </w:t>
      </w:r>
    </w:p>
    <w:p w14:paraId="14A7E9B3">
      <w:pPr>
        <w:pStyle w:val="2"/>
        <w:ind w:firstLine="720" w:firstLineChars="300"/>
        <w:jc w:val="both"/>
        <w:rPr>
          <w:rFonts w:hint="eastAsia" w:asciiTheme="minorEastAsia" w:hAnsiTheme="minorEastAsia" w:eastAsiaTheme="minorEastAsia" w:cstheme="minorEastAsia"/>
          <w:sz w:val="24"/>
          <w:szCs w:val="24"/>
          <w:lang w:val="en-US" w:eastAsia="zh-CN"/>
        </w:rPr>
      </w:pPr>
      <w:r>
        <w:rPr>
          <w:rStyle w:val="6"/>
          <w:rFonts w:hint="eastAsia" w:asciiTheme="minorEastAsia" w:hAnsiTheme="minorEastAsia" w:eastAsiaTheme="minorEastAsia" w:cstheme="minorEastAsia"/>
          <w:b w:val="0"/>
          <w:bCs/>
          <w:i w:val="0"/>
          <w:caps w:val="0"/>
          <w:color w:val="auto"/>
          <w:spacing w:val="0"/>
          <w:w w:val="100"/>
          <w:kern w:val="2"/>
          <w:sz w:val="24"/>
          <w:szCs w:val="24"/>
          <w:highlight w:val="none"/>
          <w:lang w:val="en-US" w:eastAsia="zh-CN" w:bidi="ar-SA"/>
        </w:rPr>
        <w:t>文件依据：湘西自治州财政局关于印发《湘西自治州政府集中采购目录及采购限额标准》的通知（州财购【2022】2号）及湖南省人民政府办公厅关于印发《湖南省网上中介服务超市管理运行办法的通知》（湘政办发【2023】38号）。</w:t>
      </w:r>
    </w:p>
    <w:p w14:paraId="7B54423E">
      <w:pPr>
        <w:widowControl/>
        <w:tabs>
          <w:tab w:val="left" w:pos="220"/>
        </w:tabs>
        <w:snapToGrid w:val="0"/>
        <w:spacing w:line="460" w:lineRule="exact"/>
        <w:rPr>
          <w:rFonts w:hint="eastAsia" w:asciiTheme="minorEastAsia" w:hAnsiTheme="minorEastAsia" w:eastAsiaTheme="minorEastAsia" w:cstheme="minorEastAsia"/>
          <w:b/>
          <w:bCs w:val="0"/>
          <w:kern w:val="0"/>
          <w:szCs w:val="21"/>
          <w:highlight w:val="none"/>
          <w:lang w:eastAsia="zh-CN"/>
        </w:rPr>
      </w:pPr>
      <w:r>
        <w:rPr>
          <w:rStyle w:val="6"/>
          <w:rFonts w:hint="eastAsia" w:asciiTheme="minorEastAsia" w:hAnsiTheme="minorEastAsia" w:eastAsiaTheme="minorEastAsia" w:cstheme="minorEastAsia"/>
          <w:b/>
          <w:bCs w:val="0"/>
          <w:i w:val="0"/>
          <w:caps w:val="0"/>
          <w:color w:val="auto"/>
          <w:spacing w:val="0"/>
          <w:w w:val="100"/>
          <w:kern w:val="2"/>
          <w:sz w:val="21"/>
          <w:szCs w:val="21"/>
          <w:highlight w:val="none"/>
          <w:lang w:val="en-US" w:eastAsia="zh-CN" w:bidi="ar-SA"/>
        </w:rPr>
        <w:t xml:space="preserve">      四、</w:t>
      </w:r>
      <w:bookmarkStart w:id="0" w:name="_Toc65683285"/>
      <w:r>
        <w:rPr>
          <w:rFonts w:hint="eastAsia" w:asciiTheme="minorEastAsia" w:hAnsiTheme="minorEastAsia" w:eastAsiaTheme="minorEastAsia" w:cstheme="minorEastAsia"/>
          <w:b/>
          <w:bCs w:val="0"/>
          <w:kern w:val="0"/>
          <w:szCs w:val="21"/>
          <w:highlight w:val="none"/>
        </w:rPr>
        <w:t>采购</w:t>
      </w:r>
      <w:r>
        <w:rPr>
          <w:rFonts w:hint="eastAsia" w:asciiTheme="minorEastAsia" w:hAnsiTheme="minorEastAsia" w:eastAsiaTheme="minorEastAsia" w:cstheme="minorEastAsia"/>
          <w:b/>
          <w:bCs w:val="0"/>
          <w:kern w:val="0"/>
          <w:szCs w:val="21"/>
          <w:highlight w:val="none"/>
          <w:lang w:eastAsia="zh-CN"/>
        </w:rPr>
        <w:t>单价</w:t>
      </w:r>
      <w:r>
        <w:rPr>
          <w:rFonts w:hint="eastAsia" w:asciiTheme="minorEastAsia" w:hAnsiTheme="minorEastAsia" w:eastAsiaTheme="minorEastAsia" w:cstheme="minorEastAsia"/>
          <w:b/>
          <w:bCs w:val="0"/>
          <w:kern w:val="0"/>
          <w:szCs w:val="21"/>
          <w:highlight w:val="none"/>
        </w:rPr>
        <w:t>（控制单价）</w:t>
      </w:r>
      <w:bookmarkEnd w:id="0"/>
      <w:r>
        <w:rPr>
          <w:rFonts w:hint="eastAsia" w:asciiTheme="minorEastAsia" w:hAnsiTheme="minorEastAsia" w:eastAsiaTheme="minorEastAsia" w:cstheme="minorEastAsia"/>
          <w:b/>
          <w:bCs w:val="0"/>
          <w:kern w:val="0"/>
          <w:szCs w:val="21"/>
          <w:highlight w:val="none"/>
          <w:lang w:eastAsia="zh-CN"/>
        </w:rPr>
        <w:t>见下表：</w:t>
      </w:r>
    </w:p>
    <w:p w14:paraId="290CBBB9">
      <w:pPr>
        <w:widowControl/>
        <w:tabs>
          <w:tab w:val="left" w:pos="220"/>
        </w:tabs>
        <w:snapToGrid w:val="0"/>
        <w:spacing w:line="460" w:lineRule="exact"/>
        <w:jc w:val="center"/>
        <w:rPr>
          <w:rFonts w:hint="eastAsia" w:asciiTheme="minorEastAsia" w:hAnsiTheme="minorEastAsia" w:eastAsiaTheme="minorEastAsia" w:cstheme="minorEastAsia"/>
          <w:b w:val="0"/>
          <w:bCs/>
          <w:kern w:val="0"/>
          <w:szCs w:val="21"/>
          <w:highlight w:val="none"/>
        </w:rPr>
      </w:pPr>
      <w:r>
        <w:rPr>
          <w:rFonts w:hint="eastAsia" w:asciiTheme="minorEastAsia" w:hAnsiTheme="minorEastAsia" w:eastAsiaTheme="minorEastAsia" w:cstheme="minorEastAsia"/>
          <w:b w:val="0"/>
          <w:bCs/>
          <w:kern w:val="0"/>
          <w:szCs w:val="21"/>
          <w:highlight w:val="none"/>
          <w:lang w:eastAsia="zh-CN"/>
        </w:rPr>
        <w:t>原材料、路基、路面、桥梁、隧道及交安工程</w:t>
      </w:r>
    </w:p>
    <w:tbl>
      <w:tblPr>
        <w:tblStyle w:val="4"/>
        <w:tblW w:w="0" w:type="auto"/>
        <w:jc w:val="center"/>
        <w:tblLayout w:type="fixed"/>
        <w:tblCellMar>
          <w:top w:w="0" w:type="dxa"/>
          <w:left w:w="108" w:type="dxa"/>
          <w:bottom w:w="0" w:type="dxa"/>
          <w:right w:w="108" w:type="dxa"/>
        </w:tblCellMar>
      </w:tblPr>
      <w:tblGrid>
        <w:gridCol w:w="580"/>
        <w:gridCol w:w="3182"/>
        <w:gridCol w:w="2394"/>
        <w:gridCol w:w="1080"/>
        <w:gridCol w:w="1692"/>
      </w:tblGrid>
      <w:tr w14:paraId="49B4AB2F">
        <w:tblPrEx>
          <w:tblCellMar>
            <w:top w:w="0" w:type="dxa"/>
            <w:left w:w="108" w:type="dxa"/>
            <w:bottom w:w="0" w:type="dxa"/>
            <w:right w:w="108" w:type="dxa"/>
          </w:tblCellMar>
        </w:tblPrEx>
        <w:trPr>
          <w:trHeight w:val="380" w:hRule="atLeast"/>
          <w:tblHeader/>
          <w:jc w:val="center"/>
        </w:trPr>
        <w:tc>
          <w:tcPr>
            <w:tcW w:w="580" w:type="dxa"/>
            <w:tcBorders>
              <w:top w:val="single" w:color="auto" w:sz="4" w:space="0"/>
              <w:left w:val="single" w:color="auto" w:sz="4" w:space="0"/>
              <w:bottom w:val="single" w:color="auto" w:sz="4" w:space="0"/>
              <w:right w:val="single" w:color="auto" w:sz="4" w:space="0"/>
            </w:tcBorders>
            <w:shd w:val="clear" w:color="auto" w:fill="EEECE1"/>
            <w:noWrap w:val="0"/>
            <w:vAlign w:val="center"/>
          </w:tcPr>
          <w:p w14:paraId="4F86128E">
            <w:pPr>
              <w:widowControl/>
              <w:jc w:val="left"/>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序号</w:t>
            </w:r>
          </w:p>
        </w:tc>
        <w:tc>
          <w:tcPr>
            <w:tcW w:w="3182" w:type="dxa"/>
            <w:tcBorders>
              <w:top w:val="single" w:color="auto" w:sz="4" w:space="0"/>
              <w:left w:val="nil"/>
              <w:bottom w:val="single" w:color="auto" w:sz="4" w:space="0"/>
              <w:right w:val="single" w:color="auto" w:sz="4" w:space="0"/>
            </w:tcBorders>
            <w:shd w:val="clear" w:color="auto" w:fill="EEECE1"/>
            <w:noWrap w:val="0"/>
            <w:vAlign w:val="center"/>
          </w:tcPr>
          <w:p w14:paraId="2A359A29">
            <w:pPr>
              <w:widowControl/>
              <w:jc w:val="left"/>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试验内容及参数</w:t>
            </w:r>
          </w:p>
        </w:tc>
        <w:tc>
          <w:tcPr>
            <w:tcW w:w="2394" w:type="dxa"/>
            <w:tcBorders>
              <w:top w:val="single" w:color="auto" w:sz="4" w:space="0"/>
              <w:left w:val="nil"/>
              <w:bottom w:val="single" w:color="auto" w:sz="4" w:space="0"/>
              <w:right w:val="single" w:color="auto" w:sz="4" w:space="0"/>
            </w:tcBorders>
            <w:shd w:val="clear" w:color="auto" w:fill="EEECE1"/>
            <w:noWrap w:val="0"/>
            <w:vAlign w:val="center"/>
          </w:tcPr>
          <w:p w14:paraId="208EC0A7">
            <w:pPr>
              <w:widowControl/>
              <w:jc w:val="cente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检测方法</w:t>
            </w:r>
          </w:p>
        </w:tc>
        <w:tc>
          <w:tcPr>
            <w:tcW w:w="1080" w:type="dxa"/>
            <w:tcBorders>
              <w:top w:val="single" w:color="auto" w:sz="4" w:space="0"/>
              <w:left w:val="nil"/>
              <w:bottom w:val="single" w:color="auto" w:sz="4" w:space="0"/>
              <w:right w:val="single" w:color="auto" w:sz="4" w:space="0"/>
            </w:tcBorders>
            <w:shd w:val="clear" w:color="auto" w:fill="EEECE1"/>
            <w:noWrap w:val="0"/>
            <w:vAlign w:val="center"/>
          </w:tcPr>
          <w:p w14:paraId="2090448A">
            <w:pPr>
              <w:widowControl/>
              <w:jc w:val="cente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计费单位</w:t>
            </w:r>
          </w:p>
        </w:tc>
        <w:tc>
          <w:tcPr>
            <w:tcW w:w="1692" w:type="dxa"/>
            <w:tcBorders>
              <w:top w:val="single" w:color="auto" w:sz="4" w:space="0"/>
              <w:left w:val="nil"/>
              <w:bottom w:val="single" w:color="auto" w:sz="4" w:space="0"/>
              <w:right w:val="single" w:color="auto" w:sz="4" w:space="0"/>
            </w:tcBorders>
            <w:shd w:val="clear" w:color="auto" w:fill="EEECE1"/>
            <w:noWrap w:val="0"/>
            <w:vAlign w:val="center"/>
          </w:tcPr>
          <w:p w14:paraId="2E69D739">
            <w:pPr>
              <w:widowControl/>
              <w:jc w:val="cente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控制单价（元）</w:t>
            </w:r>
          </w:p>
        </w:tc>
      </w:tr>
      <w:tr w14:paraId="568FCB36">
        <w:tblPrEx>
          <w:tblCellMar>
            <w:top w:w="0" w:type="dxa"/>
            <w:left w:w="108" w:type="dxa"/>
            <w:bottom w:w="0" w:type="dxa"/>
            <w:right w:w="108" w:type="dxa"/>
          </w:tblCellMar>
        </w:tblPrEx>
        <w:trPr>
          <w:trHeight w:val="301"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14:paraId="72E076C5">
            <w:pPr>
              <w:widowControl/>
              <w:jc w:val="left"/>
              <w:rPr>
                <w:rFonts w:hint="eastAsia" w:ascii="Times New Roman" w:hAnsi="Times New Roman" w:eastAsia="宋体" w:cs="Times New Roman"/>
                <w:szCs w:val="21"/>
                <w:highlight w:val="none"/>
                <w:lang w:eastAsia="zh-CN"/>
              </w:rPr>
            </w:pPr>
            <w:r>
              <w:rPr>
                <w:rFonts w:ascii="Times New Roman" w:hAnsi="Times New Roman" w:eastAsia="宋体" w:cs="Times New Roman"/>
                <w:szCs w:val="21"/>
                <w:highlight w:val="none"/>
              </w:rPr>
              <w:t>一、</w:t>
            </w:r>
            <w:r>
              <w:rPr>
                <w:rFonts w:hint="eastAsia" w:cs="Times New Roman"/>
                <w:szCs w:val="21"/>
                <w:highlight w:val="none"/>
                <w:lang w:eastAsia="zh-CN"/>
              </w:rPr>
              <w:t>沥青及沥青混合料</w:t>
            </w:r>
          </w:p>
        </w:tc>
      </w:tr>
      <w:tr w14:paraId="171E5AA3">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5AEE6E7A">
            <w:pPr>
              <w:widowControl/>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3182" w:type="dxa"/>
            <w:tcBorders>
              <w:top w:val="nil"/>
              <w:left w:val="nil"/>
              <w:bottom w:val="single" w:color="auto" w:sz="4" w:space="0"/>
              <w:right w:val="single" w:color="auto" w:sz="4" w:space="0"/>
            </w:tcBorders>
            <w:noWrap w:val="0"/>
            <w:vAlign w:val="center"/>
          </w:tcPr>
          <w:p w14:paraId="1D81CB3C">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沥青三大指标</w:t>
            </w:r>
          </w:p>
        </w:tc>
        <w:tc>
          <w:tcPr>
            <w:tcW w:w="2394" w:type="dxa"/>
            <w:tcBorders>
              <w:top w:val="nil"/>
              <w:left w:val="nil"/>
              <w:bottom w:val="single" w:color="auto" w:sz="4" w:space="0"/>
              <w:right w:val="single" w:color="auto" w:sz="4" w:space="0"/>
            </w:tcBorders>
            <w:noWrap w:val="0"/>
            <w:vAlign w:val="center"/>
          </w:tcPr>
          <w:p w14:paraId="5E8F01C1">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测算法</w:t>
            </w:r>
          </w:p>
        </w:tc>
        <w:tc>
          <w:tcPr>
            <w:tcW w:w="1080" w:type="dxa"/>
            <w:tcBorders>
              <w:top w:val="nil"/>
              <w:left w:val="nil"/>
              <w:bottom w:val="single" w:color="auto" w:sz="4" w:space="0"/>
              <w:right w:val="single" w:color="auto" w:sz="4" w:space="0"/>
            </w:tcBorders>
            <w:noWrap w:val="0"/>
            <w:vAlign w:val="center"/>
          </w:tcPr>
          <w:p w14:paraId="6FB02397">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58B93A91">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840</w:t>
            </w:r>
          </w:p>
        </w:tc>
      </w:tr>
      <w:tr w14:paraId="5018E64E">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637CB39E">
            <w:pPr>
              <w:widowControl/>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3182" w:type="dxa"/>
            <w:tcBorders>
              <w:top w:val="nil"/>
              <w:left w:val="nil"/>
              <w:bottom w:val="single" w:color="auto" w:sz="4" w:space="0"/>
              <w:right w:val="single" w:color="auto" w:sz="4" w:space="0"/>
            </w:tcBorders>
            <w:noWrap w:val="0"/>
            <w:vAlign w:val="center"/>
          </w:tcPr>
          <w:p w14:paraId="312CE0A2">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沥青含量</w:t>
            </w:r>
          </w:p>
        </w:tc>
        <w:tc>
          <w:tcPr>
            <w:tcW w:w="2394" w:type="dxa"/>
            <w:tcBorders>
              <w:top w:val="nil"/>
              <w:left w:val="nil"/>
              <w:bottom w:val="single" w:color="auto" w:sz="4" w:space="0"/>
              <w:right w:val="single" w:color="auto" w:sz="4" w:space="0"/>
            </w:tcBorders>
            <w:noWrap w:val="0"/>
            <w:vAlign w:val="center"/>
          </w:tcPr>
          <w:p w14:paraId="14BED35C">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离心分离法</w:t>
            </w:r>
          </w:p>
        </w:tc>
        <w:tc>
          <w:tcPr>
            <w:tcW w:w="1080" w:type="dxa"/>
            <w:tcBorders>
              <w:top w:val="nil"/>
              <w:left w:val="nil"/>
              <w:bottom w:val="single" w:color="auto" w:sz="4" w:space="0"/>
              <w:right w:val="single" w:color="auto" w:sz="4" w:space="0"/>
            </w:tcBorders>
            <w:noWrap w:val="0"/>
            <w:vAlign w:val="center"/>
          </w:tcPr>
          <w:p w14:paraId="780C8113">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020F9CE0">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830</w:t>
            </w:r>
          </w:p>
        </w:tc>
      </w:tr>
      <w:tr w14:paraId="7F7F783B">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auto" w:sz="4" w:space="0"/>
            </w:tcBorders>
            <w:noWrap w:val="0"/>
            <w:vAlign w:val="center"/>
          </w:tcPr>
          <w:p w14:paraId="685E32A1">
            <w:pPr>
              <w:widowControl/>
              <w:jc w:val="left"/>
              <w:rPr>
                <w:rFonts w:ascii="宋体" w:hAnsi="宋体" w:eastAsia="宋体" w:cs="宋体"/>
                <w:kern w:val="0"/>
                <w:szCs w:val="21"/>
                <w:highlight w:val="none"/>
              </w:rPr>
            </w:pPr>
            <w:r>
              <w:rPr>
                <w:rFonts w:hint="eastAsia" w:cs="Times New Roman"/>
                <w:kern w:val="0"/>
                <w:szCs w:val="21"/>
                <w:highlight w:val="none"/>
                <w:lang w:eastAsia="zh-CN"/>
              </w:rPr>
              <w:t>二、水泥及水泥混凝土</w:t>
            </w:r>
          </w:p>
        </w:tc>
      </w:tr>
      <w:tr w14:paraId="70357A75">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3C51E4E2">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val="en-US" w:eastAsia="zh-CN"/>
              </w:rPr>
              <w:t>1</w:t>
            </w:r>
          </w:p>
        </w:tc>
        <w:tc>
          <w:tcPr>
            <w:tcW w:w="3182" w:type="dxa"/>
            <w:tcBorders>
              <w:top w:val="nil"/>
              <w:left w:val="nil"/>
              <w:bottom w:val="single" w:color="auto" w:sz="4" w:space="0"/>
              <w:right w:val="single" w:color="auto" w:sz="4" w:space="0"/>
            </w:tcBorders>
            <w:noWrap w:val="0"/>
            <w:vAlign w:val="center"/>
          </w:tcPr>
          <w:p w14:paraId="52510F5C">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水泥常规试验</w:t>
            </w:r>
          </w:p>
        </w:tc>
        <w:tc>
          <w:tcPr>
            <w:tcW w:w="2394" w:type="dxa"/>
            <w:tcBorders>
              <w:top w:val="nil"/>
              <w:left w:val="nil"/>
              <w:bottom w:val="single" w:color="auto" w:sz="4" w:space="0"/>
              <w:right w:val="single" w:color="auto" w:sz="4" w:space="0"/>
            </w:tcBorders>
            <w:noWrap w:val="0"/>
            <w:vAlign w:val="center"/>
          </w:tcPr>
          <w:p w14:paraId="2AF3D82C">
            <w:pPr>
              <w:widowControl/>
              <w:jc w:val="center"/>
              <w:rPr>
                <w:rFonts w:ascii="Times New Roman" w:hAnsi="Times New Roman" w:eastAsia="宋体" w:cs="Times New Roman"/>
                <w:kern w:val="0"/>
                <w:szCs w:val="21"/>
                <w:highlight w:val="none"/>
              </w:rPr>
            </w:pPr>
          </w:p>
        </w:tc>
        <w:tc>
          <w:tcPr>
            <w:tcW w:w="1080" w:type="dxa"/>
            <w:tcBorders>
              <w:top w:val="nil"/>
              <w:left w:val="nil"/>
              <w:bottom w:val="single" w:color="auto" w:sz="4" w:space="0"/>
              <w:right w:val="single" w:color="auto" w:sz="4" w:space="0"/>
            </w:tcBorders>
            <w:noWrap w:val="0"/>
            <w:vAlign w:val="center"/>
          </w:tcPr>
          <w:p w14:paraId="64427E51">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09CE01EC">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690</w:t>
            </w:r>
          </w:p>
        </w:tc>
      </w:tr>
      <w:tr w14:paraId="1CE05EC2">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74333DE5">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val="en-US" w:eastAsia="zh-CN"/>
              </w:rPr>
              <w:t>2</w:t>
            </w:r>
          </w:p>
        </w:tc>
        <w:tc>
          <w:tcPr>
            <w:tcW w:w="3182" w:type="dxa"/>
            <w:tcBorders>
              <w:top w:val="nil"/>
              <w:left w:val="nil"/>
              <w:bottom w:val="single" w:color="auto" w:sz="4" w:space="0"/>
              <w:right w:val="single" w:color="auto" w:sz="4" w:space="0"/>
            </w:tcBorders>
            <w:noWrap w:val="0"/>
            <w:vAlign w:val="center"/>
          </w:tcPr>
          <w:p w14:paraId="13E8F870">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水泥混凝土抗压强度试验</w:t>
            </w:r>
          </w:p>
        </w:tc>
        <w:tc>
          <w:tcPr>
            <w:tcW w:w="2394" w:type="dxa"/>
            <w:tcBorders>
              <w:top w:val="nil"/>
              <w:left w:val="nil"/>
              <w:bottom w:val="single" w:color="auto" w:sz="4" w:space="0"/>
              <w:right w:val="single" w:color="auto" w:sz="4" w:space="0"/>
            </w:tcBorders>
            <w:noWrap w:val="0"/>
            <w:vAlign w:val="center"/>
          </w:tcPr>
          <w:p w14:paraId="6F1D42DE">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立方体抗压</w:t>
            </w:r>
          </w:p>
        </w:tc>
        <w:tc>
          <w:tcPr>
            <w:tcW w:w="1080" w:type="dxa"/>
            <w:tcBorders>
              <w:top w:val="nil"/>
              <w:left w:val="nil"/>
              <w:bottom w:val="single" w:color="auto" w:sz="4" w:space="0"/>
              <w:right w:val="single" w:color="auto" w:sz="4" w:space="0"/>
            </w:tcBorders>
            <w:noWrap w:val="0"/>
            <w:vAlign w:val="center"/>
          </w:tcPr>
          <w:p w14:paraId="1E440202">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2D1B800A">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60</w:t>
            </w:r>
          </w:p>
        </w:tc>
      </w:tr>
      <w:tr w14:paraId="3CDCCF55">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06F70B21">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3</w:t>
            </w:r>
          </w:p>
        </w:tc>
        <w:tc>
          <w:tcPr>
            <w:tcW w:w="3182" w:type="dxa"/>
            <w:tcBorders>
              <w:top w:val="nil"/>
              <w:left w:val="nil"/>
              <w:bottom w:val="single" w:color="auto" w:sz="4" w:space="0"/>
              <w:right w:val="single" w:color="auto" w:sz="4" w:space="0"/>
            </w:tcBorders>
            <w:noWrap w:val="0"/>
            <w:vAlign w:val="center"/>
          </w:tcPr>
          <w:p w14:paraId="61E2E66A">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水泥混凝土抗折强度试验</w:t>
            </w:r>
          </w:p>
        </w:tc>
        <w:tc>
          <w:tcPr>
            <w:tcW w:w="2394" w:type="dxa"/>
            <w:tcBorders>
              <w:top w:val="nil"/>
              <w:left w:val="nil"/>
              <w:bottom w:val="single" w:color="auto" w:sz="4" w:space="0"/>
              <w:right w:val="single" w:color="auto" w:sz="4" w:space="0"/>
            </w:tcBorders>
            <w:noWrap w:val="0"/>
            <w:vAlign w:val="center"/>
          </w:tcPr>
          <w:p w14:paraId="04A521DF">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抗折试验机</w:t>
            </w:r>
          </w:p>
        </w:tc>
        <w:tc>
          <w:tcPr>
            <w:tcW w:w="1080" w:type="dxa"/>
            <w:tcBorders>
              <w:top w:val="nil"/>
              <w:left w:val="nil"/>
              <w:bottom w:val="single" w:color="auto" w:sz="4" w:space="0"/>
              <w:right w:val="single" w:color="auto" w:sz="4" w:space="0"/>
            </w:tcBorders>
            <w:noWrap w:val="0"/>
            <w:vAlign w:val="center"/>
          </w:tcPr>
          <w:p w14:paraId="13EE980F">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323301FB">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70</w:t>
            </w:r>
          </w:p>
        </w:tc>
      </w:tr>
      <w:tr w14:paraId="583288E6">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4E9DF2CF">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4</w:t>
            </w:r>
          </w:p>
        </w:tc>
        <w:tc>
          <w:tcPr>
            <w:tcW w:w="3182" w:type="dxa"/>
            <w:tcBorders>
              <w:top w:val="nil"/>
              <w:left w:val="nil"/>
              <w:bottom w:val="single" w:color="auto" w:sz="4" w:space="0"/>
              <w:right w:val="single" w:color="auto" w:sz="4" w:space="0"/>
            </w:tcBorders>
            <w:noWrap w:val="0"/>
            <w:vAlign w:val="center"/>
          </w:tcPr>
          <w:p w14:paraId="34A7BDBB">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水泥混凝土抗渗性</w:t>
            </w:r>
          </w:p>
        </w:tc>
        <w:tc>
          <w:tcPr>
            <w:tcW w:w="2394" w:type="dxa"/>
            <w:tcBorders>
              <w:top w:val="nil"/>
              <w:left w:val="nil"/>
              <w:bottom w:val="single" w:color="auto" w:sz="4" w:space="0"/>
              <w:right w:val="single" w:color="auto" w:sz="4" w:space="0"/>
            </w:tcBorders>
            <w:noWrap w:val="0"/>
            <w:vAlign w:val="center"/>
          </w:tcPr>
          <w:p w14:paraId="483052D2">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渗透仪</w:t>
            </w:r>
          </w:p>
        </w:tc>
        <w:tc>
          <w:tcPr>
            <w:tcW w:w="1080" w:type="dxa"/>
            <w:tcBorders>
              <w:top w:val="nil"/>
              <w:left w:val="nil"/>
              <w:bottom w:val="single" w:color="auto" w:sz="4" w:space="0"/>
              <w:right w:val="single" w:color="auto" w:sz="4" w:space="0"/>
            </w:tcBorders>
            <w:noWrap w:val="0"/>
            <w:vAlign w:val="center"/>
          </w:tcPr>
          <w:p w14:paraId="02FB2BF8">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5F3663F1">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520</w:t>
            </w:r>
          </w:p>
        </w:tc>
      </w:tr>
      <w:tr w14:paraId="29AFC366">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4AEA9AED">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5</w:t>
            </w:r>
          </w:p>
        </w:tc>
        <w:tc>
          <w:tcPr>
            <w:tcW w:w="3182" w:type="dxa"/>
            <w:tcBorders>
              <w:top w:val="nil"/>
              <w:left w:val="nil"/>
              <w:bottom w:val="single" w:color="auto" w:sz="4" w:space="0"/>
              <w:right w:val="single" w:color="auto" w:sz="4" w:space="0"/>
            </w:tcBorders>
            <w:noWrap w:val="0"/>
            <w:vAlign w:val="center"/>
          </w:tcPr>
          <w:p w14:paraId="79FE7F0C">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砂浆抗压强度试验</w:t>
            </w:r>
          </w:p>
        </w:tc>
        <w:tc>
          <w:tcPr>
            <w:tcW w:w="2394" w:type="dxa"/>
            <w:tcBorders>
              <w:top w:val="nil"/>
              <w:left w:val="nil"/>
              <w:bottom w:val="single" w:color="auto" w:sz="4" w:space="0"/>
              <w:right w:val="single" w:color="auto" w:sz="4" w:space="0"/>
            </w:tcBorders>
            <w:noWrap w:val="0"/>
            <w:vAlign w:val="center"/>
          </w:tcPr>
          <w:p w14:paraId="3DBC4B4D">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压力试验机</w:t>
            </w:r>
          </w:p>
        </w:tc>
        <w:tc>
          <w:tcPr>
            <w:tcW w:w="1080" w:type="dxa"/>
            <w:tcBorders>
              <w:top w:val="nil"/>
              <w:left w:val="nil"/>
              <w:bottom w:val="single" w:color="auto" w:sz="4" w:space="0"/>
              <w:right w:val="single" w:color="auto" w:sz="4" w:space="0"/>
            </w:tcBorders>
            <w:noWrap w:val="0"/>
            <w:vAlign w:val="center"/>
          </w:tcPr>
          <w:p w14:paraId="0C9A169B">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4D007F5C">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45</w:t>
            </w:r>
          </w:p>
        </w:tc>
      </w:tr>
      <w:tr w14:paraId="77B37240">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auto" w:sz="4" w:space="0"/>
            </w:tcBorders>
            <w:noWrap w:val="0"/>
            <w:vAlign w:val="center"/>
          </w:tcPr>
          <w:p w14:paraId="48D6547B">
            <w:pPr>
              <w:widowControl/>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三、集料试验</w:t>
            </w:r>
          </w:p>
        </w:tc>
      </w:tr>
      <w:tr w14:paraId="6FB291A9">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16631182">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w:t>
            </w:r>
          </w:p>
        </w:tc>
        <w:tc>
          <w:tcPr>
            <w:tcW w:w="3182" w:type="dxa"/>
            <w:tcBorders>
              <w:top w:val="nil"/>
              <w:left w:val="nil"/>
              <w:bottom w:val="single" w:color="auto" w:sz="4" w:space="0"/>
              <w:right w:val="single" w:color="auto" w:sz="4" w:space="0"/>
            </w:tcBorders>
            <w:noWrap w:val="0"/>
            <w:vAlign w:val="center"/>
          </w:tcPr>
          <w:p w14:paraId="47EE6F6A">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粗集料筛分试验</w:t>
            </w:r>
          </w:p>
        </w:tc>
        <w:tc>
          <w:tcPr>
            <w:tcW w:w="2394" w:type="dxa"/>
            <w:tcBorders>
              <w:top w:val="nil"/>
              <w:left w:val="nil"/>
              <w:bottom w:val="single" w:color="auto" w:sz="4" w:space="0"/>
              <w:right w:val="single" w:color="auto" w:sz="4" w:space="0"/>
            </w:tcBorders>
            <w:noWrap w:val="0"/>
            <w:vAlign w:val="center"/>
          </w:tcPr>
          <w:p w14:paraId="7BA32D2C">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干筛法</w:t>
            </w:r>
          </w:p>
        </w:tc>
        <w:tc>
          <w:tcPr>
            <w:tcW w:w="1080" w:type="dxa"/>
            <w:tcBorders>
              <w:top w:val="nil"/>
              <w:left w:val="nil"/>
              <w:bottom w:val="single" w:color="auto" w:sz="4" w:space="0"/>
              <w:right w:val="single" w:color="auto" w:sz="4" w:space="0"/>
            </w:tcBorders>
            <w:noWrap w:val="0"/>
            <w:vAlign w:val="center"/>
          </w:tcPr>
          <w:p w14:paraId="7EA63A34">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03B74D9A">
            <w:pPr>
              <w:widowControl/>
              <w:jc w:val="both"/>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 xml:space="preserve">      70</w:t>
            </w:r>
          </w:p>
        </w:tc>
      </w:tr>
      <w:tr w14:paraId="3A15B380">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38496C01">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2</w:t>
            </w:r>
          </w:p>
        </w:tc>
        <w:tc>
          <w:tcPr>
            <w:tcW w:w="3182" w:type="dxa"/>
            <w:tcBorders>
              <w:top w:val="nil"/>
              <w:left w:val="nil"/>
              <w:bottom w:val="single" w:color="auto" w:sz="4" w:space="0"/>
              <w:right w:val="single" w:color="auto" w:sz="4" w:space="0"/>
            </w:tcBorders>
            <w:noWrap w:val="0"/>
            <w:vAlign w:val="center"/>
          </w:tcPr>
          <w:p w14:paraId="00299427">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粗集料表观密度</w:t>
            </w:r>
          </w:p>
        </w:tc>
        <w:tc>
          <w:tcPr>
            <w:tcW w:w="2394" w:type="dxa"/>
            <w:tcBorders>
              <w:top w:val="nil"/>
              <w:left w:val="nil"/>
              <w:bottom w:val="single" w:color="auto" w:sz="4" w:space="0"/>
              <w:right w:val="single" w:color="auto" w:sz="4" w:space="0"/>
            </w:tcBorders>
            <w:noWrap w:val="0"/>
            <w:vAlign w:val="center"/>
          </w:tcPr>
          <w:p w14:paraId="1D398B6B">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静水天平</w:t>
            </w:r>
          </w:p>
        </w:tc>
        <w:tc>
          <w:tcPr>
            <w:tcW w:w="1080" w:type="dxa"/>
            <w:tcBorders>
              <w:top w:val="nil"/>
              <w:left w:val="nil"/>
              <w:bottom w:val="single" w:color="auto" w:sz="4" w:space="0"/>
              <w:right w:val="single" w:color="auto" w:sz="4" w:space="0"/>
            </w:tcBorders>
            <w:noWrap w:val="0"/>
            <w:vAlign w:val="center"/>
          </w:tcPr>
          <w:p w14:paraId="4D127FE1">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6F569172">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60</w:t>
            </w:r>
          </w:p>
        </w:tc>
      </w:tr>
      <w:tr w14:paraId="56B35AA4">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4B84292D">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3</w:t>
            </w:r>
          </w:p>
        </w:tc>
        <w:tc>
          <w:tcPr>
            <w:tcW w:w="3182" w:type="dxa"/>
            <w:tcBorders>
              <w:top w:val="nil"/>
              <w:left w:val="nil"/>
              <w:bottom w:val="single" w:color="auto" w:sz="4" w:space="0"/>
              <w:right w:val="single" w:color="auto" w:sz="4" w:space="0"/>
            </w:tcBorders>
            <w:noWrap w:val="0"/>
            <w:vAlign w:val="center"/>
          </w:tcPr>
          <w:p w14:paraId="23841DC3">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粗集料堆积密度</w:t>
            </w:r>
          </w:p>
        </w:tc>
        <w:tc>
          <w:tcPr>
            <w:tcW w:w="2394" w:type="dxa"/>
            <w:tcBorders>
              <w:top w:val="nil"/>
              <w:left w:val="nil"/>
              <w:bottom w:val="single" w:color="auto" w:sz="4" w:space="0"/>
              <w:right w:val="single" w:color="auto" w:sz="4" w:space="0"/>
            </w:tcBorders>
            <w:noWrap w:val="0"/>
            <w:vAlign w:val="center"/>
          </w:tcPr>
          <w:p w14:paraId="5D8AE5DB">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堆积密度仪</w:t>
            </w:r>
          </w:p>
        </w:tc>
        <w:tc>
          <w:tcPr>
            <w:tcW w:w="1080" w:type="dxa"/>
            <w:tcBorders>
              <w:top w:val="nil"/>
              <w:left w:val="nil"/>
              <w:bottom w:val="single" w:color="auto" w:sz="4" w:space="0"/>
              <w:right w:val="single" w:color="auto" w:sz="4" w:space="0"/>
            </w:tcBorders>
            <w:noWrap w:val="0"/>
            <w:vAlign w:val="center"/>
          </w:tcPr>
          <w:p w14:paraId="116A86BB">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4F51AEE9">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50</w:t>
            </w:r>
          </w:p>
        </w:tc>
      </w:tr>
      <w:tr w14:paraId="7874DC50">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25C943B9">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4</w:t>
            </w:r>
          </w:p>
        </w:tc>
        <w:tc>
          <w:tcPr>
            <w:tcW w:w="3182" w:type="dxa"/>
            <w:tcBorders>
              <w:top w:val="nil"/>
              <w:left w:val="nil"/>
              <w:bottom w:val="single" w:color="auto" w:sz="4" w:space="0"/>
              <w:right w:val="single" w:color="auto" w:sz="4" w:space="0"/>
            </w:tcBorders>
            <w:noWrap w:val="0"/>
            <w:vAlign w:val="center"/>
          </w:tcPr>
          <w:p w14:paraId="0E0CA6A5">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粗集料含水率试验</w:t>
            </w:r>
          </w:p>
        </w:tc>
        <w:tc>
          <w:tcPr>
            <w:tcW w:w="2394" w:type="dxa"/>
            <w:tcBorders>
              <w:top w:val="nil"/>
              <w:left w:val="nil"/>
              <w:bottom w:val="single" w:color="auto" w:sz="4" w:space="0"/>
              <w:right w:val="single" w:color="auto" w:sz="4" w:space="0"/>
            </w:tcBorders>
            <w:noWrap w:val="0"/>
            <w:vAlign w:val="center"/>
          </w:tcPr>
          <w:p w14:paraId="78702579">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烘干法</w:t>
            </w:r>
          </w:p>
        </w:tc>
        <w:tc>
          <w:tcPr>
            <w:tcW w:w="1080" w:type="dxa"/>
            <w:tcBorders>
              <w:top w:val="nil"/>
              <w:left w:val="nil"/>
              <w:bottom w:val="single" w:color="auto" w:sz="4" w:space="0"/>
              <w:right w:val="single" w:color="auto" w:sz="4" w:space="0"/>
            </w:tcBorders>
            <w:noWrap w:val="0"/>
            <w:vAlign w:val="center"/>
          </w:tcPr>
          <w:p w14:paraId="471FDF2B">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3516C8AF">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60</w:t>
            </w:r>
          </w:p>
        </w:tc>
      </w:tr>
      <w:tr w14:paraId="30B79206">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431BDED2">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5</w:t>
            </w:r>
          </w:p>
        </w:tc>
        <w:tc>
          <w:tcPr>
            <w:tcW w:w="3182" w:type="dxa"/>
            <w:tcBorders>
              <w:top w:val="nil"/>
              <w:left w:val="nil"/>
              <w:bottom w:val="single" w:color="auto" w:sz="4" w:space="0"/>
              <w:right w:val="single" w:color="auto" w:sz="4" w:space="0"/>
            </w:tcBorders>
            <w:noWrap w:val="0"/>
            <w:vAlign w:val="center"/>
          </w:tcPr>
          <w:p w14:paraId="57FD1288">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粗集料含泥量试验</w:t>
            </w:r>
          </w:p>
        </w:tc>
        <w:tc>
          <w:tcPr>
            <w:tcW w:w="2394" w:type="dxa"/>
            <w:tcBorders>
              <w:top w:val="nil"/>
              <w:left w:val="nil"/>
              <w:bottom w:val="single" w:color="auto" w:sz="4" w:space="0"/>
              <w:right w:val="single" w:color="auto" w:sz="4" w:space="0"/>
            </w:tcBorders>
            <w:noWrap w:val="0"/>
            <w:vAlign w:val="center"/>
          </w:tcPr>
          <w:p w14:paraId="05B433D6">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筛洗法</w:t>
            </w:r>
          </w:p>
        </w:tc>
        <w:tc>
          <w:tcPr>
            <w:tcW w:w="1080" w:type="dxa"/>
            <w:tcBorders>
              <w:top w:val="nil"/>
              <w:left w:val="nil"/>
              <w:bottom w:val="single" w:color="auto" w:sz="4" w:space="0"/>
              <w:right w:val="single" w:color="auto" w:sz="4" w:space="0"/>
            </w:tcBorders>
            <w:noWrap w:val="0"/>
            <w:vAlign w:val="center"/>
          </w:tcPr>
          <w:p w14:paraId="1426688A">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4886D0ED">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50</w:t>
            </w:r>
          </w:p>
        </w:tc>
      </w:tr>
      <w:tr w14:paraId="01CB1E6A">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41B8C316">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6</w:t>
            </w:r>
          </w:p>
        </w:tc>
        <w:tc>
          <w:tcPr>
            <w:tcW w:w="3182" w:type="dxa"/>
            <w:tcBorders>
              <w:top w:val="nil"/>
              <w:left w:val="nil"/>
              <w:bottom w:val="single" w:color="auto" w:sz="4" w:space="0"/>
              <w:right w:val="single" w:color="auto" w:sz="4" w:space="0"/>
            </w:tcBorders>
            <w:noWrap w:val="0"/>
            <w:vAlign w:val="center"/>
          </w:tcPr>
          <w:p w14:paraId="1DFED822">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粗集料针片状试验</w:t>
            </w:r>
          </w:p>
        </w:tc>
        <w:tc>
          <w:tcPr>
            <w:tcW w:w="2394" w:type="dxa"/>
            <w:tcBorders>
              <w:top w:val="nil"/>
              <w:left w:val="nil"/>
              <w:bottom w:val="single" w:color="auto" w:sz="4" w:space="0"/>
              <w:right w:val="single" w:color="auto" w:sz="4" w:space="0"/>
            </w:tcBorders>
            <w:noWrap w:val="0"/>
            <w:vAlign w:val="center"/>
          </w:tcPr>
          <w:p w14:paraId="0E9B6617">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游标卡尺法</w:t>
            </w:r>
          </w:p>
        </w:tc>
        <w:tc>
          <w:tcPr>
            <w:tcW w:w="1080" w:type="dxa"/>
            <w:tcBorders>
              <w:top w:val="nil"/>
              <w:left w:val="nil"/>
              <w:bottom w:val="single" w:color="auto" w:sz="4" w:space="0"/>
              <w:right w:val="single" w:color="auto" w:sz="4" w:space="0"/>
            </w:tcBorders>
            <w:noWrap w:val="0"/>
            <w:vAlign w:val="center"/>
          </w:tcPr>
          <w:p w14:paraId="63335DE3">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2E9436D0">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60</w:t>
            </w:r>
          </w:p>
        </w:tc>
      </w:tr>
      <w:tr w14:paraId="51B363A7">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27A6BEC4">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7</w:t>
            </w:r>
          </w:p>
        </w:tc>
        <w:tc>
          <w:tcPr>
            <w:tcW w:w="3182" w:type="dxa"/>
            <w:tcBorders>
              <w:top w:val="nil"/>
              <w:left w:val="nil"/>
              <w:bottom w:val="single" w:color="auto" w:sz="4" w:space="0"/>
              <w:right w:val="single" w:color="auto" w:sz="4" w:space="0"/>
            </w:tcBorders>
            <w:noWrap w:val="0"/>
            <w:vAlign w:val="center"/>
          </w:tcPr>
          <w:p w14:paraId="335853CC">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粗集料压碎值试验</w:t>
            </w:r>
          </w:p>
        </w:tc>
        <w:tc>
          <w:tcPr>
            <w:tcW w:w="2394" w:type="dxa"/>
            <w:tcBorders>
              <w:top w:val="nil"/>
              <w:left w:val="nil"/>
              <w:bottom w:val="single" w:color="auto" w:sz="4" w:space="0"/>
              <w:right w:val="single" w:color="auto" w:sz="4" w:space="0"/>
            </w:tcBorders>
            <w:noWrap w:val="0"/>
            <w:vAlign w:val="center"/>
          </w:tcPr>
          <w:p w14:paraId="03919912">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压力试验机</w:t>
            </w:r>
          </w:p>
        </w:tc>
        <w:tc>
          <w:tcPr>
            <w:tcW w:w="1080" w:type="dxa"/>
            <w:tcBorders>
              <w:top w:val="nil"/>
              <w:left w:val="nil"/>
              <w:bottom w:val="single" w:color="auto" w:sz="4" w:space="0"/>
              <w:right w:val="single" w:color="auto" w:sz="4" w:space="0"/>
            </w:tcBorders>
            <w:noWrap w:val="0"/>
            <w:vAlign w:val="center"/>
          </w:tcPr>
          <w:p w14:paraId="5127BD66">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1470A317">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90</w:t>
            </w:r>
          </w:p>
        </w:tc>
      </w:tr>
      <w:tr w14:paraId="48A2714D">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4E7290BA">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8</w:t>
            </w:r>
          </w:p>
        </w:tc>
        <w:tc>
          <w:tcPr>
            <w:tcW w:w="3182" w:type="dxa"/>
            <w:tcBorders>
              <w:top w:val="nil"/>
              <w:left w:val="nil"/>
              <w:bottom w:val="single" w:color="auto" w:sz="4" w:space="0"/>
              <w:right w:val="single" w:color="auto" w:sz="4" w:space="0"/>
            </w:tcBorders>
            <w:noWrap w:val="0"/>
            <w:vAlign w:val="center"/>
          </w:tcPr>
          <w:p w14:paraId="59BBCD93">
            <w:pPr>
              <w:widowControl/>
              <w:jc w:val="left"/>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细集料筛分试验</w:t>
            </w:r>
          </w:p>
        </w:tc>
        <w:tc>
          <w:tcPr>
            <w:tcW w:w="2394" w:type="dxa"/>
            <w:tcBorders>
              <w:top w:val="nil"/>
              <w:left w:val="nil"/>
              <w:bottom w:val="single" w:color="auto" w:sz="4" w:space="0"/>
              <w:right w:val="single" w:color="auto" w:sz="4" w:space="0"/>
            </w:tcBorders>
            <w:noWrap w:val="0"/>
            <w:vAlign w:val="center"/>
          </w:tcPr>
          <w:p w14:paraId="3520CEF2">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干筛法</w:t>
            </w:r>
          </w:p>
        </w:tc>
        <w:tc>
          <w:tcPr>
            <w:tcW w:w="1080" w:type="dxa"/>
            <w:tcBorders>
              <w:top w:val="nil"/>
              <w:left w:val="nil"/>
              <w:bottom w:val="single" w:color="auto" w:sz="4" w:space="0"/>
              <w:right w:val="single" w:color="auto" w:sz="4" w:space="0"/>
            </w:tcBorders>
            <w:noWrap w:val="0"/>
            <w:vAlign w:val="center"/>
          </w:tcPr>
          <w:p w14:paraId="20875B8E">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00D0666D">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80</w:t>
            </w:r>
          </w:p>
        </w:tc>
      </w:tr>
      <w:tr w14:paraId="3008FB23">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338EB261">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9</w:t>
            </w:r>
          </w:p>
        </w:tc>
        <w:tc>
          <w:tcPr>
            <w:tcW w:w="3182" w:type="dxa"/>
            <w:tcBorders>
              <w:top w:val="nil"/>
              <w:left w:val="nil"/>
              <w:bottom w:val="single" w:color="auto" w:sz="4" w:space="0"/>
              <w:right w:val="single" w:color="auto" w:sz="4" w:space="0"/>
            </w:tcBorders>
            <w:noWrap w:val="0"/>
            <w:vAlign w:val="center"/>
          </w:tcPr>
          <w:p w14:paraId="3BAC2CA7">
            <w:pPr>
              <w:widowControl/>
              <w:jc w:val="left"/>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细集料表观密度</w:t>
            </w:r>
          </w:p>
        </w:tc>
        <w:tc>
          <w:tcPr>
            <w:tcW w:w="2394" w:type="dxa"/>
            <w:tcBorders>
              <w:top w:val="nil"/>
              <w:left w:val="nil"/>
              <w:bottom w:val="single" w:color="auto" w:sz="4" w:space="0"/>
              <w:right w:val="single" w:color="auto" w:sz="4" w:space="0"/>
            </w:tcBorders>
            <w:noWrap w:val="0"/>
            <w:vAlign w:val="center"/>
          </w:tcPr>
          <w:p w14:paraId="0DA0D6AB">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容重瓶法</w:t>
            </w:r>
          </w:p>
        </w:tc>
        <w:tc>
          <w:tcPr>
            <w:tcW w:w="1080" w:type="dxa"/>
            <w:tcBorders>
              <w:top w:val="nil"/>
              <w:left w:val="nil"/>
              <w:bottom w:val="single" w:color="auto" w:sz="4" w:space="0"/>
              <w:right w:val="single" w:color="auto" w:sz="4" w:space="0"/>
            </w:tcBorders>
            <w:noWrap w:val="0"/>
            <w:vAlign w:val="center"/>
          </w:tcPr>
          <w:p w14:paraId="6D42794C">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665697DD">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50</w:t>
            </w:r>
          </w:p>
        </w:tc>
      </w:tr>
      <w:tr w14:paraId="63515AC6">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5C0909BC">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10</w:t>
            </w:r>
          </w:p>
        </w:tc>
        <w:tc>
          <w:tcPr>
            <w:tcW w:w="3182" w:type="dxa"/>
            <w:tcBorders>
              <w:top w:val="nil"/>
              <w:left w:val="nil"/>
              <w:bottom w:val="single" w:color="auto" w:sz="4" w:space="0"/>
              <w:right w:val="single" w:color="auto" w:sz="4" w:space="0"/>
            </w:tcBorders>
            <w:noWrap w:val="0"/>
            <w:vAlign w:val="center"/>
          </w:tcPr>
          <w:p w14:paraId="7EE21FFE">
            <w:pPr>
              <w:widowControl/>
              <w:jc w:val="left"/>
              <w:rPr>
                <w:rFonts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细集料含水率试验</w:t>
            </w:r>
          </w:p>
        </w:tc>
        <w:tc>
          <w:tcPr>
            <w:tcW w:w="2394" w:type="dxa"/>
            <w:tcBorders>
              <w:top w:val="nil"/>
              <w:left w:val="nil"/>
              <w:bottom w:val="single" w:color="auto" w:sz="4" w:space="0"/>
              <w:right w:val="single" w:color="auto" w:sz="4" w:space="0"/>
            </w:tcBorders>
            <w:noWrap w:val="0"/>
            <w:vAlign w:val="center"/>
          </w:tcPr>
          <w:p w14:paraId="136DE849">
            <w:pPr>
              <w:widowControl/>
              <w:jc w:val="center"/>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烘干法</w:t>
            </w:r>
          </w:p>
        </w:tc>
        <w:tc>
          <w:tcPr>
            <w:tcW w:w="1080" w:type="dxa"/>
            <w:tcBorders>
              <w:top w:val="nil"/>
              <w:left w:val="nil"/>
              <w:bottom w:val="single" w:color="auto" w:sz="4" w:space="0"/>
              <w:right w:val="single" w:color="auto" w:sz="4" w:space="0"/>
            </w:tcBorders>
            <w:noWrap w:val="0"/>
            <w:vAlign w:val="center"/>
          </w:tcPr>
          <w:p w14:paraId="4C144AD0">
            <w:pPr>
              <w:widowControl/>
              <w:jc w:val="center"/>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1E8C1AD4">
            <w:pPr>
              <w:widowControl/>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50</w:t>
            </w:r>
          </w:p>
        </w:tc>
      </w:tr>
      <w:tr w14:paraId="3262391D">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394F9D13">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11</w:t>
            </w:r>
          </w:p>
        </w:tc>
        <w:tc>
          <w:tcPr>
            <w:tcW w:w="3182" w:type="dxa"/>
            <w:tcBorders>
              <w:top w:val="nil"/>
              <w:left w:val="nil"/>
              <w:bottom w:val="single" w:color="auto" w:sz="4" w:space="0"/>
              <w:right w:val="single" w:color="auto" w:sz="4" w:space="0"/>
            </w:tcBorders>
            <w:noWrap w:val="0"/>
            <w:vAlign w:val="center"/>
          </w:tcPr>
          <w:p w14:paraId="79D02F4D">
            <w:pPr>
              <w:widowControl/>
              <w:jc w:val="left"/>
              <w:rPr>
                <w:rFonts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细集料含泥量试验</w:t>
            </w:r>
          </w:p>
        </w:tc>
        <w:tc>
          <w:tcPr>
            <w:tcW w:w="2394" w:type="dxa"/>
            <w:tcBorders>
              <w:top w:val="nil"/>
              <w:left w:val="nil"/>
              <w:bottom w:val="single" w:color="auto" w:sz="4" w:space="0"/>
              <w:right w:val="single" w:color="auto" w:sz="4" w:space="0"/>
            </w:tcBorders>
            <w:noWrap w:val="0"/>
            <w:vAlign w:val="center"/>
          </w:tcPr>
          <w:p w14:paraId="0895D6AD">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筛洗法</w:t>
            </w:r>
          </w:p>
        </w:tc>
        <w:tc>
          <w:tcPr>
            <w:tcW w:w="1080" w:type="dxa"/>
            <w:tcBorders>
              <w:top w:val="nil"/>
              <w:left w:val="nil"/>
              <w:bottom w:val="single" w:color="auto" w:sz="4" w:space="0"/>
              <w:right w:val="single" w:color="auto" w:sz="4" w:space="0"/>
            </w:tcBorders>
            <w:noWrap w:val="0"/>
            <w:vAlign w:val="center"/>
          </w:tcPr>
          <w:p w14:paraId="611FB98A">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720B0964">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50</w:t>
            </w:r>
          </w:p>
        </w:tc>
      </w:tr>
      <w:tr w14:paraId="64A3BBF3">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05C09B5C">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12</w:t>
            </w:r>
          </w:p>
        </w:tc>
        <w:tc>
          <w:tcPr>
            <w:tcW w:w="3182" w:type="dxa"/>
            <w:tcBorders>
              <w:top w:val="nil"/>
              <w:left w:val="nil"/>
              <w:bottom w:val="single" w:color="auto" w:sz="4" w:space="0"/>
              <w:right w:val="single" w:color="auto" w:sz="4" w:space="0"/>
            </w:tcBorders>
            <w:noWrap w:val="0"/>
            <w:vAlign w:val="center"/>
          </w:tcPr>
          <w:p w14:paraId="3610F039">
            <w:pPr>
              <w:widowControl/>
              <w:jc w:val="left"/>
              <w:rPr>
                <w:rFonts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细集料砂当量试验</w:t>
            </w:r>
          </w:p>
        </w:tc>
        <w:tc>
          <w:tcPr>
            <w:tcW w:w="2394" w:type="dxa"/>
            <w:tcBorders>
              <w:top w:val="nil"/>
              <w:left w:val="nil"/>
              <w:bottom w:val="single" w:color="auto" w:sz="4" w:space="0"/>
              <w:right w:val="single" w:color="auto" w:sz="4" w:space="0"/>
            </w:tcBorders>
            <w:noWrap w:val="0"/>
            <w:vAlign w:val="center"/>
          </w:tcPr>
          <w:p w14:paraId="5B9C116F">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砂当量测定仪</w:t>
            </w:r>
          </w:p>
        </w:tc>
        <w:tc>
          <w:tcPr>
            <w:tcW w:w="1080" w:type="dxa"/>
            <w:tcBorders>
              <w:top w:val="nil"/>
              <w:left w:val="nil"/>
              <w:bottom w:val="single" w:color="auto" w:sz="4" w:space="0"/>
              <w:right w:val="single" w:color="auto" w:sz="4" w:space="0"/>
            </w:tcBorders>
            <w:noWrap w:val="0"/>
            <w:vAlign w:val="center"/>
          </w:tcPr>
          <w:p w14:paraId="7EA4AF3D">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005ED088">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200</w:t>
            </w:r>
          </w:p>
        </w:tc>
      </w:tr>
      <w:tr w14:paraId="678709D7">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2E910323">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13</w:t>
            </w:r>
          </w:p>
        </w:tc>
        <w:tc>
          <w:tcPr>
            <w:tcW w:w="3182" w:type="dxa"/>
            <w:tcBorders>
              <w:top w:val="nil"/>
              <w:left w:val="nil"/>
              <w:bottom w:val="single" w:color="auto" w:sz="4" w:space="0"/>
              <w:right w:val="single" w:color="auto" w:sz="4" w:space="0"/>
            </w:tcBorders>
            <w:noWrap w:val="0"/>
            <w:vAlign w:val="center"/>
          </w:tcPr>
          <w:p w14:paraId="60BB1C12">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机制砂石粉含量</w:t>
            </w:r>
          </w:p>
        </w:tc>
        <w:tc>
          <w:tcPr>
            <w:tcW w:w="2394" w:type="dxa"/>
            <w:tcBorders>
              <w:top w:val="nil"/>
              <w:left w:val="nil"/>
              <w:bottom w:val="single" w:color="auto" w:sz="4" w:space="0"/>
              <w:right w:val="single" w:color="auto" w:sz="4" w:space="0"/>
            </w:tcBorders>
            <w:noWrap w:val="0"/>
            <w:vAlign w:val="center"/>
          </w:tcPr>
          <w:p w14:paraId="3406F4B8">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亚甲蓝试验</w:t>
            </w:r>
          </w:p>
        </w:tc>
        <w:tc>
          <w:tcPr>
            <w:tcW w:w="1080" w:type="dxa"/>
            <w:tcBorders>
              <w:top w:val="nil"/>
              <w:left w:val="nil"/>
              <w:bottom w:val="single" w:color="auto" w:sz="4" w:space="0"/>
              <w:right w:val="single" w:color="auto" w:sz="4" w:space="0"/>
            </w:tcBorders>
            <w:noWrap w:val="0"/>
            <w:vAlign w:val="center"/>
          </w:tcPr>
          <w:p w14:paraId="0458A567">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7393E87B">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220</w:t>
            </w:r>
          </w:p>
        </w:tc>
      </w:tr>
      <w:tr w14:paraId="000F6182">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auto" w:sz="4" w:space="0"/>
            </w:tcBorders>
            <w:noWrap w:val="0"/>
            <w:vAlign w:val="center"/>
          </w:tcPr>
          <w:p w14:paraId="6A323A63">
            <w:pPr>
              <w:widowControl/>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四、金属试验</w:t>
            </w:r>
          </w:p>
        </w:tc>
      </w:tr>
      <w:tr w14:paraId="250715C2">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15921BE8">
            <w:pPr>
              <w:widowControl/>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3182" w:type="dxa"/>
            <w:tcBorders>
              <w:top w:val="nil"/>
              <w:left w:val="nil"/>
              <w:bottom w:val="single" w:color="auto" w:sz="4" w:space="0"/>
              <w:right w:val="single" w:color="auto" w:sz="4" w:space="0"/>
            </w:tcBorders>
            <w:noWrap w:val="0"/>
            <w:vAlign w:val="center"/>
          </w:tcPr>
          <w:p w14:paraId="02E01A5E">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钢筋抗拉强度及伸长率试验</w:t>
            </w:r>
          </w:p>
        </w:tc>
        <w:tc>
          <w:tcPr>
            <w:tcW w:w="2394" w:type="dxa"/>
            <w:tcBorders>
              <w:top w:val="nil"/>
              <w:left w:val="nil"/>
              <w:bottom w:val="single" w:color="auto" w:sz="4" w:space="0"/>
              <w:right w:val="single" w:color="auto" w:sz="4" w:space="0"/>
            </w:tcBorders>
            <w:noWrap w:val="0"/>
            <w:vAlign w:val="center"/>
          </w:tcPr>
          <w:p w14:paraId="79221A70">
            <w:pPr>
              <w:widowControl/>
              <w:jc w:val="center"/>
              <w:rPr>
                <w:rFonts w:hint="eastAsia" w:ascii="Times New Roman" w:hAnsi="Times New Roman" w:eastAsia="宋体" w:cs="Times New Roman"/>
                <w:kern w:val="0"/>
                <w:szCs w:val="21"/>
                <w:highlight w:val="none"/>
                <w:lang w:val="en-US" w:eastAsia="zh-CN"/>
              </w:rPr>
            </w:pPr>
          </w:p>
        </w:tc>
        <w:tc>
          <w:tcPr>
            <w:tcW w:w="1080" w:type="dxa"/>
            <w:tcBorders>
              <w:top w:val="nil"/>
              <w:left w:val="nil"/>
              <w:bottom w:val="single" w:color="auto" w:sz="4" w:space="0"/>
              <w:right w:val="single" w:color="auto" w:sz="4" w:space="0"/>
            </w:tcBorders>
            <w:noWrap w:val="0"/>
            <w:vAlign w:val="center"/>
          </w:tcPr>
          <w:p w14:paraId="0A054DE1">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1AE6F692">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60</w:t>
            </w:r>
          </w:p>
        </w:tc>
      </w:tr>
      <w:tr w14:paraId="163FDA89">
        <w:tblPrEx>
          <w:tblCellMar>
            <w:top w:w="0" w:type="dxa"/>
            <w:left w:w="108" w:type="dxa"/>
            <w:bottom w:w="0" w:type="dxa"/>
            <w:right w:w="108" w:type="dxa"/>
          </w:tblCellMar>
        </w:tblPrEx>
        <w:trPr>
          <w:trHeight w:val="439" w:hRule="atLeast"/>
          <w:jc w:val="center"/>
        </w:trPr>
        <w:tc>
          <w:tcPr>
            <w:tcW w:w="580" w:type="dxa"/>
            <w:tcBorders>
              <w:top w:val="nil"/>
              <w:left w:val="single" w:color="auto" w:sz="4" w:space="0"/>
              <w:bottom w:val="single" w:color="auto" w:sz="4" w:space="0"/>
              <w:right w:val="single" w:color="auto" w:sz="4" w:space="0"/>
            </w:tcBorders>
            <w:noWrap w:val="0"/>
            <w:vAlign w:val="center"/>
          </w:tcPr>
          <w:p w14:paraId="723B31CF">
            <w:pPr>
              <w:widowControl/>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3182" w:type="dxa"/>
            <w:tcBorders>
              <w:top w:val="nil"/>
              <w:left w:val="nil"/>
              <w:bottom w:val="single" w:color="auto" w:sz="4" w:space="0"/>
              <w:right w:val="single" w:color="auto" w:sz="4" w:space="0"/>
            </w:tcBorders>
            <w:noWrap w:val="0"/>
            <w:vAlign w:val="center"/>
          </w:tcPr>
          <w:p w14:paraId="77A03AF0">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钢筋弯曲试验</w:t>
            </w:r>
          </w:p>
        </w:tc>
        <w:tc>
          <w:tcPr>
            <w:tcW w:w="2394" w:type="dxa"/>
            <w:tcBorders>
              <w:top w:val="nil"/>
              <w:left w:val="nil"/>
              <w:bottom w:val="single" w:color="auto" w:sz="4" w:space="0"/>
              <w:right w:val="single" w:color="auto" w:sz="4" w:space="0"/>
            </w:tcBorders>
            <w:noWrap w:val="0"/>
            <w:vAlign w:val="center"/>
          </w:tcPr>
          <w:p w14:paraId="164E60AB">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支棍式</w:t>
            </w:r>
          </w:p>
        </w:tc>
        <w:tc>
          <w:tcPr>
            <w:tcW w:w="1080" w:type="dxa"/>
            <w:tcBorders>
              <w:top w:val="nil"/>
              <w:left w:val="nil"/>
              <w:bottom w:val="single" w:color="auto" w:sz="4" w:space="0"/>
              <w:right w:val="single" w:color="auto" w:sz="4" w:space="0"/>
            </w:tcBorders>
            <w:noWrap w:val="0"/>
            <w:vAlign w:val="center"/>
          </w:tcPr>
          <w:p w14:paraId="7F4055A2">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组</w:t>
            </w:r>
          </w:p>
        </w:tc>
        <w:tc>
          <w:tcPr>
            <w:tcW w:w="1692" w:type="dxa"/>
            <w:tcBorders>
              <w:top w:val="nil"/>
              <w:left w:val="nil"/>
              <w:bottom w:val="single" w:color="auto" w:sz="4" w:space="0"/>
              <w:right w:val="single" w:color="auto" w:sz="4" w:space="0"/>
            </w:tcBorders>
            <w:noWrap w:val="0"/>
            <w:vAlign w:val="center"/>
          </w:tcPr>
          <w:p w14:paraId="01CD4CD8">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35</w:t>
            </w:r>
          </w:p>
        </w:tc>
      </w:tr>
      <w:tr w14:paraId="16B8141F">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auto" w:sz="4" w:space="0"/>
            </w:tcBorders>
            <w:noWrap w:val="0"/>
            <w:vAlign w:val="center"/>
          </w:tcPr>
          <w:p w14:paraId="26B39BB2">
            <w:pPr>
              <w:widowControl/>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五、路基工程现场检测</w:t>
            </w:r>
          </w:p>
        </w:tc>
      </w:tr>
      <w:tr w14:paraId="0170F537">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0115E7E2">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w:t>
            </w:r>
          </w:p>
        </w:tc>
        <w:tc>
          <w:tcPr>
            <w:tcW w:w="3182" w:type="dxa"/>
            <w:tcBorders>
              <w:top w:val="nil"/>
              <w:left w:val="nil"/>
              <w:bottom w:val="single" w:color="auto" w:sz="4" w:space="0"/>
              <w:right w:val="single" w:color="auto" w:sz="4" w:space="0"/>
            </w:tcBorders>
            <w:noWrap w:val="0"/>
            <w:vAlign w:val="center"/>
          </w:tcPr>
          <w:p w14:paraId="1748840A">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路基压实度</w:t>
            </w:r>
          </w:p>
        </w:tc>
        <w:tc>
          <w:tcPr>
            <w:tcW w:w="2394" w:type="dxa"/>
            <w:tcBorders>
              <w:top w:val="nil"/>
              <w:left w:val="nil"/>
              <w:bottom w:val="single" w:color="auto" w:sz="4" w:space="0"/>
              <w:right w:val="single" w:color="auto" w:sz="4" w:space="0"/>
            </w:tcBorders>
            <w:noWrap w:val="0"/>
            <w:vAlign w:val="center"/>
          </w:tcPr>
          <w:p w14:paraId="6DA63D7A">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灌砂法</w:t>
            </w:r>
          </w:p>
        </w:tc>
        <w:tc>
          <w:tcPr>
            <w:tcW w:w="1080" w:type="dxa"/>
            <w:tcBorders>
              <w:top w:val="nil"/>
              <w:left w:val="nil"/>
              <w:bottom w:val="single" w:color="auto" w:sz="4" w:space="0"/>
              <w:right w:val="single" w:color="auto" w:sz="4" w:space="0"/>
            </w:tcBorders>
            <w:noWrap w:val="0"/>
            <w:vAlign w:val="center"/>
          </w:tcPr>
          <w:p w14:paraId="349372AB">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点</w:t>
            </w:r>
          </w:p>
        </w:tc>
        <w:tc>
          <w:tcPr>
            <w:tcW w:w="1692" w:type="dxa"/>
            <w:tcBorders>
              <w:top w:val="nil"/>
              <w:left w:val="nil"/>
              <w:bottom w:val="single" w:color="auto" w:sz="4" w:space="0"/>
              <w:right w:val="single" w:color="auto" w:sz="4" w:space="0"/>
            </w:tcBorders>
            <w:noWrap w:val="0"/>
            <w:vAlign w:val="center"/>
          </w:tcPr>
          <w:p w14:paraId="7D87B0F4">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80</w:t>
            </w:r>
          </w:p>
        </w:tc>
      </w:tr>
      <w:tr w14:paraId="4A0004E6">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7D82A94A">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2</w:t>
            </w:r>
          </w:p>
        </w:tc>
        <w:tc>
          <w:tcPr>
            <w:tcW w:w="3182" w:type="dxa"/>
            <w:tcBorders>
              <w:top w:val="nil"/>
              <w:left w:val="nil"/>
              <w:bottom w:val="single" w:color="auto" w:sz="4" w:space="0"/>
              <w:right w:val="single" w:color="auto" w:sz="4" w:space="0"/>
            </w:tcBorders>
            <w:noWrap w:val="0"/>
            <w:vAlign w:val="center"/>
          </w:tcPr>
          <w:p w14:paraId="2D85227A">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弯沉</w:t>
            </w:r>
          </w:p>
        </w:tc>
        <w:tc>
          <w:tcPr>
            <w:tcW w:w="2394" w:type="dxa"/>
            <w:tcBorders>
              <w:top w:val="nil"/>
              <w:left w:val="nil"/>
              <w:bottom w:val="single" w:color="auto" w:sz="4" w:space="0"/>
              <w:right w:val="single" w:color="auto" w:sz="4" w:space="0"/>
            </w:tcBorders>
            <w:noWrap w:val="0"/>
            <w:vAlign w:val="center"/>
          </w:tcPr>
          <w:p w14:paraId="7E936805">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贝克曼梁法</w:t>
            </w:r>
          </w:p>
        </w:tc>
        <w:tc>
          <w:tcPr>
            <w:tcW w:w="1080" w:type="dxa"/>
            <w:tcBorders>
              <w:top w:val="nil"/>
              <w:left w:val="nil"/>
              <w:bottom w:val="single" w:color="auto" w:sz="4" w:space="0"/>
              <w:right w:val="single" w:color="auto" w:sz="4" w:space="0"/>
            </w:tcBorders>
            <w:noWrap w:val="0"/>
            <w:vAlign w:val="center"/>
          </w:tcPr>
          <w:p w14:paraId="21FC1267">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点</w:t>
            </w:r>
          </w:p>
        </w:tc>
        <w:tc>
          <w:tcPr>
            <w:tcW w:w="1692" w:type="dxa"/>
            <w:tcBorders>
              <w:top w:val="nil"/>
              <w:left w:val="nil"/>
              <w:bottom w:val="single" w:color="auto" w:sz="4" w:space="0"/>
              <w:right w:val="single" w:color="auto" w:sz="4" w:space="0"/>
            </w:tcBorders>
            <w:noWrap w:val="0"/>
            <w:vAlign w:val="center"/>
          </w:tcPr>
          <w:p w14:paraId="253D63B6">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20</w:t>
            </w:r>
          </w:p>
        </w:tc>
      </w:tr>
      <w:tr w14:paraId="385D81A0">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5BDF3B25">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3</w:t>
            </w:r>
          </w:p>
        </w:tc>
        <w:tc>
          <w:tcPr>
            <w:tcW w:w="3182" w:type="dxa"/>
            <w:tcBorders>
              <w:top w:val="nil"/>
              <w:left w:val="nil"/>
              <w:bottom w:val="single" w:color="auto" w:sz="4" w:space="0"/>
              <w:right w:val="single" w:color="auto" w:sz="4" w:space="0"/>
            </w:tcBorders>
            <w:noWrap w:val="0"/>
            <w:vAlign w:val="center"/>
          </w:tcPr>
          <w:p w14:paraId="621D4362">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边坡</w:t>
            </w:r>
          </w:p>
        </w:tc>
        <w:tc>
          <w:tcPr>
            <w:tcW w:w="2394" w:type="dxa"/>
            <w:tcBorders>
              <w:top w:val="nil"/>
              <w:left w:val="nil"/>
              <w:bottom w:val="single" w:color="auto" w:sz="4" w:space="0"/>
              <w:right w:val="single" w:color="auto" w:sz="4" w:space="0"/>
            </w:tcBorders>
            <w:noWrap w:val="0"/>
            <w:vAlign w:val="center"/>
          </w:tcPr>
          <w:p w14:paraId="42D40117">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坡度尺测量</w:t>
            </w:r>
          </w:p>
        </w:tc>
        <w:tc>
          <w:tcPr>
            <w:tcW w:w="1080" w:type="dxa"/>
            <w:tcBorders>
              <w:top w:val="nil"/>
              <w:left w:val="nil"/>
              <w:bottom w:val="single" w:color="auto" w:sz="4" w:space="0"/>
              <w:right w:val="single" w:color="auto" w:sz="4" w:space="0"/>
            </w:tcBorders>
            <w:noWrap w:val="0"/>
            <w:vAlign w:val="center"/>
          </w:tcPr>
          <w:p w14:paraId="79DCB3C7">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131C9CC6">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25</w:t>
            </w:r>
          </w:p>
        </w:tc>
      </w:tr>
      <w:tr w14:paraId="1A5D9EB7">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31937A18">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4</w:t>
            </w:r>
          </w:p>
        </w:tc>
        <w:tc>
          <w:tcPr>
            <w:tcW w:w="3182" w:type="dxa"/>
            <w:tcBorders>
              <w:top w:val="nil"/>
              <w:left w:val="nil"/>
              <w:bottom w:val="single" w:color="auto" w:sz="4" w:space="0"/>
              <w:right w:val="single" w:color="auto" w:sz="4" w:space="0"/>
            </w:tcBorders>
            <w:noWrap w:val="0"/>
            <w:vAlign w:val="center"/>
          </w:tcPr>
          <w:p w14:paraId="379BC750">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支撑、防护断面尺寸</w:t>
            </w:r>
          </w:p>
        </w:tc>
        <w:tc>
          <w:tcPr>
            <w:tcW w:w="2394" w:type="dxa"/>
            <w:tcBorders>
              <w:top w:val="nil"/>
              <w:left w:val="nil"/>
              <w:bottom w:val="single" w:color="auto" w:sz="4" w:space="0"/>
              <w:right w:val="single" w:color="auto" w:sz="4" w:space="0"/>
            </w:tcBorders>
            <w:noWrap w:val="0"/>
            <w:vAlign w:val="center"/>
          </w:tcPr>
          <w:p w14:paraId="6A977B36">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开窗</w:t>
            </w:r>
          </w:p>
        </w:tc>
        <w:tc>
          <w:tcPr>
            <w:tcW w:w="1080" w:type="dxa"/>
            <w:tcBorders>
              <w:top w:val="nil"/>
              <w:left w:val="nil"/>
              <w:bottom w:val="single" w:color="auto" w:sz="4" w:space="0"/>
              <w:right w:val="single" w:color="auto" w:sz="4" w:space="0"/>
            </w:tcBorders>
            <w:noWrap w:val="0"/>
            <w:vAlign w:val="center"/>
          </w:tcPr>
          <w:p w14:paraId="16CBB658">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断面</w:t>
            </w:r>
          </w:p>
        </w:tc>
        <w:tc>
          <w:tcPr>
            <w:tcW w:w="1692" w:type="dxa"/>
            <w:tcBorders>
              <w:top w:val="nil"/>
              <w:left w:val="nil"/>
              <w:bottom w:val="single" w:color="auto" w:sz="4" w:space="0"/>
              <w:right w:val="single" w:color="auto" w:sz="4" w:space="0"/>
            </w:tcBorders>
            <w:noWrap w:val="0"/>
            <w:vAlign w:val="center"/>
          </w:tcPr>
          <w:p w14:paraId="18079E66">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50</w:t>
            </w:r>
          </w:p>
        </w:tc>
      </w:tr>
      <w:tr w14:paraId="7048838B">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5A459308">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5</w:t>
            </w:r>
          </w:p>
        </w:tc>
        <w:tc>
          <w:tcPr>
            <w:tcW w:w="3182" w:type="dxa"/>
            <w:tcBorders>
              <w:top w:val="nil"/>
              <w:left w:val="nil"/>
              <w:bottom w:val="single" w:color="auto" w:sz="4" w:space="0"/>
              <w:right w:val="single" w:color="auto" w:sz="4" w:space="0"/>
            </w:tcBorders>
            <w:noWrap w:val="0"/>
            <w:vAlign w:val="center"/>
          </w:tcPr>
          <w:p w14:paraId="58FB14B8">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结构混凝土强度</w:t>
            </w:r>
          </w:p>
        </w:tc>
        <w:tc>
          <w:tcPr>
            <w:tcW w:w="2394" w:type="dxa"/>
            <w:tcBorders>
              <w:top w:val="nil"/>
              <w:left w:val="nil"/>
              <w:bottom w:val="single" w:color="auto" w:sz="4" w:space="0"/>
              <w:right w:val="single" w:color="auto" w:sz="4" w:space="0"/>
            </w:tcBorders>
            <w:noWrap w:val="0"/>
            <w:vAlign w:val="center"/>
          </w:tcPr>
          <w:p w14:paraId="3A7D6BB7">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回弹法</w:t>
            </w:r>
          </w:p>
        </w:tc>
        <w:tc>
          <w:tcPr>
            <w:tcW w:w="1080" w:type="dxa"/>
            <w:tcBorders>
              <w:top w:val="nil"/>
              <w:left w:val="nil"/>
              <w:bottom w:val="single" w:color="auto" w:sz="4" w:space="0"/>
              <w:right w:val="single" w:color="auto" w:sz="4" w:space="0"/>
            </w:tcBorders>
            <w:noWrap w:val="0"/>
            <w:vAlign w:val="center"/>
          </w:tcPr>
          <w:p w14:paraId="27248EAB">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测区</w:t>
            </w:r>
          </w:p>
        </w:tc>
        <w:tc>
          <w:tcPr>
            <w:tcW w:w="1692" w:type="dxa"/>
            <w:tcBorders>
              <w:top w:val="nil"/>
              <w:left w:val="nil"/>
              <w:bottom w:val="single" w:color="auto" w:sz="4" w:space="0"/>
              <w:right w:val="single" w:color="auto" w:sz="4" w:space="0"/>
            </w:tcBorders>
            <w:noWrap w:val="0"/>
            <w:vAlign w:val="center"/>
          </w:tcPr>
          <w:p w14:paraId="0A683878">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50</w:t>
            </w:r>
          </w:p>
        </w:tc>
      </w:tr>
      <w:tr w14:paraId="3262E8D4">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7CA8555F">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6</w:t>
            </w:r>
          </w:p>
        </w:tc>
        <w:tc>
          <w:tcPr>
            <w:tcW w:w="3182" w:type="dxa"/>
            <w:tcBorders>
              <w:top w:val="nil"/>
              <w:left w:val="nil"/>
              <w:bottom w:val="single" w:color="auto" w:sz="4" w:space="0"/>
              <w:right w:val="single" w:color="auto" w:sz="4" w:space="0"/>
            </w:tcBorders>
            <w:noWrap w:val="0"/>
            <w:vAlign w:val="center"/>
          </w:tcPr>
          <w:p w14:paraId="449B1E63">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边坡锚杆长度</w:t>
            </w:r>
          </w:p>
        </w:tc>
        <w:tc>
          <w:tcPr>
            <w:tcW w:w="2394" w:type="dxa"/>
            <w:tcBorders>
              <w:top w:val="nil"/>
              <w:left w:val="nil"/>
              <w:bottom w:val="single" w:color="auto" w:sz="4" w:space="0"/>
              <w:right w:val="single" w:color="auto" w:sz="4" w:space="0"/>
            </w:tcBorders>
            <w:noWrap w:val="0"/>
            <w:vAlign w:val="center"/>
          </w:tcPr>
          <w:p w14:paraId="33E6A2DC">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无损检测</w:t>
            </w:r>
          </w:p>
        </w:tc>
        <w:tc>
          <w:tcPr>
            <w:tcW w:w="1080" w:type="dxa"/>
            <w:tcBorders>
              <w:top w:val="nil"/>
              <w:left w:val="nil"/>
              <w:bottom w:val="single" w:color="auto" w:sz="4" w:space="0"/>
              <w:right w:val="single" w:color="auto" w:sz="4" w:space="0"/>
            </w:tcBorders>
            <w:noWrap w:val="0"/>
            <w:vAlign w:val="center"/>
          </w:tcPr>
          <w:p w14:paraId="434083D8">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根</w:t>
            </w:r>
          </w:p>
        </w:tc>
        <w:tc>
          <w:tcPr>
            <w:tcW w:w="1692" w:type="dxa"/>
            <w:tcBorders>
              <w:top w:val="nil"/>
              <w:left w:val="nil"/>
              <w:bottom w:val="single" w:color="auto" w:sz="4" w:space="0"/>
              <w:right w:val="single" w:color="auto" w:sz="4" w:space="0"/>
            </w:tcBorders>
            <w:noWrap w:val="0"/>
            <w:vAlign w:val="center"/>
          </w:tcPr>
          <w:p w14:paraId="4624A758">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260</w:t>
            </w:r>
          </w:p>
        </w:tc>
      </w:tr>
      <w:tr w14:paraId="1D6F0546">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6A4B917D">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7</w:t>
            </w:r>
          </w:p>
        </w:tc>
        <w:tc>
          <w:tcPr>
            <w:tcW w:w="3182" w:type="dxa"/>
            <w:tcBorders>
              <w:top w:val="nil"/>
              <w:left w:val="nil"/>
              <w:bottom w:val="single" w:color="auto" w:sz="4" w:space="0"/>
              <w:right w:val="single" w:color="auto" w:sz="4" w:space="0"/>
            </w:tcBorders>
            <w:noWrap w:val="0"/>
            <w:vAlign w:val="center"/>
          </w:tcPr>
          <w:p w14:paraId="27C212D1">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边坡锚杆拉拔试验</w:t>
            </w:r>
          </w:p>
        </w:tc>
        <w:tc>
          <w:tcPr>
            <w:tcW w:w="2394" w:type="dxa"/>
            <w:tcBorders>
              <w:top w:val="nil"/>
              <w:left w:val="nil"/>
              <w:bottom w:val="single" w:color="auto" w:sz="4" w:space="0"/>
              <w:right w:val="single" w:color="auto" w:sz="4" w:space="0"/>
            </w:tcBorders>
            <w:noWrap w:val="0"/>
            <w:vAlign w:val="center"/>
          </w:tcPr>
          <w:p w14:paraId="77AA4FD1">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拉拔仪检测</w:t>
            </w:r>
          </w:p>
        </w:tc>
        <w:tc>
          <w:tcPr>
            <w:tcW w:w="1080" w:type="dxa"/>
            <w:tcBorders>
              <w:top w:val="nil"/>
              <w:left w:val="nil"/>
              <w:bottom w:val="single" w:color="auto" w:sz="4" w:space="0"/>
              <w:right w:val="single" w:color="auto" w:sz="4" w:space="0"/>
            </w:tcBorders>
            <w:noWrap w:val="0"/>
            <w:vAlign w:val="center"/>
          </w:tcPr>
          <w:p w14:paraId="26AFDE4E">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根</w:t>
            </w:r>
          </w:p>
        </w:tc>
        <w:tc>
          <w:tcPr>
            <w:tcW w:w="1692" w:type="dxa"/>
            <w:tcBorders>
              <w:top w:val="nil"/>
              <w:left w:val="nil"/>
              <w:bottom w:val="single" w:color="auto" w:sz="4" w:space="0"/>
              <w:right w:val="single" w:color="auto" w:sz="4" w:space="0"/>
            </w:tcBorders>
            <w:noWrap w:val="0"/>
            <w:vAlign w:val="center"/>
          </w:tcPr>
          <w:p w14:paraId="69293AF4">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1000</w:t>
            </w:r>
          </w:p>
        </w:tc>
      </w:tr>
      <w:tr w14:paraId="76553603">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auto" w:sz="4" w:space="0"/>
            </w:tcBorders>
            <w:noWrap w:val="0"/>
            <w:vAlign w:val="center"/>
          </w:tcPr>
          <w:p w14:paraId="7F2775B1">
            <w:pPr>
              <w:widowControl/>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六、路面工程现场检测</w:t>
            </w:r>
          </w:p>
        </w:tc>
      </w:tr>
      <w:tr w14:paraId="5F64443A">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44A5F55A">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w:t>
            </w:r>
          </w:p>
        </w:tc>
        <w:tc>
          <w:tcPr>
            <w:tcW w:w="3182" w:type="dxa"/>
            <w:tcBorders>
              <w:top w:val="nil"/>
              <w:left w:val="nil"/>
              <w:bottom w:val="single" w:color="auto" w:sz="4" w:space="0"/>
              <w:right w:val="single" w:color="auto" w:sz="4" w:space="0"/>
            </w:tcBorders>
            <w:noWrap w:val="0"/>
            <w:vAlign w:val="center"/>
          </w:tcPr>
          <w:p w14:paraId="1CC34180">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水泥混凝土板厚度及强度</w:t>
            </w:r>
          </w:p>
        </w:tc>
        <w:tc>
          <w:tcPr>
            <w:tcW w:w="2394" w:type="dxa"/>
            <w:tcBorders>
              <w:top w:val="nil"/>
              <w:left w:val="nil"/>
              <w:bottom w:val="single" w:color="auto" w:sz="4" w:space="0"/>
              <w:right w:val="single" w:color="auto" w:sz="4" w:space="0"/>
            </w:tcBorders>
            <w:noWrap w:val="0"/>
            <w:vAlign w:val="center"/>
          </w:tcPr>
          <w:p w14:paraId="7BB3A355">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取芯法</w:t>
            </w:r>
          </w:p>
        </w:tc>
        <w:tc>
          <w:tcPr>
            <w:tcW w:w="1080" w:type="dxa"/>
            <w:tcBorders>
              <w:top w:val="nil"/>
              <w:left w:val="nil"/>
              <w:bottom w:val="single" w:color="auto" w:sz="4" w:space="0"/>
              <w:right w:val="single" w:color="auto" w:sz="4" w:space="0"/>
            </w:tcBorders>
            <w:noWrap w:val="0"/>
            <w:vAlign w:val="center"/>
          </w:tcPr>
          <w:p w14:paraId="15FF81A9">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点</w:t>
            </w:r>
          </w:p>
        </w:tc>
        <w:tc>
          <w:tcPr>
            <w:tcW w:w="1692" w:type="dxa"/>
            <w:tcBorders>
              <w:top w:val="nil"/>
              <w:left w:val="nil"/>
              <w:bottom w:val="single" w:color="auto" w:sz="4" w:space="0"/>
              <w:right w:val="single" w:color="auto" w:sz="4" w:space="0"/>
            </w:tcBorders>
            <w:noWrap w:val="0"/>
            <w:vAlign w:val="center"/>
          </w:tcPr>
          <w:p w14:paraId="442F6535">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600</w:t>
            </w:r>
          </w:p>
        </w:tc>
      </w:tr>
      <w:tr w14:paraId="22787BCB">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10535446">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2</w:t>
            </w:r>
          </w:p>
        </w:tc>
        <w:tc>
          <w:tcPr>
            <w:tcW w:w="3182" w:type="dxa"/>
            <w:tcBorders>
              <w:top w:val="nil"/>
              <w:left w:val="nil"/>
              <w:bottom w:val="single" w:color="auto" w:sz="4" w:space="0"/>
              <w:right w:val="single" w:color="auto" w:sz="4" w:space="0"/>
            </w:tcBorders>
            <w:noWrap w:val="0"/>
            <w:vAlign w:val="center"/>
          </w:tcPr>
          <w:p w14:paraId="545F54CD">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水泥混凝土面层平整度</w:t>
            </w:r>
          </w:p>
        </w:tc>
        <w:tc>
          <w:tcPr>
            <w:tcW w:w="2394" w:type="dxa"/>
            <w:tcBorders>
              <w:top w:val="nil"/>
              <w:left w:val="nil"/>
              <w:bottom w:val="single" w:color="auto" w:sz="4" w:space="0"/>
              <w:right w:val="single" w:color="auto" w:sz="4" w:space="0"/>
            </w:tcBorders>
            <w:noWrap w:val="0"/>
            <w:vAlign w:val="center"/>
          </w:tcPr>
          <w:p w14:paraId="0B3B7A2C">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3m直尺</w:t>
            </w:r>
          </w:p>
        </w:tc>
        <w:tc>
          <w:tcPr>
            <w:tcW w:w="1080" w:type="dxa"/>
            <w:tcBorders>
              <w:top w:val="nil"/>
              <w:left w:val="nil"/>
              <w:bottom w:val="single" w:color="auto" w:sz="4" w:space="0"/>
              <w:right w:val="single" w:color="auto" w:sz="4" w:space="0"/>
            </w:tcBorders>
            <w:noWrap w:val="0"/>
            <w:vAlign w:val="center"/>
          </w:tcPr>
          <w:p w14:paraId="649252DC">
            <w:pPr>
              <w:widowControl/>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km.车道</w:t>
            </w:r>
          </w:p>
        </w:tc>
        <w:tc>
          <w:tcPr>
            <w:tcW w:w="1692" w:type="dxa"/>
            <w:tcBorders>
              <w:top w:val="nil"/>
              <w:left w:val="nil"/>
              <w:bottom w:val="single" w:color="auto" w:sz="4" w:space="0"/>
              <w:right w:val="single" w:color="auto" w:sz="4" w:space="0"/>
            </w:tcBorders>
            <w:noWrap w:val="0"/>
            <w:vAlign w:val="center"/>
          </w:tcPr>
          <w:p w14:paraId="3E910087">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40</w:t>
            </w:r>
          </w:p>
        </w:tc>
      </w:tr>
      <w:tr w14:paraId="1F69D11B">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6FA3E1CE">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3</w:t>
            </w:r>
          </w:p>
        </w:tc>
        <w:tc>
          <w:tcPr>
            <w:tcW w:w="3182" w:type="dxa"/>
            <w:tcBorders>
              <w:top w:val="nil"/>
              <w:left w:val="nil"/>
              <w:bottom w:val="single" w:color="auto" w:sz="4" w:space="0"/>
              <w:right w:val="single" w:color="auto" w:sz="4" w:space="0"/>
            </w:tcBorders>
            <w:noWrap w:val="0"/>
            <w:vAlign w:val="center"/>
          </w:tcPr>
          <w:p w14:paraId="55F37CDB">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水泥混凝土面层抗滑构造深度</w:t>
            </w:r>
          </w:p>
        </w:tc>
        <w:tc>
          <w:tcPr>
            <w:tcW w:w="2394" w:type="dxa"/>
            <w:tcBorders>
              <w:top w:val="nil"/>
              <w:left w:val="nil"/>
              <w:bottom w:val="single" w:color="auto" w:sz="4" w:space="0"/>
              <w:right w:val="single" w:color="auto" w:sz="4" w:space="0"/>
            </w:tcBorders>
            <w:noWrap w:val="0"/>
            <w:vAlign w:val="center"/>
          </w:tcPr>
          <w:p w14:paraId="0A76031A">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电动铺砂法</w:t>
            </w:r>
          </w:p>
        </w:tc>
        <w:tc>
          <w:tcPr>
            <w:tcW w:w="1080" w:type="dxa"/>
            <w:tcBorders>
              <w:top w:val="nil"/>
              <w:left w:val="nil"/>
              <w:bottom w:val="single" w:color="auto" w:sz="4" w:space="0"/>
              <w:right w:val="single" w:color="auto" w:sz="4" w:space="0"/>
            </w:tcBorders>
            <w:noWrap w:val="0"/>
            <w:vAlign w:val="center"/>
          </w:tcPr>
          <w:p w14:paraId="49935316">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点</w:t>
            </w:r>
          </w:p>
        </w:tc>
        <w:tc>
          <w:tcPr>
            <w:tcW w:w="1692" w:type="dxa"/>
            <w:tcBorders>
              <w:top w:val="nil"/>
              <w:left w:val="nil"/>
              <w:bottom w:val="single" w:color="auto" w:sz="4" w:space="0"/>
              <w:right w:val="single" w:color="auto" w:sz="4" w:space="0"/>
            </w:tcBorders>
            <w:noWrap w:val="0"/>
            <w:vAlign w:val="center"/>
          </w:tcPr>
          <w:p w14:paraId="102BF8D7">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40</w:t>
            </w:r>
          </w:p>
        </w:tc>
      </w:tr>
      <w:tr w14:paraId="5A7121E0">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20FC5150">
            <w:pPr>
              <w:widowControl/>
              <w:jc w:val="left"/>
              <w:rPr>
                <w:rFonts w:hint="default" w:ascii="Times New Roman" w:hAnsi="Times New Roman" w:eastAsia="宋体" w:cs="Times New Roman"/>
                <w:kern w:val="0"/>
                <w:sz w:val="21"/>
                <w:szCs w:val="21"/>
                <w:highlight w:val="none"/>
                <w:lang w:val="en-US" w:eastAsia="zh-CN" w:bidi="ar-SA"/>
              </w:rPr>
            </w:pPr>
            <w:r>
              <w:rPr>
                <w:rFonts w:hint="eastAsia" w:eastAsia="宋体" w:cs="Times New Roman"/>
                <w:kern w:val="0"/>
                <w:sz w:val="21"/>
                <w:szCs w:val="21"/>
                <w:highlight w:val="none"/>
                <w:lang w:val="en-US" w:eastAsia="zh-CN" w:bidi="ar-SA"/>
              </w:rPr>
              <w:t>4</w:t>
            </w:r>
          </w:p>
        </w:tc>
        <w:tc>
          <w:tcPr>
            <w:tcW w:w="3182" w:type="dxa"/>
            <w:tcBorders>
              <w:top w:val="nil"/>
              <w:left w:val="nil"/>
              <w:bottom w:val="single" w:color="auto" w:sz="4" w:space="0"/>
              <w:right w:val="single" w:color="auto" w:sz="4" w:space="0"/>
            </w:tcBorders>
            <w:noWrap w:val="0"/>
            <w:vAlign w:val="center"/>
          </w:tcPr>
          <w:p w14:paraId="2B51C426">
            <w:pPr>
              <w:widowControl/>
              <w:jc w:val="left"/>
              <w:rPr>
                <w:rFonts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水泥混凝土面层高程、横坡</w:t>
            </w:r>
          </w:p>
        </w:tc>
        <w:tc>
          <w:tcPr>
            <w:tcW w:w="2394" w:type="dxa"/>
            <w:tcBorders>
              <w:top w:val="nil"/>
              <w:left w:val="nil"/>
              <w:bottom w:val="single" w:color="auto" w:sz="4" w:space="0"/>
              <w:right w:val="single" w:color="auto" w:sz="4" w:space="0"/>
            </w:tcBorders>
            <w:noWrap w:val="0"/>
            <w:vAlign w:val="center"/>
          </w:tcPr>
          <w:p w14:paraId="5C54A31F">
            <w:pPr>
              <w:widowControl/>
              <w:jc w:val="left"/>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水准仪测量</w:t>
            </w:r>
          </w:p>
        </w:tc>
        <w:tc>
          <w:tcPr>
            <w:tcW w:w="1080" w:type="dxa"/>
            <w:tcBorders>
              <w:top w:val="nil"/>
              <w:left w:val="nil"/>
              <w:bottom w:val="single" w:color="auto" w:sz="4" w:space="0"/>
              <w:right w:val="single" w:color="auto" w:sz="4" w:space="0"/>
            </w:tcBorders>
            <w:noWrap w:val="0"/>
            <w:vAlign w:val="center"/>
          </w:tcPr>
          <w:p w14:paraId="6123265B">
            <w:pPr>
              <w:widowControl/>
              <w:jc w:val="center"/>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点</w:t>
            </w:r>
          </w:p>
        </w:tc>
        <w:tc>
          <w:tcPr>
            <w:tcW w:w="1692" w:type="dxa"/>
            <w:tcBorders>
              <w:top w:val="nil"/>
              <w:left w:val="nil"/>
              <w:bottom w:val="single" w:color="auto" w:sz="4" w:space="0"/>
              <w:right w:val="single" w:color="auto" w:sz="4" w:space="0"/>
            </w:tcBorders>
            <w:noWrap w:val="0"/>
            <w:vAlign w:val="center"/>
          </w:tcPr>
          <w:p w14:paraId="4181FB32">
            <w:pPr>
              <w:widowControl/>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20</w:t>
            </w:r>
          </w:p>
        </w:tc>
      </w:tr>
      <w:tr w14:paraId="503D72F7">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41990268">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5</w:t>
            </w:r>
          </w:p>
        </w:tc>
        <w:tc>
          <w:tcPr>
            <w:tcW w:w="3182" w:type="dxa"/>
            <w:tcBorders>
              <w:top w:val="nil"/>
              <w:left w:val="nil"/>
              <w:bottom w:val="single" w:color="auto" w:sz="4" w:space="0"/>
              <w:right w:val="single" w:color="auto" w:sz="4" w:space="0"/>
            </w:tcBorders>
            <w:noWrap w:val="0"/>
            <w:vAlign w:val="center"/>
          </w:tcPr>
          <w:p w14:paraId="6E77185B">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沥青路面压实度及厚度</w:t>
            </w:r>
          </w:p>
        </w:tc>
        <w:tc>
          <w:tcPr>
            <w:tcW w:w="2394" w:type="dxa"/>
            <w:tcBorders>
              <w:top w:val="nil"/>
              <w:left w:val="nil"/>
              <w:bottom w:val="single" w:color="auto" w:sz="4" w:space="0"/>
              <w:right w:val="single" w:color="auto" w:sz="4" w:space="0"/>
            </w:tcBorders>
            <w:noWrap w:val="0"/>
            <w:vAlign w:val="center"/>
          </w:tcPr>
          <w:p w14:paraId="12B9A53A">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钻芯法</w:t>
            </w:r>
          </w:p>
        </w:tc>
        <w:tc>
          <w:tcPr>
            <w:tcW w:w="1080" w:type="dxa"/>
            <w:tcBorders>
              <w:top w:val="nil"/>
              <w:left w:val="nil"/>
              <w:bottom w:val="single" w:color="auto" w:sz="4" w:space="0"/>
              <w:right w:val="single" w:color="auto" w:sz="4" w:space="0"/>
            </w:tcBorders>
            <w:noWrap w:val="0"/>
            <w:vAlign w:val="center"/>
          </w:tcPr>
          <w:p w14:paraId="4B959F23">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点</w:t>
            </w:r>
          </w:p>
        </w:tc>
        <w:tc>
          <w:tcPr>
            <w:tcW w:w="1692" w:type="dxa"/>
            <w:tcBorders>
              <w:top w:val="nil"/>
              <w:left w:val="nil"/>
              <w:bottom w:val="single" w:color="auto" w:sz="4" w:space="0"/>
              <w:right w:val="single" w:color="auto" w:sz="4" w:space="0"/>
            </w:tcBorders>
            <w:noWrap w:val="0"/>
            <w:vAlign w:val="center"/>
          </w:tcPr>
          <w:p w14:paraId="7D2D1E58">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600</w:t>
            </w:r>
          </w:p>
        </w:tc>
      </w:tr>
      <w:tr w14:paraId="20746E18">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116B5EB8">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6</w:t>
            </w:r>
          </w:p>
        </w:tc>
        <w:tc>
          <w:tcPr>
            <w:tcW w:w="3182" w:type="dxa"/>
            <w:tcBorders>
              <w:top w:val="nil"/>
              <w:left w:val="nil"/>
              <w:bottom w:val="single" w:color="auto" w:sz="4" w:space="0"/>
              <w:right w:val="single" w:color="auto" w:sz="4" w:space="0"/>
            </w:tcBorders>
            <w:noWrap w:val="0"/>
            <w:vAlign w:val="center"/>
          </w:tcPr>
          <w:p w14:paraId="50ED7E22">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沥青路面弯沉</w:t>
            </w:r>
          </w:p>
        </w:tc>
        <w:tc>
          <w:tcPr>
            <w:tcW w:w="2394" w:type="dxa"/>
            <w:tcBorders>
              <w:top w:val="nil"/>
              <w:left w:val="nil"/>
              <w:bottom w:val="single" w:color="auto" w:sz="4" w:space="0"/>
              <w:right w:val="single" w:color="auto" w:sz="4" w:space="0"/>
            </w:tcBorders>
            <w:noWrap w:val="0"/>
            <w:vAlign w:val="center"/>
          </w:tcPr>
          <w:p w14:paraId="5757C624">
            <w:pPr>
              <w:widowControl/>
              <w:jc w:val="left"/>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贝克曼梁法</w:t>
            </w:r>
          </w:p>
        </w:tc>
        <w:tc>
          <w:tcPr>
            <w:tcW w:w="1080" w:type="dxa"/>
            <w:tcBorders>
              <w:top w:val="nil"/>
              <w:left w:val="nil"/>
              <w:bottom w:val="single" w:color="auto" w:sz="4" w:space="0"/>
              <w:right w:val="single" w:color="auto" w:sz="4" w:space="0"/>
            </w:tcBorders>
            <w:noWrap w:val="0"/>
            <w:vAlign w:val="center"/>
          </w:tcPr>
          <w:p w14:paraId="05ED5D99">
            <w:pPr>
              <w:widowControl/>
              <w:jc w:val="center"/>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点</w:t>
            </w:r>
          </w:p>
        </w:tc>
        <w:tc>
          <w:tcPr>
            <w:tcW w:w="1692" w:type="dxa"/>
            <w:tcBorders>
              <w:top w:val="nil"/>
              <w:left w:val="nil"/>
              <w:bottom w:val="single" w:color="auto" w:sz="4" w:space="0"/>
              <w:right w:val="single" w:color="auto" w:sz="4" w:space="0"/>
            </w:tcBorders>
            <w:noWrap w:val="0"/>
            <w:vAlign w:val="center"/>
          </w:tcPr>
          <w:p w14:paraId="3D9DF70A">
            <w:pPr>
              <w:widowControl/>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20</w:t>
            </w:r>
          </w:p>
        </w:tc>
      </w:tr>
      <w:tr w14:paraId="668749F8">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51339981">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7</w:t>
            </w:r>
          </w:p>
        </w:tc>
        <w:tc>
          <w:tcPr>
            <w:tcW w:w="3182" w:type="dxa"/>
            <w:tcBorders>
              <w:top w:val="nil"/>
              <w:left w:val="nil"/>
              <w:bottom w:val="single" w:color="auto" w:sz="4" w:space="0"/>
              <w:right w:val="single" w:color="auto" w:sz="4" w:space="0"/>
            </w:tcBorders>
            <w:noWrap w:val="0"/>
            <w:vAlign w:val="center"/>
          </w:tcPr>
          <w:p w14:paraId="3AF66F90">
            <w:pPr>
              <w:widowControl/>
              <w:jc w:val="left"/>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沥青混凝土面层平整度</w:t>
            </w:r>
          </w:p>
        </w:tc>
        <w:tc>
          <w:tcPr>
            <w:tcW w:w="2394" w:type="dxa"/>
            <w:tcBorders>
              <w:top w:val="nil"/>
              <w:left w:val="nil"/>
              <w:bottom w:val="single" w:color="auto" w:sz="4" w:space="0"/>
              <w:right w:val="single" w:color="auto" w:sz="4" w:space="0"/>
            </w:tcBorders>
            <w:noWrap w:val="0"/>
            <w:vAlign w:val="center"/>
          </w:tcPr>
          <w:p w14:paraId="186611D4">
            <w:pPr>
              <w:widowControl/>
              <w:jc w:val="left"/>
              <w:rPr>
                <w:rFonts w:hint="default"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val="en-US" w:eastAsia="zh-CN"/>
              </w:rPr>
              <w:t>3m直尺</w:t>
            </w:r>
          </w:p>
        </w:tc>
        <w:tc>
          <w:tcPr>
            <w:tcW w:w="1080" w:type="dxa"/>
            <w:tcBorders>
              <w:top w:val="nil"/>
              <w:left w:val="nil"/>
              <w:bottom w:val="single" w:color="auto" w:sz="4" w:space="0"/>
              <w:right w:val="single" w:color="auto" w:sz="4" w:space="0"/>
            </w:tcBorders>
            <w:noWrap w:val="0"/>
            <w:vAlign w:val="center"/>
          </w:tcPr>
          <w:p w14:paraId="1FD214C2">
            <w:pPr>
              <w:widowControl/>
              <w:jc w:val="center"/>
              <w:rPr>
                <w:rFonts w:hint="default"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val="en-US" w:eastAsia="zh-CN"/>
              </w:rPr>
              <w:t>km.车道</w:t>
            </w:r>
          </w:p>
        </w:tc>
        <w:tc>
          <w:tcPr>
            <w:tcW w:w="1692" w:type="dxa"/>
            <w:tcBorders>
              <w:top w:val="nil"/>
              <w:left w:val="nil"/>
              <w:bottom w:val="single" w:color="auto" w:sz="4" w:space="0"/>
              <w:right w:val="single" w:color="auto" w:sz="4" w:space="0"/>
            </w:tcBorders>
            <w:noWrap w:val="0"/>
            <w:vAlign w:val="center"/>
          </w:tcPr>
          <w:p w14:paraId="7ECB4CD8">
            <w:pPr>
              <w:widowControl/>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40</w:t>
            </w:r>
          </w:p>
        </w:tc>
      </w:tr>
      <w:tr w14:paraId="716E8CFE">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68E0F711">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8</w:t>
            </w:r>
          </w:p>
        </w:tc>
        <w:tc>
          <w:tcPr>
            <w:tcW w:w="3182" w:type="dxa"/>
            <w:tcBorders>
              <w:top w:val="nil"/>
              <w:left w:val="nil"/>
              <w:bottom w:val="single" w:color="auto" w:sz="4" w:space="0"/>
              <w:right w:val="single" w:color="auto" w:sz="4" w:space="0"/>
            </w:tcBorders>
            <w:noWrap w:val="0"/>
            <w:vAlign w:val="center"/>
          </w:tcPr>
          <w:p w14:paraId="22A191AF">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沥青混凝土面层车辙</w:t>
            </w:r>
          </w:p>
        </w:tc>
        <w:tc>
          <w:tcPr>
            <w:tcW w:w="2394" w:type="dxa"/>
            <w:tcBorders>
              <w:top w:val="nil"/>
              <w:left w:val="nil"/>
              <w:bottom w:val="single" w:color="auto" w:sz="4" w:space="0"/>
              <w:right w:val="single" w:color="auto" w:sz="4" w:space="0"/>
            </w:tcBorders>
            <w:noWrap w:val="0"/>
            <w:vAlign w:val="center"/>
          </w:tcPr>
          <w:p w14:paraId="644747FA">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横断面尺</w:t>
            </w:r>
          </w:p>
        </w:tc>
        <w:tc>
          <w:tcPr>
            <w:tcW w:w="1080" w:type="dxa"/>
            <w:tcBorders>
              <w:top w:val="nil"/>
              <w:left w:val="nil"/>
              <w:bottom w:val="single" w:color="auto" w:sz="4" w:space="0"/>
              <w:right w:val="single" w:color="auto" w:sz="4" w:space="0"/>
            </w:tcBorders>
            <w:noWrap w:val="0"/>
            <w:vAlign w:val="center"/>
          </w:tcPr>
          <w:p w14:paraId="4F5100D0">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点</w:t>
            </w:r>
          </w:p>
        </w:tc>
        <w:tc>
          <w:tcPr>
            <w:tcW w:w="1692" w:type="dxa"/>
            <w:tcBorders>
              <w:top w:val="nil"/>
              <w:left w:val="nil"/>
              <w:bottom w:val="single" w:color="auto" w:sz="4" w:space="0"/>
              <w:right w:val="single" w:color="auto" w:sz="4" w:space="0"/>
            </w:tcBorders>
            <w:noWrap w:val="0"/>
            <w:vAlign w:val="center"/>
          </w:tcPr>
          <w:p w14:paraId="326B9333">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30</w:t>
            </w:r>
          </w:p>
        </w:tc>
      </w:tr>
      <w:tr w14:paraId="5BF45BEE">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7E7A4F72">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9</w:t>
            </w:r>
          </w:p>
        </w:tc>
        <w:tc>
          <w:tcPr>
            <w:tcW w:w="3182" w:type="dxa"/>
            <w:tcBorders>
              <w:top w:val="nil"/>
              <w:left w:val="nil"/>
              <w:bottom w:val="single" w:color="auto" w:sz="4" w:space="0"/>
              <w:right w:val="single" w:color="auto" w:sz="4" w:space="0"/>
            </w:tcBorders>
            <w:noWrap w:val="0"/>
            <w:vAlign w:val="center"/>
          </w:tcPr>
          <w:p w14:paraId="67C24AD6">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沥青混凝土面层渗水系数</w:t>
            </w:r>
          </w:p>
        </w:tc>
        <w:tc>
          <w:tcPr>
            <w:tcW w:w="2394" w:type="dxa"/>
            <w:tcBorders>
              <w:top w:val="nil"/>
              <w:left w:val="nil"/>
              <w:bottom w:val="single" w:color="auto" w:sz="4" w:space="0"/>
              <w:right w:val="single" w:color="auto" w:sz="4" w:space="0"/>
            </w:tcBorders>
            <w:noWrap w:val="0"/>
            <w:vAlign w:val="center"/>
          </w:tcPr>
          <w:p w14:paraId="0F04299F">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渗水仪测试</w:t>
            </w:r>
          </w:p>
        </w:tc>
        <w:tc>
          <w:tcPr>
            <w:tcW w:w="1080" w:type="dxa"/>
            <w:tcBorders>
              <w:top w:val="nil"/>
              <w:left w:val="nil"/>
              <w:bottom w:val="single" w:color="auto" w:sz="4" w:space="0"/>
              <w:right w:val="single" w:color="auto" w:sz="4" w:space="0"/>
            </w:tcBorders>
            <w:noWrap w:val="0"/>
            <w:vAlign w:val="center"/>
          </w:tcPr>
          <w:p w14:paraId="362BAAA9">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6425F335">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80</w:t>
            </w:r>
          </w:p>
        </w:tc>
      </w:tr>
      <w:tr w14:paraId="010904D9">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2C2A5D11">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10</w:t>
            </w:r>
          </w:p>
        </w:tc>
        <w:tc>
          <w:tcPr>
            <w:tcW w:w="3182" w:type="dxa"/>
            <w:tcBorders>
              <w:top w:val="nil"/>
              <w:left w:val="nil"/>
              <w:bottom w:val="single" w:color="auto" w:sz="4" w:space="0"/>
              <w:right w:val="single" w:color="auto" w:sz="4" w:space="0"/>
            </w:tcBorders>
            <w:noWrap w:val="0"/>
            <w:vAlign w:val="center"/>
          </w:tcPr>
          <w:p w14:paraId="128F51F5">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沥青混凝土面层抗滑构造深度</w:t>
            </w:r>
          </w:p>
        </w:tc>
        <w:tc>
          <w:tcPr>
            <w:tcW w:w="2394" w:type="dxa"/>
            <w:tcBorders>
              <w:top w:val="nil"/>
              <w:left w:val="nil"/>
              <w:bottom w:val="single" w:color="auto" w:sz="4" w:space="0"/>
              <w:right w:val="single" w:color="auto" w:sz="4" w:space="0"/>
            </w:tcBorders>
            <w:noWrap w:val="0"/>
            <w:vAlign w:val="center"/>
          </w:tcPr>
          <w:p w14:paraId="59B13EE2">
            <w:pPr>
              <w:widowControl/>
              <w:jc w:val="left"/>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电动铺砂法</w:t>
            </w:r>
          </w:p>
        </w:tc>
        <w:tc>
          <w:tcPr>
            <w:tcW w:w="1080" w:type="dxa"/>
            <w:tcBorders>
              <w:top w:val="nil"/>
              <w:left w:val="nil"/>
              <w:bottom w:val="single" w:color="auto" w:sz="4" w:space="0"/>
              <w:right w:val="single" w:color="auto" w:sz="4" w:space="0"/>
            </w:tcBorders>
            <w:noWrap w:val="0"/>
            <w:vAlign w:val="center"/>
          </w:tcPr>
          <w:p w14:paraId="5B50C59B">
            <w:pPr>
              <w:widowControl/>
              <w:jc w:val="center"/>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点</w:t>
            </w:r>
          </w:p>
        </w:tc>
        <w:tc>
          <w:tcPr>
            <w:tcW w:w="1692" w:type="dxa"/>
            <w:tcBorders>
              <w:top w:val="nil"/>
              <w:left w:val="nil"/>
              <w:bottom w:val="single" w:color="auto" w:sz="4" w:space="0"/>
              <w:right w:val="single" w:color="auto" w:sz="4" w:space="0"/>
            </w:tcBorders>
            <w:noWrap w:val="0"/>
            <w:vAlign w:val="center"/>
          </w:tcPr>
          <w:p w14:paraId="6999299E">
            <w:pPr>
              <w:widowControl/>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40</w:t>
            </w:r>
          </w:p>
        </w:tc>
      </w:tr>
      <w:tr w14:paraId="1A3DD859">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19FC5230">
            <w:pPr>
              <w:widowControl/>
              <w:jc w:val="left"/>
              <w:rPr>
                <w:rFonts w:hint="default" w:cs="Times New Roman"/>
                <w:kern w:val="0"/>
                <w:szCs w:val="21"/>
                <w:highlight w:val="none"/>
                <w:lang w:val="en-US" w:eastAsia="zh-CN"/>
              </w:rPr>
            </w:pPr>
            <w:r>
              <w:rPr>
                <w:rFonts w:hint="eastAsia" w:cs="Times New Roman"/>
                <w:kern w:val="0"/>
                <w:szCs w:val="21"/>
                <w:highlight w:val="none"/>
                <w:lang w:val="en-US" w:eastAsia="zh-CN"/>
              </w:rPr>
              <w:t>11</w:t>
            </w:r>
          </w:p>
        </w:tc>
        <w:tc>
          <w:tcPr>
            <w:tcW w:w="3182" w:type="dxa"/>
            <w:tcBorders>
              <w:top w:val="nil"/>
              <w:left w:val="nil"/>
              <w:bottom w:val="single" w:color="auto" w:sz="4" w:space="0"/>
              <w:right w:val="single" w:color="auto" w:sz="4" w:space="0"/>
            </w:tcBorders>
            <w:noWrap w:val="0"/>
            <w:vAlign w:val="center"/>
          </w:tcPr>
          <w:p w14:paraId="628F4A10">
            <w:pPr>
              <w:widowControl/>
              <w:jc w:val="left"/>
              <w:rPr>
                <w:rFonts w:hint="eastAsia" w:cs="Times New Roman"/>
                <w:kern w:val="0"/>
                <w:szCs w:val="21"/>
                <w:highlight w:val="none"/>
                <w:lang w:eastAsia="zh-CN"/>
              </w:rPr>
            </w:pPr>
            <w:r>
              <w:rPr>
                <w:rFonts w:hint="eastAsia" w:cs="Times New Roman"/>
                <w:kern w:val="0"/>
                <w:szCs w:val="21"/>
                <w:highlight w:val="none"/>
                <w:lang w:eastAsia="zh-CN"/>
              </w:rPr>
              <w:t>路面工程外观检查</w:t>
            </w:r>
          </w:p>
        </w:tc>
        <w:tc>
          <w:tcPr>
            <w:tcW w:w="2394" w:type="dxa"/>
            <w:tcBorders>
              <w:top w:val="nil"/>
              <w:left w:val="nil"/>
              <w:bottom w:val="single" w:color="auto" w:sz="4" w:space="0"/>
              <w:right w:val="single" w:color="auto" w:sz="4" w:space="0"/>
            </w:tcBorders>
            <w:noWrap w:val="0"/>
            <w:vAlign w:val="center"/>
          </w:tcPr>
          <w:p w14:paraId="54EBBFE2">
            <w:pPr>
              <w:widowControl/>
              <w:jc w:val="left"/>
              <w:rPr>
                <w:rFonts w:hint="eastAsia" w:cs="Times New Roman"/>
                <w:kern w:val="0"/>
                <w:szCs w:val="21"/>
                <w:highlight w:val="none"/>
                <w:lang w:eastAsia="zh-CN"/>
              </w:rPr>
            </w:pPr>
            <w:r>
              <w:rPr>
                <w:rFonts w:hint="eastAsia" w:cs="Times New Roman"/>
                <w:kern w:val="0"/>
                <w:szCs w:val="21"/>
                <w:highlight w:val="none"/>
                <w:lang w:eastAsia="zh-CN"/>
              </w:rPr>
              <w:t>目测</w:t>
            </w:r>
          </w:p>
        </w:tc>
        <w:tc>
          <w:tcPr>
            <w:tcW w:w="1080" w:type="dxa"/>
            <w:tcBorders>
              <w:top w:val="nil"/>
              <w:left w:val="nil"/>
              <w:bottom w:val="single" w:color="auto" w:sz="4" w:space="0"/>
              <w:right w:val="single" w:color="auto" w:sz="4" w:space="0"/>
            </w:tcBorders>
            <w:noWrap w:val="0"/>
            <w:vAlign w:val="center"/>
          </w:tcPr>
          <w:p w14:paraId="7ACA9B3F">
            <w:pPr>
              <w:widowControl/>
              <w:jc w:val="center"/>
              <w:rPr>
                <w:rFonts w:hint="eastAsia" w:cs="Times New Roman"/>
                <w:kern w:val="0"/>
                <w:szCs w:val="21"/>
                <w:highlight w:val="none"/>
                <w:lang w:eastAsia="zh-CN"/>
              </w:rPr>
            </w:pPr>
            <w:r>
              <w:rPr>
                <w:rFonts w:hint="eastAsia" w:cs="Times New Roman"/>
                <w:kern w:val="0"/>
                <w:szCs w:val="21"/>
                <w:highlight w:val="none"/>
                <w:lang w:eastAsia="zh-CN"/>
              </w:rPr>
              <w:t>项目</w:t>
            </w:r>
          </w:p>
        </w:tc>
        <w:tc>
          <w:tcPr>
            <w:tcW w:w="1692" w:type="dxa"/>
            <w:tcBorders>
              <w:top w:val="nil"/>
              <w:left w:val="nil"/>
              <w:bottom w:val="single" w:color="auto" w:sz="4" w:space="0"/>
              <w:right w:val="single" w:color="auto" w:sz="4" w:space="0"/>
            </w:tcBorders>
            <w:noWrap w:val="0"/>
            <w:vAlign w:val="center"/>
          </w:tcPr>
          <w:p w14:paraId="47294595">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2000</w:t>
            </w:r>
          </w:p>
        </w:tc>
      </w:tr>
      <w:tr w14:paraId="328E692B">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auto" w:sz="4" w:space="0"/>
            </w:tcBorders>
            <w:noWrap w:val="0"/>
            <w:vAlign w:val="center"/>
          </w:tcPr>
          <w:p w14:paraId="262C814F">
            <w:pPr>
              <w:widowControl/>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七、桥梁工程现场检测</w:t>
            </w:r>
          </w:p>
        </w:tc>
      </w:tr>
      <w:tr w14:paraId="21EA258C">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11B51018">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w:t>
            </w:r>
          </w:p>
        </w:tc>
        <w:tc>
          <w:tcPr>
            <w:tcW w:w="3182" w:type="dxa"/>
            <w:tcBorders>
              <w:top w:val="nil"/>
              <w:left w:val="nil"/>
              <w:bottom w:val="single" w:color="auto" w:sz="4" w:space="0"/>
              <w:right w:val="single" w:color="auto" w:sz="4" w:space="0"/>
            </w:tcBorders>
            <w:noWrap w:val="0"/>
            <w:vAlign w:val="center"/>
          </w:tcPr>
          <w:p w14:paraId="26E72B73">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结构混凝土强度</w:t>
            </w:r>
          </w:p>
        </w:tc>
        <w:tc>
          <w:tcPr>
            <w:tcW w:w="2394" w:type="dxa"/>
            <w:tcBorders>
              <w:top w:val="nil"/>
              <w:left w:val="nil"/>
              <w:bottom w:val="single" w:color="auto" w:sz="4" w:space="0"/>
              <w:right w:val="single" w:color="auto" w:sz="4" w:space="0"/>
            </w:tcBorders>
            <w:noWrap w:val="0"/>
            <w:vAlign w:val="center"/>
          </w:tcPr>
          <w:p w14:paraId="1AE9F053">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回弹法</w:t>
            </w:r>
          </w:p>
        </w:tc>
        <w:tc>
          <w:tcPr>
            <w:tcW w:w="1080" w:type="dxa"/>
            <w:tcBorders>
              <w:top w:val="nil"/>
              <w:left w:val="nil"/>
              <w:bottom w:val="single" w:color="auto" w:sz="4" w:space="0"/>
              <w:right w:val="single" w:color="auto" w:sz="4" w:space="0"/>
            </w:tcBorders>
            <w:noWrap w:val="0"/>
            <w:vAlign w:val="center"/>
          </w:tcPr>
          <w:p w14:paraId="76845885">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测区</w:t>
            </w:r>
          </w:p>
        </w:tc>
        <w:tc>
          <w:tcPr>
            <w:tcW w:w="1692" w:type="dxa"/>
            <w:tcBorders>
              <w:top w:val="nil"/>
              <w:left w:val="nil"/>
              <w:bottom w:val="single" w:color="auto" w:sz="4" w:space="0"/>
              <w:right w:val="single" w:color="auto" w:sz="4" w:space="0"/>
            </w:tcBorders>
            <w:noWrap w:val="0"/>
            <w:vAlign w:val="center"/>
          </w:tcPr>
          <w:p w14:paraId="11289543">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50</w:t>
            </w:r>
          </w:p>
        </w:tc>
      </w:tr>
      <w:tr w14:paraId="153CBA15">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63C0232D">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2</w:t>
            </w:r>
          </w:p>
        </w:tc>
        <w:tc>
          <w:tcPr>
            <w:tcW w:w="3182" w:type="dxa"/>
            <w:tcBorders>
              <w:top w:val="nil"/>
              <w:left w:val="nil"/>
              <w:bottom w:val="single" w:color="auto" w:sz="4" w:space="0"/>
              <w:right w:val="single" w:color="auto" w:sz="4" w:space="0"/>
            </w:tcBorders>
            <w:noWrap w:val="0"/>
            <w:vAlign w:val="center"/>
          </w:tcPr>
          <w:p w14:paraId="5FFEF13A">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主要结构尺寸</w:t>
            </w:r>
          </w:p>
        </w:tc>
        <w:tc>
          <w:tcPr>
            <w:tcW w:w="2394" w:type="dxa"/>
            <w:tcBorders>
              <w:top w:val="nil"/>
              <w:left w:val="nil"/>
              <w:bottom w:val="single" w:color="auto" w:sz="4" w:space="0"/>
              <w:right w:val="single" w:color="auto" w:sz="4" w:space="0"/>
            </w:tcBorders>
            <w:noWrap w:val="0"/>
            <w:vAlign w:val="center"/>
          </w:tcPr>
          <w:p w14:paraId="739745A7">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尺量</w:t>
            </w:r>
          </w:p>
        </w:tc>
        <w:tc>
          <w:tcPr>
            <w:tcW w:w="1080" w:type="dxa"/>
            <w:tcBorders>
              <w:top w:val="nil"/>
              <w:left w:val="nil"/>
              <w:bottom w:val="single" w:color="auto" w:sz="4" w:space="0"/>
              <w:right w:val="single" w:color="auto" w:sz="4" w:space="0"/>
            </w:tcBorders>
            <w:noWrap w:val="0"/>
            <w:vAlign w:val="center"/>
          </w:tcPr>
          <w:p w14:paraId="47D6C2FC">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16461EA7">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30</w:t>
            </w:r>
          </w:p>
        </w:tc>
      </w:tr>
      <w:tr w14:paraId="5EA45387">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5A0CD1DE">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3</w:t>
            </w:r>
          </w:p>
        </w:tc>
        <w:tc>
          <w:tcPr>
            <w:tcW w:w="3182" w:type="dxa"/>
            <w:tcBorders>
              <w:top w:val="nil"/>
              <w:left w:val="nil"/>
              <w:bottom w:val="single" w:color="auto" w:sz="4" w:space="0"/>
              <w:right w:val="single" w:color="auto" w:sz="4" w:space="0"/>
            </w:tcBorders>
            <w:noWrap w:val="0"/>
            <w:vAlign w:val="center"/>
          </w:tcPr>
          <w:p w14:paraId="650A4D62">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墩台垂直度</w:t>
            </w:r>
          </w:p>
        </w:tc>
        <w:tc>
          <w:tcPr>
            <w:tcW w:w="2394" w:type="dxa"/>
            <w:tcBorders>
              <w:top w:val="nil"/>
              <w:left w:val="nil"/>
              <w:bottom w:val="single" w:color="auto" w:sz="4" w:space="0"/>
              <w:right w:val="single" w:color="auto" w:sz="4" w:space="0"/>
            </w:tcBorders>
            <w:noWrap w:val="0"/>
            <w:vAlign w:val="center"/>
          </w:tcPr>
          <w:p w14:paraId="0CBCE294">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垂线、经纬仪法</w:t>
            </w:r>
          </w:p>
        </w:tc>
        <w:tc>
          <w:tcPr>
            <w:tcW w:w="1080" w:type="dxa"/>
            <w:tcBorders>
              <w:top w:val="nil"/>
              <w:left w:val="nil"/>
              <w:bottom w:val="single" w:color="auto" w:sz="4" w:space="0"/>
              <w:right w:val="single" w:color="auto" w:sz="4" w:space="0"/>
            </w:tcBorders>
            <w:noWrap w:val="0"/>
            <w:vAlign w:val="center"/>
          </w:tcPr>
          <w:p w14:paraId="428EB421">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点</w:t>
            </w:r>
          </w:p>
        </w:tc>
        <w:tc>
          <w:tcPr>
            <w:tcW w:w="1692" w:type="dxa"/>
            <w:tcBorders>
              <w:top w:val="nil"/>
              <w:left w:val="nil"/>
              <w:bottom w:val="single" w:color="auto" w:sz="4" w:space="0"/>
              <w:right w:val="single" w:color="auto" w:sz="4" w:space="0"/>
            </w:tcBorders>
            <w:noWrap w:val="0"/>
            <w:vAlign w:val="center"/>
          </w:tcPr>
          <w:p w14:paraId="491692DE">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25</w:t>
            </w:r>
          </w:p>
        </w:tc>
      </w:tr>
      <w:tr w14:paraId="6E32BFBA">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37D51012">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4</w:t>
            </w:r>
          </w:p>
        </w:tc>
        <w:tc>
          <w:tcPr>
            <w:tcW w:w="3182" w:type="dxa"/>
            <w:tcBorders>
              <w:top w:val="nil"/>
              <w:left w:val="nil"/>
              <w:bottom w:val="single" w:color="auto" w:sz="4" w:space="0"/>
              <w:right w:val="single" w:color="auto" w:sz="4" w:space="0"/>
            </w:tcBorders>
            <w:noWrap w:val="0"/>
            <w:vAlign w:val="center"/>
          </w:tcPr>
          <w:p w14:paraId="652665E9">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钢筋保护层厚度</w:t>
            </w:r>
          </w:p>
        </w:tc>
        <w:tc>
          <w:tcPr>
            <w:tcW w:w="2394" w:type="dxa"/>
            <w:tcBorders>
              <w:top w:val="nil"/>
              <w:left w:val="nil"/>
              <w:bottom w:val="single" w:color="auto" w:sz="4" w:space="0"/>
              <w:right w:val="single" w:color="auto" w:sz="4" w:space="0"/>
            </w:tcBorders>
            <w:noWrap w:val="0"/>
            <w:vAlign w:val="center"/>
          </w:tcPr>
          <w:p w14:paraId="7496D748">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钢筋保护层厚度测定仪</w:t>
            </w:r>
          </w:p>
        </w:tc>
        <w:tc>
          <w:tcPr>
            <w:tcW w:w="1080" w:type="dxa"/>
            <w:tcBorders>
              <w:top w:val="nil"/>
              <w:left w:val="nil"/>
              <w:bottom w:val="single" w:color="auto" w:sz="4" w:space="0"/>
              <w:right w:val="single" w:color="auto" w:sz="4" w:space="0"/>
            </w:tcBorders>
            <w:noWrap w:val="0"/>
            <w:vAlign w:val="center"/>
          </w:tcPr>
          <w:p w14:paraId="03C01C2D">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30B00A7B">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200</w:t>
            </w:r>
          </w:p>
        </w:tc>
      </w:tr>
      <w:tr w14:paraId="146216BC">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04F8BACE">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5</w:t>
            </w:r>
          </w:p>
        </w:tc>
        <w:tc>
          <w:tcPr>
            <w:tcW w:w="3182" w:type="dxa"/>
            <w:tcBorders>
              <w:top w:val="nil"/>
              <w:left w:val="nil"/>
              <w:bottom w:val="single" w:color="auto" w:sz="4" w:space="0"/>
              <w:right w:val="single" w:color="auto" w:sz="4" w:space="0"/>
            </w:tcBorders>
            <w:noWrap w:val="0"/>
            <w:vAlign w:val="center"/>
          </w:tcPr>
          <w:p w14:paraId="06F79A00">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桥面铺装平整度</w:t>
            </w:r>
          </w:p>
        </w:tc>
        <w:tc>
          <w:tcPr>
            <w:tcW w:w="2394" w:type="dxa"/>
            <w:tcBorders>
              <w:top w:val="nil"/>
              <w:left w:val="nil"/>
              <w:bottom w:val="single" w:color="auto" w:sz="4" w:space="0"/>
              <w:right w:val="single" w:color="auto" w:sz="4" w:space="0"/>
            </w:tcBorders>
            <w:noWrap w:val="0"/>
            <w:vAlign w:val="center"/>
          </w:tcPr>
          <w:p w14:paraId="04D6797E">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3m直尺测量</w:t>
            </w:r>
          </w:p>
        </w:tc>
        <w:tc>
          <w:tcPr>
            <w:tcW w:w="1080" w:type="dxa"/>
            <w:tcBorders>
              <w:top w:val="nil"/>
              <w:left w:val="nil"/>
              <w:bottom w:val="single" w:color="auto" w:sz="4" w:space="0"/>
              <w:right w:val="single" w:color="auto" w:sz="4" w:space="0"/>
            </w:tcBorders>
            <w:noWrap w:val="0"/>
            <w:vAlign w:val="center"/>
          </w:tcPr>
          <w:p w14:paraId="5DC78745">
            <w:pPr>
              <w:widowControl/>
              <w:jc w:val="center"/>
              <w:rPr>
                <w:rFonts w:ascii="Times New Roman" w:hAnsi="Times New Roman" w:eastAsia="宋体" w:cs="Times New Roman"/>
                <w:kern w:val="0"/>
                <w:szCs w:val="21"/>
                <w:highlight w:val="none"/>
              </w:rPr>
            </w:pPr>
            <w:r>
              <w:rPr>
                <w:rFonts w:hint="eastAsia" w:cs="Times New Roman"/>
                <w:kern w:val="0"/>
                <w:szCs w:val="21"/>
                <w:highlight w:val="none"/>
                <w:lang w:val="en-US" w:eastAsia="zh-CN"/>
              </w:rPr>
              <w:t>km.车道</w:t>
            </w:r>
          </w:p>
        </w:tc>
        <w:tc>
          <w:tcPr>
            <w:tcW w:w="1692" w:type="dxa"/>
            <w:tcBorders>
              <w:top w:val="nil"/>
              <w:left w:val="nil"/>
              <w:bottom w:val="single" w:color="auto" w:sz="4" w:space="0"/>
              <w:right w:val="single" w:color="auto" w:sz="4" w:space="0"/>
            </w:tcBorders>
            <w:noWrap w:val="0"/>
            <w:vAlign w:val="center"/>
          </w:tcPr>
          <w:p w14:paraId="4D2F7EF9">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40</w:t>
            </w:r>
          </w:p>
        </w:tc>
      </w:tr>
      <w:tr w14:paraId="5948F686">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5D9BA93D">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6</w:t>
            </w:r>
          </w:p>
        </w:tc>
        <w:tc>
          <w:tcPr>
            <w:tcW w:w="3182" w:type="dxa"/>
            <w:tcBorders>
              <w:top w:val="nil"/>
              <w:left w:val="nil"/>
              <w:bottom w:val="single" w:color="auto" w:sz="4" w:space="0"/>
              <w:right w:val="single" w:color="auto" w:sz="4" w:space="0"/>
            </w:tcBorders>
            <w:noWrap w:val="0"/>
            <w:vAlign w:val="center"/>
          </w:tcPr>
          <w:p w14:paraId="5B75C32A">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桥面横坡</w:t>
            </w:r>
          </w:p>
        </w:tc>
        <w:tc>
          <w:tcPr>
            <w:tcW w:w="2394" w:type="dxa"/>
            <w:tcBorders>
              <w:top w:val="nil"/>
              <w:left w:val="nil"/>
              <w:bottom w:val="single" w:color="auto" w:sz="4" w:space="0"/>
              <w:right w:val="single" w:color="auto" w:sz="4" w:space="0"/>
            </w:tcBorders>
            <w:noWrap w:val="0"/>
            <w:vAlign w:val="center"/>
          </w:tcPr>
          <w:p w14:paraId="45D9194C">
            <w:pPr>
              <w:widowControl/>
              <w:jc w:val="left"/>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水准仪测量</w:t>
            </w:r>
          </w:p>
        </w:tc>
        <w:tc>
          <w:tcPr>
            <w:tcW w:w="1080" w:type="dxa"/>
            <w:tcBorders>
              <w:top w:val="nil"/>
              <w:left w:val="nil"/>
              <w:bottom w:val="single" w:color="auto" w:sz="4" w:space="0"/>
              <w:right w:val="single" w:color="auto" w:sz="4" w:space="0"/>
            </w:tcBorders>
            <w:noWrap w:val="0"/>
            <w:vAlign w:val="center"/>
          </w:tcPr>
          <w:p w14:paraId="32DFD686">
            <w:pPr>
              <w:widowControl/>
              <w:jc w:val="center"/>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点</w:t>
            </w:r>
          </w:p>
        </w:tc>
        <w:tc>
          <w:tcPr>
            <w:tcW w:w="1692" w:type="dxa"/>
            <w:tcBorders>
              <w:top w:val="nil"/>
              <w:left w:val="nil"/>
              <w:bottom w:val="single" w:color="auto" w:sz="4" w:space="0"/>
              <w:right w:val="single" w:color="auto" w:sz="4" w:space="0"/>
            </w:tcBorders>
            <w:noWrap w:val="0"/>
            <w:vAlign w:val="center"/>
          </w:tcPr>
          <w:p w14:paraId="4E25D777">
            <w:pPr>
              <w:widowControl/>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20</w:t>
            </w:r>
          </w:p>
        </w:tc>
      </w:tr>
      <w:tr w14:paraId="289D0DF2">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1AEC55EF">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7</w:t>
            </w:r>
          </w:p>
        </w:tc>
        <w:tc>
          <w:tcPr>
            <w:tcW w:w="3182" w:type="dxa"/>
            <w:tcBorders>
              <w:top w:val="nil"/>
              <w:left w:val="nil"/>
              <w:bottom w:val="single" w:color="auto" w:sz="4" w:space="0"/>
              <w:right w:val="single" w:color="auto" w:sz="4" w:space="0"/>
            </w:tcBorders>
            <w:noWrap w:val="0"/>
            <w:vAlign w:val="center"/>
          </w:tcPr>
          <w:p w14:paraId="3077DD75">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桥面抗滑</w:t>
            </w:r>
          </w:p>
        </w:tc>
        <w:tc>
          <w:tcPr>
            <w:tcW w:w="2394" w:type="dxa"/>
            <w:tcBorders>
              <w:top w:val="nil"/>
              <w:left w:val="nil"/>
              <w:bottom w:val="single" w:color="auto" w:sz="4" w:space="0"/>
              <w:right w:val="single" w:color="auto" w:sz="4" w:space="0"/>
            </w:tcBorders>
            <w:noWrap w:val="0"/>
            <w:vAlign w:val="center"/>
          </w:tcPr>
          <w:p w14:paraId="0B702530">
            <w:pPr>
              <w:widowControl/>
              <w:jc w:val="left"/>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电动铺砂法</w:t>
            </w:r>
          </w:p>
        </w:tc>
        <w:tc>
          <w:tcPr>
            <w:tcW w:w="1080" w:type="dxa"/>
            <w:tcBorders>
              <w:top w:val="nil"/>
              <w:left w:val="nil"/>
              <w:bottom w:val="single" w:color="auto" w:sz="4" w:space="0"/>
              <w:right w:val="single" w:color="auto" w:sz="4" w:space="0"/>
            </w:tcBorders>
            <w:noWrap w:val="0"/>
            <w:vAlign w:val="center"/>
          </w:tcPr>
          <w:p w14:paraId="21B91CE0">
            <w:pPr>
              <w:widowControl/>
              <w:jc w:val="center"/>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点</w:t>
            </w:r>
          </w:p>
        </w:tc>
        <w:tc>
          <w:tcPr>
            <w:tcW w:w="1692" w:type="dxa"/>
            <w:tcBorders>
              <w:top w:val="nil"/>
              <w:left w:val="nil"/>
              <w:bottom w:val="single" w:color="auto" w:sz="4" w:space="0"/>
              <w:right w:val="single" w:color="auto" w:sz="4" w:space="0"/>
            </w:tcBorders>
            <w:noWrap w:val="0"/>
            <w:vAlign w:val="center"/>
          </w:tcPr>
          <w:p w14:paraId="40B91702">
            <w:pPr>
              <w:widowControl/>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40</w:t>
            </w:r>
          </w:p>
        </w:tc>
      </w:tr>
      <w:tr w14:paraId="6F9A0F08">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2C8F82B4">
            <w:pPr>
              <w:widowControl/>
              <w:jc w:val="left"/>
              <w:rPr>
                <w:rFonts w:hint="default" w:cs="Times New Roman"/>
                <w:kern w:val="0"/>
                <w:szCs w:val="21"/>
                <w:highlight w:val="none"/>
                <w:lang w:val="en-US" w:eastAsia="zh-CN"/>
              </w:rPr>
            </w:pPr>
            <w:r>
              <w:rPr>
                <w:rFonts w:hint="eastAsia" w:cs="Times New Roman"/>
                <w:kern w:val="0"/>
                <w:szCs w:val="21"/>
                <w:highlight w:val="none"/>
                <w:lang w:val="en-US" w:eastAsia="zh-CN"/>
              </w:rPr>
              <w:t>8</w:t>
            </w:r>
          </w:p>
        </w:tc>
        <w:tc>
          <w:tcPr>
            <w:tcW w:w="3182" w:type="dxa"/>
            <w:tcBorders>
              <w:top w:val="nil"/>
              <w:left w:val="nil"/>
              <w:bottom w:val="single" w:color="auto" w:sz="4" w:space="0"/>
              <w:right w:val="single" w:color="auto" w:sz="4" w:space="0"/>
            </w:tcBorders>
            <w:noWrap w:val="0"/>
            <w:vAlign w:val="center"/>
          </w:tcPr>
          <w:p w14:paraId="718875F4">
            <w:pPr>
              <w:widowControl/>
              <w:jc w:val="left"/>
              <w:rPr>
                <w:rFonts w:hint="eastAsia" w:cs="Times New Roman"/>
                <w:kern w:val="0"/>
                <w:szCs w:val="21"/>
                <w:highlight w:val="none"/>
                <w:lang w:eastAsia="zh-CN"/>
              </w:rPr>
            </w:pPr>
            <w:r>
              <w:rPr>
                <w:rFonts w:hint="eastAsia" w:cs="Times New Roman"/>
                <w:kern w:val="0"/>
                <w:szCs w:val="21"/>
                <w:highlight w:val="none"/>
                <w:lang w:eastAsia="zh-CN"/>
              </w:rPr>
              <w:t>桥梁工程外观检查</w:t>
            </w:r>
          </w:p>
        </w:tc>
        <w:tc>
          <w:tcPr>
            <w:tcW w:w="2394" w:type="dxa"/>
            <w:tcBorders>
              <w:top w:val="nil"/>
              <w:left w:val="nil"/>
              <w:bottom w:val="single" w:color="auto" w:sz="4" w:space="0"/>
              <w:right w:val="single" w:color="auto" w:sz="4" w:space="0"/>
            </w:tcBorders>
            <w:noWrap w:val="0"/>
            <w:vAlign w:val="center"/>
          </w:tcPr>
          <w:p w14:paraId="68ADFF96">
            <w:pPr>
              <w:widowControl/>
              <w:jc w:val="left"/>
              <w:rPr>
                <w:rFonts w:hint="eastAsia" w:cs="Times New Roman"/>
                <w:kern w:val="0"/>
                <w:szCs w:val="21"/>
                <w:highlight w:val="none"/>
                <w:lang w:eastAsia="zh-CN"/>
              </w:rPr>
            </w:pPr>
            <w:r>
              <w:rPr>
                <w:rFonts w:hint="eastAsia" w:cs="Times New Roman"/>
                <w:kern w:val="0"/>
                <w:szCs w:val="21"/>
                <w:highlight w:val="none"/>
                <w:lang w:eastAsia="zh-CN"/>
              </w:rPr>
              <w:t>桥梁检测车或无人机</w:t>
            </w:r>
          </w:p>
        </w:tc>
        <w:tc>
          <w:tcPr>
            <w:tcW w:w="1080" w:type="dxa"/>
            <w:tcBorders>
              <w:top w:val="nil"/>
              <w:left w:val="nil"/>
              <w:bottom w:val="single" w:color="auto" w:sz="4" w:space="0"/>
              <w:right w:val="single" w:color="auto" w:sz="4" w:space="0"/>
            </w:tcBorders>
            <w:noWrap w:val="0"/>
            <w:vAlign w:val="center"/>
          </w:tcPr>
          <w:p w14:paraId="03EF55E5">
            <w:pPr>
              <w:widowControl/>
              <w:jc w:val="center"/>
              <w:rPr>
                <w:rFonts w:hint="eastAsia" w:cs="Times New Roman"/>
                <w:kern w:val="0"/>
                <w:szCs w:val="21"/>
                <w:highlight w:val="none"/>
                <w:lang w:eastAsia="zh-CN"/>
              </w:rPr>
            </w:pPr>
            <w:r>
              <w:rPr>
                <w:rFonts w:hint="eastAsia" w:cs="Times New Roman"/>
                <w:kern w:val="0"/>
                <w:szCs w:val="21"/>
                <w:highlight w:val="none"/>
                <w:lang w:eastAsia="zh-CN"/>
              </w:rPr>
              <w:t>座</w:t>
            </w:r>
          </w:p>
        </w:tc>
        <w:tc>
          <w:tcPr>
            <w:tcW w:w="1692" w:type="dxa"/>
            <w:tcBorders>
              <w:top w:val="nil"/>
              <w:left w:val="nil"/>
              <w:bottom w:val="single" w:color="auto" w:sz="4" w:space="0"/>
              <w:right w:val="single" w:color="auto" w:sz="4" w:space="0"/>
            </w:tcBorders>
            <w:noWrap w:val="0"/>
            <w:vAlign w:val="center"/>
          </w:tcPr>
          <w:p w14:paraId="78B06607">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3000</w:t>
            </w:r>
          </w:p>
        </w:tc>
      </w:tr>
      <w:tr w14:paraId="60DDEB4F">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auto" w:sz="4" w:space="0"/>
            </w:tcBorders>
            <w:noWrap w:val="0"/>
            <w:vAlign w:val="center"/>
          </w:tcPr>
          <w:p w14:paraId="1D99D946">
            <w:pPr>
              <w:widowControl/>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八、隧道工程现场检测</w:t>
            </w:r>
          </w:p>
        </w:tc>
      </w:tr>
      <w:tr w14:paraId="2204CB5E">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53ADA61A">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w:t>
            </w:r>
          </w:p>
        </w:tc>
        <w:tc>
          <w:tcPr>
            <w:tcW w:w="3182" w:type="dxa"/>
            <w:tcBorders>
              <w:top w:val="nil"/>
              <w:left w:val="nil"/>
              <w:bottom w:val="single" w:color="auto" w:sz="4" w:space="0"/>
              <w:right w:val="single" w:color="auto" w:sz="4" w:space="0"/>
            </w:tcBorders>
            <w:noWrap w:val="0"/>
            <w:vAlign w:val="center"/>
          </w:tcPr>
          <w:p w14:paraId="7F26F71F">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衬砌强度</w:t>
            </w:r>
          </w:p>
        </w:tc>
        <w:tc>
          <w:tcPr>
            <w:tcW w:w="2394" w:type="dxa"/>
            <w:tcBorders>
              <w:top w:val="nil"/>
              <w:left w:val="nil"/>
              <w:bottom w:val="single" w:color="auto" w:sz="4" w:space="0"/>
              <w:right w:val="single" w:color="auto" w:sz="4" w:space="0"/>
            </w:tcBorders>
            <w:noWrap w:val="0"/>
            <w:vAlign w:val="center"/>
          </w:tcPr>
          <w:p w14:paraId="2103886E">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回弹仪检测</w:t>
            </w:r>
          </w:p>
        </w:tc>
        <w:tc>
          <w:tcPr>
            <w:tcW w:w="1080" w:type="dxa"/>
            <w:tcBorders>
              <w:top w:val="nil"/>
              <w:left w:val="nil"/>
              <w:bottom w:val="single" w:color="auto" w:sz="4" w:space="0"/>
              <w:right w:val="single" w:color="auto" w:sz="4" w:space="0"/>
            </w:tcBorders>
            <w:noWrap w:val="0"/>
            <w:vAlign w:val="center"/>
          </w:tcPr>
          <w:p w14:paraId="5A1BC064">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测区</w:t>
            </w:r>
          </w:p>
        </w:tc>
        <w:tc>
          <w:tcPr>
            <w:tcW w:w="1692" w:type="dxa"/>
            <w:tcBorders>
              <w:top w:val="nil"/>
              <w:left w:val="nil"/>
              <w:bottom w:val="single" w:color="auto" w:sz="4" w:space="0"/>
              <w:right w:val="single" w:color="auto" w:sz="4" w:space="0"/>
            </w:tcBorders>
            <w:noWrap w:val="0"/>
            <w:vAlign w:val="center"/>
          </w:tcPr>
          <w:p w14:paraId="2C440C7B">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50</w:t>
            </w:r>
          </w:p>
        </w:tc>
      </w:tr>
      <w:tr w14:paraId="7B45C8C6">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06C4E6E1">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2</w:t>
            </w:r>
          </w:p>
        </w:tc>
        <w:tc>
          <w:tcPr>
            <w:tcW w:w="3182" w:type="dxa"/>
            <w:tcBorders>
              <w:top w:val="nil"/>
              <w:left w:val="nil"/>
              <w:bottom w:val="single" w:color="auto" w:sz="4" w:space="0"/>
              <w:right w:val="single" w:color="auto" w:sz="4" w:space="0"/>
            </w:tcBorders>
            <w:noWrap w:val="0"/>
            <w:vAlign w:val="center"/>
          </w:tcPr>
          <w:p w14:paraId="0B27B05A">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衬砌厚度</w:t>
            </w:r>
          </w:p>
        </w:tc>
        <w:tc>
          <w:tcPr>
            <w:tcW w:w="2394" w:type="dxa"/>
            <w:tcBorders>
              <w:top w:val="nil"/>
              <w:left w:val="nil"/>
              <w:bottom w:val="single" w:color="auto" w:sz="4" w:space="0"/>
              <w:right w:val="single" w:color="auto" w:sz="4" w:space="0"/>
            </w:tcBorders>
            <w:noWrap w:val="0"/>
            <w:vAlign w:val="center"/>
          </w:tcPr>
          <w:p w14:paraId="67B6C1A3">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雷达或激光断面仪</w:t>
            </w:r>
          </w:p>
        </w:tc>
        <w:tc>
          <w:tcPr>
            <w:tcW w:w="1080" w:type="dxa"/>
            <w:tcBorders>
              <w:top w:val="nil"/>
              <w:left w:val="nil"/>
              <w:bottom w:val="single" w:color="auto" w:sz="4" w:space="0"/>
              <w:right w:val="single" w:color="auto" w:sz="4" w:space="0"/>
            </w:tcBorders>
            <w:noWrap w:val="0"/>
            <w:vAlign w:val="center"/>
          </w:tcPr>
          <w:p w14:paraId="05D9C475">
            <w:pPr>
              <w:widowControl/>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eastAsia="zh-CN"/>
              </w:rPr>
              <w:t>线</w:t>
            </w:r>
            <w:r>
              <w:rPr>
                <w:rFonts w:hint="eastAsia" w:cs="Times New Roman"/>
                <w:kern w:val="0"/>
                <w:szCs w:val="21"/>
                <w:highlight w:val="none"/>
                <w:lang w:val="en-US" w:eastAsia="zh-CN"/>
              </w:rPr>
              <w:t>.km</w:t>
            </w:r>
          </w:p>
        </w:tc>
        <w:tc>
          <w:tcPr>
            <w:tcW w:w="1692" w:type="dxa"/>
            <w:tcBorders>
              <w:top w:val="nil"/>
              <w:left w:val="nil"/>
              <w:bottom w:val="single" w:color="auto" w:sz="4" w:space="0"/>
              <w:right w:val="single" w:color="auto" w:sz="4" w:space="0"/>
            </w:tcBorders>
            <w:noWrap w:val="0"/>
            <w:vAlign w:val="center"/>
          </w:tcPr>
          <w:p w14:paraId="4CF58C95">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10000</w:t>
            </w:r>
          </w:p>
        </w:tc>
      </w:tr>
      <w:tr w14:paraId="77559C29">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7842F56B">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3</w:t>
            </w:r>
          </w:p>
        </w:tc>
        <w:tc>
          <w:tcPr>
            <w:tcW w:w="3182" w:type="dxa"/>
            <w:tcBorders>
              <w:top w:val="nil"/>
              <w:left w:val="nil"/>
              <w:bottom w:val="single" w:color="auto" w:sz="4" w:space="0"/>
              <w:right w:val="single" w:color="auto" w:sz="4" w:space="0"/>
            </w:tcBorders>
            <w:noWrap w:val="0"/>
            <w:vAlign w:val="center"/>
          </w:tcPr>
          <w:p w14:paraId="6CFFB0AE">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大面平整度</w:t>
            </w:r>
          </w:p>
        </w:tc>
        <w:tc>
          <w:tcPr>
            <w:tcW w:w="2394" w:type="dxa"/>
            <w:tcBorders>
              <w:top w:val="nil"/>
              <w:left w:val="nil"/>
              <w:bottom w:val="single" w:color="auto" w:sz="4" w:space="0"/>
              <w:right w:val="single" w:color="auto" w:sz="4" w:space="0"/>
            </w:tcBorders>
            <w:noWrap w:val="0"/>
            <w:vAlign w:val="center"/>
          </w:tcPr>
          <w:p w14:paraId="12AF91A2">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2m直尺</w:t>
            </w:r>
          </w:p>
        </w:tc>
        <w:tc>
          <w:tcPr>
            <w:tcW w:w="1080" w:type="dxa"/>
            <w:tcBorders>
              <w:top w:val="nil"/>
              <w:left w:val="nil"/>
              <w:bottom w:val="single" w:color="auto" w:sz="4" w:space="0"/>
              <w:right w:val="single" w:color="auto" w:sz="4" w:space="0"/>
            </w:tcBorders>
            <w:noWrap w:val="0"/>
            <w:vAlign w:val="center"/>
          </w:tcPr>
          <w:p w14:paraId="1980F7FB">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32677944">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35</w:t>
            </w:r>
          </w:p>
        </w:tc>
      </w:tr>
      <w:tr w14:paraId="742F5F95">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1971356F">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4</w:t>
            </w:r>
          </w:p>
        </w:tc>
        <w:tc>
          <w:tcPr>
            <w:tcW w:w="3182" w:type="dxa"/>
            <w:tcBorders>
              <w:top w:val="nil"/>
              <w:left w:val="nil"/>
              <w:bottom w:val="single" w:color="auto" w:sz="4" w:space="0"/>
              <w:right w:val="single" w:color="auto" w:sz="4" w:space="0"/>
            </w:tcBorders>
            <w:noWrap w:val="0"/>
            <w:vAlign w:val="center"/>
          </w:tcPr>
          <w:p w14:paraId="148D81CB">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断面尺寸</w:t>
            </w:r>
          </w:p>
        </w:tc>
        <w:tc>
          <w:tcPr>
            <w:tcW w:w="2394" w:type="dxa"/>
            <w:tcBorders>
              <w:top w:val="nil"/>
              <w:left w:val="nil"/>
              <w:bottom w:val="single" w:color="auto" w:sz="4" w:space="0"/>
              <w:right w:val="single" w:color="auto" w:sz="4" w:space="0"/>
            </w:tcBorders>
            <w:noWrap w:val="0"/>
            <w:vAlign w:val="center"/>
          </w:tcPr>
          <w:p w14:paraId="2D298F4C">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隧道断面仪</w:t>
            </w:r>
          </w:p>
        </w:tc>
        <w:tc>
          <w:tcPr>
            <w:tcW w:w="1080" w:type="dxa"/>
            <w:tcBorders>
              <w:top w:val="nil"/>
              <w:left w:val="nil"/>
              <w:bottom w:val="single" w:color="auto" w:sz="4" w:space="0"/>
              <w:right w:val="single" w:color="auto" w:sz="4" w:space="0"/>
            </w:tcBorders>
            <w:noWrap w:val="0"/>
            <w:vAlign w:val="center"/>
          </w:tcPr>
          <w:p w14:paraId="685BFF74">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断面</w:t>
            </w:r>
          </w:p>
        </w:tc>
        <w:tc>
          <w:tcPr>
            <w:tcW w:w="1692" w:type="dxa"/>
            <w:tcBorders>
              <w:top w:val="nil"/>
              <w:left w:val="nil"/>
              <w:bottom w:val="single" w:color="auto" w:sz="4" w:space="0"/>
              <w:right w:val="single" w:color="auto" w:sz="4" w:space="0"/>
            </w:tcBorders>
            <w:noWrap w:val="0"/>
            <w:vAlign w:val="center"/>
          </w:tcPr>
          <w:p w14:paraId="5535C049">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500</w:t>
            </w:r>
          </w:p>
        </w:tc>
      </w:tr>
      <w:tr w14:paraId="2ABA077A">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1197077F">
            <w:pPr>
              <w:widowControl/>
              <w:jc w:val="left"/>
              <w:rPr>
                <w:rFonts w:hint="default" w:cs="Times New Roman"/>
                <w:kern w:val="0"/>
                <w:szCs w:val="21"/>
                <w:highlight w:val="none"/>
                <w:lang w:val="en-US" w:eastAsia="zh-CN"/>
              </w:rPr>
            </w:pPr>
            <w:r>
              <w:rPr>
                <w:rFonts w:hint="eastAsia" w:cs="Times New Roman"/>
                <w:kern w:val="0"/>
                <w:szCs w:val="21"/>
                <w:highlight w:val="none"/>
                <w:lang w:val="en-US" w:eastAsia="zh-CN"/>
              </w:rPr>
              <w:t>5</w:t>
            </w:r>
          </w:p>
        </w:tc>
        <w:tc>
          <w:tcPr>
            <w:tcW w:w="3182" w:type="dxa"/>
            <w:tcBorders>
              <w:top w:val="nil"/>
              <w:left w:val="nil"/>
              <w:bottom w:val="single" w:color="auto" w:sz="4" w:space="0"/>
              <w:right w:val="single" w:color="auto" w:sz="4" w:space="0"/>
            </w:tcBorders>
            <w:noWrap w:val="0"/>
            <w:vAlign w:val="center"/>
          </w:tcPr>
          <w:p w14:paraId="6DACCBA4">
            <w:pPr>
              <w:widowControl/>
              <w:jc w:val="left"/>
              <w:rPr>
                <w:rFonts w:hint="eastAsia" w:cs="Times New Roman"/>
                <w:kern w:val="0"/>
                <w:szCs w:val="21"/>
                <w:highlight w:val="none"/>
                <w:lang w:eastAsia="zh-CN"/>
              </w:rPr>
            </w:pPr>
            <w:r>
              <w:rPr>
                <w:rFonts w:hint="eastAsia" w:cs="Times New Roman"/>
                <w:kern w:val="0"/>
                <w:szCs w:val="21"/>
                <w:highlight w:val="none"/>
                <w:lang w:eastAsia="zh-CN"/>
              </w:rPr>
              <w:t>隧道工程外观检查</w:t>
            </w:r>
          </w:p>
        </w:tc>
        <w:tc>
          <w:tcPr>
            <w:tcW w:w="2394" w:type="dxa"/>
            <w:tcBorders>
              <w:top w:val="nil"/>
              <w:left w:val="nil"/>
              <w:bottom w:val="single" w:color="auto" w:sz="4" w:space="0"/>
              <w:right w:val="single" w:color="auto" w:sz="4" w:space="0"/>
            </w:tcBorders>
            <w:noWrap w:val="0"/>
            <w:vAlign w:val="center"/>
          </w:tcPr>
          <w:p w14:paraId="33705CF0">
            <w:pPr>
              <w:widowControl/>
              <w:jc w:val="left"/>
              <w:rPr>
                <w:rFonts w:hint="eastAsia" w:cs="Times New Roman"/>
                <w:kern w:val="0"/>
                <w:szCs w:val="21"/>
                <w:highlight w:val="none"/>
                <w:lang w:eastAsia="zh-CN"/>
              </w:rPr>
            </w:pPr>
            <w:r>
              <w:rPr>
                <w:rFonts w:hint="eastAsia" w:cs="Times New Roman"/>
                <w:kern w:val="0"/>
                <w:szCs w:val="21"/>
                <w:highlight w:val="none"/>
                <w:lang w:eastAsia="zh-CN"/>
              </w:rPr>
              <w:t>检测车目测</w:t>
            </w:r>
          </w:p>
        </w:tc>
        <w:tc>
          <w:tcPr>
            <w:tcW w:w="1080" w:type="dxa"/>
            <w:tcBorders>
              <w:top w:val="nil"/>
              <w:left w:val="nil"/>
              <w:bottom w:val="single" w:color="auto" w:sz="4" w:space="0"/>
              <w:right w:val="single" w:color="auto" w:sz="4" w:space="0"/>
            </w:tcBorders>
            <w:noWrap w:val="0"/>
            <w:vAlign w:val="center"/>
          </w:tcPr>
          <w:p w14:paraId="49C2C17A">
            <w:pPr>
              <w:widowControl/>
              <w:jc w:val="center"/>
              <w:rPr>
                <w:rFonts w:hint="eastAsia" w:cs="Times New Roman"/>
                <w:kern w:val="0"/>
                <w:szCs w:val="21"/>
                <w:highlight w:val="none"/>
                <w:lang w:eastAsia="zh-CN"/>
              </w:rPr>
            </w:pPr>
            <w:r>
              <w:rPr>
                <w:rFonts w:hint="eastAsia" w:cs="Times New Roman"/>
                <w:kern w:val="0"/>
                <w:szCs w:val="21"/>
                <w:highlight w:val="none"/>
                <w:lang w:eastAsia="zh-CN"/>
              </w:rPr>
              <w:t>座</w:t>
            </w:r>
          </w:p>
        </w:tc>
        <w:tc>
          <w:tcPr>
            <w:tcW w:w="1692" w:type="dxa"/>
            <w:tcBorders>
              <w:top w:val="nil"/>
              <w:left w:val="nil"/>
              <w:bottom w:val="single" w:color="auto" w:sz="4" w:space="0"/>
              <w:right w:val="single" w:color="auto" w:sz="4" w:space="0"/>
            </w:tcBorders>
            <w:noWrap w:val="0"/>
            <w:vAlign w:val="center"/>
          </w:tcPr>
          <w:p w14:paraId="10514B48">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2000</w:t>
            </w:r>
          </w:p>
        </w:tc>
      </w:tr>
      <w:tr w14:paraId="4608A300">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auto" w:sz="4" w:space="0"/>
            </w:tcBorders>
            <w:noWrap w:val="0"/>
            <w:vAlign w:val="center"/>
          </w:tcPr>
          <w:p w14:paraId="3A99255F">
            <w:pPr>
              <w:widowControl/>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九、交通安全设施现场检测</w:t>
            </w:r>
          </w:p>
        </w:tc>
      </w:tr>
      <w:tr w14:paraId="5B828A5F">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1D8E742A">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w:t>
            </w:r>
          </w:p>
        </w:tc>
        <w:tc>
          <w:tcPr>
            <w:tcW w:w="3182" w:type="dxa"/>
            <w:tcBorders>
              <w:top w:val="nil"/>
              <w:left w:val="nil"/>
              <w:bottom w:val="single" w:color="auto" w:sz="4" w:space="0"/>
              <w:right w:val="single" w:color="auto" w:sz="4" w:space="0"/>
            </w:tcBorders>
            <w:noWrap w:val="0"/>
            <w:vAlign w:val="center"/>
          </w:tcPr>
          <w:p w14:paraId="1D4ED323">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标志立柱竖直度</w:t>
            </w:r>
          </w:p>
        </w:tc>
        <w:tc>
          <w:tcPr>
            <w:tcW w:w="2394" w:type="dxa"/>
            <w:tcBorders>
              <w:top w:val="nil"/>
              <w:left w:val="nil"/>
              <w:bottom w:val="single" w:color="auto" w:sz="4" w:space="0"/>
              <w:right w:val="single" w:color="auto" w:sz="4" w:space="0"/>
            </w:tcBorders>
            <w:noWrap w:val="0"/>
            <w:vAlign w:val="center"/>
          </w:tcPr>
          <w:p w14:paraId="3732ADEE">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垂线</w:t>
            </w:r>
          </w:p>
        </w:tc>
        <w:tc>
          <w:tcPr>
            <w:tcW w:w="1080" w:type="dxa"/>
            <w:tcBorders>
              <w:top w:val="nil"/>
              <w:left w:val="nil"/>
              <w:bottom w:val="single" w:color="auto" w:sz="4" w:space="0"/>
              <w:right w:val="single" w:color="auto" w:sz="4" w:space="0"/>
            </w:tcBorders>
            <w:noWrap w:val="0"/>
            <w:vAlign w:val="center"/>
          </w:tcPr>
          <w:p w14:paraId="67BE4DED">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499EB4F1">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w:t>
            </w:r>
          </w:p>
        </w:tc>
      </w:tr>
      <w:tr w14:paraId="057E666A">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360CE7D1">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2</w:t>
            </w:r>
          </w:p>
        </w:tc>
        <w:tc>
          <w:tcPr>
            <w:tcW w:w="3182" w:type="dxa"/>
            <w:tcBorders>
              <w:top w:val="nil"/>
              <w:left w:val="nil"/>
              <w:bottom w:val="single" w:color="auto" w:sz="4" w:space="0"/>
              <w:right w:val="single" w:color="auto" w:sz="4" w:space="0"/>
            </w:tcBorders>
            <w:noWrap w:val="0"/>
            <w:vAlign w:val="center"/>
          </w:tcPr>
          <w:p w14:paraId="0714BC01">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标志板净空</w:t>
            </w:r>
          </w:p>
        </w:tc>
        <w:tc>
          <w:tcPr>
            <w:tcW w:w="2394" w:type="dxa"/>
            <w:tcBorders>
              <w:top w:val="nil"/>
              <w:left w:val="nil"/>
              <w:bottom w:val="single" w:color="auto" w:sz="4" w:space="0"/>
              <w:right w:val="single" w:color="auto" w:sz="4" w:space="0"/>
            </w:tcBorders>
            <w:noWrap w:val="0"/>
            <w:vAlign w:val="center"/>
          </w:tcPr>
          <w:p w14:paraId="7D0C5E9E">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尺量</w:t>
            </w:r>
          </w:p>
        </w:tc>
        <w:tc>
          <w:tcPr>
            <w:tcW w:w="1080" w:type="dxa"/>
            <w:tcBorders>
              <w:top w:val="nil"/>
              <w:left w:val="nil"/>
              <w:bottom w:val="single" w:color="auto" w:sz="4" w:space="0"/>
              <w:right w:val="single" w:color="auto" w:sz="4" w:space="0"/>
            </w:tcBorders>
            <w:noWrap w:val="0"/>
            <w:vAlign w:val="center"/>
          </w:tcPr>
          <w:p w14:paraId="373F7922">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506F050F">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w:t>
            </w:r>
          </w:p>
        </w:tc>
      </w:tr>
      <w:tr w14:paraId="66A4D3C9">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08EEBD29">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3</w:t>
            </w:r>
          </w:p>
        </w:tc>
        <w:tc>
          <w:tcPr>
            <w:tcW w:w="3182" w:type="dxa"/>
            <w:tcBorders>
              <w:top w:val="nil"/>
              <w:left w:val="nil"/>
              <w:bottom w:val="single" w:color="auto" w:sz="4" w:space="0"/>
              <w:right w:val="single" w:color="auto" w:sz="4" w:space="0"/>
            </w:tcBorders>
            <w:noWrap w:val="0"/>
            <w:vAlign w:val="center"/>
          </w:tcPr>
          <w:p w14:paraId="05508AFA">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标志板厚度</w:t>
            </w:r>
          </w:p>
        </w:tc>
        <w:tc>
          <w:tcPr>
            <w:tcW w:w="2394" w:type="dxa"/>
            <w:tcBorders>
              <w:top w:val="nil"/>
              <w:left w:val="nil"/>
              <w:bottom w:val="single" w:color="auto" w:sz="4" w:space="0"/>
              <w:right w:val="single" w:color="auto" w:sz="4" w:space="0"/>
            </w:tcBorders>
            <w:noWrap w:val="0"/>
            <w:vAlign w:val="center"/>
          </w:tcPr>
          <w:p w14:paraId="4C4A095D">
            <w:pPr>
              <w:widowControl/>
              <w:jc w:val="left"/>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卡尺量</w:t>
            </w:r>
          </w:p>
        </w:tc>
        <w:tc>
          <w:tcPr>
            <w:tcW w:w="1080" w:type="dxa"/>
            <w:tcBorders>
              <w:top w:val="nil"/>
              <w:left w:val="nil"/>
              <w:bottom w:val="single" w:color="auto" w:sz="4" w:space="0"/>
              <w:right w:val="single" w:color="auto" w:sz="4" w:space="0"/>
            </w:tcBorders>
            <w:noWrap w:val="0"/>
            <w:vAlign w:val="center"/>
          </w:tcPr>
          <w:p w14:paraId="2D6F0DE3">
            <w:pPr>
              <w:widowControl/>
              <w:jc w:val="center"/>
              <w:rPr>
                <w:rFonts w:hint="eastAsia"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39C0B707">
            <w:pPr>
              <w:widowControl/>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10</w:t>
            </w:r>
          </w:p>
        </w:tc>
      </w:tr>
      <w:tr w14:paraId="389B6056">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00ED76AF">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4</w:t>
            </w:r>
          </w:p>
        </w:tc>
        <w:tc>
          <w:tcPr>
            <w:tcW w:w="3182" w:type="dxa"/>
            <w:tcBorders>
              <w:top w:val="nil"/>
              <w:left w:val="nil"/>
              <w:bottom w:val="single" w:color="auto" w:sz="4" w:space="0"/>
              <w:right w:val="single" w:color="auto" w:sz="4" w:space="0"/>
            </w:tcBorders>
            <w:noWrap w:val="0"/>
            <w:vAlign w:val="center"/>
          </w:tcPr>
          <w:p w14:paraId="5AEFD60A">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标志面反光膜等级及逆射光系数</w:t>
            </w:r>
          </w:p>
        </w:tc>
        <w:tc>
          <w:tcPr>
            <w:tcW w:w="2394" w:type="dxa"/>
            <w:tcBorders>
              <w:top w:val="nil"/>
              <w:left w:val="nil"/>
              <w:bottom w:val="single" w:color="auto" w:sz="4" w:space="0"/>
              <w:right w:val="single" w:color="auto" w:sz="4" w:space="0"/>
            </w:tcBorders>
            <w:noWrap w:val="0"/>
            <w:vAlign w:val="center"/>
          </w:tcPr>
          <w:p w14:paraId="16522578">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逆射光系数测定仪</w:t>
            </w:r>
          </w:p>
        </w:tc>
        <w:tc>
          <w:tcPr>
            <w:tcW w:w="1080" w:type="dxa"/>
            <w:tcBorders>
              <w:top w:val="nil"/>
              <w:left w:val="nil"/>
              <w:bottom w:val="single" w:color="auto" w:sz="4" w:space="0"/>
              <w:right w:val="single" w:color="auto" w:sz="4" w:space="0"/>
            </w:tcBorders>
            <w:noWrap w:val="0"/>
            <w:vAlign w:val="center"/>
          </w:tcPr>
          <w:p w14:paraId="0489CDEF">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015E0D73">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220</w:t>
            </w:r>
          </w:p>
        </w:tc>
      </w:tr>
      <w:tr w14:paraId="389A042F">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5691ECAC">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5</w:t>
            </w:r>
          </w:p>
        </w:tc>
        <w:tc>
          <w:tcPr>
            <w:tcW w:w="3182" w:type="dxa"/>
            <w:tcBorders>
              <w:top w:val="nil"/>
              <w:left w:val="nil"/>
              <w:bottom w:val="single" w:color="auto" w:sz="4" w:space="0"/>
              <w:right w:val="single" w:color="auto" w:sz="4" w:space="0"/>
            </w:tcBorders>
            <w:noWrap w:val="0"/>
            <w:vAlign w:val="center"/>
          </w:tcPr>
          <w:p w14:paraId="2D80EB75">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val="en-US" w:eastAsia="zh-CN"/>
              </w:rPr>
              <w:t>反光标线逆反射系数</w:t>
            </w:r>
          </w:p>
        </w:tc>
        <w:tc>
          <w:tcPr>
            <w:tcW w:w="2394" w:type="dxa"/>
            <w:tcBorders>
              <w:top w:val="nil"/>
              <w:left w:val="nil"/>
              <w:bottom w:val="single" w:color="auto" w:sz="4" w:space="0"/>
              <w:right w:val="single" w:color="auto" w:sz="4" w:space="0"/>
            </w:tcBorders>
            <w:noWrap w:val="0"/>
            <w:vAlign w:val="center"/>
          </w:tcPr>
          <w:p w14:paraId="38381450">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逆射光系数测定仪</w:t>
            </w:r>
          </w:p>
        </w:tc>
        <w:tc>
          <w:tcPr>
            <w:tcW w:w="1080" w:type="dxa"/>
            <w:tcBorders>
              <w:top w:val="nil"/>
              <w:left w:val="nil"/>
              <w:bottom w:val="single" w:color="auto" w:sz="4" w:space="0"/>
              <w:right w:val="single" w:color="auto" w:sz="4" w:space="0"/>
            </w:tcBorders>
            <w:noWrap w:val="0"/>
            <w:vAlign w:val="center"/>
          </w:tcPr>
          <w:p w14:paraId="23D51EAE">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5F77E460">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220</w:t>
            </w:r>
          </w:p>
        </w:tc>
      </w:tr>
      <w:tr w14:paraId="0D144760">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75FB9D0B">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6</w:t>
            </w:r>
          </w:p>
        </w:tc>
        <w:tc>
          <w:tcPr>
            <w:tcW w:w="3182" w:type="dxa"/>
            <w:tcBorders>
              <w:top w:val="nil"/>
              <w:left w:val="nil"/>
              <w:bottom w:val="single" w:color="auto" w:sz="4" w:space="0"/>
              <w:right w:val="single" w:color="auto" w:sz="4" w:space="0"/>
            </w:tcBorders>
            <w:noWrap w:val="0"/>
            <w:vAlign w:val="center"/>
          </w:tcPr>
          <w:p w14:paraId="291E0B41">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标线厚度</w:t>
            </w:r>
          </w:p>
        </w:tc>
        <w:tc>
          <w:tcPr>
            <w:tcW w:w="2394" w:type="dxa"/>
            <w:tcBorders>
              <w:top w:val="nil"/>
              <w:left w:val="nil"/>
              <w:bottom w:val="single" w:color="auto" w:sz="4" w:space="0"/>
              <w:right w:val="single" w:color="auto" w:sz="4" w:space="0"/>
            </w:tcBorders>
            <w:noWrap w:val="0"/>
            <w:vAlign w:val="center"/>
          </w:tcPr>
          <w:p w14:paraId="14043373">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标线厚度测定仪</w:t>
            </w:r>
          </w:p>
        </w:tc>
        <w:tc>
          <w:tcPr>
            <w:tcW w:w="1080" w:type="dxa"/>
            <w:tcBorders>
              <w:top w:val="nil"/>
              <w:left w:val="nil"/>
              <w:bottom w:val="single" w:color="auto" w:sz="4" w:space="0"/>
              <w:right w:val="single" w:color="auto" w:sz="4" w:space="0"/>
            </w:tcBorders>
            <w:noWrap w:val="0"/>
            <w:vAlign w:val="center"/>
          </w:tcPr>
          <w:p w14:paraId="52EC2C92">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001CEE71">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20</w:t>
            </w:r>
          </w:p>
        </w:tc>
      </w:tr>
      <w:tr w14:paraId="754C5055">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058B74FF">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7</w:t>
            </w:r>
          </w:p>
        </w:tc>
        <w:tc>
          <w:tcPr>
            <w:tcW w:w="3182" w:type="dxa"/>
            <w:tcBorders>
              <w:top w:val="nil"/>
              <w:left w:val="nil"/>
              <w:bottom w:val="single" w:color="auto" w:sz="4" w:space="0"/>
              <w:right w:val="single" w:color="auto" w:sz="4" w:space="0"/>
            </w:tcBorders>
            <w:noWrap w:val="0"/>
            <w:vAlign w:val="center"/>
          </w:tcPr>
          <w:p w14:paraId="410B7F85">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波形梁板基底金属厚度</w:t>
            </w:r>
          </w:p>
        </w:tc>
        <w:tc>
          <w:tcPr>
            <w:tcW w:w="2394" w:type="dxa"/>
            <w:tcBorders>
              <w:top w:val="nil"/>
              <w:left w:val="nil"/>
              <w:bottom w:val="single" w:color="auto" w:sz="4" w:space="0"/>
              <w:right w:val="single" w:color="auto" w:sz="4" w:space="0"/>
            </w:tcBorders>
            <w:noWrap w:val="0"/>
            <w:vAlign w:val="center"/>
          </w:tcPr>
          <w:p w14:paraId="16CCBF64">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板厚千分尺</w:t>
            </w:r>
          </w:p>
        </w:tc>
        <w:tc>
          <w:tcPr>
            <w:tcW w:w="1080" w:type="dxa"/>
            <w:tcBorders>
              <w:top w:val="nil"/>
              <w:left w:val="nil"/>
              <w:bottom w:val="single" w:color="auto" w:sz="4" w:space="0"/>
              <w:right w:val="single" w:color="auto" w:sz="4" w:space="0"/>
            </w:tcBorders>
            <w:noWrap w:val="0"/>
            <w:vAlign w:val="center"/>
          </w:tcPr>
          <w:p w14:paraId="7357BA87">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7D5DB18D">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w:t>
            </w:r>
          </w:p>
        </w:tc>
      </w:tr>
      <w:tr w14:paraId="72EF4303">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2A9C7905">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8</w:t>
            </w:r>
          </w:p>
        </w:tc>
        <w:tc>
          <w:tcPr>
            <w:tcW w:w="3182" w:type="dxa"/>
            <w:tcBorders>
              <w:top w:val="nil"/>
              <w:left w:val="nil"/>
              <w:bottom w:val="single" w:color="auto" w:sz="4" w:space="0"/>
              <w:right w:val="single" w:color="auto" w:sz="4" w:space="0"/>
            </w:tcBorders>
            <w:noWrap w:val="0"/>
            <w:vAlign w:val="center"/>
          </w:tcPr>
          <w:p w14:paraId="5B198A76">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波形梁钢护栏立柱壁厚</w:t>
            </w:r>
          </w:p>
        </w:tc>
        <w:tc>
          <w:tcPr>
            <w:tcW w:w="2394" w:type="dxa"/>
            <w:tcBorders>
              <w:top w:val="nil"/>
              <w:left w:val="nil"/>
              <w:bottom w:val="single" w:color="auto" w:sz="4" w:space="0"/>
              <w:right w:val="single" w:color="auto" w:sz="4" w:space="0"/>
            </w:tcBorders>
            <w:noWrap w:val="0"/>
            <w:vAlign w:val="center"/>
          </w:tcPr>
          <w:p w14:paraId="2707EE42">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eastAsia="zh-CN"/>
              </w:rPr>
              <w:t>测厚仪</w:t>
            </w:r>
            <w:r>
              <w:rPr>
                <w:rFonts w:hint="eastAsia" w:cs="Times New Roman"/>
                <w:kern w:val="0"/>
                <w:szCs w:val="21"/>
                <w:highlight w:val="none"/>
                <w:lang w:val="en-US" w:eastAsia="zh-CN"/>
              </w:rPr>
              <w:t>.千分尺</w:t>
            </w:r>
          </w:p>
        </w:tc>
        <w:tc>
          <w:tcPr>
            <w:tcW w:w="1080" w:type="dxa"/>
            <w:tcBorders>
              <w:top w:val="nil"/>
              <w:left w:val="nil"/>
              <w:bottom w:val="single" w:color="auto" w:sz="4" w:space="0"/>
              <w:right w:val="single" w:color="auto" w:sz="4" w:space="0"/>
            </w:tcBorders>
            <w:noWrap w:val="0"/>
            <w:vAlign w:val="center"/>
          </w:tcPr>
          <w:p w14:paraId="604F2341">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4FAB61D7">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20</w:t>
            </w:r>
          </w:p>
        </w:tc>
      </w:tr>
      <w:tr w14:paraId="528A6504">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49A81F2F">
            <w:pPr>
              <w:widowControl/>
              <w:jc w:val="left"/>
              <w:rPr>
                <w:rFonts w:hint="eastAsia"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9</w:t>
            </w:r>
          </w:p>
        </w:tc>
        <w:tc>
          <w:tcPr>
            <w:tcW w:w="3182" w:type="dxa"/>
            <w:tcBorders>
              <w:top w:val="nil"/>
              <w:left w:val="nil"/>
              <w:bottom w:val="single" w:color="auto" w:sz="4" w:space="0"/>
              <w:right w:val="single" w:color="auto" w:sz="4" w:space="0"/>
            </w:tcBorders>
            <w:noWrap w:val="0"/>
            <w:vAlign w:val="center"/>
          </w:tcPr>
          <w:p w14:paraId="5F3ECC5E">
            <w:pPr>
              <w:widowControl/>
              <w:jc w:val="left"/>
              <w:rPr>
                <w:rFonts w:ascii="Times New Roman" w:hAnsi="Times New Roman" w:eastAsia="宋体" w:cs="Times New Roman"/>
                <w:kern w:val="0"/>
                <w:szCs w:val="21"/>
                <w:highlight w:val="none"/>
              </w:rPr>
            </w:pPr>
            <w:r>
              <w:rPr>
                <w:rFonts w:hint="eastAsia" w:cs="Times New Roman"/>
                <w:kern w:val="0"/>
                <w:szCs w:val="21"/>
                <w:highlight w:val="none"/>
                <w:lang w:eastAsia="zh-CN"/>
              </w:rPr>
              <w:t>波形梁钢护栏立柱埋入深度</w:t>
            </w:r>
          </w:p>
        </w:tc>
        <w:tc>
          <w:tcPr>
            <w:tcW w:w="2394" w:type="dxa"/>
            <w:tcBorders>
              <w:top w:val="nil"/>
              <w:left w:val="nil"/>
              <w:bottom w:val="single" w:color="auto" w:sz="4" w:space="0"/>
              <w:right w:val="single" w:color="auto" w:sz="4" w:space="0"/>
            </w:tcBorders>
            <w:noWrap w:val="0"/>
            <w:vAlign w:val="center"/>
          </w:tcPr>
          <w:p w14:paraId="62D3BB97">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弹性波法</w:t>
            </w:r>
          </w:p>
        </w:tc>
        <w:tc>
          <w:tcPr>
            <w:tcW w:w="1080" w:type="dxa"/>
            <w:tcBorders>
              <w:top w:val="nil"/>
              <w:left w:val="nil"/>
              <w:bottom w:val="single" w:color="auto" w:sz="4" w:space="0"/>
              <w:right w:val="single" w:color="auto" w:sz="4" w:space="0"/>
            </w:tcBorders>
            <w:noWrap w:val="0"/>
            <w:vAlign w:val="center"/>
          </w:tcPr>
          <w:p w14:paraId="48BAE6A7">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根</w:t>
            </w:r>
          </w:p>
        </w:tc>
        <w:tc>
          <w:tcPr>
            <w:tcW w:w="1692" w:type="dxa"/>
            <w:tcBorders>
              <w:top w:val="nil"/>
              <w:left w:val="nil"/>
              <w:bottom w:val="single" w:color="auto" w:sz="4" w:space="0"/>
              <w:right w:val="single" w:color="auto" w:sz="4" w:space="0"/>
            </w:tcBorders>
            <w:noWrap w:val="0"/>
            <w:vAlign w:val="center"/>
          </w:tcPr>
          <w:p w14:paraId="5F603A9F">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250</w:t>
            </w:r>
          </w:p>
        </w:tc>
      </w:tr>
      <w:tr w14:paraId="3565BD50">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726EF168">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10</w:t>
            </w:r>
          </w:p>
        </w:tc>
        <w:tc>
          <w:tcPr>
            <w:tcW w:w="3182" w:type="dxa"/>
            <w:tcBorders>
              <w:top w:val="nil"/>
              <w:left w:val="nil"/>
              <w:bottom w:val="single" w:color="auto" w:sz="4" w:space="0"/>
              <w:right w:val="single" w:color="auto" w:sz="4" w:space="0"/>
            </w:tcBorders>
            <w:noWrap w:val="0"/>
            <w:vAlign w:val="center"/>
          </w:tcPr>
          <w:p w14:paraId="12B75CB0">
            <w:pPr>
              <w:widowControl/>
              <w:jc w:val="left"/>
              <w:rPr>
                <w:rFonts w:ascii="Times New Roman" w:hAnsi="Times New Roman" w:eastAsia="宋体" w:cs="Times New Roman"/>
                <w:kern w:val="0"/>
                <w:sz w:val="21"/>
                <w:szCs w:val="21"/>
                <w:highlight w:val="none"/>
                <w:lang w:val="en-US" w:eastAsia="zh-CN" w:bidi="ar-SA"/>
              </w:rPr>
            </w:pPr>
            <w:r>
              <w:rPr>
                <w:rFonts w:hint="eastAsia" w:cs="Times New Roman"/>
                <w:kern w:val="0"/>
                <w:szCs w:val="21"/>
                <w:highlight w:val="none"/>
                <w:lang w:eastAsia="zh-CN"/>
              </w:rPr>
              <w:t>波形梁钢护栏横梁中心高度</w:t>
            </w:r>
          </w:p>
        </w:tc>
        <w:tc>
          <w:tcPr>
            <w:tcW w:w="2394" w:type="dxa"/>
            <w:tcBorders>
              <w:top w:val="nil"/>
              <w:left w:val="nil"/>
              <w:bottom w:val="single" w:color="auto" w:sz="4" w:space="0"/>
              <w:right w:val="single" w:color="auto" w:sz="4" w:space="0"/>
            </w:tcBorders>
            <w:noWrap w:val="0"/>
            <w:vAlign w:val="center"/>
          </w:tcPr>
          <w:p w14:paraId="11C739C6">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尺量</w:t>
            </w:r>
          </w:p>
        </w:tc>
        <w:tc>
          <w:tcPr>
            <w:tcW w:w="1080" w:type="dxa"/>
            <w:tcBorders>
              <w:top w:val="nil"/>
              <w:left w:val="nil"/>
              <w:bottom w:val="single" w:color="auto" w:sz="4" w:space="0"/>
              <w:right w:val="single" w:color="auto" w:sz="4" w:space="0"/>
            </w:tcBorders>
            <w:noWrap w:val="0"/>
            <w:vAlign w:val="center"/>
          </w:tcPr>
          <w:p w14:paraId="2C28C842">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nil"/>
              <w:bottom w:val="single" w:color="auto" w:sz="4" w:space="0"/>
              <w:right w:val="single" w:color="auto" w:sz="4" w:space="0"/>
            </w:tcBorders>
            <w:noWrap w:val="0"/>
            <w:vAlign w:val="center"/>
          </w:tcPr>
          <w:p w14:paraId="0B3B89D3">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w:t>
            </w:r>
          </w:p>
        </w:tc>
      </w:tr>
      <w:tr w14:paraId="5A63E3B4">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0A1CE814">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11</w:t>
            </w:r>
          </w:p>
        </w:tc>
        <w:tc>
          <w:tcPr>
            <w:tcW w:w="3182" w:type="dxa"/>
            <w:tcBorders>
              <w:top w:val="nil"/>
              <w:left w:val="nil"/>
              <w:bottom w:val="single" w:color="auto" w:sz="4" w:space="0"/>
              <w:right w:val="single" w:color="auto" w:sz="4" w:space="0"/>
            </w:tcBorders>
            <w:noWrap w:val="0"/>
            <w:vAlign w:val="center"/>
          </w:tcPr>
          <w:p w14:paraId="06D01A38">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eastAsia="zh-CN"/>
              </w:rPr>
              <w:t>混凝土护栏强度</w:t>
            </w:r>
          </w:p>
        </w:tc>
        <w:tc>
          <w:tcPr>
            <w:tcW w:w="2394" w:type="dxa"/>
            <w:tcBorders>
              <w:top w:val="nil"/>
              <w:left w:val="nil"/>
              <w:bottom w:val="single" w:color="auto" w:sz="4" w:space="0"/>
              <w:right w:val="single" w:color="auto" w:sz="4" w:space="0"/>
            </w:tcBorders>
            <w:noWrap w:val="0"/>
            <w:vAlign w:val="center"/>
          </w:tcPr>
          <w:p w14:paraId="68FB950E">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回弹法</w:t>
            </w:r>
          </w:p>
        </w:tc>
        <w:tc>
          <w:tcPr>
            <w:tcW w:w="1080" w:type="dxa"/>
            <w:tcBorders>
              <w:top w:val="nil"/>
              <w:left w:val="nil"/>
              <w:bottom w:val="single" w:color="auto" w:sz="4" w:space="0"/>
              <w:right w:val="single" w:color="auto" w:sz="4" w:space="0"/>
            </w:tcBorders>
            <w:noWrap w:val="0"/>
            <w:vAlign w:val="center"/>
          </w:tcPr>
          <w:p w14:paraId="4090F4D1">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测区</w:t>
            </w:r>
          </w:p>
        </w:tc>
        <w:tc>
          <w:tcPr>
            <w:tcW w:w="1692" w:type="dxa"/>
            <w:tcBorders>
              <w:top w:val="nil"/>
              <w:left w:val="nil"/>
              <w:bottom w:val="single" w:color="auto" w:sz="4" w:space="0"/>
              <w:right w:val="single" w:color="auto" w:sz="4" w:space="0"/>
            </w:tcBorders>
            <w:noWrap w:val="0"/>
            <w:vAlign w:val="center"/>
          </w:tcPr>
          <w:p w14:paraId="49EF126F">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50</w:t>
            </w:r>
          </w:p>
        </w:tc>
      </w:tr>
      <w:tr w14:paraId="014D3E01">
        <w:tblPrEx>
          <w:tblCellMar>
            <w:top w:w="0" w:type="dxa"/>
            <w:left w:w="108" w:type="dxa"/>
            <w:bottom w:w="0" w:type="dxa"/>
            <w:right w:w="108" w:type="dxa"/>
          </w:tblCellMar>
        </w:tblPrEx>
        <w:trPr>
          <w:trHeight w:val="340" w:hRule="atLeast"/>
          <w:jc w:val="center"/>
        </w:trPr>
        <w:tc>
          <w:tcPr>
            <w:tcW w:w="580" w:type="dxa"/>
            <w:tcBorders>
              <w:top w:val="nil"/>
              <w:left w:val="single" w:color="auto" w:sz="4" w:space="0"/>
              <w:bottom w:val="single" w:color="auto" w:sz="4" w:space="0"/>
              <w:right w:val="single" w:color="auto" w:sz="4" w:space="0"/>
            </w:tcBorders>
            <w:noWrap w:val="0"/>
            <w:vAlign w:val="center"/>
          </w:tcPr>
          <w:p w14:paraId="348A1376">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12</w:t>
            </w:r>
          </w:p>
        </w:tc>
        <w:tc>
          <w:tcPr>
            <w:tcW w:w="3182" w:type="dxa"/>
            <w:tcBorders>
              <w:top w:val="nil"/>
              <w:left w:val="single" w:color="auto" w:sz="4" w:space="0"/>
              <w:bottom w:val="single" w:color="auto" w:sz="4" w:space="0"/>
              <w:right w:val="single" w:color="auto" w:sz="4" w:space="0"/>
            </w:tcBorders>
            <w:noWrap w:val="0"/>
            <w:vAlign w:val="center"/>
          </w:tcPr>
          <w:p w14:paraId="012C13EB">
            <w:pPr>
              <w:widowControl/>
              <w:jc w:val="left"/>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eastAsia="zh-CN"/>
              </w:rPr>
              <w:t>混凝土护栏断面尺寸</w:t>
            </w:r>
          </w:p>
        </w:tc>
        <w:tc>
          <w:tcPr>
            <w:tcW w:w="2394" w:type="dxa"/>
            <w:tcBorders>
              <w:top w:val="nil"/>
              <w:left w:val="single" w:color="auto" w:sz="4" w:space="0"/>
              <w:bottom w:val="single" w:color="auto" w:sz="4" w:space="0"/>
              <w:right w:val="single" w:color="auto" w:sz="4" w:space="0"/>
            </w:tcBorders>
            <w:noWrap w:val="0"/>
            <w:vAlign w:val="center"/>
          </w:tcPr>
          <w:p w14:paraId="7270D014">
            <w:pPr>
              <w:widowControl/>
              <w:jc w:val="left"/>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尺量</w:t>
            </w:r>
          </w:p>
        </w:tc>
        <w:tc>
          <w:tcPr>
            <w:tcW w:w="1080" w:type="dxa"/>
            <w:tcBorders>
              <w:top w:val="nil"/>
              <w:left w:val="single" w:color="auto" w:sz="4" w:space="0"/>
              <w:bottom w:val="single" w:color="auto" w:sz="4" w:space="0"/>
              <w:right w:val="single" w:color="auto" w:sz="4" w:space="0"/>
            </w:tcBorders>
            <w:noWrap w:val="0"/>
            <w:vAlign w:val="center"/>
          </w:tcPr>
          <w:p w14:paraId="5D8CD500">
            <w:pPr>
              <w:widowControl/>
              <w:jc w:val="center"/>
              <w:rPr>
                <w:rFonts w:hint="eastAsia" w:ascii="Times New Roman" w:hAnsi="Times New Roman" w:eastAsia="宋体" w:cs="Times New Roman"/>
                <w:kern w:val="0"/>
                <w:szCs w:val="21"/>
                <w:highlight w:val="none"/>
                <w:lang w:eastAsia="zh-CN"/>
              </w:rPr>
            </w:pPr>
            <w:r>
              <w:rPr>
                <w:rFonts w:hint="eastAsia" w:cs="Times New Roman"/>
                <w:kern w:val="0"/>
                <w:szCs w:val="21"/>
                <w:highlight w:val="none"/>
                <w:lang w:eastAsia="zh-CN"/>
              </w:rPr>
              <w:t>处</w:t>
            </w:r>
          </w:p>
        </w:tc>
        <w:tc>
          <w:tcPr>
            <w:tcW w:w="1692" w:type="dxa"/>
            <w:tcBorders>
              <w:top w:val="nil"/>
              <w:left w:val="single" w:color="auto" w:sz="4" w:space="0"/>
              <w:bottom w:val="single" w:color="auto" w:sz="4" w:space="0"/>
              <w:right w:val="single" w:color="auto" w:sz="4" w:space="0"/>
            </w:tcBorders>
            <w:noWrap w:val="0"/>
            <w:vAlign w:val="center"/>
          </w:tcPr>
          <w:p w14:paraId="30920D78">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w:t>
            </w:r>
          </w:p>
        </w:tc>
      </w:tr>
      <w:tr w14:paraId="157A0C36">
        <w:tblPrEx>
          <w:tblCellMar>
            <w:top w:w="0" w:type="dxa"/>
            <w:left w:w="108" w:type="dxa"/>
            <w:bottom w:w="0" w:type="dxa"/>
            <w:right w:w="108" w:type="dxa"/>
          </w:tblCellMar>
        </w:tblPrEx>
        <w:trPr>
          <w:trHeight w:val="340" w:hRule="atLeast"/>
          <w:jc w:val="center"/>
        </w:trPr>
        <w:tc>
          <w:tcPr>
            <w:tcW w:w="8928" w:type="dxa"/>
            <w:gridSpan w:val="5"/>
            <w:tcBorders>
              <w:top w:val="single" w:color="auto" w:sz="4" w:space="0"/>
              <w:left w:val="single" w:color="auto" w:sz="4" w:space="0"/>
              <w:bottom w:val="single" w:color="auto" w:sz="4" w:space="0"/>
              <w:right w:val="single" w:color="auto" w:sz="4" w:space="0"/>
            </w:tcBorders>
            <w:noWrap w:val="0"/>
            <w:vAlign w:val="center"/>
          </w:tcPr>
          <w:p w14:paraId="78FD7C4C">
            <w:pPr>
              <w:widowControl/>
              <w:jc w:val="both"/>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十、内业资料检查</w:t>
            </w:r>
          </w:p>
        </w:tc>
      </w:tr>
      <w:tr w14:paraId="2598F46A">
        <w:tblPrEx>
          <w:tblCellMar>
            <w:top w:w="0" w:type="dxa"/>
            <w:left w:w="108" w:type="dxa"/>
            <w:bottom w:w="0" w:type="dxa"/>
            <w:right w:w="108" w:type="dxa"/>
          </w:tblCellMar>
        </w:tblPrEx>
        <w:trPr>
          <w:trHeight w:val="340"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405B2B6D">
            <w:pPr>
              <w:widowControl/>
              <w:jc w:val="left"/>
              <w:rPr>
                <w:rFonts w:hint="default" w:cs="Times New Roman"/>
                <w:kern w:val="0"/>
                <w:szCs w:val="21"/>
                <w:highlight w:val="none"/>
                <w:lang w:val="en-US" w:eastAsia="zh-CN"/>
              </w:rPr>
            </w:pPr>
            <w:r>
              <w:rPr>
                <w:rFonts w:hint="eastAsia" w:cs="Times New Roman"/>
                <w:kern w:val="0"/>
                <w:szCs w:val="21"/>
                <w:highlight w:val="none"/>
                <w:lang w:val="en-US" w:eastAsia="zh-CN"/>
              </w:rPr>
              <w:t>1</w:t>
            </w:r>
          </w:p>
        </w:tc>
        <w:tc>
          <w:tcPr>
            <w:tcW w:w="3182" w:type="dxa"/>
            <w:tcBorders>
              <w:top w:val="single" w:color="auto" w:sz="4" w:space="0"/>
              <w:left w:val="single" w:color="auto" w:sz="4" w:space="0"/>
              <w:bottom w:val="single" w:color="auto" w:sz="4" w:space="0"/>
              <w:right w:val="single" w:color="auto" w:sz="4" w:space="0"/>
            </w:tcBorders>
            <w:noWrap w:val="0"/>
            <w:vAlign w:val="center"/>
          </w:tcPr>
          <w:p w14:paraId="40ADEB5C">
            <w:pPr>
              <w:widowControl/>
              <w:jc w:val="left"/>
              <w:rPr>
                <w:rFonts w:hint="eastAsia" w:cs="Times New Roman"/>
                <w:kern w:val="0"/>
                <w:szCs w:val="21"/>
                <w:highlight w:val="none"/>
                <w:lang w:eastAsia="zh-CN"/>
              </w:rPr>
            </w:pPr>
            <w:r>
              <w:rPr>
                <w:rFonts w:hint="eastAsia" w:cs="Times New Roman"/>
                <w:kern w:val="0"/>
                <w:szCs w:val="21"/>
                <w:highlight w:val="none"/>
                <w:lang w:eastAsia="zh-CN"/>
              </w:rPr>
              <w:t>干线公路项目</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7CD7A50C">
            <w:pPr>
              <w:widowControl/>
              <w:jc w:val="left"/>
              <w:rPr>
                <w:rFonts w:hint="eastAsia" w:cs="Times New Roman"/>
                <w:kern w:val="0"/>
                <w:szCs w:val="21"/>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53F73F">
            <w:pPr>
              <w:widowControl/>
              <w:jc w:val="center"/>
              <w:rPr>
                <w:rFonts w:hint="eastAsia" w:cs="Times New Roman"/>
                <w:kern w:val="0"/>
                <w:szCs w:val="21"/>
                <w:highlight w:val="none"/>
                <w:lang w:eastAsia="zh-CN"/>
              </w:rPr>
            </w:pPr>
            <w:r>
              <w:rPr>
                <w:rFonts w:hint="eastAsia" w:cs="Times New Roman"/>
                <w:kern w:val="0"/>
                <w:szCs w:val="21"/>
                <w:highlight w:val="none"/>
                <w:lang w:eastAsia="zh-CN"/>
              </w:rPr>
              <w:t>项目</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05FB122">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5000</w:t>
            </w:r>
          </w:p>
        </w:tc>
      </w:tr>
      <w:tr w14:paraId="73684FDD">
        <w:tblPrEx>
          <w:tblCellMar>
            <w:top w:w="0" w:type="dxa"/>
            <w:left w:w="108" w:type="dxa"/>
            <w:bottom w:w="0" w:type="dxa"/>
            <w:right w:w="108" w:type="dxa"/>
          </w:tblCellMar>
        </w:tblPrEx>
        <w:trPr>
          <w:trHeight w:val="340"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056FED80">
            <w:pPr>
              <w:widowControl/>
              <w:jc w:val="left"/>
              <w:rPr>
                <w:rFonts w:hint="default" w:cs="Times New Roman"/>
                <w:kern w:val="0"/>
                <w:szCs w:val="21"/>
                <w:highlight w:val="none"/>
                <w:lang w:val="en-US" w:eastAsia="zh-CN"/>
              </w:rPr>
            </w:pPr>
            <w:r>
              <w:rPr>
                <w:rFonts w:hint="eastAsia" w:cs="Times New Roman"/>
                <w:kern w:val="0"/>
                <w:szCs w:val="21"/>
                <w:highlight w:val="none"/>
                <w:lang w:val="en-US" w:eastAsia="zh-CN"/>
              </w:rPr>
              <w:t>2</w:t>
            </w:r>
          </w:p>
        </w:tc>
        <w:tc>
          <w:tcPr>
            <w:tcW w:w="3182" w:type="dxa"/>
            <w:tcBorders>
              <w:top w:val="single" w:color="auto" w:sz="4" w:space="0"/>
              <w:left w:val="single" w:color="auto" w:sz="4" w:space="0"/>
              <w:bottom w:val="single" w:color="auto" w:sz="4" w:space="0"/>
              <w:right w:val="single" w:color="auto" w:sz="4" w:space="0"/>
            </w:tcBorders>
            <w:noWrap w:val="0"/>
            <w:vAlign w:val="center"/>
          </w:tcPr>
          <w:p w14:paraId="46A58677">
            <w:pPr>
              <w:widowControl/>
              <w:jc w:val="left"/>
              <w:rPr>
                <w:rFonts w:hint="eastAsia" w:cs="Times New Roman"/>
                <w:kern w:val="0"/>
                <w:szCs w:val="21"/>
                <w:highlight w:val="none"/>
                <w:lang w:eastAsia="zh-CN"/>
              </w:rPr>
            </w:pPr>
            <w:r>
              <w:rPr>
                <w:rFonts w:hint="eastAsia" w:cs="Times New Roman"/>
                <w:kern w:val="0"/>
                <w:szCs w:val="21"/>
                <w:highlight w:val="none"/>
                <w:lang w:eastAsia="zh-CN"/>
              </w:rPr>
              <w:t>养护工程项目</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6A3B9138">
            <w:pPr>
              <w:widowControl/>
              <w:jc w:val="left"/>
              <w:rPr>
                <w:rFonts w:hint="eastAsia" w:cs="Times New Roman"/>
                <w:kern w:val="0"/>
                <w:szCs w:val="21"/>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DA0CD3">
            <w:pPr>
              <w:widowControl/>
              <w:jc w:val="center"/>
              <w:rPr>
                <w:rFonts w:hint="eastAsia" w:cs="Times New Roman"/>
                <w:kern w:val="0"/>
                <w:szCs w:val="21"/>
                <w:highlight w:val="none"/>
                <w:lang w:eastAsia="zh-CN"/>
              </w:rPr>
            </w:pPr>
            <w:r>
              <w:rPr>
                <w:rFonts w:hint="eastAsia" w:cs="Times New Roman"/>
                <w:kern w:val="0"/>
                <w:szCs w:val="21"/>
                <w:highlight w:val="none"/>
                <w:lang w:eastAsia="zh-CN"/>
              </w:rPr>
              <w:t>项目</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4EA5075">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3000</w:t>
            </w:r>
          </w:p>
        </w:tc>
      </w:tr>
    </w:tbl>
    <w:p w14:paraId="27B9F697">
      <w:pPr>
        <w:adjustRightInd w:val="0"/>
        <w:snapToGrid w:val="0"/>
        <w:spacing w:before="156" w:beforeLines="50" w:line="360" w:lineRule="auto"/>
        <w:rPr>
          <w:rFonts w:hint="eastAsia" w:ascii="Times New Roman" w:hAnsi="Times New Roman" w:eastAsia="宋体" w:cs="Times New Roman"/>
          <w:b w:val="0"/>
          <w:bCs w:val="0"/>
          <w:szCs w:val="21"/>
          <w:highlight w:val="none"/>
        </w:rPr>
      </w:pPr>
      <w:r>
        <w:rPr>
          <w:rFonts w:hint="eastAsia" w:cs="Times New Roman"/>
          <w:b w:val="0"/>
          <w:bCs w:val="0"/>
          <w:szCs w:val="21"/>
          <w:highlight w:val="none"/>
          <w:lang w:val="en-US" w:eastAsia="zh-CN"/>
        </w:rPr>
        <w:t xml:space="preserve">    </w:t>
      </w:r>
      <w:r>
        <w:rPr>
          <w:rFonts w:hint="eastAsia" w:ascii="Times New Roman" w:hAnsi="Times New Roman" w:eastAsia="宋体" w:cs="Times New Roman"/>
          <w:b w:val="0"/>
          <w:bCs w:val="0"/>
          <w:szCs w:val="21"/>
          <w:highlight w:val="none"/>
        </w:rPr>
        <w:t>注：</w:t>
      </w:r>
    </w:p>
    <w:p w14:paraId="58CB058C">
      <w:pPr>
        <w:adjustRightInd w:val="0"/>
        <w:snapToGrid w:val="0"/>
        <w:spacing w:before="156" w:beforeLines="50" w:line="360" w:lineRule="auto"/>
        <w:rPr>
          <w:rFonts w:ascii="Times New Roman" w:hAnsi="Times New Roman" w:eastAsia="宋体" w:cs="Times New Roman"/>
          <w:b w:val="0"/>
          <w:bCs w:val="0"/>
          <w:szCs w:val="21"/>
          <w:highlight w:val="none"/>
        </w:rPr>
      </w:pPr>
      <w:r>
        <w:rPr>
          <w:rFonts w:hint="eastAsia" w:cs="Times New Roman"/>
          <w:b w:val="0"/>
          <w:bCs w:val="0"/>
          <w:szCs w:val="21"/>
          <w:highlight w:val="none"/>
          <w:lang w:val="en-US" w:eastAsia="zh-CN"/>
        </w:rPr>
        <w:t xml:space="preserve">    </w:t>
      </w:r>
      <w:r>
        <w:rPr>
          <w:rFonts w:hint="eastAsia" w:ascii="Times New Roman" w:hAnsi="Times New Roman" w:eastAsia="宋体" w:cs="Times New Roman"/>
          <w:b w:val="0"/>
          <w:bCs w:val="0"/>
          <w:szCs w:val="21"/>
          <w:highlight w:val="none"/>
        </w:rPr>
        <w:t>1</w:t>
      </w:r>
      <w:r>
        <w:rPr>
          <w:rFonts w:ascii="Times New Roman" w:hAnsi="Times New Roman" w:eastAsia="宋体" w:cs="Times New Roman"/>
          <w:b w:val="0"/>
          <w:bCs w:val="0"/>
          <w:szCs w:val="21"/>
          <w:highlight w:val="none"/>
        </w:rPr>
        <w:t>、</w:t>
      </w:r>
      <w:r>
        <w:rPr>
          <w:rFonts w:hint="eastAsia" w:ascii="宋体" w:hAnsi="宋体" w:eastAsia="宋体" w:cs="宋体"/>
          <w:b w:val="0"/>
          <w:bCs w:val="0"/>
          <w:szCs w:val="21"/>
          <w:highlight w:val="none"/>
        </w:rPr>
        <w:t>各</w:t>
      </w:r>
      <w:r>
        <w:rPr>
          <w:rFonts w:hint="eastAsia" w:ascii="宋体" w:hAnsi="宋体" w:cs="宋体"/>
          <w:b w:val="0"/>
          <w:bCs w:val="0"/>
          <w:szCs w:val="21"/>
          <w:highlight w:val="none"/>
          <w:lang w:eastAsia="zh-CN"/>
        </w:rPr>
        <w:t>供应商</w:t>
      </w:r>
      <w:r>
        <w:rPr>
          <w:rFonts w:hint="eastAsia" w:ascii="宋体" w:hAnsi="宋体" w:eastAsia="宋体" w:cs="宋体"/>
          <w:b w:val="0"/>
          <w:bCs w:val="0"/>
          <w:szCs w:val="21"/>
          <w:highlight w:val="none"/>
        </w:rPr>
        <w:t>根据采购需求中的控制单价，按照同一折扣率报价，实行总价控制。</w:t>
      </w:r>
    </w:p>
    <w:p w14:paraId="708E3D95">
      <w:pPr>
        <w:widowControl/>
        <w:tabs>
          <w:tab w:val="left" w:pos="220"/>
        </w:tabs>
        <w:snapToGrid w:val="0"/>
        <w:spacing w:line="460" w:lineRule="exact"/>
        <w:rPr>
          <w:rFonts w:ascii="宋体" w:hAnsi="宋体" w:eastAsia="宋体" w:cs="Times New Roman"/>
          <w:b w:val="0"/>
          <w:bCs w:val="0"/>
          <w:kern w:val="0"/>
          <w:szCs w:val="21"/>
          <w:highlight w:val="none"/>
        </w:rPr>
      </w:pPr>
      <w:r>
        <w:rPr>
          <w:rFonts w:hint="eastAsia" w:ascii="宋体" w:hAnsi="宋体" w:cs="Times New Roman"/>
          <w:b w:val="0"/>
          <w:bCs w:val="0"/>
          <w:kern w:val="0"/>
          <w:szCs w:val="21"/>
          <w:highlight w:val="none"/>
          <w:lang w:val="en-US" w:eastAsia="zh-CN"/>
        </w:rPr>
        <w:t xml:space="preserve">    </w:t>
      </w:r>
      <w:r>
        <w:rPr>
          <w:rFonts w:hint="eastAsia" w:ascii="宋体" w:hAnsi="宋体" w:eastAsia="宋体" w:cs="Times New Roman"/>
          <w:b w:val="0"/>
          <w:bCs w:val="0"/>
          <w:kern w:val="0"/>
          <w:szCs w:val="21"/>
          <w:highlight w:val="none"/>
        </w:rPr>
        <w:t>2、</w:t>
      </w:r>
      <w:r>
        <w:rPr>
          <w:rFonts w:ascii="宋体" w:hAnsi="宋体" w:eastAsia="宋体" w:cs="Times New Roman"/>
          <w:b w:val="0"/>
          <w:bCs w:val="0"/>
          <w:kern w:val="0"/>
          <w:szCs w:val="21"/>
          <w:highlight w:val="none"/>
        </w:rPr>
        <w:t>投标报价包括投标人为完成全部服务工作内容所发生的一切费用，包括试验检测、现场巡查、驻现场人员及设备费用及相关工作所需的费用、管理费、资料费、食宿费、通讯费、保险、利润、杂费、税费及其它可能发生的费用，以及服务项目的规模、性质、服务期间的市场风险和国家政策性调整风险费用等。</w:t>
      </w:r>
    </w:p>
    <w:p w14:paraId="1A04BE99">
      <w:pPr>
        <w:spacing w:line="360" w:lineRule="auto"/>
        <w:rPr>
          <w:rFonts w:ascii="Times New Roman" w:hAnsi="Times New Roman" w:eastAsia="宋体" w:cs="Times New Roman"/>
          <w:b/>
          <w:bCs/>
          <w:highlight w:val="none"/>
        </w:rPr>
      </w:pPr>
      <w:r>
        <w:rPr>
          <w:rFonts w:hint="eastAsia" w:cs="Times New Roman"/>
          <w:b/>
          <w:bCs/>
          <w:highlight w:val="none"/>
          <w:lang w:val="en-US" w:eastAsia="zh-CN"/>
        </w:rPr>
        <w:t xml:space="preserve">     </w:t>
      </w:r>
      <w:r>
        <w:rPr>
          <w:rFonts w:hint="eastAsia" w:cs="Times New Roman"/>
          <w:b/>
          <w:bCs/>
          <w:highlight w:val="none"/>
          <w:lang w:eastAsia="zh-CN"/>
        </w:rPr>
        <w:t>四</w:t>
      </w:r>
      <w:r>
        <w:rPr>
          <w:rFonts w:hint="eastAsia" w:ascii="Times New Roman" w:hAnsi="Times New Roman" w:eastAsia="宋体" w:cs="Times New Roman"/>
          <w:b/>
          <w:bCs/>
          <w:highlight w:val="none"/>
        </w:rPr>
        <w:t>、服务内容</w:t>
      </w:r>
    </w:p>
    <w:p w14:paraId="40F24535">
      <w:pPr>
        <w:rPr>
          <w:rFonts w:ascii="Calibri" w:hAnsi="Calibri" w:eastAsia="宋体" w:cs="Times New Roman"/>
          <w:bCs/>
          <w:color w:val="000000"/>
          <w:szCs w:val="22"/>
          <w:highlight w:val="none"/>
        </w:rPr>
      </w:pPr>
      <w:r>
        <w:rPr>
          <w:rFonts w:hint="eastAsia" w:ascii="宋体" w:hAnsi="宋体" w:cs="宋体"/>
          <w:bCs/>
          <w:color w:val="000000"/>
          <w:szCs w:val="22"/>
          <w:highlight w:val="none"/>
          <w:lang w:val="en-US" w:eastAsia="zh-CN"/>
        </w:rPr>
        <w:t xml:space="preserve">     湘西州2025年公路水运工程验证性检测</w:t>
      </w:r>
      <w:r>
        <w:rPr>
          <w:rFonts w:hint="eastAsia" w:ascii="宋体" w:hAnsi="宋体" w:eastAsia="宋体" w:cs="宋体"/>
          <w:bCs/>
          <w:color w:val="000000"/>
          <w:szCs w:val="22"/>
          <w:highlight w:val="none"/>
        </w:rPr>
        <w:t>项目</w:t>
      </w:r>
    </w:p>
    <w:p w14:paraId="7B3178E4">
      <w:pPr>
        <w:spacing w:line="360" w:lineRule="auto"/>
        <w:ind w:firstLine="420" w:firstLineChars="200"/>
        <w:rPr>
          <w:rFonts w:hint="eastAsia" w:ascii="Times New Roman" w:hAnsi="Times New Roman" w:eastAsia="宋体" w:cs="Times New Roman"/>
          <w:szCs w:val="21"/>
          <w:highlight w:val="none"/>
        </w:rPr>
      </w:pP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主要检测指标</w:t>
      </w:r>
      <w:r>
        <w:rPr>
          <w:rFonts w:hint="eastAsia" w:cs="Times New Roman"/>
          <w:szCs w:val="21"/>
          <w:highlight w:val="none"/>
          <w:lang w:eastAsia="zh-CN"/>
        </w:rPr>
        <w:t>根据《公路工程竣（交）工验收办法实施细则</w:t>
      </w:r>
      <w:r>
        <w:rPr>
          <w:rFonts w:hint="eastAsia" w:ascii="仿宋" w:hAnsi="仿宋" w:eastAsia="仿宋" w:cs="仿宋"/>
          <w:szCs w:val="21"/>
          <w:highlight w:val="none"/>
          <w:lang w:eastAsia="zh-CN"/>
        </w:rPr>
        <w:t>》</w:t>
      </w:r>
      <w:bookmarkStart w:id="4" w:name="_GoBack"/>
      <w:bookmarkEnd w:id="4"/>
      <w:r>
        <w:rPr>
          <w:rFonts w:hint="eastAsia" w:cs="Times New Roman"/>
          <w:szCs w:val="21"/>
          <w:highlight w:val="none"/>
          <w:lang w:eastAsia="zh-CN"/>
        </w:rPr>
        <w:t>确定</w:t>
      </w:r>
      <w:r>
        <w:rPr>
          <w:rFonts w:hint="eastAsia" w:ascii="Times New Roman" w:hAnsi="Times New Roman" w:eastAsia="宋体" w:cs="Times New Roman"/>
          <w:szCs w:val="21"/>
          <w:highlight w:val="none"/>
        </w:rPr>
        <w:t>。</w:t>
      </w:r>
    </w:p>
    <w:p w14:paraId="60BF55CB">
      <w:pPr>
        <w:pStyle w:val="2"/>
        <w:numPr>
          <w:ilvl w:val="0"/>
          <w:numId w:val="0"/>
        </w:numPr>
        <w:jc w:val="both"/>
        <w:rPr>
          <w:rFonts w:hint="eastAsia" w:asciiTheme="minorEastAsia" w:hAnsiTheme="minorEastAsia" w:eastAsiaTheme="minorEastAsia" w:cstheme="minorEastAsia"/>
          <w:sz w:val="21"/>
          <w:szCs w:val="21"/>
          <w:lang w:eastAsia="zh-CN"/>
        </w:rPr>
      </w:pPr>
      <w:r>
        <w:rPr>
          <w:rFonts w:hint="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 xml:space="preserve">   五、</w:t>
      </w:r>
      <w:r>
        <w:rPr>
          <w:rFonts w:hint="eastAsia" w:asciiTheme="minorEastAsia" w:hAnsiTheme="minorEastAsia" w:eastAsiaTheme="minorEastAsia" w:cstheme="minorEastAsia"/>
          <w:sz w:val="21"/>
          <w:szCs w:val="21"/>
          <w:lang w:eastAsia="zh-CN"/>
        </w:rPr>
        <w:t>特定资格条件</w:t>
      </w:r>
    </w:p>
    <w:p w14:paraId="3D34F4F5">
      <w:pPr>
        <w:adjustRightInd w:val="0"/>
        <w:snapToGrid w:val="0"/>
        <w:ind w:firstLine="420" w:firstLineChars="20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具有交通运输主管部门颁发综合</w:t>
      </w:r>
      <w:r>
        <w:rPr>
          <w:rFonts w:hint="eastAsia" w:asciiTheme="minorEastAsia" w:hAnsiTheme="minorEastAsia" w:eastAsiaTheme="minorEastAsia" w:cstheme="minorEastAsia"/>
          <w:b/>
          <w:bCs/>
          <w:color w:val="000000"/>
          <w:sz w:val="21"/>
          <w:szCs w:val="21"/>
          <w:highlight w:val="none"/>
          <w:u w:val="single"/>
          <w:lang w:eastAsia="zh-CN"/>
        </w:rPr>
        <w:t>乙级及以上</w:t>
      </w:r>
      <w:r>
        <w:rPr>
          <w:rFonts w:hint="eastAsia" w:asciiTheme="minorEastAsia" w:hAnsiTheme="minorEastAsia" w:eastAsiaTheme="minorEastAsia" w:cstheme="minorEastAsia"/>
          <w:b/>
          <w:bCs/>
          <w:color w:val="000000"/>
          <w:sz w:val="21"/>
          <w:szCs w:val="21"/>
          <w:highlight w:val="none"/>
          <w:u w:val="single"/>
        </w:rPr>
        <w:t>检测资质证书</w:t>
      </w:r>
      <w:r>
        <w:rPr>
          <w:rFonts w:hint="eastAsia" w:asciiTheme="minorEastAsia" w:hAnsiTheme="minorEastAsia" w:eastAsiaTheme="minorEastAsia" w:cstheme="minorEastAsia"/>
          <w:color w:val="000000"/>
          <w:sz w:val="21"/>
          <w:szCs w:val="21"/>
          <w:highlight w:val="none"/>
        </w:rPr>
        <w:t>，并在人员、设备</w:t>
      </w:r>
      <w:r>
        <w:rPr>
          <w:rFonts w:hint="eastAsia" w:asciiTheme="minorEastAsia" w:hAnsiTheme="minorEastAsia" w:eastAsiaTheme="minorEastAsia" w:cstheme="minorEastAsia"/>
          <w:color w:val="000000"/>
          <w:sz w:val="21"/>
          <w:szCs w:val="21"/>
          <w:highlight w:val="none"/>
          <w:lang w:eastAsia="zh-CN"/>
        </w:rPr>
        <w:t>等</w:t>
      </w:r>
      <w:r>
        <w:rPr>
          <w:rFonts w:hint="eastAsia" w:asciiTheme="minorEastAsia" w:hAnsiTheme="minorEastAsia" w:eastAsiaTheme="minorEastAsia" w:cstheme="minorEastAsia"/>
          <w:color w:val="000000"/>
          <w:sz w:val="21"/>
          <w:szCs w:val="21"/>
          <w:highlight w:val="none"/>
        </w:rPr>
        <w:t>方面具有相应的检测能力。</w:t>
      </w:r>
    </w:p>
    <w:p w14:paraId="7A10397F">
      <w:pPr>
        <w:adjustRightInd w:val="0"/>
        <w:snapToGrid w:val="0"/>
        <w:ind w:firstLine="420" w:firstLineChars="20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单位负责人为同一人或者存在直接控股、管理关系的不同投标供应商，不得参加同一合同项下的采购活动。</w:t>
      </w:r>
    </w:p>
    <w:p w14:paraId="5CF11352">
      <w:pPr>
        <w:adjustRightInd w:val="0"/>
        <w:snapToGrid w:val="0"/>
        <w:ind w:firstLine="420" w:firstLineChars="200"/>
        <w:jc w:val="lef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w:t>
      </w:r>
      <w:r>
        <w:rPr>
          <w:rFonts w:hint="eastAsia" w:asciiTheme="minorEastAsia" w:hAnsiTheme="minorEastAsia" w:eastAsiaTheme="minorEastAsia" w:cstheme="minorEastAsia"/>
          <w:color w:val="000000"/>
          <w:sz w:val="21"/>
          <w:szCs w:val="21"/>
          <w:highlight w:val="none"/>
        </w:rPr>
        <w:t>列入失信被执行人、重大税收违法案件当事人名单，列入政府采购严重违法失信行为记录名单的，拒绝其参与采购活动。</w:t>
      </w:r>
    </w:p>
    <w:p w14:paraId="2B1C6F79">
      <w:pPr>
        <w:adjustRightInd w:val="0"/>
        <w:snapToGrid w:val="0"/>
        <w:ind w:firstLine="420" w:firstLineChars="200"/>
        <w:jc w:val="lef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4、为本项目提供工地试验室、委托试验及竣（交）工验收检测等服务的不得参与本项目的质量检测政府采购活动，投标供应商提供承诺函（格式自拟）。</w:t>
      </w:r>
    </w:p>
    <w:p w14:paraId="1FA9F644">
      <w:pPr>
        <w:numPr>
          <w:ilvl w:val="0"/>
          <w:numId w:val="0"/>
        </w:numPr>
        <w:rPr>
          <w:rFonts w:hint="default"/>
          <w:lang w:val="en-US" w:eastAsia="zh-CN"/>
        </w:rPr>
      </w:pPr>
    </w:p>
    <w:p w14:paraId="69A4212E">
      <w:pPr>
        <w:rPr>
          <w:rFonts w:ascii="Times New Roman" w:hAnsi="Times New Roman" w:eastAsia="宋体" w:cs="Times New Roman"/>
          <w:b/>
          <w:bCs/>
          <w:highlight w:val="none"/>
        </w:rPr>
      </w:pPr>
      <w:bookmarkStart w:id="1" w:name="_Toc497897960"/>
      <w:r>
        <w:rPr>
          <w:rFonts w:hint="eastAsia" w:cs="Times New Roman"/>
          <w:b/>
          <w:bCs/>
          <w:highlight w:val="none"/>
          <w:lang w:val="en-US" w:eastAsia="zh-CN"/>
        </w:rPr>
        <w:t xml:space="preserve">    六</w:t>
      </w:r>
      <w:r>
        <w:rPr>
          <w:rFonts w:hint="eastAsia" w:ascii="Times New Roman" w:hAnsi="Times New Roman" w:eastAsia="宋体" w:cs="Times New Roman"/>
          <w:b/>
          <w:bCs/>
          <w:highlight w:val="none"/>
        </w:rPr>
        <w:t>、人员配置要求</w:t>
      </w:r>
      <w:bookmarkEnd w:id="1"/>
    </w:p>
    <w:p w14:paraId="464035F3">
      <w:pPr>
        <w:spacing w:line="360" w:lineRule="auto"/>
        <w:ind w:firstLine="420" w:firstLineChars="200"/>
        <w:rPr>
          <w:rFonts w:ascii="宋体" w:hAnsi="宋体" w:eastAsia="宋体" w:cs="宋体"/>
          <w:b w:val="0"/>
          <w:bCs w:val="0"/>
          <w:color w:val="000000"/>
          <w:highlight w:val="none"/>
        </w:rPr>
      </w:pPr>
      <w:r>
        <w:rPr>
          <w:rFonts w:hint="eastAsia" w:ascii="宋体" w:hAnsi="宋体" w:eastAsia="宋体" w:cs="宋体"/>
          <w:b w:val="0"/>
          <w:bCs w:val="0"/>
          <w:color w:val="000000"/>
          <w:highlight w:val="none"/>
        </w:rPr>
        <w:t>投标人员与实际到场人员一致，原则上不得变更，直至履约完成，对资质挂靠、人员挂证等扰乱市场的违规行为，一经查实按照检测信用评价办法纳入“黑名单”（信用为D）处理。如有特殊情况，须经采购人同意，不得降低人员资格。</w:t>
      </w:r>
    </w:p>
    <w:p w14:paraId="7A9F6F5C">
      <w:pPr>
        <w:adjustRightInd w:val="0"/>
        <w:snapToGrid w:val="0"/>
        <w:spacing w:line="276" w:lineRule="auto"/>
        <w:jc w:val="center"/>
        <w:rPr>
          <w:rFonts w:hint="eastAsia" w:ascii="宋体" w:hAnsi="宋体" w:eastAsia="宋体" w:cs="宋体"/>
          <w:szCs w:val="21"/>
          <w:highlight w:val="none"/>
        </w:rPr>
      </w:pPr>
    </w:p>
    <w:p w14:paraId="0773345E">
      <w:pPr>
        <w:adjustRightInd w:val="0"/>
        <w:snapToGrid w:val="0"/>
        <w:spacing w:line="276" w:lineRule="auto"/>
        <w:jc w:val="center"/>
        <w:rPr>
          <w:rFonts w:hint="eastAsia" w:ascii="宋体" w:hAnsi="宋体" w:eastAsia="宋体" w:cs="宋体"/>
          <w:szCs w:val="21"/>
          <w:highlight w:val="none"/>
        </w:rPr>
      </w:pPr>
    </w:p>
    <w:p w14:paraId="108737EB">
      <w:pPr>
        <w:adjustRightInd w:val="0"/>
        <w:snapToGrid w:val="0"/>
        <w:spacing w:line="276" w:lineRule="auto"/>
        <w:jc w:val="center"/>
        <w:rPr>
          <w:rFonts w:ascii="宋体" w:hAnsi="宋体" w:eastAsia="宋体" w:cs="宋体"/>
          <w:szCs w:val="21"/>
          <w:highlight w:val="none"/>
        </w:rPr>
      </w:pPr>
      <w:r>
        <w:rPr>
          <w:rFonts w:hint="eastAsia" w:ascii="宋体" w:hAnsi="宋体" w:eastAsia="宋体" w:cs="宋体"/>
          <w:szCs w:val="21"/>
          <w:highlight w:val="none"/>
        </w:rPr>
        <w:t>拟投入项目人员基本要求</w:t>
      </w:r>
    </w:p>
    <w:tbl>
      <w:tblPr>
        <w:tblStyle w:val="4"/>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2406"/>
        <w:gridCol w:w="5032"/>
        <w:gridCol w:w="877"/>
      </w:tblGrid>
      <w:tr w14:paraId="686C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blHeader/>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0CD442E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宋体"/>
                <w:spacing w:val="28"/>
                <w:szCs w:val="21"/>
                <w:highlight w:val="none"/>
              </w:rPr>
            </w:pPr>
            <w:r>
              <w:rPr>
                <w:rFonts w:hint="eastAsia" w:ascii="宋体" w:hAnsi="宋体" w:eastAsia="宋体" w:cs="宋体"/>
                <w:spacing w:val="28"/>
                <w:szCs w:val="21"/>
                <w:highlight w:val="none"/>
              </w:rPr>
              <w:t>职 位</w:t>
            </w:r>
          </w:p>
        </w:tc>
        <w:tc>
          <w:tcPr>
            <w:tcW w:w="2406" w:type="dxa"/>
            <w:tcBorders>
              <w:top w:val="single" w:color="auto" w:sz="4" w:space="0"/>
              <w:left w:val="single" w:color="auto" w:sz="4" w:space="0"/>
              <w:bottom w:val="single" w:color="auto" w:sz="4" w:space="0"/>
              <w:right w:val="single" w:color="auto" w:sz="4" w:space="0"/>
            </w:tcBorders>
            <w:noWrap w:val="0"/>
            <w:vAlign w:val="center"/>
          </w:tcPr>
          <w:p w14:paraId="55FF024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宋体"/>
                <w:spacing w:val="28"/>
                <w:szCs w:val="21"/>
                <w:highlight w:val="none"/>
              </w:rPr>
            </w:pPr>
            <w:r>
              <w:rPr>
                <w:rFonts w:hint="eastAsia" w:ascii="宋体" w:hAnsi="宋体" w:eastAsia="宋体" w:cs="宋体"/>
                <w:spacing w:val="28"/>
                <w:szCs w:val="21"/>
                <w:highlight w:val="none"/>
              </w:rPr>
              <w:t>职 称</w:t>
            </w:r>
          </w:p>
        </w:tc>
        <w:tc>
          <w:tcPr>
            <w:tcW w:w="5032" w:type="dxa"/>
            <w:tcBorders>
              <w:top w:val="single" w:color="auto" w:sz="4" w:space="0"/>
              <w:left w:val="single" w:color="auto" w:sz="4" w:space="0"/>
              <w:bottom w:val="single" w:color="auto" w:sz="4" w:space="0"/>
              <w:right w:val="single" w:color="auto" w:sz="4" w:space="0"/>
            </w:tcBorders>
            <w:noWrap w:val="0"/>
            <w:vAlign w:val="center"/>
          </w:tcPr>
          <w:p w14:paraId="5F77E1A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宋体"/>
                <w:spacing w:val="28"/>
                <w:szCs w:val="21"/>
                <w:highlight w:val="none"/>
              </w:rPr>
            </w:pPr>
            <w:r>
              <w:rPr>
                <w:rFonts w:hint="eastAsia" w:ascii="宋体" w:hAnsi="宋体" w:eastAsia="宋体" w:cs="宋体"/>
                <w:spacing w:val="28"/>
                <w:szCs w:val="21"/>
                <w:highlight w:val="none"/>
              </w:rPr>
              <w:t>资格要求</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4B175E8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宋体"/>
                <w:spacing w:val="28"/>
                <w:szCs w:val="21"/>
                <w:highlight w:val="none"/>
              </w:rPr>
            </w:pPr>
            <w:r>
              <w:rPr>
                <w:rFonts w:hint="eastAsia" w:ascii="宋体" w:hAnsi="宋体" w:eastAsia="宋体" w:cs="宋体"/>
                <w:spacing w:val="28"/>
                <w:kern w:val="0"/>
                <w:szCs w:val="21"/>
                <w:highlight w:val="none"/>
              </w:rPr>
              <w:t>人员数量</w:t>
            </w:r>
          </w:p>
        </w:tc>
      </w:tr>
      <w:tr w14:paraId="3145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6DC01B6B">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项目负责人</w:t>
            </w:r>
          </w:p>
        </w:tc>
        <w:tc>
          <w:tcPr>
            <w:tcW w:w="2406" w:type="dxa"/>
            <w:tcBorders>
              <w:top w:val="single" w:color="auto" w:sz="4" w:space="0"/>
              <w:left w:val="single" w:color="auto" w:sz="4" w:space="0"/>
              <w:bottom w:val="single" w:color="auto" w:sz="4" w:space="0"/>
              <w:right w:val="single" w:color="auto" w:sz="4" w:space="0"/>
            </w:tcBorders>
            <w:noWrap w:val="0"/>
            <w:vAlign w:val="center"/>
          </w:tcPr>
          <w:p w14:paraId="5C57B7B5">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公路工程相关专业中级及以上职称</w:t>
            </w:r>
          </w:p>
        </w:tc>
        <w:tc>
          <w:tcPr>
            <w:tcW w:w="5032" w:type="dxa"/>
            <w:tcBorders>
              <w:top w:val="single" w:color="auto" w:sz="4" w:space="0"/>
              <w:left w:val="single" w:color="auto" w:sz="4" w:space="0"/>
              <w:bottom w:val="single" w:color="auto" w:sz="4" w:space="0"/>
              <w:right w:val="single" w:color="auto" w:sz="4" w:space="0"/>
            </w:tcBorders>
            <w:noWrap w:val="0"/>
            <w:vAlign w:val="center"/>
          </w:tcPr>
          <w:p w14:paraId="3E34C92E">
            <w:pPr>
              <w:spacing w:before="100" w:beforeAutospacing="1" w:after="100" w:afterAutospacing="1"/>
              <w:rPr>
                <w:rFonts w:ascii="宋体" w:hAnsi="宋体" w:eastAsia="宋体" w:cs="宋体"/>
                <w:szCs w:val="21"/>
                <w:highlight w:val="none"/>
              </w:rPr>
            </w:pPr>
            <w:r>
              <w:rPr>
                <w:rFonts w:hint="eastAsia" w:ascii="宋体" w:hAnsi="宋体" w:eastAsia="宋体" w:cs="宋体"/>
                <w:szCs w:val="21"/>
                <w:highlight w:val="none"/>
              </w:rPr>
              <w:t>持有交通运输部颁发的试验检测师资格证书，具有5年及以上检测工作经验</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160543C5">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1</w:t>
            </w:r>
          </w:p>
        </w:tc>
      </w:tr>
      <w:tr w14:paraId="5C87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2310700B">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技术负责人</w:t>
            </w:r>
          </w:p>
        </w:tc>
        <w:tc>
          <w:tcPr>
            <w:tcW w:w="2406" w:type="dxa"/>
            <w:tcBorders>
              <w:top w:val="single" w:color="auto" w:sz="4" w:space="0"/>
              <w:left w:val="single" w:color="auto" w:sz="4" w:space="0"/>
              <w:bottom w:val="single" w:color="auto" w:sz="4" w:space="0"/>
              <w:right w:val="single" w:color="auto" w:sz="4" w:space="0"/>
            </w:tcBorders>
            <w:noWrap w:val="0"/>
            <w:vAlign w:val="center"/>
          </w:tcPr>
          <w:p w14:paraId="516B5989">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公路工程相关专业高级职称</w:t>
            </w:r>
          </w:p>
        </w:tc>
        <w:tc>
          <w:tcPr>
            <w:tcW w:w="5032" w:type="dxa"/>
            <w:tcBorders>
              <w:top w:val="single" w:color="auto" w:sz="4" w:space="0"/>
              <w:left w:val="single" w:color="auto" w:sz="4" w:space="0"/>
              <w:bottom w:val="single" w:color="auto" w:sz="4" w:space="0"/>
              <w:right w:val="single" w:color="auto" w:sz="4" w:space="0"/>
            </w:tcBorders>
            <w:noWrap w:val="0"/>
            <w:vAlign w:val="center"/>
          </w:tcPr>
          <w:p w14:paraId="1EA3649B">
            <w:pPr>
              <w:spacing w:before="100" w:beforeAutospacing="1" w:after="100" w:afterAutospacing="1"/>
              <w:rPr>
                <w:rFonts w:ascii="宋体" w:hAnsi="宋体" w:eastAsia="宋体" w:cs="宋体"/>
                <w:szCs w:val="21"/>
                <w:highlight w:val="none"/>
              </w:rPr>
            </w:pPr>
            <w:r>
              <w:rPr>
                <w:rFonts w:hint="eastAsia" w:ascii="宋体" w:hAnsi="宋体" w:eastAsia="宋体" w:cs="宋体"/>
                <w:szCs w:val="21"/>
                <w:highlight w:val="none"/>
              </w:rPr>
              <w:t>持有交通运输部颁发的试验检测师资格证书，具有6年及以上检测工作经验</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5D4E6CA3">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1</w:t>
            </w:r>
          </w:p>
        </w:tc>
      </w:tr>
      <w:tr w14:paraId="1FAF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57D89719">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试验检测师</w:t>
            </w:r>
          </w:p>
        </w:tc>
        <w:tc>
          <w:tcPr>
            <w:tcW w:w="2406" w:type="dxa"/>
            <w:tcBorders>
              <w:top w:val="single" w:color="auto" w:sz="4" w:space="0"/>
              <w:left w:val="single" w:color="auto" w:sz="4" w:space="0"/>
              <w:bottom w:val="single" w:color="auto" w:sz="4" w:space="0"/>
              <w:right w:val="single" w:color="auto" w:sz="4" w:space="0"/>
            </w:tcBorders>
            <w:noWrap w:val="0"/>
            <w:vAlign w:val="center"/>
          </w:tcPr>
          <w:p w14:paraId="1D1F5C70">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公路工程相关专业中级及以上职称</w:t>
            </w:r>
          </w:p>
        </w:tc>
        <w:tc>
          <w:tcPr>
            <w:tcW w:w="5032" w:type="dxa"/>
            <w:tcBorders>
              <w:top w:val="single" w:color="auto" w:sz="4" w:space="0"/>
              <w:left w:val="single" w:color="auto" w:sz="4" w:space="0"/>
              <w:bottom w:val="single" w:color="auto" w:sz="4" w:space="0"/>
              <w:right w:val="single" w:color="auto" w:sz="4" w:space="0"/>
            </w:tcBorders>
            <w:noWrap w:val="0"/>
            <w:vAlign w:val="center"/>
          </w:tcPr>
          <w:p w14:paraId="2F7E55C9">
            <w:pPr>
              <w:spacing w:before="100" w:beforeAutospacing="1" w:after="100" w:afterAutospacing="1"/>
              <w:rPr>
                <w:rFonts w:ascii="宋体" w:hAnsi="宋体" w:eastAsia="宋体" w:cs="宋体"/>
                <w:szCs w:val="21"/>
                <w:highlight w:val="none"/>
              </w:rPr>
            </w:pPr>
            <w:r>
              <w:rPr>
                <w:rFonts w:hint="eastAsia" w:ascii="宋体" w:hAnsi="宋体" w:eastAsia="宋体" w:cs="宋体"/>
                <w:szCs w:val="21"/>
                <w:highlight w:val="none"/>
              </w:rPr>
              <w:t>持有交通运输部颁发的试验检测师资格证书，具有3年及以上检测工作经验</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68B3934D">
            <w:pPr>
              <w:spacing w:before="100" w:beforeAutospacing="1" w:after="100" w:afterAutospacing="1"/>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tc>
      </w:tr>
      <w:tr w14:paraId="4B0B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207E3188">
            <w:pPr>
              <w:spacing w:before="100" w:beforeAutospacing="1" w:after="100" w:afterAutospacing="1"/>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助理试验检测师</w:t>
            </w:r>
          </w:p>
        </w:tc>
        <w:tc>
          <w:tcPr>
            <w:tcW w:w="2406" w:type="dxa"/>
            <w:tcBorders>
              <w:top w:val="single" w:color="auto" w:sz="4" w:space="0"/>
              <w:left w:val="single" w:color="auto" w:sz="4" w:space="0"/>
              <w:bottom w:val="single" w:color="auto" w:sz="4" w:space="0"/>
              <w:right w:val="single" w:color="auto" w:sz="4" w:space="0"/>
            </w:tcBorders>
            <w:noWrap w:val="0"/>
            <w:vAlign w:val="center"/>
          </w:tcPr>
          <w:p w14:paraId="521C4085">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初级及以上职称</w:t>
            </w:r>
          </w:p>
        </w:tc>
        <w:tc>
          <w:tcPr>
            <w:tcW w:w="5032" w:type="dxa"/>
            <w:tcBorders>
              <w:top w:val="single" w:color="auto" w:sz="4" w:space="0"/>
              <w:left w:val="single" w:color="auto" w:sz="4" w:space="0"/>
              <w:bottom w:val="single" w:color="auto" w:sz="4" w:space="0"/>
              <w:right w:val="single" w:color="auto" w:sz="4" w:space="0"/>
            </w:tcBorders>
            <w:noWrap w:val="0"/>
            <w:vAlign w:val="center"/>
          </w:tcPr>
          <w:p w14:paraId="72F76AD8">
            <w:pPr>
              <w:spacing w:before="100" w:beforeAutospacing="1" w:after="100" w:afterAutospacing="1"/>
              <w:rPr>
                <w:rFonts w:ascii="宋体" w:hAnsi="宋体" w:eastAsia="宋体" w:cs="宋体"/>
                <w:szCs w:val="21"/>
                <w:highlight w:val="none"/>
              </w:rPr>
            </w:pPr>
            <w:r>
              <w:rPr>
                <w:rFonts w:hint="eastAsia" w:ascii="宋体" w:hAnsi="宋体" w:eastAsia="宋体" w:cs="宋体"/>
                <w:szCs w:val="21"/>
                <w:highlight w:val="none"/>
              </w:rPr>
              <w:t>持有交通主管部门颁发的试验检测员/助理试验检测师资格证书</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37174A46">
            <w:pPr>
              <w:spacing w:before="100" w:beforeAutospacing="1" w:after="100" w:afterAutospacing="1"/>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p>
        </w:tc>
      </w:tr>
      <w:tr w14:paraId="5A8C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9977" w:type="dxa"/>
            <w:gridSpan w:val="4"/>
            <w:tcBorders>
              <w:top w:val="single" w:color="auto" w:sz="4" w:space="0"/>
              <w:left w:val="single" w:color="auto" w:sz="4" w:space="0"/>
              <w:bottom w:val="single" w:color="auto" w:sz="4" w:space="0"/>
              <w:right w:val="single" w:color="auto" w:sz="4" w:space="0"/>
            </w:tcBorders>
            <w:noWrap w:val="0"/>
            <w:vAlign w:val="center"/>
          </w:tcPr>
          <w:p w14:paraId="025C6AB9">
            <w:pPr>
              <w:rPr>
                <w:rFonts w:hint="eastAsia" w:ascii="宋体" w:hAnsi="宋体" w:eastAsia="宋体" w:cs="宋体"/>
                <w:szCs w:val="21"/>
                <w:highlight w:val="none"/>
              </w:rPr>
            </w:pPr>
            <w:r>
              <w:rPr>
                <w:rFonts w:hint="eastAsia" w:ascii="宋体" w:hAnsi="宋体" w:eastAsia="宋体" w:cs="宋体"/>
                <w:szCs w:val="21"/>
                <w:highlight w:val="none"/>
              </w:rPr>
              <w:t>备注：</w:t>
            </w:r>
          </w:p>
          <w:p w14:paraId="201F8CFD">
            <w:pPr>
              <w:rPr>
                <w:rFonts w:ascii="宋体" w:hAnsi="宋体" w:eastAsia="宋体" w:cs="宋体"/>
                <w:szCs w:val="21"/>
                <w:highlight w:val="none"/>
              </w:rPr>
            </w:pPr>
            <w:r>
              <w:rPr>
                <w:rFonts w:hint="eastAsia" w:ascii="宋体" w:hAnsi="宋体" w:eastAsia="宋体" w:cs="宋体"/>
                <w:szCs w:val="21"/>
                <w:highlight w:val="none"/>
              </w:rPr>
              <w:t>1、公路工程相关专业职称包括公路工程、桥梁工程、隧道工程、交通工程等。</w:t>
            </w:r>
          </w:p>
          <w:p w14:paraId="05DDEFFF">
            <w:pPr>
              <w:jc w:val="left"/>
              <w:rPr>
                <w:rFonts w:ascii="宋体" w:hAnsi="宋体" w:eastAsia="宋体" w:cs="Times New Roman"/>
                <w:szCs w:val="22"/>
                <w:highlight w:val="none"/>
              </w:rPr>
            </w:pPr>
            <w:r>
              <w:rPr>
                <w:rFonts w:hint="eastAsia" w:ascii="宋体" w:hAnsi="宋体" w:cs="Times New Roman"/>
                <w:szCs w:val="22"/>
                <w:highlight w:val="none"/>
                <w:lang w:val="en-US" w:eastAsia="zh-CN"/>
              </w:rPr>
              <w:t>2</w:t>
            </w:r>
            <w:r>
              <w:rPr>
                <w:rFonts w:hint="eastAsia" w:ascii="宋体" w:hAnsi="宋体" w:eastAsia="宋体" w:cs="Times New Roman"/>
                <w:szCs w:val="22"/>
                <w:highlight w:val="none"/>
              </w:rPr>
              <w:t>、</w:t>
            </w:r>
            <w:r>
              <w:rPr>
                <w:rFonts w:ascii="宋体" w:hAnsi="宋体" w:eastAsia="宋体" w:cs="宋体"/>
                <w:highlight w:val="none"/>
              </w:rPr>
              <w:t>拟投入人员应登记在本单位，</w:t>
            </w:r>
            <w:r>
              <w:rPr>
                <w:rFonts w:hint="eastAsia" w:ascii="宋体" w:hAnsi="宋体" w:eastAsia="宋体" w:cs="宋体"/>
                <w:highlight w:val="none"/>
              </w:rPr>
              <w:t>投标文件中须</w:t>
            </w:r>
            <w:r>
              <w:rPr>
                <w:rFonts w:ascii="宋体" w:hAnsi="宋体" w:eastAsia="宋体" w:cs="宋体"/>
                <w:highlight w:val="none"/>
              </w:rPr>
              <w:t>提供公路水运工程试验检测管理信息系统查询网页截图、职称证书</w:t>
            </w:r>
            <w:r>
              <w:rPr>
                <w:rFonts w:hint="eastAsia" w:ascii="宋体" w:hAnsi="宋体" w:eastAsia="宋体" w:cs="宋体"/>
                <w:highlight w:val="none"/>
              </w:rPr>
              <w:t>复印</w:t>
            </w:r>
            <w:r>
              <w:rPr>
                <w:rFonts w:ascii="宋体" w:hAnsi="宋体" w:eastAsia="宋体" w:cs="宋体"/>
                <w:highlight w:val="none"/>
              </w:rPr>
              <w:t>件和在投标单位近三个月（特指</w:t>
            </w:r>
            <w:r>
              <w:rPr>
                <w:rFonts w:hint="eastAsia" w:ascii="宋体" w:hAnsi="宋体" w:eastAsia="宋体" w:cs="宋体"/>
                <w:highlight w:val="none"/>
                <w:lang w:eastAsia="zh-CN"/>
              </w:rPr>
              <w:t>202</w:t>
            </w:r>
            <w:r>
              <w:rPr>
                <w:rFonts w:hint="eastAsia" w:ascii="宋体" w:hAnsi="宋体" w:cs="宋体"/>
                <w:highlight w:val="none"/>
                <w:lang w:val="en-US" w:eastAsia="zh-CN"/>
              </w:rPr>
              <w:t>5</w:t>
            </w:r>
            <w:r>
              <w:rPr>
                <w:rFonts w:hint="eastAsia" w:ascii="宋体" w:hAnsi="宋体" w:eastAsia="宋体" w:cs="宋体"/>
                <w:highlight w:val="none"/>
                <w:lang w:eastAsia="zh-CN"/>
              </w:rPr>
              <w:t>年</w:t>
            </w:r>
            <w:r>
              <w:rPr>
                <w:rFonts w:hint="eastAsia" w:ascii="宋体" w:hAnsi="宋体" w:cs="宋体"/>
                <w:highlight w:val="none"/>
                <w:lang w:val="en-US" w:eastAsia="zh-CN"/>
              </w:rPr>
              <w:t>1</w:t>
            </w:r>
            <w:r>
              <w:rPr>
                <w:rFonts w:hint="eastAsia" w:ascii="宋体" w:hAnsi="宋体" w:eastAsia="宋体" w:cs="宋体"/>
                <w:highlight w:val="none"/>
                <w:lang w:eastAsia="zh-CN"/>
              </w:rPr>
              <w:t>月-202</w:t>
            </w:r>
            <w:r>
              <w:rPr>
                <w:rFonts w:hint="eastAsia" w:ascii="宋体" w:hAnsi="宋体" w:cs="宋体"/>
                <w:highlight w:val="none"/>
                <w:lang w:val="en-US" w:eastAsia="zh-CN"/>
              </w:rPr>
              <w:t>5</w:t>
            </w:r>
            <w:r>
              <w:rPr>
                <w:rFonts w:hint="eastAsia" w:ascii="宋体" w:hAnsi="宋体" w:eastAsia="宋体" w:cs="宋体"/>
                <w:highlight w:val="none"/>
                <w:lang w:eastAsia="zh-CN"/>
              </w:rPr>
              <w:t>年</w:t>
            </w:r>
            <w:r>
              <w:rPr>
                <w:rFonts w:hint="eastAsia" w:ascii="宋体" w:hAnsi="宋体" w:cs="宋体"/>
                <w:highlight w:val="none"/>
                <w:lang w:val="en-US" w:eastAsia="zh-CN"/>
              </w:rPr>
              <w:t>6</w:t>
            </w:r>
            <w:r>
              <w:rPr>
                <w:rFonts w:hint="eastAsia" w:ascii="宋体" w:hAnsi="宋体" w:eastAsia="宋体" w:cs="宋体"/>
                <w:highlight w:val="none"/>
                <w:lang w:eastAsia="zh-CN"/>
              </w:rPr>
              <w:t>月</w:t>
            </w:r>
            <w:r>
              <w:rPr>
                <w:rFonts w:ascii="宋体" w:hAnsi="宋体" w:eastAsia="宋体" w:cs="宋体"/>
                <w:highlight w:val="none"/>
              </w:rPr>
              <w:t>中任意连续三个月）社保单位盖章的社保缴纳证明</w:t>
            </w:r>
            <w:r>
              <w:rPr>
                <w:rFonts w:hint="eastAsia" w:ascii="宋体" w:hAnsi="宋体" w:eastAsia="宋体" w:cs="宋体"/>
                <w:highlight w:val="none"/>
              </w:rPr>
              <w:t>复印</w:t>
            </w:r>
            <w:r>
              <w:rPr>
                <w:rFonts w:ascii="宋体" w:hAnsi="宋体" w:eastAsia="宋体" w:cs="宋体"/>
                <w:highlight w:val="none"/>
              </w:rPr>
              <w:t>件，并加盖投标人公章。</w:t>
            </w:r>
          </w:p>
        </w:tc>
      </w:tr>
    </w:tbl>
    <w:p w14:paraId="0319E040">
      <w:pPr>
        <w:spacing w:line="360" w:lineRule="auto"/>
        <w:rPr>
          <w:rFonts w:ascii="Times New Roman" w:hAnsi="Times New Roman" w:eastAsia="宋体" w:cs="Times New Roman"/>
          <w:szCs w:val="21"/>
          <w:highlight w:val="none"/>
        </w:rPr>
      </w:pPr>
      <w:bookmarkStart w:id="2" w:name="_Toc488743951"/>
      <w:bookmarkStart w:id="3" w:name="_Toc488346006"/>
      <w:r>
        <w:rPr>
          <w:rFonts w:hint="eastAsia" w:ascii="Times New Roman" w:hAnsi="Times New Roman" w:eastAsia="宋体" w:cs="Times New Roman"/>
          <w:b w:val="0"/>
          <w:bCs w:val="0"/>
          <w:szCs w:val="21"/>
          <w:highlight w:val="none"/>
        </w:rPr>
        <w:t>注意：人员造假的一律按无效投标处理，报相关行政主管部门按有关规定处理。</w:t>
      </w:r>
      <w:bookmarkEnd w:id="2"/>
      <w:bookmarkEnd w:id="3"/>
    </w:p>
    <w:p w14:paraId="3E5A936A">
      <w:pPr>
        <w:spacing w:line="360" w:lineRule="auto"/>
        <w:ind w:firstLine="422" w:firstLineChars="200"/>
        <w:rPr>
          <w:rFonts w:ascii="Times New Roman" w:hAnsi="Times New Roman" w:eastAsia="宋体" w:cs="Times New Roman"/>
          <w:b/>
          <w:bCs/>
          <w:highlight w:val="none"/>
        </w:rPr>
      </w:pPr>
      <w:r>
        <w:rPr>
          <w:rFonts w:hint="eastAsia" w:cs="Times New Roman"/>
          <w:b/>
          <w:bCs/>
          <w:highlight w:val="none"/>
          <w:lang w:eastAsia="zh-CN"/>
        </w:rPr>
        <w:t>七</w:t>
      </w:r>
      <w:r>
        <w:rPr>
          <w:rFonts w:hint="eastAsia" w:ascii="Times New Roman" w:hAnsi="Times New Roman" w:eastAsia="宋体" w:cs="Times New Roman"/>
          <w:b/>
          <w:bCs/>
          <w:highlight w:val="none"/>
        </w:rPr>
        <w:t>、</w:t>
      </w:r>
      <w:r>
        <w:rPr>
          <w:rFonts w:ascii="Times New Roman" w:hAnsi="Times New Roman" w:eastAsia="宋体" w:cs="Times New Roman"/>
          <w:b/>
          <w:bCs/>
          <w:highlight w:val="none"/>
        </w:rPr>
        <w:t>技术要求：</w:t>
      </w:r>
    </w:p>
    <w:p w14:paraId="1406725A">
      <w:pPr>
        <w:spacing w:line="360" w:lineRule="auto"/>
        <w:ind w:firstLine="630" w:firstLineChars="300"/>
        <w:rPr>
          <w:rFonts w:ascii="宋体" w:hAnsi="宋体" w:eastAsia="宋体" w:cs="宋体"/>
          <w:color w:val="000000"/>
          <w:highlight w:val="none"/>
        </w:rPr>
      </w:pPr>
      <w:r>
        <w:rPr>
          <w:rFonts w:hint="eastAsia" w:ascii="宋体" w:hAnsi="宋体" w:eastAsia="宋体" w:cs="宋体"/>
          <w:color w:val="000000"/>
          <w:highlight w:val="none"/>
        </w:rPr>
        <w:t>1、按照工作需要，</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须接受招标人的任务安排和分配。如有</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等级证书中没有参数的情形，经业主</w:t>
      </w:r>
      <w:r>
        <w:rPr>
          <w:rFonts w:hint="eastAsia" w:ascii="宋体" w:hAnsi="宋体" w:cs="宋体"/>
          <w:color w:val="000000"/>
          <w:highlight w:val="none"/>
          <w:lang w:eastAsia="zh-CN"/>
        </w:rPr>
        <w:t>同意</w:t>
      </w:r>
      <w:r>
        <w:rPr>
          <w:rFonts w:hint="eastAsia" w:ascii="宋体" w:hAnsi="宋体" w:eastAsia="宋体" w:cs="宋体"/>
          <w:color w:val="000000"/>
          <w:highlight w:val="none"/>
        </w:rPr>
        <w:t>可以委托给具有相应试验检测资质的单位；</w:t>
      </w:r>
    </w:p>
    <w:p w14:paraId="43D9EB89">
      <w:pPr>
        <w:spacing w:line="360" w:lineRule="auto"/>
        <w:ind w:firstLine="630" w:firstLineChars="300"/>
        <w:rPr>
          <w:rFonts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bCs/>
          <w:szCs w:val="21"/>
          <w:highlight w:val="none"/>
        </w:rPr>
        <w:t>检测人员、车辆及设备工具的管理及安全由</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负责。检测人员的生活、办公、通讯以及各项保险等由</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承担。</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人员在履行本合同义务过程中发生的人身财产损害或他人人身财产损害责任均由</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自行承担。招标人与</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人员不构成劳动关系或劳务关系等任何用工关系；</w:t>
      </w:r>
    </w:p>
    <w:p w14:paraId="7E18536F">
      <w:pPr>
        <w:spacing w:line="360" w:lineRule="auto"/>
        <w:ind w:firstLine="420" w:firstLineChars="200"/>
        <w:rPr>
          <w:rFonts w:ascii="宋体" w:hAnsi="宋体" w:eastAsia="宋体" w:cs="宋体"/>
          <w:color w:val="000000"/>
          <w:highlight w:val="none"/>
        </w:rPr>
      </w:pPr>
      <w:r>
        <w:rPr>
          <w:rFonts w:hint="eastAsia" w:ascii="宋体" w:hAnsi="宋体" w:eastAsia="宋体" w:cs="宋体"/>
          <w:color w:val="000000"/>
          <w:highlight w:val="none"/>
        </w:rPr>
        <w:t>3、招标人因工作需要增加的未含在附表中的参数和项目，经双方协商再计费；</w:t>
      </w:r>
    </w:p>
    <w:p w14:paraId="33032D13">
      <w:pPr>
        <w:spacing w:line="360" w:lineRule="auto"/>
        <w:ind w:firstLine="420" w:firstLineChars="200"/>
        <w:rPr>
          <w:rFonts w:ascii="宋体" w:hAnsi="宋体" w:eastAsia="宋体" w:cs="宋体"/>
          <w:color w:val="000000"/>
          <w:highlight w:val="none"/>
        </w:rPr>
      </w:pPr>
      <w:r>
        <w:rPr>
          <w:rFonts w:hint="eastAsia" w:ascii="宋体" w:hAnsi="宋体" w:eastAsia="宋体" w:cs="宋体"/>
          <w:color w:val="000000"/>
          <w:highlight w:val="none"/>
        </w:rPr>
        <w:t>4、</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须严格按照工作方案规定的检测内容及工期要求进行检测，达到合同条款中约定的检查项目及频率要求，并为招标人对上述材料、设备和质量检查提供必要的试验资料和原始记录，确保数据真实、可靠、完整；</w:t>
      </w:r>
    </w:p>
    <w:p w14:paraId="6F8D24FA">
      <w:pPr>
        <w:spacing w:line="360" w:lineRule="auto"/>
        <w:ind w:firstLine="420" w:firstLineChars="200"/>
        <w:rPr>
          <w:rFonts w:ascii="宋体" w:hAnsi="宋体" w:eastAsia="宋体" w:cs="宋体"/>
          <w:color w:val="000000"/>
          <w:highlight w:val="none"/>
        </w:rPr>
      </w:pPr>
      <w:r>
        <w:rPr>
          <w:rFonts w:hint="eastAsia" w:ascii="宋体" w:hAnsi="宋体" w:eastAsia="宋体" w:cs="宋体"/>
          <w:color w:val="000000"/>
          <w:highlight w:val="none"/>
        </w:rPr>
        <w:t>5、</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在检测过程中发现检测数据异常或存在可能影响正常使用的质量或安全问题时，应及时报告委托方；</w:t>
      </w:r>
    </w:p>
    <w:p w14:paraId="174373B2">
      <w:pPr>
        <w:spacing w:line="360" w:lineRule="auto"/>
        <w:ind w:firstLine="420" w:firstLineChars="200"/>
        <w:rPr>
          <w:rFonts w:ascii="宋体" w:hAnsi="宋体" w:eastAsia="宋体" w:cs="宋体"/>
          <w:bCs/>
          <w:color w:val="000000"/>
          <w:highlight w:val="none"/>
        </w:rPr>
      </w:pPr>
      <w:r>
        <w:rPr>
          <w:rFonts w:hint="eastAsia" w:ascii="宋体" w:hAnsi="宋体" w:eastAsia="宋体" w:cs="宋体"/>
          <w:bCs/>
          <w:color w:val="000000"/>
          <w:highlight w:val="none"/>
        </w:rPr>
        <w:t>6、</w:t>
      </w:r>
      <w:r>
        <w:rPr>
          <w:rFonts w:hint="eastAsia" w:ascii="宋体" w:hAnsi="宋体" w:eastAsia="宋体" w:cs="宋体"/>
          <w:bCs/>
          <w:color w:val="000000"/>
          <w:highlight w:val="none"/>
          <w:lang w:eastAsia="zh-CN"/>
        </w:rPr>
        <w:t>成交供应商</w:t>
      </w:r>
      <w:r>
        <w:rPr>
          <w:rFonts w:hint="eastAsia" w:ascii="宋体" w:hAnsi="宋体" w:eastAsia="宋体" w:cs="宋体"/>
          <w:szCs w:val="21"/>
          <w:highlight w:val="none"/>
        </w:rPr>
        <w:t>进场人员应与投标人员一致，原则上不得变更。如有特殊情况，须经</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同意，不得降低人员资格</w:t>
      </w:r>
      <w:r>
        <w:rPr>
          <w:rFonts w:hint="eastAsia" w:ascii="宋体" w:hAnsi="宋体" w:cs="宋体"/>
          <w:szCs w:val="21"/>
          <w:highlight w:val="none"/>
          <w:lang w:eastAsia="zh-CN"/>
        </w:rPr>
        <w:t>，同时按</w:t>
      </w:r>
      <w:r>
        <w:rPr>
          <w:rFonts w:hint="eastAsia" w:ascii="宋体" w:hAnsi="宋体" w:cs="宋体"/>
          <w:szCs w:val="21"/>
          <w:highlight w:val="none"/>
          <w:lang w:val="en-US" w:eastAsia="zh-CN"/>
        </w:rPr>
        <w:t>2.0万元</w:t>
      </w:r>
      <w:r>
        <w:rPr>
          <w:rFonts w:hint="eastAsia" w:ascii="仿宋" w:hAnsi="仿宋" w:eastAsia="仿宋" w:cs="仿宋"/>
          <w:szCs w:val="21"/>
          <w:highlight w:val="none"/>
          <w:lang w:val="en-US" w:eastAsia="zh-CN"/>
        </w:rPr>
        <w:t>/</w:t>
      </w:r>
      <w:r>
        <w:rPr>
          <w:rFonts w:hint="eastAsia" w:ascii="宋体" w:hAnsi="宋体" w:cs="宋体"/>
          <w:szCs w:val="21"/>
          <w:highlight w:val="none"/>
          <w:lang w:val="en-US" w:eastAsia="zh-CN"/>
        </w:rPr>
        <w:t>人次进行违约处罚。</w:t>
      </w:r>
      <w:r>
        <w:rPr>
          <w:rFonts w:hint="eastAsia" w:ascii="宋体" w:hAnsi="宋体" w:eastAsia="宋体" w:cs="宋体"/>
          <w:szCs w:val="21"/>
          <w:highlight w:val="none"/>
        </w:rPr>
        <w:t>投标及进场人员必须为本单位在职人员（注册在本单位）。</w:t>
      </w:r>
    </w:p>
    <w:p w14:paraId="2931ADD7">
      <w:pPr>
        <w:spacing w:line="360" w:lineRule="auto"/>
        <w:ind w:firstLine="420" w:firstLineChars="200"/>
        <w:rPr>
          <w:rFonts w:hint="eastAsia" w:ascii="宋体" w:hAnsi="宋体" w:eastAsia="宋体" w:cs="宋体"/>
          <w:szCs w:val="21"/>
          <w:highlight w:val="none"/>
        </w:rPr>
      </w:pPr>
      <w:r>
        <w:rPr>
          <w:rFonts w:hint="eastAsia" w:ascii="宋体" w:hAnsi="宋体" w:cs="宋体"/>
          <w:bCs/>
          <w:color w:val="000000"/>
          <w:highlight w:val="none"/>
          <w:lang w:val="en-US" w:eastAsia="zh-CN"/>
        </w:rPr>
        <w:t>7</w:t>
      </w:r>
      <w:r>
        <w:rPr>
          <w:rFonts w:hint="eastAsia" w:ascii="宋体" w:hAnsi="宋体" w:eastAsia="宋体" w:cs="宋体"/>
          <w:bCs/>
          <w:color w:val="000000"/>
          <w:highlight w:val="none"/>
        </w:rPr>
        <w:t>、</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须制定</w:t>
      </w:r>
      <w:r>
        <w:rPr>
          <w:rFonts w:hint="eastAsia" w:ascii="宋体" w:hAnsi="宋体" w:cs="宋体"/>
          <w:szCs w:val="21"/>
          <w:highlight w:val="none"/>
          <w:lang w:eastAsia="zh-CN"/>
        </w:rPr>
        <w:t>质量检测</w:t>
      </w:r>
      <w:r>
        <w:rPr>
          <w:rFonts w:hint="eastAsia" w:ascii="宋体" w:hAnsi="宋体" w:eastAsia="宋体" w:cs="宋体"/>
          <w:szCs w:val="21"/>
          <w:highlight w:val="none"/>
        </w:rPr>
        <w:t>检测计划和方案（包括检测指标、频率、费用），报</w:t>
      </w:r>
      <w:r>
        <w:rPr>
          <w:rFonts w:hint="eastAsia" w:ascii="宋体" w:hAnsi="宋体" w:cs="宋体"/>
          <w:szCs w:val="21"/>
          <w:highlight w:val="none"/>
          <w:lang w:eastAsia="zh-CN"/>
        </w:rPr>
        <w:t>采购人</w:t>
      </w:r>
      <w:r>
        <w:rPr>
          <w:rFonts w:hint="eastAsia" w:ascii="宋体" w:hAnsi="宋体" w:eastAsia="宋体" w:cs="宋体"/>
          <w:szCs w:val="21"/>
          <w:highlight w:val="none"/>
        </w:rPr>
        <w:t>审核后实施。</w:t>
      </w:r>
    </w:p>
    <w:p w14:paraId="289DAEC6">
      <w:pPr>
        <w:spacing w:line="360" w:lineRule="auto"/>
        <w:ind w:firstLine="420" w:firstLineChars="200"/>
        <w:rPr>
          <w:rFonts w:ascii="宋体" w:hAnsi="宋体" w:eastAsia="宋体" w:cs="宋体"/>
          <w:color w:val="000000"/>
          <w:highlight w:val="none"/>
        </w:rPr>
      </w:pPr>
      <w:r>
        <w:rPr>
          <w:rFonts w:hint="eastAsia" w:ascii="宋体" w:hAnsi="宋体" w:cs="宋体"/>
          <w:color w:val="000000"/>
          <w:highlight w:val="none"/>
          <w:lang w:val="en-US" w:eastAsia="zh-CN"/>
        </w:rPr>
        <w:t>8</w:t>
      </w:r>
      <w:r>
        <w:rPr>
          <w:rFonts w:hint="eastAsia" w:ascii="宋体" w:hAnsi="宋体" w:eastAsia="宋体" w:cs="宋体"/>
          <w:color w:val="000000"/>
          <w:highlight w:val="none"/>
        </w:rPr>
        <w:t>、</w:t>
      </w:r>
      <w:r>
        <w:rPr>
          <w:rFonts w:hint="eastAsia" w:ascii="宋体" w:hAnsi="宋体" w:eastAsia="宋体" w:cs="宋体"/>
          <w:bCs/>
          <w:szCs w:val="21"/>
          <w:highlight w:val="none"/>
        </w:rPr>
        <w:t>招标人若发现</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存在篡改数据、数据或报告虚假、严重违反试验检测技术规程操作、未按规定上报发现的试验检测不合格事项或不合格报告、违反廉洁纪律的，将全省通报批评并按信用评价相关条款进行扣分,并视造成后果情况要求</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进行赔偿；</w:t>
      </w:r>
    </w:p>
    <w:p w14:paraId="7EF08096">
      <w:pPr>
        <w:spacing w:line="360" w:lineRule="auto"/>
        <w:ind w:firstLine="420" w:firstLineChars="200"/>
        <w:rPr>
          <w:rFonts w:hint="eastAsia" w:ascii="宋体" w:hAnsi="宋体" w:eastAsia="宋体" w:cs="宋体"/>
          <w:bCs/>
          <w:color w:val="000000"/>
          <w:highlight w:val="none"/>
        </w:rPr>
      </w:pPr>
      <w:r>
        <w:rPr>
          <w:rFonts w:hint="eastAsia" w:ascii="宋体" w:hAnsi="宋体" w:cs="宋体"/>
          <w:bCs/>
          <w:color w:val="000000"/>
          <w:highlight w:val="none"/>
          <w:lang w:val="en-US" w:eastAsia="zh-CN"/>
        </w:rPr>
        <w:t>9</w:t>
      </w:r>
      <w:r>
        <w:rPr>
          <w:rFonts w:hint="eastAsia" w:ascii="宋体" w:hAnsi="宋体" w:eastAsia="宋体" w:cs="宋体"/>
          <w:bCs/>
          <w:color w:val="000000"/>
          <w:highlight w:val="none"/>
        </w:rPr>
        <w:t>、</w:t>
      </w:r>
      <w:r>
        <w:rPr>
          <w:rFonts w:hint="eastAsia" w:ascii="宋体" w:hAnsi="宋体" w:eastAsia="宋体" w:cs="宋体"/>
          <w:bCs/>
          <w:color w:val="000000"/>
          <w:highlight w:val="none"/>
          <w:lang w:eastAsia="zh-CN"/>
        </w:rPr>
        <w:t>成交供应商</w:t>
      </w:r>
      <w:r>
        <w:rPr>
          <w:rFonts w:hint="eastAsia" w:ascii="宋体" w:hAnsi="宋体" w:eastAsia="宋体" w:cs="宋体"/>
          <w:bCs/>
          <w:color w:val="000000"/>
          <w:highlight w:val="none"/>
        </w:rPr>
        <w:t>应按批准的</w:t>
      </w:r>
      <w:r>
        <w:rPr>
          <w:rFonts w:hint="eastAsia" w:ascii="宋体" w:hAnsi="宋体" w:cs="宋体"/>
          <w:bCs/>
          <w:color w:val="000000"/>
          <w:highlight w:val="none"/>
          <w:lang w:eastAsia="zh-CN"/>
        </w:rPr>
        <w:t>质量检测</w:t>
      </w:r>
      <w:r>
        <w:rPr>
          <w:rFonts w:hint="eastAsia" w:ascii="宋体" w:hAnsi="宋体" w:eastAsia="宋体" w:cs="宋体"/>
          <w:bCs/>
          <w:color w:val="000000"/>
          <w:highlight w:val="none"/>
        </w:rPr>
        <w:t>工作计划及时提交检测报告，</w:t>
      </w:r>
      <w:r>
        <w:rPr>
          <w:rFonts w:hint="eastAsia" w:ascii="宋体" w:hAnsi="宋体" w:eastAsia="宋体" w:cs="宋体"/>
          <w:szCs w:val="21"/>
          <w:highlight w:val="none"/>
        </w:rPr>
        <w:t>检测报告要求在规定的时间内提交，每延迟一天按500元/天在计量款中扣除，超过10个工作日的每次按照检测信用评价失信条款JJC202011的情形进行信用惩戒（不再</w:t>
      </w:r>
      <w:r>
        <w:rPr>
          <w:rFonts w:hint="eastAsia" w:ascii="宋体" w:hAnsi="宋体" w:eastAsia="宋体" w:cs="宋体"/>
          <w:szCs w:val="21"/>
          <w:highlight w:val="none"/>
          <w:lang w:eastAsia="zh-CN"/>
        </w:rPr>
        <w:t>计量扣款</w:t>
      </w:r>
      <w:r>
        <w:rPr>
          <w:rFonts w:hint="eastAsia" w:ascii="宋体" w:hAnsi="宋体" w:eastAsia="宋体" w:cs="宋体"/>
          <w:szCs w:val="21"/>
          <w:highlight w:val="none"/>
        </w:rPr>
        <w:t>）</w:t>
      </w:r>
      <w:r>
        <w:rPr>
          <w:rFonts w:hint="eastAsia" w:ascii="宋体" w:hAnsi="宋体" w:eastAsia="宋体" w:cs="宋体"/>
          <w:bCs/>
          <w:color w:val="000000"/>
          <w:highlight w:val="none"/>
        </w:rPr>
        <w:t>。</w:t>
      </w:r>
    </w:p>
    <w:p w14:paraId="640C7EB4">
      <w:pPr>
        <w:widowControl w:val="0"/>
        <w:snapToGrid w:val="0"/>
        <w:spacing w:line="360" w:lineRule="auto"/>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八</w:t>
      </w:r>
      <w:r>
        <w:rPr>
          <w:rFonts w:hint="eastAsia" w:ascii="宋体" w:hAnsi="宋体" w:eastAsia="宋体" w:cs="宋体"/>
          <w:b/>
          <w:bCs/>
          <w:color w:val="auto"/>
          <w:kern w:val="2"/>
          <w:sz w:val="21"/>
          <w:szCs w:val="21"/>
          <w:highlight w:val="none"/>
          <w:lang w:val="en-US" w:eastAsia="zh-CN" w:bidi="ar-SA"/>
        </w:rPr>
        <w:t>、验收要求</w:t>
      </w:r>
    </w:p>
    <w:p w14:paraId="44A7E800">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1、本项目按程序进行验收，服务过程须满足招标文件和相关法规政策，否则不予以验收。</w:t>
      </w:r>
    </w:p>
    <w:p w14:paraId="5DE2B03A">
      <w:pPr>
        <w:pStyle w:val="7"/>
        <w:keepLines/>
        <w:widowControl/>
        <w:tabs>
          <w:tab w:val="left" w:pos="1380"/>
        </w:tabs>
        <w:snapToGrid/>
        <w:spacing w:before="0" w:beforeAutospacing="0" w:after="0" w:afterAutospacing="0" w:line="360" w:lineRule="auto"/>
        <w:ind w:firstLine="422" w:firstLineChars="200"/>
        <w:jc w:val="both"/>
        <w:textAlignment w:val="baseline"/>
        <w:rPr>
          <w:rStyle w:val="6"/>
          <w:rFonts w:hint="eastAsia" w:ascii="宋体" w:hAnsi="宋体" w:eastAsia="宋体" w:cs="宋体"/>
          <w:b/>
          <w:bCs/>
          <w:i w:val="0"/>
          <w:caps w:val="0"/>
          <w:color w:val="auto"/>
          <w:spacing w:val="0"/>
          <w:w w:val="100"/>
          <w:kern w:val="32"/>
          <w:sz w:val="21"/>
          <w:szCs w:val="21"/>
          <w:highlight w:val="none"/>
          <w:lang w:val="en-US" w:eastAsia="zh-CN" w:bidi="ar-SA"/>
        </w:rPr>
      </w:pPr>
      <w:r>
        <w:rPr>
          <w:rStyle w:val="6"/>
          <w:rFonts w:hint="eastAsia" w:ascii="宋体" w:hAnsi="宋体" w:cs="宋体"/>
          <w:b/>
          <w:bCs/>
          <w:i w:val="0"/>
          <w:caps w:val="0"/>
          <w:color w:val="auto"/>
          <w:spacing w:val="0"/>
          <w:w w:val="100"/>
          <w:kern w:val="2"/>
          <w:sz w:val="21"/>
          <w:szCs w:val="21"/>
          <w:highlight w:val="none"/>
          <w:lang w:val="en-US" w:eastAsia="zh-CN" w:bidi="ar-SA"/>
        </w:rPr>
        <w:t>九</w:t>
      </w:r>
      <w:r>
        <w:rPr>
          <w:rStyle w:val="6"/>
          <w:rFonts w:hint="eastAsia" w:ascii="宋体" w:hAnsi="宋体" w:eastAsia="宋体" w:cs="宋体"/>
          <w:b/>
          <w:bCs/>
          <w:i w:val="0"/>
          <w:caps w:val="0"/>
          <w:color w:val="auto"/>
          <w:spacing w:val="0"/>
          <w:w w:val="100"/>
          <w:kern w:val="2"/>
          <w:sz w:val="21"/>
          <w:szCs w:val="21"/>
          <w:highlight w:val="none"/>
          <w:lang w:val="en-US" w:eastAsia="zh-CN" w:bidi="ar-SA"/>
        </w:rPr>
        <w:t>、</w:t>
      </w:r>
      <w:r>
        <w:rPr>
          <w:rStyle w:val="6"/>
          <w:rFonts w:hint="eastAsia" w:ascii="宋体" w:hAnsi="宋体" w:eastAsia="宋体" w:cs="宋体"/>
          <w:b/>
          <w:bCs/>
          <w:i w:val="0"/>
          <w:caps w:val="0"/>
          <w:color w:val="auto"/>
          <w:spacing w:val="0"/>
          <w:w w:val="100"/>
          <w:kern w:val="32"/>
          <w:sz w:val="21"/>
          <w:szCs w:val="21"/>
          <w:highlight w:val="none"/>
          <w:lang w:val="en-US" w:eastAsia="zh-CN" w:bidi="ar-SA"/>
        </w:rPr>
        <w:t>其他要求及说明</w:t>
      </w:r>
    </w:p>
    <w:p w14:paraId="325507B0">
      <w:pPr>
        <w:snapToGrid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1、服务期限及地点</w:t>
      </w:r>
    </w:p>
    <w:p w14:paraId="677D05CB">
      <w:pPr>
        <w:snapToGrid/>
        <w:spacing w:before="0" w:beforeAutospacing="0" w:after="0" w:afterAutospacing="0" w:line="360" w:lineRule="auto"/>
        <w:ind w:firstLine="420" w:firstLineChars="200"/>
        <w:jc w:val="both"/>
        <w:textAlignment w:val="baseline"/>
        <w:rPr>
          <w:rStyle w:val="6"/>
          <w:rFonts w:hint="eastAsia" w:ascii="宋体" w:hAnsi="宋体" w:eastAsia="宋体" w:cs="宋体"/>
          <w:b w:val="0"/>
          <w:bCs w:val="0"/>
          <w:i w:val="0"/>
          <w:caps w:val="0"/>
          <w:color w:val="auto"/>
          <w:spacing w:val="0"/>
          <w:w w:val="100"/>
          <w:kern w:val="2"/>
          <w:sz w:val="21"/>
          <w:szCs w:val="21"/>
          <w:highlight w:val="none"/>
          <w:lang w:val="en-US" w:eastAsia="zh-CN" w:bidi="ar-SA"/>
        </w:rPr>
      </w:pPr>
      <w:r>
        <w:rPr>
          <w:rStyle w:val="6"/>
          <w:rFonts w:hint="eastAsia" w:ascii="宋体" w:hAnsi="宋体" w:eastAsia="宋体" w:cs="宋体"/>
          <w:b w:val="0"/>
          <w:bCs w:val="0"/>
          <w:i w:val="0"/>
          <w:caps w:val="0"/>
          <w:color w:val="auto"/>
          <w:spacing w:val="0"/>
          <w:w w:val="100"/>
          <w:kern w:val="2"/>
          <w:sz w:val="21"/>
          <w:szCs w:val="21"/>
          <w:highlight w:val="none"/>
          <w:lang w:val="en-US" w:eastAsia="zh-CN" w:bidi="ar-SA"/>
        </w:rPr>
        <w:t>1.1服务时间：自合同签订之日起至</w:t>
      </w:r>
      <w:r>
        <w:rPr>
          <w:rStyle w:val="6"/>
          <w:rFonts w:hint="eastAsia" w:ascii="宋体" w:hAnsi="宋体" w:cs="宋体"/>
          <w:b w:val="0"/>
          <w:bCs w:val="0"/>
          <w:i w:val="0"/>
          <w:caps w:val="0"/>
          <w:color w:val="auto"/>
          <w:spacing w:val="0"/>
          <w:w w:val="100"/>
          <w:kern w:val="2"/>
          <w:sz w:val="21"/>
          <w:szCs w:val="21"/>
          <w:highlight w:val="none"/>
          <w:lang w:val="en-US" w:eastAsia="zh-CN" w:bidi="ar-SA"/>
        </w:rPr>
        <w:t>检测项目竣工验收</w:t>
      </w:r>
      <w:r>
        <w:rPr>
          <w:rStyle w:val="6"/>
          <w:rFonts w:hint="eastAsia" w:ascii="宋体" w:hAnsi="宋体" w:eastAsia="宋体" w:cs="宋体"/>
          <w:b w:val="0"/>
          <w:bCs w:val="0"/>
          <w:i w:val="0"/>
          <w:caps w:val="0"/>
          <w:color w:val="auto"/>
          <w:spacing w:val="0"/>
          <w:w w:val="100"/>
          <w:kern w:val="2"/>
          <w:sz w:val="21"/>
          <w:szCs w:val="21"/>
          <w:highlight w:val="none"/>
          <w:lang w:val="en-US" w:eastAsia="zh-CN" w:bidi="ar-SA"/>
        </w:rPr>
        <w:t>止。</w:t>
      </w:r>
    </w:p>
    <w:p w14:paraId="1286896C">
      <w:pPr>
        <w:snapToGrid/>
        <w:spacing w:before="0" w:beforeAutospacing="0" w:after="0" w:afterAutospacing="0" w:line="360" w:lineRule="auto"/>
        <w:ind w:firstLine="420" w:firstLineChars="200"/>
        <w:jc w:val="both"/>
        <w:textAlignment w:val="baseline"/>
        <w:rPr>
          <w:rStyle w:val="6"/>
          <w:rFonts w:hint="eastAsia" w:ascii="宋体" w:hAnsi="宋体" w:eastAsia="宋体" w:cs="宋体"/>
          <w:b w:val="0"/>
          <w:bCs w:val="0"/>
          <w:i w:val="0"/>
          <w:caps w:val="0"/>
          <w:color w:val="auto"/>
          <w:spacing w:val="0"/>
          <w:w w:val="100"/>
          <w:kern w:val="2"/>
          <w:sz w:val="21"/>
          <w:szCs w:val="21"/>
          <w:highlight w:val="none"/>
          <w:lang w:val="en-US" w:eastAsia="zh-CN" w:bidi="ar-SA"/>
        </w:rPr>
      </w:pPr>
      <w:r>
        <w:rPr>
          <w:rStyle w:val="6"/>
          <w:rFonts w:hint="eastAsia" w:ascii="宋体" w:hAnsi="宋体" w:eastAsia="宋体" w:cs="宋体"/>
          <w:b w:val="0"/>
          <w:bCs w:val="0"/>
          <w:i w:val="0"/>
          <w:caps w:val="0"/>
          <w:color w:val="auto"/>
          <w:spacing w:val="0"/>
          <w:w w:val="100"/>
          <w:kern w:val="2"/>
          <w:sz w:val="21"/>
          <w:szCs w:val="21"/>
          <w:highlight w:val="none"/>
          <w:lang w:val="en-US" w:eastAsia="zh-CN" w:bidi="ar-SA"/>
        </w:rPr>
        <w:t>1.2服务地点：采购人指定地点。</w:t>
      </w:r>
    </w:p>
    <w:p w14:paraId="06B4F699">
      <w:pPr>
        <w:snapToGrid/>
        <w:spacing w:before="0" w:beforeAutospacing="0" w:after="0" w:afterAutospacing="0" w:line="360" w:lineRule="auto"/>
        <w:ind w:firstLine="420" w:firstLineChars="200"/>
        <w:jc w:val="both"/>
        <w:textAlignment w:val="baseline"/>
        <w:rPr>
          <w:rStyle w:val="6"/>
          <w:rFonts w:hint="eastAsia" w:ascii="宋体" w:hAnsi="宋体" w:cs="宋体"/>
          <w:b w:val="0"/>
          <w:bCs w:val="0"/>
          <w:i w:val="0"/>
          <w:caps w:val="0"/>
          <w:color w:val="auto"/>
          <w:spacing w:val="0"/>
          <w:w w:val="100"/>
          <w:kern w:val="2"/>
          <w:sz w:val="21"/>
          <w:szCs w:val="21"/>
          <w:highlight w:val="none"/>
          <w:lang w:val="en-US" w:eastAsia="zh-CN" w:bidi="ar-SA"/>
        </w:rPr>
      </w:pPr>
      <w:r>
        <w:rPr>
          <w:rStyle w:val="6"/>
          <w:rFonts w:hint="eastAsia" w:ascii="宋体" w:hAnsi="宋体" w:eastAsia="宋体" w:cs="宋体"/>
          <w:b w:val="0"/>
          <w:bCs w:val="0"/>
          <w:i w:val="0"/>
          <w:caps w:val="0"/>
          <w:color w:val="auto"/>
          <w:spacing w:val="0"/>
          <w:w w:val="100"/>
          <w:kern w:val="2"/>
          <w:sz w:val="21"/>
          <w:szCs w:val="21"/>
          <w:highlight w:val="none"/>
          <w:lang w:val="en-US" w:eastAsia="zh-CN" w:bidi="ar-SA"/>
        </w:rPr>
        <w:t>1.3交付结果：专业技术人员现场检测完成后，出具检测报告</w:t>
      </w:r>
      <w:r>
        <w:rPr>
          <w:rStyle w:val="6"/>
          <w:rFonts w:hint="eastAsia" w:ascii="宋体" w:hAnsi="宋体" w:cs="宋体"/>
          <w:b w:val="0"/>
          <w:bCs w:val="0"/>
          <w:i w:val="0"/>
          <w:caps w:val="0"/>
          <w:color w:val="auto"/>
          <w:spacing w:val="0"/>
          <w:w w:val="100"/>
          <w:kern w:val="2"/>
          <w:sz w:val="21"/>
          <w:szCs w:val="21"/>
          <w:highlight w:val="none"/>
          <w:lang w:val="en-US" w:eastAsia="zh-CN" w:bidi="ar-SA"/>
        </w:rPr>
        <w:t>3</w:t>
      </w:r>
      <w:r>
        <w:rPr>
          <w:rStyle w:val="6"/>
          <w:rFonts w:hint="eastAsia" w:ascii="宋体" w:hAnsi="宋体" w:eastAsia="宋体" w:cs="宋体"/>
          <w:b w:val="0"/>
          <w:bCs w:val="0"/>
          <w:i w:val="0"/>
          <w:caps w:val="0"/>
          <w:color w:val="auto"/>
          <w:spacing w:val="0"/>
          <w:w w:val="100"/>
          <w:kern w:val="2"/>
          <w:sz w:val="21"/>
          <w:szCs w:val="21"/>
          <w:highlight w:val="none"/>
          <w:lang w:val="en-US" w:eastAsia="zh-CN" w:bidi="ar-SA"/>
        </w:rPr>
        <w:t>份，</w:t>
      </w:r>
      <w:r>
        <w:rPr>
          <w:rStyle w:val="6"/>
          <w:rFonts w:hint="eastAsia" w:ascii="宋体" w:hAnsi="宋体" w:cs="宋体"/>
          <w:b w:val="0"/>
          <w:bCs w:val="0"/>
          <w:i w:val="0"/>
          <w:caps w:val="0"/>
          <w:color w:val="auto"/>
          <w:spacing w:val="0"/>
          <w:w w:val="100"/>
          <w:kern w:val="2"/>
          <w:sz w:val="21"/>
          <w:szCs w:val="21"/>
          <w:highlight w:val="none"/>
          <w:lang w:val="en-US" w:eastAsia="zh-CN" w:bidi="ar-SA"/>
        </w:rPr>
        <w:t>经采购人审查验收合格。</w:t>
      </w:r>
    </w:p>
    <w:p w14:paraId="0FA69852">
      <w:pPr>
        <w:snapToGrid/>
        <w:spacing w:before="0" w:beforeAutospacing="0" w:after="0" w:afterAutospacing="0" w:line="360" w:lineRule="auto"/>
        <w:ind w:firstLine="420" w:firstLineChars="200"/>
        <w:jc w:val="both"/>
        <w:textAlignment w:val="baseline"/>
        <w:rPr>
          <w:rStyle w:val="6"/>
          <w:rFonts w:hint="eastAsia" w:ascii="宋体" w:hAnsi="宋体" w:eastAsia="宋体" w:cs="宋体"/>
          <w:b w:val="0"/>
          <w:bCs/>
          <w:i w:val="0"/>
          <w:caps w:val="0"/>
          <w:color w:val="auto"/>
          <w:spacing w:val="0"/>
          <w:w w:val="100"/>
          <w:kern w:val="2"/>
          <w:sz w:val="21"/>
          <w:szCs w:val="21"/>
          <w:highlight w:val="none"/>
          <w:lang w:val="en-US" w:eastAsia="zh-CN" w:bidi="ar-SA"/>
        </w:rPr>
      </w:pPr>
      <w:r>
        <w:rPr>
          <w:rStyle w:val="6"/>
          <w:rFonts w:hint="eastAsia" w:ascii="宋体" w:hAnsi="宋体" w:eastAsia="宋体" w:cs="宋体"/>
          <w:b w:val="0"/>
          <w:bCs/>
          <w:i w:val="0"/>
          <w:caps w:val="0"/>
          <w:color w:val="auto"/>
          <w:spacing w:val="0"/>
          <w:w w:val="100"/>
          <w:kern w:val="2"/>
          <w:sz w:val="21"/>
          <w:szCs w:val="21"/>
          <w:highlight w:val="none"/>
          <w:lang w:val="en-US" w:eastAsia="zh-CN" w:bidi="ar-SA"/>
        </w:rPr>
        <w:t>2、结算方法</w:t>
      </w:r>
    </w:p>
    <w:p w14:paraId="0F247D10">
      <w:pPr>
        <w:snapToGrid/>
        <w:spacing w:before="0" w:beforeAutospacing="0" w:after="0" w:afterAutospacing="0" w:line="360" w:lineRule="auto"/>
        <w:ind w:left="945" w:leftChars="200" w:hanging="525"/>
        <w:jc w:val="both"/>
        <w:textAlignment w:val="baseline"/>
        <w:rPr>
          <w:rStyle w:val="6"/>
          <w:rFonts w:hint="eastAsia" w:ascii="宋体" w:hAnsi="宋体" w:eastAsia="宋体" w:cs="宋体"/>
          <w:b w:val="0"/>
          <w:i w:val="0"/>
          <w:caps w:val="0"/>
          <w:color w:val="auto"/>
          <w:spacing w:val="0"/>
          <w:w w:val="100"/>
          <w:kern w:val="2"/>
          <w:sz w:val="21"/>
          <w:szCs w:val="21"/>
          <w:highlight w:val="none"/>
          <w:lang w:val="en-US" w:eastAsia="zh-CN" w:bidi="ar-SA"/>
        </w:rPr>
      </w:pPr>
      <w:r>
        <w:rPr>
          <w:rStyle w:val="6"/>
          <w:rFonts w:hint="eastAsia" w:ascii="宋体" w:hAnsi="宋体" w:eastAsia="宋体" w:cs="宋体"/>
          <w:b w:val="0"/>
          <w:i w:val="0"/>
          <w:caps w:val="0"/>
          <w:color w:val="auto"/>
          <w:spacing w:val="0"/>
          <w:w w:val="100"/>
          <w:kern w:val="2"/>
          <w:sz w:val="21"/>
          <w:szCs w:val="21"/>
          <w:highlight w:val="none"/>
          <w:lang w:val="en-US" w:eastAsia="zh-CN" w:bidi="ar-SA"/>
        </w:rPr>
        <w:t>2.1、付款人：</w:t>
      </w:r>
      <w:r>
        <w:rPr>
          <w:rStyle w:val="6"/>
          <w:rFonts w:hint="eastAsia" w:ascii="宋体" w:hAnsi="宋体" w:cs="宋体"/>
          <w:b w:val="0"/>
          <w:i w:val="0"/>
          <w:caps w:val="0"/>
          <w:color w:val="auto"/>
          <w:spacing w:val="0"/>
          <w:w w:val="100"/>
          <w:kern w:val="2"/>
          <w:sz w:val="21"/>
          <w:szCs w:val="21"/>
          <w:highlight w:val="none"/>
          <w:lang w:val="en-US" w:eastAsia="zh-CN" w:bidi="ar-SA"/>
        </w:rPr>
        <w:t>湘西自治州交通建设质量安全监督站</w:t>
      </w:r>
      <w:r>
        <w:rPr>
          <w:rStyle w:val="6"/>
          <w:rFonts w:hint="eastAsia" w:ascii="宋体" w:hAnsi="宋体" w:eastAsia="宋体" w:cs="宋体"/>
          <w:b w:val="0"/>
          <w:i w:val="0"/>
          <w:caps w:val="0"/>
          <w:color w:val="auto"/>
          <w:spacing w:val="0"/>
          <w:w w:val="100"/>
          <w:kern w:val="2"/>
          <w:sz w:val="21"/>
          <w:szCs w:val="21"/>
          <w:highlight w:val="none"/>
          <w:lang w:val="en-US" w:eastAsia="zh-CN" w:bidi="ar-SA"/>
        </w:rPr>
        <w:t>（国库集中支付）；</w:t>
      </w:r>
    </w:p>
    <w:p w14:paraId="5B055A8C">
      <w:pPr>
        <w:snapToGrid/>
        <w:spacing w:before="0" w:beforeAutospacing="0" w:after="0" w:afterAutospacing="0" w:line="360" w:lineRule="auto"/>
        <w:ind w:firstLine="420" w:firstLineChars="200"/>
        <w:jc w:val="both"/>
        <w:textAlignment w:val="baseline"/>
        <w:rPr>
          <w:rStyle w:val="6"/>
          <w:rFonts w:hint="eastAsia" w:ascii="宋体" w:hAnsi="宋体" w:eastAsia="宋体" w:cs="宋体"/>
          <w:b w:val="0"/>
          <w:i w:val="0"/>
          <w:caps w:val="0"/>
          <w:color w:val="auto"/>
          <w:spacing w:val="0"/>
          <w:w w:val="100"/>
          <w:kern w:val="2"/>
          <w:sz w:val="21"/>
          <w:szCs w:val="21"/>
          <w:highlight w:val="none"/>
          <w:lang w:val="en-US" w:eastAsia="zh-CN" w:bidi="ar-SA"/>
        </w:rPr>
      </w:pPr>
      <w:r>
        <w:rPr>
          <w:rStyle w:val="6"/>
          <w:rFonts w:hint="eastAsia" w:ascii="宋体" w:hAnsi="宋体" w:eastAsia="宋体" w:cs="宋体"/>
          <w:b w:val="0"/>
          <w:i w:val="0"/>
          <w:caps w:val="0"/>
          <w:color w:val="auto"/>
          <w:spacing w:val="0"/>
          <w:w w:val="100"/>
          <w:kern w:val="2"/>
          <w:sz w:val="21"/>
          <w:szCs w:val="21"/>
          <w:highlight w:val="none"/>
          <w:lang w:val="en-US" w:eastAsia="zh-CN" w:bidi="ar-SA"/>
        </w:rPr>
        <w:t>2.2、付款方式：内外业检测工作全部完成、提交的检测成果（含问题清单及检测报告）经采购人验收合格并完成工程质量缺陷整改复查，成交供应商无违约且双方无争议后，采购人自收到成交供应商开具的增值税普通发票之日起15个工作日内支付合同款。</w:t>
      </w:r>
    </w:p>
    <w:p w14:paraId="4C56BC2F">
      <w:pPr>
        <w:snapToGrid/>
        <w:spacing w:before="0" w:beforeAutospacing="0" w:after="0" w:afterAutospacing="0" w:line="360" w:lineRule="auto"/>
        <w:ind w:firstLine="420" w:firstLineChars="200"/>
        <w:jc w:val="both"/>
        <w:textAlignment w:val="baseline"/>
        <w:rPr>
          <w:rStyle w:val="6"/>
          <w:rFonts w:hint="eastAsia" w:ascii="宋体" w:hAnsi="宋体" w:eastAsia="宋体" w:cs="宋体"/>
          <w:b w:val="0"/>
          <w:i w:val="0"/>
          <w:caps w:val="0"/>
          <w:color w:val="auto"/>
          <w:spacing w:val="0"/>
          <w:w w:val="100"/>
          <w:kern w:val="2"/>
          <w:sz w:val="21"/>
          <w:szCs w:val="21"/>
          <w:highlight w:val="none"/>
          <w:lang w:val="en-US" w:eastAsia="zh-CN" w:bidi="ar-SA"/>
        </w:rPr>
      </w:pPr>
      <w:r>
        <w:rPr>
          <w:rStyle w:val="6"/>
          <w:rFonts w:hint="eastAsia" w:ascii="宋体" w:hAnsi="宋体" w:eastAsia="宋体" w:cs="宋体"/>
          <w:b w:val="0"/>
          <w:i w:val="0"/>
          <w:caps w:val="0"/>
          <w:color w:val="auto"/>
          <w:spacing w:val="0"/>
          <w:w w:val="100"/>
          <w:kern w:val="2"/>
          <w:sz w:val="21"/>
          <w:szCs w:val="21"/>
          <w:highlight w:val="none"/>
          <w:lang w:val="en-US" w:eastAsia="zh-CN" w:bidi="ar-SA"/>
        </w:rPr>
        <w:t>成交供应商迟延交付发票或开具发票不符合采购人财务要求的，采购人有权顺延付款，并不视为采购人违约。因成交供应商开具发票不合规给采购人造成损失的，成交供应商需向采购人承担相应赔偿责任，包括但不限于税款、滞纳金、计量扣款及相关损失等。因合同资金为财政拨款，因财政拨款不及时导致的付款延迟，不视为采购人违约，成交供应商不得拒不履行合同义务也不得追究采购人的违约责任。本合同项下成交供应商应支付的违约金、赔偿金，采购人有权从应付合同款项中直接予以扣除。</w:t>
      </w:r>
    </w:p>
    <w:p w14:paraId="7B3F3801">
      <w:pPr>
        <w:widowControl/>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、采购人不组织踏勘，供应商在投标前，如需踏勘现场，有关费用自理，踏勘期间发生的意外自负。</w:t>
      </w:r>
    </w:p>
    <w:p w14:paraId="539D306C">
      <w:pPr>
        <w:spacing w:line="360" w:lineRule="auto"/>
        <w:ind w:firstLine="420"/>
        <w:rPr>
          <w:rFonts w:hint="eastAsia"/>
          <w:highlight w:val="none"/>
          <w:lang w:val="en-US" w:eastAsia="zh-CN"/>
        </w:rPr>
      </w:pPr>
      <w:r>
        <w:rPr>
          <w:rFonts w:hint="eastAsia" w:ascii="宋体" w:hAnsi="宋体" w:cs="宋体"/>
          <w:color w:val="auto"/>
          <w:kern w:val="0"/>
          <w:sz w:val="21"/>
          <w:szCs w:val="21"/>
          <w:highlight w:val="none"/>
          <w:lang w:val="en-US" w:eastAsia="zh-CN" w:bidi="ar-SA"/>
        </w:rPr>
        <w:t>2.4</w:t>
      </w:r>
      <w:r>
        <w:rPr>
          <w:rFonts w:hint="eastAsia" w:ascii="宋体" w:hAnsi="宋体" w:eastAsia="宋体" w:cs="宋体"/>
          <w:color w:val="auto"/>
          <w:kern w:val="0"/>
          <w:sz w:val="21"/>
          <w:szCs w:val="21"/>
          <w:highlight w:val="none"/>
          <w:lang w:val="en-US" w:eastAsia="zh-CN" w:bidi="ar-SA"/>
        </w:rPr>
        <w:t>、供应商应保障服务团队成员的人身财产安全并承担相应责任。</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803050406030204"/>
    <w:charset w:val="00"/>
    <w:family w:val="roman"/>
    <w:pitch w:val="default"/>
    <w:sig w:usb0="E00002FF" w:usb1="4000045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平安行粗简">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DQzMjc0ZjBjN2YwZWRhZDk0MGFhYjEzMTExYjIifQ=="/>
  </w:docVars>
  <w:rsids>
    <w:rsidRoot w:val="2FD16E96"/>
    <w:rsid w:val="2FD16E96"/>
    <w:rsid w:val="2FDF9603"/>
    <w:rsid w:val="2FFF4316"/>
    <w:rsid w:val="4FB7D14A"/>
    <w:rsid w:val="4FFB0E7D"/>
    <w:rsid w:val="5B1E1570"/>
    <w:rsid w:val="5EF617E4"/>
    <w:rsid w:val="5FFF6244"/>
    <w:rsid w:val="620B7AD0"/>
    <w:rsid w:val="67C539DE"/>
    <w:rsid w:val="6FFD81B7"/>
    <w:rsid w:val="7574CBF1"/>
    <w:rsid w:val="75CD8ACE"/>
    <w:rsid w:val="77FBD5A2"/>
    <w:rsid w:val="7B6B6F67"/>
    <w:rsid w:val="7BE64D41"/>
    <w:rsid w:val="7EEEE7A3"/>
    <w:rsid w:val="7EEF144B"/>
    <w:rsid w:val="A2FF2A6E"/>
    <w:rsid w:val="AEEFF927"/>
    <w:rsid w:val="B2D4F712"/>
    <w:rsid w:val="B5FFF711"/>
    <w:rsid w:val="C8B3BD94"/>
    <w:rsid w:val="C9FFF204"/>
    <w:rsid w:val="CEEB04C9"/>
    <w:rsid w:val="DEFADCCE"/>
    <w:rsid w:val="DFFFD523"/>
    <w:rsid w:val="EF65B343"/>
    <w:rsid w:val="EFF6C4B0"/>
    <w:rsid w:val="EFFE7DC9"/>
    <w:rsid w:val="F7BF2CEB"/>
    <w:rsid w:val="F8BF027A"/>
    <w:rsid w:val="F9EFB214"/>
    <w:rsid w:val="FA7227A4"/>
    <w:rsid w:val="FB7E9EEC"/>
    <w:rsid w:val="FBAF9096"/>
    <w:rsid w:val="FEDF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next w:val="1"/>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3">
    <w:name w:val="Normal Indent"/>
    <w:basedOn w:val="1"/>
    <w:qFormat/>
    <w:uiPriority w:val="0"/>
    <w:pPr>
      <w:ind w:firstLine="420" w:firstLineChars="200"/>
    </w:pPr>
  </w:style>
  <w:style w:type="character" w:customStyle="1" w:styleId="6">
    <w:name w:val="NormalCharacter"/>
    <w:semiHidden/>
    <w:qFormat/>
    <w:uiPriority w:val="0"/>
    <w:rPr>
      <w:kern w:val="2"/>
      <w:sz w:val="21"/>
      <w:szCs w:val="24"/>
      <w:lang w:val="en-US" w:eastAsia="zh-CN" w:bidi="ar-SA"/>
    </w:rPr>
  </w:style>
  <w:style w:type="paragraph" w:customStyle="1" w:styleId="7">
    <w:name w:val="Heading2"/>
    <w:next w:val="1"/>
    <w:qFormat/>
    <w:uiPriority w:val="0"/>
    <w:pPr>
      <w:keepNext/>
      <w:keepLines/>
      <w:widowControl w:val="0"/>
      <w:spacing w:line="360" w:lineRule="auto"/>
      <w:jc w:val="both"/>
      <w:textAlignment w:val="baseline"/>
    </w:pPr>
    <w:rPr>
      <w:rFonts w:ascii="Arial" w:hAnsi="Arial" w:eastAsia="宋体" w:cs="Times New Roman"/>
      <w:b/>
      <w:bCs/>
      <w:kern w:val="2"/>
      <w:sz w:val="24"/>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2024-03-17T21:16:00Z</dcterms:created>
  <dc:creator>Administrator</dc:creator>
  <cp:lastModifiedBy>kylin</cp:lastModifiedBy>
  <cp:lastPrinted>2024-06-09T02:58:00Z</cp:lastPrinted>
  <dcterms:modified xsi:type="dcterms:W3CDTF">2026-03-09T16:24:57Z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193D03FF8B9B4F41A424994BBFC20AA7_11</vt:lpwstr>
  </property>
</Properties>
</file>