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auto"/>
          <w:highlight w:val="none"/>
        </w:rPr>
      </w:pPr>
      <w:bookmarkStart w:id="0" w:name="_Toc13249324"/>
      <w:bookmarkStart w:id="1" w:name="_Toc13248927"/>
    </w:p>
    <w:p>
      <w:pPr>
        <w:autoSpaceDE w:val="0"/>
        <w:autoSpaceDN w:val="0"/>
        <w:spacing w:before="120" w:after="120"/>
        <w:ind w:right="-20"/>
        <w:jc w:val="center"/>
        <w:rPr>
          <w:rFonts w:ascii="Arial Unicode MS" w:eastAsia="Arial Unicode MS" w:cs="Arial Unicode MS"/>
          <w:b/>
          <w:spacing w:val="2"/>
          <w:w w:val="99"/>
          <w:sz w:val="52"/>
          <w:szCs w:val="52"/>
        </w:rPr>
      </w:pPr>
      <w:r>
        <w:rPr>
          <w:rFonts w:ascii="Arial Unicode MS" w:eastAsia="Arial Unicode MS" w:cs="Arial Unicode MS"/>
          <w:b/>
          <w:spacing w:val="2"/>
          <w:w w:val="99"/>
          <w:sz w:val="52"/>
          <w:szCs w:val="52"/>
          <w:lang w:eastAsia="zh-CN"/>
        </w:rPr>
        <w:drawing>
          <wp:anchor distT="0" distB="0" distL="114300" distR="114300" simplePos="0" relativeHeight="251659264" behindDoc="1" locked="0" layoutInCell="1" allowOverlap="1">
            <wp:simplePos x="0" y="0"/>
            <wp:positionH relativeFrom="column">
              <wp:posOffset>2009140</wp:posOffset>
            </wp:positionH>
            <wp:positionV relativeFrom="paragraph">
              <wp:posOffset>20320</wp:posOffset>
            </wp:positionV>
            <wp:extent cx="1596390" cy="1438275"/>
            <wp:effectExtent l="0" t="0" r="3810" b="9525"/>
            <wp:wrapTight wrapText="bothSides">
              <wp:wrapPolygon>
                <wp:start x="7475" y="0"/>
                <wp:lineTo x="2320" y="4577"/>
                <wp:lineTo x="1031" y="6294"/>
                <wp:lineTo x="0" y="8297"/>
                <wp:lineTo x="0" y="15163"/>
                <wp:lineTo x="1289" y="18310"/>
                <wp:lineTo x="1289" y="18596"/>
                <wp:lineTo x="5155" y="21457"/>
                <wp:lineTo x="5671" y="21457"/>
                <wp:lineTo x="11341" y="21457"/>
                <wp:lineTo x="12115" y="21457"/>
                <wp:lineTo x="15465" y="18882"/>
                <wp:lineTo x="17527" y="14305"/>
                <wp:lineTo x="17527" y="13732"/>
                <wp:lineTo x="21394" y="12016"/>
                <wp:lineTo x="21394" y="8869"/>
                <wp:lineTo x="14950" y="4577"/>
                <wp:lineTo x="9537" y="0"/>
                <wp:lineTo x="7475"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6390" cy="1438275"/>
                    </a:xfrm>
                    <a:prstGeom prst="rect">
                      <a:avLst/>
                    </a:prstGeom>
                  </pic:spPr>
                </pic:pic>
              </a:graphicData>
            </a:graphic>
          </wp:anchor>
        </w:drawing>
      </w:r>
    </w:p>
    <w:p>
      <w:pPr>
        <w:autoSpaceDE w:val="0"/>
        <w:autoSpaceDN w:val="0"/>
        <w:spacing w:before="120" w:after="120"/>
        <w:ind w:right="-20"/>
        <w:jc w:val="center"/>
        <w:rPr>
          <w:rFonts w:ascii="Arial Unicode MS" w:eastAsia="Arial Unicode MS" w:cs="Arial Unicode MS"/>
          <w:b/>
          <w:spacing w:val="2"/>
          <w:w w:val="99"/>
          <w:sz w:val="52"/>
          <w:szCs w:val="52"/>
        </w:rPr>
      </w:pPr>
    </w:p>
    <w:p>
      <w:pPr>
        <w:autoSpaceDE w:val="0"/>
        <w:autoSpaceDN w:val="0"/>
        <w:spacing w:before="120" w:after="120"/>
        <w:ind w:right="-20"/>
        <w:jc w:val="center"/>
        <w:rPr>
          <w:rFonts w:ascii="微软雅黑" w:hAnsi="微软雅黑" w:eastAsia="微软雅黑" w:cs="Arial Unicode MS"/>
          <w:b/>
          <w:spacing w:val="2"/>
          <w:w w:val="99"/>
          <w:sz w:val="52"/>
          <w:szCs w:val="52"/>
        </w:rPr>
      </w:pPr>
    </w:p>
    <w:p>
      <w:pPr>
        <w:jc w:val="center"/>
        <w:rPr>
          <w:rFonts w:ascii="微软雅黑" w:hAnsi="微软雅黑" w:eastAsia="微软雅黑" w:cs="Arial Unicode MS"/>
          <w:color w:val="000000"/>
          <w:spacing w:val="2"/>
          <w:w w:val="99"/>
          <w:sz w:val="52"/>
          <w:szCs w:val="52"/>
          <w:lang w:eastAsia="zh-CN"/>
        </w:rPr>
      </w:pPr>
      <w:r>
        <w:rPr>
          <w:rFonts w:hint="eastAsia" w:ascii="微软雅黑" w:hAnsi="微软雅黑" w:eastAsia="微软雅黑" w:cs="Arial Unicode MS"/>
          <w:color w:val="000000"/>
          <w:spacing w:val="2"/>
          <w:w w:val="99"/>
          <w:sz w:val="52"/>
          <w:szCs w:val="52"/>
          <w:lang w:eastAsia="zh-CN"/>
        </w:rPr>
        <w:t>中海油能源发展股份有限公司</w:t>
      </w:r>
    </w:p>
    <w:p>
      <w:pPr>
        <w:jc w:val="center"/>
        <w:rPr>
          <w:rFonts w:ascii="微软雅黑" w:hAnsi="微软雅黑" w:eastAsia="微软雅黑" w:cs="Arial Unicode MS"/>
          <w:b/>
          <w:spacing w:val="2"/>
          <w:w w:val="99"/>
          <w:sz w:val="52"/>
          <w:szCs w:val="52"/>
          <w:lang w:eastAsia="zh-CN"/>
        </w:rPr>
      </w:pPr>
    </w:p>
    <w:p>
      <w:pPr>
        <w:jc w:val="center"/>
        <w:rPr>
          <w:rFonts w:hint="default" w:ascii="微软雅黑" w:hAnsi="微软雅黑" w:eastAsia="微软雅黑" w:cs="Arial Unicode MS"/>
          <w:spacing w:val="2"/>
          <w:w w:val="99"/>
          <w:sz w:val="52"/>
          <w:szCs w:val="52"/>
          <w:u w:val="single"/>
          <w:lang w:val="en-US" w:eastAsia="zh-CN"/>
        </w:rPr>
      </w:pPr>
      <w:r>
        <w:rPr>
          <w:rFonts w:hint="eastAsia" w:ascii="微软雅黑" w:hAnsi="微软雅黑" w:eastAsia="微软雅黑" w:cs="Arial Unicode MS"/>
          <w:spacing w:val="2"/>
          <w:w w:val="99"/>
          <w:sz w:val="52"/>
          <w:szCs w:val="52"/>
          <w:u w:val="single"/>
          <w:lang w:val="en-US" w:eastAsia="zh-CN"/>
        </w:rPr>
        <w:t>井下工具测试工装试制服务</w:t>
      </w:r>
    </w:p>
    <w:p>
      <w:pPr>
        <w:jc w:val="center"/>
        <w:rPr>
          <w:rFonts w:ascii="微软雅黑" w:hAnsi="微软雅黑" w:eastAsia="微软雅黑" w:cs="Arial Unicode MS"/>
          <w:b/>
          <w:spacing w:val="2"/>
          <w:w w:val="99"/>
          <w:sz w:val="52"/>
          <w:szCs w:val="52"/>
          <w:lang w:eastAsia="zh-CN"/>
        </w:rPr>
      </w:pPr>
      <w:r>
        <w:rPr>
          <w:rFonts w:hint="eastAsia" w:ascii="微软雅黑" w:hAnsi="微软雅黑" w:eastAsia="微软雅黑" w:cs="Arial Unicode MS"/>
          <w:b/>
          <w:spacing w:val="2"/>
          <w:w w:val="99"/>
          <w:sz w:val="52"/>
          <w:szCs w:val="52"/>
          <w:lang w:eastAsia="zh-CN"/>
        </w:rPr>
        <w:t>采购技术要求书</w:t>
      </w:r>
    </w:p>
    <w:p>
      <w:pPr>
        <w:jc w:val="center"/>
        <w:rPr>
          <w:rFonts w:ascii="微软雅黑" w:hAnsi="微软雅黑" w:eastAsia="微软雅黑" w:cs="Arial Unicode MS"/>
          <w:b/>
          <w:spacing w:val="2"/>
          <w:w w:val="99"/>
          <w:sz w:val="52"/>
          <w:szCs w:val="52"/>
          <w:lang w:eastAsia="zh-CN"/>
        </w:rPr>
      </w:pPr>
    </w:p>
    <w:p>
      <w:pPr>
        <w:widowControl/>
        <w:rPr>
          <w:rFonts w:ascii="宋体" w:eastAsia="宋体" w:cs="宋体"/>
          <w:b/>
          <w:color w:val="000000"/>
          <w:sz w:val="32"/>
          <w:szCs w:val="32"/>
          <w:lang w:eastAsia="zh-CN"/>
        </w:rPr>
      </w:pPr>
      <w:r>
        <w:rPr>
          <w:b/>
          <w:sz w:val="32"/>
          <w:szCs w:val="32"/>
          <w:lang w:eastAsia="zh-CN"/>
        </w:rPr>
        <w:br w:type="page"/>
      </w:r>
    </w:p>
    <w:p>
      <w:pPr>
        <w:pStyle w:val="3"/>
        <w:rPr>
          <w:color w:val="auto"/>
          <w:highlight w:val="none"/>
        </w:rPr>
      </w:pPr>
      <w:r>
        <w:rPr>
          <w:color w:val="auto"/>
          <w:highlight w:val="none"/>
        </w:rPr>
        <w:t>一、项目概况及总体要求</w:t>
      </w:r>
    </w:p>
    <w:p>
      <w:pPr>
        <w:spacing w:before="2" w:line="100" w:lineRule="exact"/>
        <w:rPr>
          <w:rFonts w:ascii="微软雅黑" w:hAnsi="微软雅黑" w:eastAsia="微软雅黑"/>
          <w:color w:val="auto"/>
          <w:sz w:val="10"/>
          <w:szCs w:val="10"/>
          <w:highlight w:val="none"/>
          <w:lang w:eastAsia="zh-CN"/>
        </w:rPr>
      </w:pPr>
    </w:p>
    <w:p>
      <w:pPr>
        <w:pStyle w:val="6"/>
        <w:spacing w:line="257" w:lineRule="auto"/>
        <w:ind w:right="121" w:rightChars="55" w:firstLine="409" w:firstLineChars="195"/>
        <w:rPr>
          <w:rFonts w:hint="eastAsia" w:ascii="微软雅黑" w:hAnsi="微软雅黑" w:eastAsia="微软雅黑"/>
          <w:color w:val="auto"/>
          <w:highlight w:val="none"/>
          <w:lang w:val="en-US" w:eastAsia="zh-CN"/>
        </w:rPr>
      </w:pPr>
      <w:r>
        <w:rPr>
          <w:rFonts w:hint="eastAsia" w:ascii="微软雅黑" w:hAnsi="微软雅黑" w:eastAsia="微软雅黑"/>
          <w:color w:val="auto"/>
          <w:highlight w:val="none"/>
          <w:lang w:val="en-US" w:eastAsia="zh-CN"/>
        </w:rPr>
        <w:t>上海分公司为完成研究任务，需进行自主研制设计工具功能测试及试压测试，现场试验和转化应用入井前需完成工具地面性能测试，确保入井安全可靠，由于公司不具备该类装置自主试制能力，完成井下工具测试工装设计后需委托完成试制服务。</w:t>
      </w:r>
    </w:p>
    <w:p>
      <w:pPr>
        <w:pStyle w:val="6"/>
        <w:spacing w:line="257" w:lineRule="auto"/>
        <w:ind w:right="121" w:rightChars="55" w:firstLine="409" w:firstLineChars="195"/>
        <w:rPr>
          <w:rFonts w:hint="eastAsia" w:ascii="微软雅黑" w:hAnsi="微软雅黑" w:eastAsia="微软雅黑" w:cs="Times New Roman"/>
          <w:color w:val="auto"/>
          <w:kern w:val="2"/>
          <w:sz w:val="21"/>
          <w:szCs w:val="21"/>
          <w:highlight w:val="none"/>
          <w:lang w:val="en-US" w:eastAsia="zh-CN" w:bidi="ar-SA"/>
        </w:rPr>
      </w:pPr>
      <w:r>
        <w:rPr>
          <w:rFonts w:hint="eastAsia" w:ascii="微软雅黑" w:hAnsi="微软雅黑" w:eastAsia="微软雅黑" w:cs="微软雅黑"/>
          <w:color w:val="auto"/>
          <w:highlight w:val="none"/>
          <w:lang w:val="en-US" w:eastAsia="zh-CN"/>
        </w:rPr>
        <w:t>标准应用情况概述：</w:t>
      </w:r>
      <w:r>
        <w:rPr>
          <w:rFonts w:hint="eastAsia" w:ascii="微软雅黑" w:hAnsi="微软雅黑" w:eastAsia="微软雅黑" w:cs="Times New Roman"/>
          <w:color w:val="auto"/>
          <w:kern w:val="2"/>
          <w:sz w:val="21"/>
          <w:szCs w:val="21"/>
          <w:highlight w:val="none"/>
          <w:lang w:val="en-US" w:eastAsia="zh-CN" w:bidi="ar-SA"/>
        </w:rPr>
        <w:t>1）应用</w:t>
      </w:r>
      <w:r>
        <w:rPr>
          <w:rFonts w:hint="eastAsia"/>
          <w:color w:val="auto"/>
          <w:highlight w:val="none"/>
          <w:lang w:val="en-US" w:eastAsia="zh-CN"/>
        </w:rPr>
        <w:t>《</w:t>
      </w:r>
      <w:r>
        <w:rPr>
          <w:rFonts w:hint="default"/>
          <w:color w:val="auto"/>
          <w:highlight w:val="none"/>
          <w:lang w:val="en-US" w:eastAsia="zh-CN"/>
        </w:rPr>
        <w:t>GB</w:t>
      </w:r>
      <w:r>
        <w:rPr>
          <w:rFonts w:hint="eastAsia"/>
          <w:color w:val="auto"/>
          <w:highlight w:val="none"/>
          <w:lang w:val="en-US" w:eastAsia="zh-CN"/>
        </w:rPr>
        <w:t>/T 22513-2023 石油天然气工业 钻井和采油设备 井口装置和采油树要求》</w:t>
      </w:r>
      <w:r>
        <w:rPr>
          <w:rFonts w:hint="eastAsia" w:ascii="微软雅黑" w:hAnsi="微软雅黑" w:eastAsia="微软雅黑" w:cs="Times New Roman"/>
          <w:color w:val="auto"/>
          <w:kern w:val="2"/>
          <w:sz w:val="21"/>
          <w:szCs w:val="21"/>
          <w:highlight w:val="none"/>
          <w:lang w:val="en-US" w:eastAsia="zh-CN" w:bidi="ar-SA"/>
        </w:rPr>
        <w:t>中的</w:t>
      </w:r>
      <w:r>
        <w:rPr>
          <w:rFonts w:hint="eastAsia"/>
          <w:color w:val="auto"/>
          <w:highlight w:val="none"/>
          <w:lang w:val="en-US" w:eastAsia="zh-CN"/>
        </w:rPr>
        <w:t>工装主体材料、焊接、质量控制、标志</w:t>
      </w:r>
      <w:r>
        <w:rPr>
          <w:rFonts w:hint="eastAsia" w:ascii="微软雅黑" w:hAnsi="微软雅黑" w:eastAsia="微软雅黑" w:cs="Times New Roman"/>
          <w:color w:val="auto"/>
          <w:kern w:val="2"/>
          <w:sz w:val="21"/>
          <w:szCs w:val="21"/>
          <w:highlight w:val="none"/>
          <w:lang w:val="en-US" w:eastAsia="zh-CN" w:bidi="ar-SA"/>
        </w:rPr>
        <w:t>，因标准中技术参数无法完全满足实际产品需求，此标准为部分引用；2）应用</w:t>
      </w:r>
      <w:r>
        <w:rPr>
          <w:rFonts w:hint="eastAsia"/>
          <w:color w:val="auto"/>
          <w:highlight w:val="none"/>
          <w:lang w:val="en-US" w:eastAsia="zh-CN"/>
        </w:rPr>
        <w:t>《GB 19517-2023 国家电气设备安全技术规范》</w:t>
      </w:r>
      <w:r>
        <w:rPr>
          <w:rFonts w:hint="eastAsia" w:ascii="微软雅黑" w:hAnsi="微软雅黑" w:eastAsia="微软雅黑" w:cs="Times New Roman"/>
          <w:color w:val="auto"/>
          <w:kern w:val="2"/>
          <w:sz w:val="21"/>
          <w:szCs w:val="21"/>
          <w:highlight w:val="none"/>
          <w:lang w:val="en-US" w:eastAsia="zh-CN" w:bidi="ar-SA"/>
        </w:rPr>
        <w:t>中的</w:t>
      </w:r>
      <w:r>
        <w:rPr>
          <w:rFonts w:hint="default"/>
          <w:color w:val="auto"/>
          <w:highlight w:val="none"/>
          <w:lang w:val="en-US" w:eastAsia="zh-CN"/>
        </w:rPr>
        <w:t>电气</w:t>
      </w:r>
      <w:r>
        <w:rPr>
          <w:rFonts w:hint="eastAsia"/>
          <w:color w:val="auto"/>
          <w:highlight w:val="none"/>
          <w:lang w:val="en-US" w:eastAsia="zh-CN"/>
        </w:rPr>
        <w:t>安全风险防护、安全项目要求、检验检测</w:t>
      </w:r>
      <w:r>
        <w:rPr>
          <w:rFonts w:hint="eastAsia" w:ascii="微软雅黑" w:hAnsi="微软雅黑" w:eastAsia="微软雅黑" w:cs="Times New Roman"/>
          <w:color w:val="auto"/>
          <w:kern w:val="2"/>
          <w:sz w:val="21"/>
          <w:szCs w:val="21"/>
          <w:highlight w:val="none"/>
          <w:lang w:val="en-US" w:eastAsia="zh-CN" w:bidi="ar-SA"/>
        </w:rPr>
        <w:t>，因标准中技术参数无法完全满足实际产品需求，此标准为部分引用；3）应用</w:t>
      </w:r>
      <w:r>
        <w:rPr>
          <w:rFonts w:hint="eastAsia"/>
          <w:color w:val="auto"/>
          <w:highlight w:val="none"/>
          <w:lang w:val="en-US" w:eastAsia="zh-CN"/>
        </w:rPr>
        <w:t>《CGBZ079-2021  采购技术标准---住人集装箱》中的控制操作室装配、焊接、涂装、标识相关要求，因标准中技术参数无法完全满足实际产品需求，此标准为部分引用。</w:t>
      </w:r>
    </w:p>
    <w:p>
      <w:pPr>
        <w:pStyle w:val="3"/>
        <w:rPr>
          <w:color w:val="auto"/>
          <w:highlight w:val="none"/>
        </w:rPr>
      </w:pPr>
      <w:r>
        <w:rPr>
          <w:color w:val="auto"/>
          <w:highlight w:val="none"/>
        </w:rPr>
        <w:t>二、</w:t>
      </w:r>
      <w:r>
        <w:rPr>
          <w:rFonts w:hint="eastAsia"/>
          <w:color w:val="auto"/>
          <w:highlight w:val="none"/>
        </w:rPr>
        <w:t>服务</w:t>
      </w:r>
      <w:r>
        <w:rPr>
          <w:color w:val="auto"/>
          <w:highlight w:val="none"/>
        </w:rPr>
        <w:t>内容和范围</w:t>
      </w:r>
    </w:p>
    <w:p>
      <w:pPr>
        <w:pStyle w:val="6"/>
        <w:spacing w:line="257" w:lineRule="auto"/>
        <w:ind w:right="121" w:rightChars="55" w:firstLine="199" w:firstLineChars="95"/>
        <w:rPr>
          <w:rFonts w:hint="eastAsia"/>
          <w:color w:val="auto"/>
          <w:highlight w:val="none"/>
          <w:lang w:eastAsia="zh-CN"/>
        </w:rPr>
      </w:pPr>
      <w:r>
        <w:rPr>
          <w:rFonts w:hint="eastAsia"/>
          <w:color w:val="auto"/>
          <w:highlight w:val="none"/>
          <w:lang w:eastAsia="zh-CN"/>
        </w:rPr>
        <w:t>1、服务内容</w:t>
      </w:r>
    </w:p>
    <w:p>
      <w:pPr>
        <w:pStyle w:val="6"/>
        <w:spacing w:line="257" w:lineRule="auto"/>
        <w:ind w:right="121" w:rightChars="55" w:firstLine="417" w:firstLineChars="195"/>
        <w:rPr>
          <w:rFonts w:hint="default" w:ascii="宋体" w:hAnsi="宋体" w:eastAsia="Microsoft YaHei UI" w:cstheme="minorBidi"/>
          <w:color w:val="auto"/>
          <w:spacing w:val="2"/>
          <w:kern w:val="0"/>
          <w:sz w:val="21"/>
          <w:szCs w:val="21"/>
          <w:highlight w:val="none"/>
          <w:lang w:val="en-US" w:eastAsia="zh-CN" w:bidi="ar-SA"/>
        </w:rPr>
      </w:pPr>
      <w:r>
        <w:rPr>
          <w:rFonts w:hint="eastAsia" w:ascii="宋体" w:hAnsi="宋体" w:cstheme="minorBidi"/>
          <w:color w:val="auto"/>
          <w:spacing w:val="2"/>
          <w:kern w:val="0"/>
          <w:sz w:val="21"/>
          <w:szCs w:val="21"/>
          <w:highlight w:val="none"/>
          <w:lang w:val="en-US" w:eastAsia="zh-CN" w:bidi="ar-SA"/>
        </w:rPr>
        <w:t>完成井下</w:t>
      </w:r>
      <w:r>
        <w:rPr>
          <w:rFonts w:hint="eastAsia" w:ascii="宋体" w:hAnsi="宋体" w:eastAsia="Microsoft YaHei UI" w:cstheme="minorBidi"/>
          <w:color w:val="auto"/>
          <w:spacing w:val="2"/>
          <w:kern w:val="0"/>
          <w:sz w:val="21"/>
          <w:szCs w:val="21"/>
          <w:highlight w:val="none"/>
          <w:lang w:val="en-US" w:eastAsia="zh-CN" w:bidi="ar-SA"/>
        </w:rPr>
        <w:t>工具测试工装</w:t>
      </w:r>
      <w:r>
        <w:rPr>
          <w:rFonts w:hint="eastAsia" w:ascii="宋体" w:hAnsi="宋体" w:cstheme="minorBidi"/>
          <w:color w:val="auto"/>
          <w:spacing w:val="2"/>
          <w:kern w:val="0"/>
          <w:sz w:val="21"/>
          <w:szCs w:val="21"/>
          <w:highlight w:val="none"/>
          <w:lang w:val="en-US" w:eastAsia="zh-CN" w:bidi="ar-SA"/>
        </w:rPr>
        <w:t>试制</w:t>
      </w:r>
      <w:r>
        <w:rPr>
          <w:rFonts w:hint="eastAsia" w:ascii="宋体" w:hAnsi="宋体" w:eastAsia="Microsoft YaHei UI" w:cstheme="minorBidi"/>
          <w:color w:val="auto"/>
          <w:spacing w:val="2"/>
          <w:kern w:val="0"/>
          <w:sz w:val="21"/>
          <w:szCs w:val="21"/>
          <w:highlight w:val="none"/>
          <w:lang w:val="en-US" w:eastAsia="zh-CN" w:bidi="ar-SA"/>
        </w:rPr>
        <w:t>服务。</w:t>
      </w:r>
    </w:p>
    <w:p>
      <w:pPr>
        <w:pStyle w:val="6"/>
        <w:numPr>
          <w:ilvl w:val="0"/>
          <w:numId w:val="1"/>
        </w:numPr>
        <w:spacing w:line="257" w:lineRule="auto"/>
        <w:ind w:right="121" w:rightChars="55" w:firstLine="199" w:firstLineChars="95"/>
        <w:rPr>
          <w:rFonts w:hint="eastAsia"/>
          <w:color w:val="auto"/>
          <w:highlight w:val="none"/>
          <w:lang w:eastAsia="zh-CN"/>
        </w:rPr>
      </w:pPr>
      <w:r>
        <w:rPr>
          <w:rFonts w:hint="eastAsia"/>
          <w:color w:val="auto"/>
          <w:highlight w:val="none"/>
          <w:lang w:eastAsia="zh-CN"/>
        </w:rPr>
        <w:t>工作量清单</w:t>
      </w:r>
    </w:p>
    <w:tbl>
      <w:tblPr>
        <w:tblStyle w:val="16"/>
        <w:tblW w:w="827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1"/>
        <w:gridCol w:w="1299"/>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941" w:type="dxa"/>
          </w:tcPr>
          <w:p>
            <w:pPr>
              <w:pStyle w:val="6"/>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color w:val="auto"/>
                <w:highlight w:val="none"/>
                <w:lang w:eastAsia="zh-CN"/>
              </w:rPr>
            </w:pPr>
            <w:r>
              <w:rPr>
                <w:rFonts w:hint="eastAsia"/>
                <w:color w:val="auto"/>
                <w:highlight w:val="none"/>
                <w:lang w:eastAsia="zh-CN"/>
              </w:rPr>
              <w:t>服务内容</w:t>
            </w:r>
          </w:p>
        </w:tc>
        <w:tc>
          <w:tcPr>
            <w:tcW w:w="1299" w:type="dxa"/>
          </w:tcPr>
          <w:p>
            <w:pPr>
              <w:pStyle w:val="6"/>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color w:val="auto"/>
                <w:highlight w:val="none"/>
                <w:lang w:val="en-US" w:eastAsia="zh-CN"/>
              </w:rPr>
            </w:pPr>
            <w:r>
              <w:rPr>
                <w:rFonts w:hint="eastAsia"/>
                <w:color w:val="auto"/>
                <w:highlight w:val="none"/>
                <w:lang w:val="en-US" w:eastAsia="zh-CN"/>
              </w:rPr>
              <w:t>单位</w:t>
            </w:r>
          </w:p>
        </w:tc>
        <w:tc>
          <w:tcPr>
            <w:tcW w:w="2030" w:type="dxa"/>
          </w:tcPr>
          <w:p>
            <w:pPr>
              <w:pStyle w:val="6"/>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color w:val="auto"/>
                <w:highlight w:val="none"/>
                <w:lang w:val="en-US" w:eastAsia="zh-CN"/>
              </w:rPr>
            </w:pPr>
            <w:r>
              <w:rPr>
                <w:rFonts w:hint="eastAsia"/>
                <w:color w:val="auto"/>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4941"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井下工具测试工装试制</w:t>
            </w:r>
          </w:p>
        </w:tc>
        <w:tc>
          <w:tcPr>
            <w:tcW w:w="1299"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套</w:t>
            </w:r>
          </w:p>
        </w:tc>
        <w:tc>
          <w:tcPr>
            <w:tcW w:w="2030"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p>
        </w:tc>
      </w:tr>
    </w:tbl>
    <w:p>
      <w:pPr>
        <w:pStyle w:val="6"/>
        <w:numPr>
          <w:ilvl w:val="0"/>
          <w:numId w:val="1"/>
        </w:numPr>
        <w:spacing w:line="257" w:lineRule="auto"/>
        <w:ind w:left="0" w:leftChars="0" w:right="121" w:rightChars="55" w:firstLine="199" w:firstLineChars="95"/>
        <w:rPr>
          <w:rFonts w:hint="eastAsia"/>
          <w:color w:val="auto"/>
          <w:highlight w:val="none"/>
          <w:lang w:eastAsia="zh-CN"/>
        </w:rPr>
      </w:pPr>
      <w:r>
        <w:rPr>
          <w:rFonts w:hint="eastAsia"/>
          <w:color w:val="auto"/>
          <w:highlight w:val="none"/>
          <w:lang w:eastAsia="zh-CN"/>
        </w:rPr>
        <w:t>服务地点</w:t>
      </w:r>
    </w:p>
    <w:p>
      <w:pPr>
        <w:pStyle w:val="6"/>
        <w:spacing w:line="257" w:lineRule="auto"/>
        <w:ind w:left="209" w:leftChars="95" w:right="121" w:rightChars="55" w:firstLine="210" w:firstLineChars="100"/>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lang w:val="en-US" w:eastAsia="zh-CN"/>
        </w:rPr>
        <w:t>甲方服务所属东海区域</w:t>
      </w:r>
      <w:r>
        <w:rPr>
          <w:rFonts w:hint="eastAsia" w:ascii="微软雅黑" w:hAnsi="微软雅黑" w:eastAsia="微软雅黑" w:cs="微软雅黑"/>
          <w:color w:val="auto"/>
          <w:highlight w:val="none"/>
          <w:lang w:eastAsia="zh-CN"/>
        </w:rPr>
        <w:t>。</w:t>
      </w:r>
    </w:p>
    <w:p>
      <w:pPr>
        <w:pStyle w:val="6"/>
        <w:numPr>
          <w:ilvl w:val="0"/>
          <w:numId w:val="1"/>
        </w:numPr>
        <w:spacing w:line="257" w:lineRule="auto"/>
        <w:ind w:left="0" w:leftChars="0" w:right="121" w:rightChars="55" w:firstLine="199" w:firstLineChars="95"/>
        <w:rPr>
          <w:rFonts w:hint="eastAsia"/>
          <w:color w:val="auto"/>
          <w:highlight w:val="none"/>
          <w:lang w:eastAsia="zh-CN"/>
        </w:rPr>
      </w:pPr>
      <w:r>
        <w:rPr>
          <w:rFonts w:hint="eastAsia"/>
          <w:color w:val="auto"/>
          <w:highlight w:val="none"/>
          <w:lang w:eastAsia="zh-CN"/>
        </w:rPr>
        <w:t>服务期限</w:t>
      </w:r>
    </w:p>
    <w:p>
      <w:pPr>
        <w:pStyle w:val="6"/>
        <w:spacing w:line="257" w:lineRule="auto"/>
        <w:ind w:right="121" w:rightChars="55" w:firstLine="409" w:firstLineChars="195"/>
        <w:rPr>
          <w:rFonts w:hint="eastAsia"/>
          <w:color w:val="auto"/>
          <w:highlight w:val="none"/>
          <w:lang w:val="en-US" w:eastAsia="zh-CN"/>
        </w:rPr>
      </w:pPr>
      <w:r>
        <w:rPr>
          <w:rFonts w:hint="eastAsia"/>
          <w:color w:val="auto"/>
          <w:highlight w:val="none"/>
          <w:lang w:val="en-US" w:eastAsia="zh-CN"/>
        </w:rPr>
        <w:t>合同签订之日起～2026.12.31。</w:t>
      </w:r>
    </w:p>
    <w:bookmarkEnd w:id="0"/>
    <w:bookmarkEnd w:id="1"/>
    <w:p>
      <w:pPr>
        <w:pStyle w:val="3"/>
        <w:rPr>
          <w:color w:val="auto"/>
          <w:highlight w:val="none"/>
        </w:rPr>
      </w:pPr>
      <w:bookmarkStart w:id="2" w:name="_Toc13248929"/>
      <w:bookmarkStart w:id="3" w:name="_Toc13249326"/>
      <w:r>
        <w:rPr>
          <w:color w:val="auto"/>
          <w:highlight w:val="none"/>
        </w:rPr>
        <w:t>三、执行标准</w:t>
      </w:r>
      <w:r>
        <w:rPr>
          <w:rFonts w:hint="eastAsia"/>
          <w:color w:val="auto"/>
          <w:highlight w:val="none"/>
        </w:rPr>
        <w:t>/规范</w:t>
      </w:r>
    </w:p>
    <w:p>
      <w:pPr>
        <w:pStyle w:val="6"/>
        <w:spacing w:line="257" w:lineRule="auto"/>
        <w:ind w:right="121" w:rightChars="55" w:firstLine="409" w:firstLineChars="195"/>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lang w:eastAsia="zh-CN"/>
        </w:rPr>
        <w:t>该服务项目应用或执行如下标准或规范：</w:t>
      </w:r>
    </w:p>
    <w:tbl>
      <w:tblPr>
        <w:tblStyle w:val="15"/>
        <w:tblW w:w="49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5"/>
        <w:gridCol w:w="6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866" w:type="pct"/>
            <w:shd w:val="clear" w:color="auto" w:fill="8DB3E2"/>
            <w:vAlign w:val="center"/>
          </w:tcPr>
          <w:p>
            <w:pPr>
              <w:jc w:val="center"/>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标准号</w:t>
            </w:r>
          </w:p>
        </w:tc>
        <w:tc>
          <w:tcPr>
            <w:tcW w:w="3133" w:type="pct"/>
            <w:shd w:val="clear" w:color="auto" w:fill="8DB3E2"/>
            <w:vAlign w:val="center"/>
          </w:tcPr>
          <w:p>
            <w:pPr>
              <w:jc w:val="center"/>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866" w:type="pct"/>
            <w:shd w:val="clear" w:color="auto" w:fill="auto"/>
            <w:vAlign w:val="center"/>
          </w:tcPr>
          <w:p>
            <w:pPr>
              <w:pStyle w:val="3"/>
              <w:spacing w:line="240" w:lineRule="auto"/>
              <w:jc w:val="center"/>
              <w:rPr>
                <w:rFonts w:hint="eastAsia" w:ascii="微软雅黑" w:hAnsi="微软雅黑" w:eastAsia="微软雅黑" w:cs="微软雅黑"/>
                <w:color w:val="auto"/>
                <w:spacing w:val="2"/>
                <w:sz w:val="21"/>
                <w:szCs w:val="21"/>
                <w:highlight w:val="none"/>
                <w:lang w:val="en-US" w:eastAsia="zh-CN" w:bidi="ar-SA"/>
              </w:rPr>
            </w:pPr>
            <w:r>
              <w:rPr>
                <w:rFonts w:hint="eastAsia" w:ascii="微软雅黑" w:hAnsi="微软雅黑" w:eastAsia="微软雅黑" w:cs="微软雅黑"/>
                <w:color w:val="auto"/>
                <w:sz w:val="21"/>
                <w:szCs w:val="21"/>
                <w:highlight w:val="none"/>
                <w:lang w:val="en-US" w:eastAsia="zh-CN"/>
              </w:rPr>
              <w:t xml:space="preserve">GB/T 22513-2023   </w:t>
            </w:r>
          </w:p>
        </w:tc>
        <w:tc>
          <w:tcPr>
            <w:tcW w:w="3133" w:type="pct"/>
            <w:shd w:val="clear" w:color="auto" w:fill="auto"/>
            <w:vAlign w:val="center"/>
          </w:tcPr>
          <w:p>
            <w:pPr>
              <w:pStyle w:val="3"/>
              <w:spacing w:line="240" w:lineRule="auto"/>
              <w:jc w:val="center"/>
              <w:rPr>
                <w:rFonts w:hint="eastAsia" w:ascii="微软雅黑" w:hAnsi="微软雅黑" w:eastAsia="微软雅黑" w:cs="微软雅黑"/>
                <w:color w:val="auto"/>
                <w:spacing w:val="2"/>
                <w:sz w:val="21"/>
                <w:szCs w:val="21"/>
                <w:highlight w:val="none"/>
                <w:lang w:val="en-US" w:eastAsia="zh-CN" w:bidi="ar-SA"/>
              </w:rPr>
            </w:pPr>
            <w:r>
              <w:rPr>
                <w:rFonts w:hint="eastAsia" w:ascii="微软雅黑" w:hAnsi="微软雅黑" w:eastAsia="微软雅黑" w:cs="微软雅黑"/>
                <w:color w:val="auto"/>
                <w:sz w:val="21"/>
                <w:szCs w:val="21"/>
                <w:highlight w:val="none"/>
                <w:lang w:val="en-US" w:eastAsia="zh-CN"/>
              </w:rPr>
              <w:t>石油天然气工业 钻井和采油设备 井口装置和采油树要求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866" w:type="pct"/>
            <w:vAlign w:val="center"/>
          </w:tcPr>
          <w:p>
            <w:pPr>
              <w:pStyle w:val="3"/>
              <w:spacing w:line="240" w:lineRule="auto"/>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GB 19517-2023</w:t>
            </w:r>
          </w:p>
        </w:tc>
        <w:tc>
          <w:tcPr>
            <w:tcW w:w="3133" w:type="pct"/>
            <w:vAlign w:val="center"/>
          </w:tcPr>
          <w:p>
            <w:pPr>
              <w:pStyle w:val="3"/>
              <w:spacing w:line="240" w:lineRule="auto"/>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国家电气设备安全技术规范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866" w:type="pct"/>
            <w:vAlign w:val="center"/>
          </w:tcPr>
          <w:p>
            <w:pPr>
              <w:pStyle w:val="3"/>
              <w:spacing w:line="240" w:lineRule="auto"/>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CGBZ079-2021</w:t>
            </w:r>
          </w:p>
        </w:tc>
        <w:tc>
          <w:tcPr>
            <w:tcW w:w="3133" w:type="pct"/>
            <w:vAlign w:val="center"/>
          </w:tcPr>
          <w:p>
            <w:pPr>
              <w:pStyle w:val="3"/>
              <w:spacing w:line="240" w:lineRule="auto"/>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采购技术标准---住人集装箱</w:t>
            </w:r>
          </w:p>
        </w:tc>
      </w:tr>
    </w:tbl>
    <w:p>
      <w:pPr>
        <w:pStyle w:val="6"/>
        <w:spacing w:line="257" w:lineRule="auto"/>
        <w:ind w:right="121" w:rightChars="55" w:firstLine="409" w:firstLineChars="195"/>
        <w:rPr>
          <w:rFonts w:hint="eastAsia"/>
          <w:color w:val="auto"/>
          <w:highlight w:val="none"/>
          <w:lang w:val="en-US" w:eastAsia="zh-CN"/>
        </w:rPr>
      </w:pPr>
      <w:r>
        <w:rPr>
          <w:rFonts w:hint="eastAsia"/>
          <w:color w:val="auto"/>
          <w:highlight w:val="none"/>
          <w:lang w:val="en-US" w:eastAsia="zh-CN"/>
        </w:rPr>
        <w:t>工装主体材料、焊接、质量控制、标志引用《</w:t>
      </w:r>
      <w:r>
        <w:rPr>
          <w:rFonts w:hint="default"/>
          <w:color w:val="auto"/>
          <w:highlight w:val="none"/>
          <w:lang w:val="en-US" w:eastAsia="zh-CN"/>
        </w:rPr>
        <w:t>GB</w:t>
      </w:r>
      <w:r>
        <w:rPr>
          <w:rFonts w:hint="eastAsia"/>
          <w:color w:val="auto"/>
          <w:highlight w:val="none"/>
          <w:lang w:val="en-US" w:eastAsia="zh-CN"/>
        </w:rPr>
        <w:t>/T 22513-2023 石油天然气工业 钻井和采油设备 井口装置和采油树要求》中的7材料、8焊接、11质量控制、13标志相关要求，因标准中技术参数无法完全满足实际产品需求，此标准为部分引用。</w:t>
      </w:r>
    </w:p>
    <w:p>
      <w:pPr>
        <w:pStyle w:val="6"/>
        <w:spacing w:line="257" w:lineRule="auto"/>
        <w:ind w:right="121" w:rightChars="55" w:firstLine="409" w:firstLineChars="195"/>
        <w:rPr>
          <w:rFonts w:hint="eastAsia"/>
          <w:color w:val="auto"/>
          <w:highlight w:val="none"/>
          <w:lang w:val="en-US" w:eastAsia="zh-CN"/>
        </w:rPr>
      </w:pPr>
      <w:r>
        <w:rPr>
          <w:rFonts w:hint="default"/>
          <w:color w:val="auto"/>
          <w:highlight w:val="none"/>
          <w:lang w:val="en-US" w:eastAsia="zh-CN"/>
        </w:rPr>
        <w:t>电气</w:t>
      </w:r>
      <w:r>
        <w:rPr>
          <w:rFonts w:hint="eastAsia"/>
          <w:color w:val="auto"/>
          <w:highlight w:val="none"/>
          <w:lang w:val="en-US" w:eastAsia="zh-CN"/>
        </w:rPr>
        <w:t>安全风险防护、安全项目要求、检验检测引用《GB 19517-2023 国家电气设备安全技术规范》中的5</w:t>
      </w:r>
      <w:r>
        <w:rPr>
          <w:rFonts w:hint="default"/>
          <w:color w:val="auto"/>
          <w:highlight w:val="none"/>
          <w:lang w:val="en-US" w:eastAsia="zh-CN"/>
        </w:rPr>
        <w:t>电气</w:t>
      </w:r>
      <w:r>
        <w:rPr>
          <w:rFonts w:hint="eastAsia"/>
          <w:color w:val="auto"/>
          <w:highlight w:val="none"/>
          <w:lang w:val="en-US" w:eastAsia="zh-CN"/>
        </w:rPr>
        <w:t>安全风险防护、6、安全项目要求7、检验检测方法和合格判定相关要求，因标准中技术参数无法完全满足实际产品需求，此标准为部分引用。</w:t>
      </w:r>
    </w:p>
    <w:p>
      <w:pPr>
        <w:pStyle w:val="6"/>
        <w:spacing w:line="257" w:lineRule="auto"/>
        <w:ind w:right="121" w:rightChars="55" w:firstLine="409" w:firstLineChars="195"/>
        <w:rPr>
          <w:rFonts w:hint="eastAsia"/>
          <w:color w:val="auto"/>
          <w:highlight w:val="none"/>
          <w:lang w:val="en-US" w:eastAsia="zh-CN"/>
        </w:rPr>
      </w:pPr>
      <w:r>
        <w:rPr>
          <w:rFonts w:hint="eastAsia"/>
          <w:color w:val="auto"/>
          <w:highlight w:val="none"/>
          <w:lang w:val="en-US" w:eastAsia="zh-CN"/>
        </w:rPr>
        <w:t>控制操作室装配、焊接、涂装、标识引用《CGBZ079-2021  采购技术标准---住人集装箱》中的5.6  装配、5.7  焊接、5.10  涂装施工程序、7 铭牌/标识的相关要求，因标准中技术参数无法完全满足实际产品需求，此标准为部分引用。</w:t>
      </w:r>
    </w:p>
    <w:p>
      <w:pPr>
        <w:pStyle w:val="3"/>
        <w:rPr>
          <w:color w:val="auto"/>
          <w:highlight w:val="none"/>
        </w:rPr>
      </w:pPr>
      <w:r>
        <w:rPr>
          <w:rFonts w:hint="eastAsia"/>
          <w:color w:val="auto"/>
          <w:highlight w:val="none"/>
        </w:rPr>
        <w:t>四、服务要求</w:t>
      </w:r>
    </w:p>
    <w:p>
      <w:pPr>
        <w:pStyle w:val="6"/>
        <w:spacing w:line="257" w:lineRule="auto"/>
        <w:ind w:right="121" w:rightChars="55" w:firstLine="199" w:firstLineChars="95"/>
        <w:rPr>
          <w:color w:val="auto"/>
          <w:highlight w:val="none"/>
          <w:lang w:eastAsia="zh-CN"/>
        </w:rPr>
      </w:pPr>
      <w:r>
        <w:rPr>
          <w:rFonts w:hint="eastAsia"/>
          <w:color w:val="auto"/>
          <w:highlight w:val="none"/>
          <w:lang w:eastAsia="zh-CN"/>
        </w:rPr>
        <w:t>1、</w:t>
      </w:r>
      <w:r>
        <w:rPr>
          <w:color w:val="auto"/>
          <w:highlight w:val="none"/>
          <w:lang w:eastAsia="zh-CN"/>
        </w:rPr>
        <w:t>供应商资质要求</w:t>
      </w:r>
      <w:r>
        <w:rPr>
          <w:rFonts w:hint="eastAsia"/>
          <w:color w:val="auto"/>
          <w:highlight w:val="none"/>
          <w:lang w:eastAsia="zh-CN"/>
        </w:rPr>
        <w:t>：经营资质、业绩、特殊资质证书等</w:t>
      </w:r>
    </w:p>
    <w:p>
      <w:pPr>
        <w:spacing w:line="360" w:lineRule="auto"/>
        <w:ind w:firstLine="360" w:firstLineChars="200"/>
        <w:jc w:val="both"/>
        <w:rPr>
          <w:rFonts w:ascii="Microsoft YaHei UI" w:hAnsi="Microsoft YaHei UI" w:eastAsia="Microsoft YaHei UI"/>
          <w:color w:val="auto"/>
          <w:sz w:val="21"/>
          <w:szCs w:val="21"/>
          <w:highlight w:val="none"/>
          <w:lang w:eastAsia="zh-CN"/>
        </w:rPr>
      </w:pPr>
      <w:r>
        <w:rPr>
          <w:rFonts w:hint="eastAsia" w:ascii="宋体" w:hAnsi="宋体" w:eastAsia="宋体" w:cs="宋体"/>
          <w:i w:val="0"/>
          <w:iCs w:val="0"/>
          <w:color w:val="000000"/>
          <w:sz w:val="18"/>
          <w:szCs w:val="18"/>
          <w:u w:val="none"/>
          <w:lang w:val="en-US" w:eastAsia="zh-CN"/>
        </w:rPr>
        <w:t>★</w:t>
      </w:r>
      <w:r>
        <w:rPr>
          <w:rFonts w:hint="eastAsia" w:ascii="Microsoft YaHei UI" w:hAnsi="Microsoft YaHei UI" w:eastAsia="Microsoft YaHei UI"/>
          <w:color w:val="auto"/>
          <w:sz w:val="21"/>
          <w:szCs w:val="21"/>
          <w:highlight w:val="none"/>
          <w:lang w:eastAsia="zh-CN"/>
        </w:rPr>
        <w:t>（1）资质要求</w:t>
      </w:r>
    </w:p>
    <w:p>
      <w:pPr>
        <w:spacing w:line="360" w:lineRule="auto"/>
        <w:ind w:firstLine="420" w:firstLineChars="200"/>
        <w:jc w:val="both"/>
        <w:rPr>
          <w:rFonts w:hint="eastAsia" w:ascii="Microsoft YaHei UI" w:hAnsi="Microsoft YaHei UI" w:eastAsia="Microsoft YaHei UI"/>
          <w:color w:val="auto"/>
          <w:sz w:val="21"/>
          <w:szCs w:val="21"/>
          <w:highlight w:val="none"/>
          <w:lang w:val="zh-CN" w:eastAsia="zh-CN"/>
        </w:rPr>
      </w:pPr>
      <w:bookmarkStart w:id="4" w:name="_GoBack"/>
      <w:bookmarkEnd w:id="4"/>
      <w:r>
        <w:rPr>
          <w:rFonts w:hint="eastAsia" w:ascii="Microsoft YaHei UI" w:hAnsi="Microsoft YaHei UI" w:eastAsia="Microsoft YaHei UI"/>
          <w:color w:val="auto"/>
          <w:sz w:val="21"/>
          <w:szCs w:val="21"/>
          <w:highlight w:val="none"/>
          <w:lang w:val="en-US" w:eastAsia="zh-CN"/>
        </w:rPr>
        <w:t>服务方</w:t>
      </w:r>
      <w:r>
        <w:rPr>
          <w:rFonts w:hint="eastAsia" w:ascii="Microsoft YaHei UI" w:hAnsi="Microsoft YaHei UI" w:eastAsia="Microsoft YaHei UI"/>
          <w:color w:val="auto"/>
          <w:sz w:val="21"/>
          <w:szCs w:val="21"/>
          <w:highlight w:val="none"/>
          <w:lang w:val="zh-CN" w:eastAsia="zh-CN"/>
        </w:rPr>
        <w:t>须是中华人民共和国境内具有独立承担民事责任能力的法人，或具备国家认可经营资格的其他组织。</w:t>
      </w:r>
      <w:r>
        <w:rPr>
          <w:rFonts w:hint="eastAsia" w:ascii="Microsoft YaHei UI" w:hAnsi="Microsoft YaHei UI" w:eastAsia="Microsoft YaHei UI"/>
          <w:color w:val="auto"/>
          <w:sz w:val="21"/>
          <w:szCs w:val="21"/>
          <w:highlight w:val="none"/>
          <w:lang w:eastAsia="zh-CN"/>
        </w:rPr>
        <w:t>服务方为企业的，应具有合法有效的企业法人营业执照、税务登记证及组织机构代码证或证照合一的营业执照。服务方为分公司的，应具有合法有效的营业执照、税务登记证及组织机构代码证或证照合一的营业执照和母公司合法授权书。总公司与分支机构只可一家参与投标，同时参与投标视为投标无效</w:t>
      </w:r>
      <w:r>
        <w:rPr>
          <w:rFonts w:hint="eastAsia" w:ascii="Microsoft YaHei UI" w:hAnsi="Microsoft YaHei UI" w:eastAsia="Microsoft YaHei UI"/>
          <w:color w:val="auto"/>
          <w:sz w:val="21"/>
          <w:szCs w:val="21"/>
          <w:highlight w:val="none"/>
          <w:lang w:val="zh-CN"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57" w:lineRule="auto"/>
        <w:ind w:leftChars="0" w:right="0" w:rightChars="0" w:firstLine="420" w:firstLineChars="200"/>
        <w:textAlignment w:val="auto"/>
        <w:rPr>
          <w:rFonts w:hint="eastAsia" w:ascii="Microsoft YaHei UI" w:hAnsi="Microsoft YaHei UI" w:eastAsia="Microsoft YaHei UI" w:cstheme="minorBidi"/>
          <w:color w:val="auto"/>
          <w:kern w:val="0"/>
          <w:sz w:val="21"/>
          <w:szCs w:val="21"/>
          <w:highlight w:val="none"/>
          <w:lang w:val="en-US" w:eastAsia="zh-CN" w:bidi="ar-SA"/>
        </w:rPr>
      </w:pPr>
      <w:r>
        <w:rPr>
          <w:rFonts w:hint="eastAsia" w:ascii="Microsoft YaHei UI" w:hAnsi="Microsoft YaHei UI" w:eastAsia="Microsoft YaHei UI"/>
          <w:color w:val="auto"/>
          <w:sz w:val="21"/>
          <w:szCs w:val="21"/>
          <w:highlight w:val="none"/>
          <w:lang w:val="en-US" w:eastAsia="zh-CN"/>
        </w:rPr>
        <w:t>服务方</w:t>
      </w:r>
      <w:r>
        <w:rPr>
          <w:rFonts w:hint="eastAsia" w:ascii="Microsoft YaHei UI" w:hAnsi="Microsoft YaHei UI" w:eastAsia="Microsoft YaHei UI" w:cstheme="minorBidi"/>
          <w:color w:val="auto"/>
          <w:kern w:val="0"/>
          <w:sz w:val="21"/>
          <w:szCs w:val="21"/>
          <w:highlight w:val="none"/>
          <w:lang w:val="en-US" w:eastAsia="zh-CN" w:bidi="ar-SA"/>
        </w:rPr>
        <w:t>应具备ISO9001质量管理体系认证证书</w:t>
      </w:r>
      <w:r>
        <w:rPr>
          <w:rFonts w:hint="eastAsia" w:cstheme="minorBidi"/>
          <w:color w:val="auto"/>
          <w:kern w:val="0"/>
          <w:sz w:val="21"/>
          <w:szCs w:val="21"/>
          <w:highlight w:val="none"/>
          <w:lang w:val="en-US" w:eastAsia="zh-CN" w:bidi="ar-SA"/>
        </w:rPr>
        <w:t>和</w:t>
      </w:r>
      <w:r>
        <w:rPr>
          <w:rFonts w:hint="eastAsia" w:ascii="Microsoft YaHei UI" w:hAnsi="Microsoft YaHei UI" w:eastAsia="Microsoft YaHei UI" w:cstheme="minorBidi"/>
          <w:color w:val="auto"/>
          <w:kern w:val="0"/>
          <w:sz w:val="21"/>
          <w:szCs w:val="21"/>
          <w:highlight w:val="none"/>
          <w:lang w:val="en-US" w:eastAsia="zh-CN" w:bidi="ar-SA"/>
        </w:rPr>
        <w:t>ISO14001环境管理体系认证证书</w:t>
      </w:r>
      <w:r>
        <w:rPr>
          <w:rFonts w:hint="eastAsia" w:cstheme="minorBidi"/>
          <w:color w:val="auto"/>
          <w:kern w:val="0"/>
          <w:sz w:val="21"/>
          <w:szCs w:val="21"/>
          <w:highlight w:val="none"/>
          <w:lang w:val="en-US" w:eastAsia="zh-CN" w:bidi="ar-SA"/>
        </w:rPr>
        <w:t>和</w:t>
      </w:r>
      <w:r>
        <w:rPr>
          <w:rFonts w:hint="eastAsia" w:ascii="Microsoft YaHei UI" w:hAnsi="Microsoft YaHei UI" w:eastAsia="Microsoft YaHei UI" w:cstheme="minorBidi"/>
          <w:color w:val="auto"/>
          <w:kern w:val="0"/>
          <w:sz w:val="21"/>
          <w:szCs w:val="21"/>
          <w:highlight w:val="none"/>
          <w:lang w:val="en-US" w:eastAsia="zh-CN" w:bidi="ar-SA"/>
        </w:rPr>
        <w:t>ISO45001职业健康安全管理体系认证，且证书必须在有效期内。</w:t>
      </w:r>
    </w:p>
    <w:p>
      <w:pPr>
        <w:spacing w:line="360" w:lineRule="auto"/>
        <w:ind w:firstLine="360" w:firstLineChars="200"/>
        <w:jc w:val="both"/>
        <w:rPr>
          <w:rFonts w:ascii="Microsoft YaHei UI" w:hAnsi="Microsoft YaHei UI" w:eastAsia="Microsoft YaHei UI"/>
          <w:color w:val="auto"/>
          <w:sz w:val="21"/>
          <w:szCs w:val="21"/>
          <w:highlight w:val="none"/>
          <w:lang w:eastAsia="zh-CN"/>
        </w:rPr>
      </w:pPr>
      <w:r>
        <w:rPr>
          <w:rFonts w:hint="eastAsia" w:ascii="宋体" w:hAnsi="宋体" w:eastAsia="宋体" w:cs="宋体"/>
          <w:i w:val="0"/>
          <w:iCs w:val="0"/>
          <w:color w:val="000000"/>
          <w:sz w:val="18"/>
          <w:szCs w:val="18"/>
          <w:u w:val="none"/>
          <w:lang w:val="en-US" w:eastAsia="zh-CN"/>
        </w:rPr>
        <w:t>★</w:t>
      </w:r>
      <w:r>
        <w:rPr>
          <w:rFonts w:hint="eastAsia" w:ascii="Microsoft YaHei UI" w:hAnsi="Microsoft YaHei UI" w:eastAsia="Microsoft YaHei UI"/>
          <w:color w:val="auto"/>
          <w:sz w:val="21"/>
          <w:szCs w:val="21"/>
          <w:highlight w:val="none"/>
          <w:lang w:eastAsia="zh-CN"/>
        </w:rPr>
        <w:t>（2）业绩要求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57" w:lineRule="auto"/>
        <w:ind w:leftChars="0" w:right="0" w:rightChars="0" w:firstLine="420" w:firstLineChars="200"/>
        <w:textAlignment w:val="auto"/>
        <w:rPr>
          <w:rFonts w:hint="eastAsia" w:ascii="Microsoft YaHei UI" w:hAnsi="Microsoft YaHei UI" w:eastAsia="Microsoft YaHei UI"/>
          <w:color w:val="auto"/>
          <w:sz w:val="21"/>
          <w:szCs w:val="21"/>
          <w:highlight w:val="none"/>
          <w:lang w:val="en-US" w:eastAsia="zh-CN"/>
        </w:rPr>
      </w:pPr>
      <w:r>
        <w:rPr>
          <w:rFonts w:hint="eastAsia" w:ascii="Microsoft YaHei UI" w:hAnsi="Microsoft YaHei UI" w:eastAsia="Microsoft YaHei UI"/>
          <w:color w:val="auto"/>
          <w:sz w:val="21"/>
          <w:szCs w:val="21"/>
          <w:highlight w:val="none"/>
          <w:lang w:val="en-US" w:eastAsia="zh-CN"/>
        </w:rPr>
        <w:t>（1）2022年3月1日至投标截止日（以合同签署时间为准），投标人应具有至少1个合同的</w:t>
      </w:r>
      <w:r>
        <w:rPr>
          <w:rFonts w:hint="eastAsia" w:ascii="Microsoft YaHei UI" w:hAnsi="Microsoft YaHei UI" w:eastAsia="Microsoft YaHei UI"/>
          <w:color w:val="auto"/>
          <w:sz w:val="21"/>
          <w:szCs w:val="21"/>
          <w:highlight w:val="none"/>
          <w:lang w:val="zh-CN" w:eastAsia="zh-CN"/>
        </w:rPr>
        <w:t>石油天然气行业</w:t>
      </w:r>
      <w:r>
        <w:rPr>
          <w:rFonts w:hint="eastAsia" w:ascii="Microsoft YaHei UI" w:hAnsi="Microsoft YaHei UI" w:eastAsia="Microsoft YaHei UI"/>
          <w:color w:val="auto"/>
          <w:sz w:val="21"/>
          <w:szCs w:val="21"/>
          <w:highlight w:val="none"/>
          <w:lang w:val="en-US" w:eastAsia="zh-CN"/>
        </w:rPr>
        <w:t>设备</w:t>
      </w:r>
      <w:r>
        <w:rPr>
          <w:rFonts w:hint="eastAsia"/>
          <w:color w:val="auto"/>
          <w:sz w:val="21"/>
          <w:szCs w:val="21"/>
          <w:highlight w:val="none"/>
          <w:lang w:val="en-US" w:eastAsia="zh-CN"/>
        </w:rPr>
        <w:t>或工具</w:t>
      </w:r>
      <w:r>
        <w:rPr>
          <w:rFonts w:hint="eastAsia" w:ascii="Microsoft YaHei UI" w:hAnsi="Microsoft YaHei UI" w:eastAsia="Microsoft YaHei UI"/>
          <w:color w:val="auto"/>
          <w:sz w:val="21"/>
          <w:szCs w:val="21"/>
          <w:highlight w:val="none"/>
          <w:lang w:val="en-US" w:eastAsia="zh-CN"/>
        </w:rPr>
        <w:t>的加工或试制服务、或销售业绩。</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57" w:lineRule="auto"/>
        <w:ind w:leftChars="0" w:right="0" w:rightChars="0" w:firstLine="420" w:firstLineChars="200"/>
        <w:textAlignment w:val="auto"/>
        <w:rPr>
          <w:rFonts w:hint="eastAsia" w:ascii="Microsoft YaHei UI" w:hAnsi="Microsoft YaHei UI" w:eastAsia="Microsoft YaHei UI"/>
          <w:color w:val="auto"/>
          <w:sz w:val="21"/>
          <w:szCs w:val="21"/>
          <w:highlight w:val="none"/>
          <w:lang w:val="en-US" w:eastAsia="zh-CN"/>
        </w:rPr>
      </w:pPr>
      <w:r>
        <w:rPr>
          <w:rFonts w:hint="eastAsia" w:ascii="Microsoft YaHei UI" w:hAnsi="Microsoft YaHei UI" w:eastAsia="Microsoft YaHei UI"/>
          <w:color w:val="auto"/>
          <w:sz w:val="21"/>
          <w:szCs w:val="21"/>
          <w:highlight w:val="none"/>
          <w:lang w:val="en-US" w:eastAsia="zh-CN"/>
        </w:rPr>
        <w:t>（2）投标人须按规定格式提交业绩表，提交相关业绩证明文件。业绩证明文件包括：1）合同和2）服务验收证明材料。投标人所提交的业绩证明文件必须至少体现以下内容：合同签署时间和合同名称和合同签署页（应有双方签署或盖章）和工作内容（应至少包括钻井工具或完井工具或修井工具的加工或试制内容或销售描述）和服务验收证明材料（至少包括：甲方签署的验收合格证明或甲方签署的结算证明或合同所对应的有效发票及发票验证截图）。</w:t>
      </w:r>
    </w:p>
    <w:p>
      <w:pPr>
        <w:spacing w:line="360" w:lineRule="auto"/>
        <w:ind w:firstLine="420" w:firstLineChars="200"/>
        <w:jc w:val="both"/>
        <w:rPr>
          <w:rFonts w:hint="eastAsia" w:ascii="Microsoft YaHei UI" w:hAnsi="Microsoft YaHei UI" w:eastAsia="Microsoft YaHei UI" w:cstheme="minorBidi"/>
          <w:color w:val="auto"/>
          <w:kern w:val="0"/>
          <w:sz w:val="21"/>
          <w:szCs w:val="21"/>
          <w:highlight w:val="none"/>
          <w:lang w:val="zh-CN" w:eastAsia="zh-CN" w:bidi="ar-SA"/>
        </w:rPr>
      </w:pPr>
      <w:r>
        <w:rPr>
          <w:rFonts w:hint="eastAsia" w:ascii="Microsoft YaHei UI" w:hAnsi="Microsoft YaHei UI" w:eastAsia="Microsoft YaHei UI" w:cstheme="minorBidi"/>
          <w:color w:val="auto"/>
          <w:kern w:val="0"/>
          <w:sz w:val="21"/>
          <w:szCs w:val="21"/>
          <w:highlight w:val="none"/>
          <w:lang w:val="zh-CN" w:eastAsia="zh-CN" w:bidi="ar-SA"/>
        </w:rPr>
        <w:t>（</w:t>
      </w:r>
      <w:r>
        <w:rPr>
          <w:rFonts w:hint="eastAsia" w:ascii="Microsoft YaHei UI" w:hAnsi="Microsoft YaHei UI" w:eastAsia="Microsoft YaHei UI" w:cstheme="minorBidi"/>
          <w:color w:val="auto"/>
          <w:kern w:val="0"/>
          <w:sz w:val="21"/>
          <w:szCs w:val="21"/>
          <w:highlight w:val="none"/>
          <w:lang w:val="en-US" w:eastAsia="zh-CN" w:bidi="ar-SA"/>
        </w:rPr>
        <w:t>3</w:t>
      </w:r>
      <w:r>
        <w:rPr>
          <w:rFonts w:hint="eastAsia" w:ascii="Microsoft YaHei UI" w:hAnsi="Microsoft YaHei UI" w:eastAsia="Microsoft YaHei UI" w:cstheme="minorBidi"/>
          <w:color w:val="auto"/>
          <w:kern w:val="0"/>
          <w:sz w:val="21"/>
          <w:szCs w:val="21"/>
          <w:highlight w:val="none"/>
          <w:lang w:val="zh-CN" w:eastAsia="zh-CN" w:bidi="ar-SA"/>
        </w:rPr>
        <w:t>）若为年度协议，除提供年度协议外，还应提供已完成订单的订单页及订单相应的服务验收单。同一年协下提供几份订单视为几项有效业绩。未提供业绩证明文件或提供的业绩证明文件无法认定上述业绩要求的，视为无效、业绩。</w:t>
      </w:r>
    </w:p>
    <w:p>
      <w:pPr>
        <w:pStyle w:val="6"/>
        <w:numPr>
          <w:ilvl w:val="0"/>
          <w:numId w:val="2"/>
        </w:numPr>
        <w:spacing w:line="257" w:lineRule="auto"/>
        <w:ind w:right="121" w:rightChars="55" w:firstLine="199" w:firstLineChars="95"/>
        <w:rPr>
          <w:color w:val="auto"/>
          <w:highlight w:val="none"/>
          <w:lang w:eastAsia="zh-CN"/>
        </w:rPr>
      </w:pPr>
      <w:r>
        <w:rPr>
          <w:color w:val="auto"/>
          <w:highlight w:val="none"/>
          <w:lang w:eastAsia="zh-CN"/>
        </w:rPr>
        <w:t>设计</w:t>
      </w:r>
      <w:r>
        <w:rPr>
          <w:rFonts w:hint="eastAsia"/>
          <w:color w:val="auto"/>
          <w:highlight w:val="none"/>
          <w:lang w:eastAsia="zh-CN"/>
        </w:rPr>
        <w:t>/施工方案要求：</w:t>
      </w:r>
    </w:p>
    <w:p>
      <w:pPr>
        <w:pStyle w:val="6"/>
        <w:spacing w:line="360" w:lineRule="auto"/>
        <w:ind w:right="121" w:rightChars="55" w:firstLine="420"/>
        <w:rPr>
          <w:color w:val="auto"/>
          <w:highlight w:val="none"/>
          <w:lang w:eastAsia="zh-CN"/>
        </w:rPr>
      </w:pPr>
      <w:r>
        <w:rPr>
          <w:rFonts w:hint="eastAsia"/>
          <w:color w:val="auto"/>
          <w:highlight w:val="none"/>
          <w:lang w:eastAsia="zh-CN"/>
        </w:rPr>
        <w:t>按设计方案能确保服务按期、保质完成，符合上文“二、服务内容和范围”及下文“六、服务进度跟踪”规定的服务内容和进度、达到下文“六、服务进度跟踪”规定的验收考核、“七、服务及验收标准”验收标准要求。</w:t>
      </w:r>
    </w:p>
    <w:p>
      <w:pPr>
        <w:pStyle w:val="6"/>
        <w:numPr>
          <w:ilvl w:val="0"/>
          <w:numId w:val="2"/>
        </w:numPr>
        <w:spacing w:line="257" w:lineRule="auto"/>
        <w:ind w:right="121" w:rightChars="55" w:firstLine="199" w:firstLineChars="95"/>
        <w:rPr>
          <w:color w:val="auto"/>
          <w:highlight w:val="none"/>
          <w:lang w:eastAsia="zh-CN"/>
        </w:rPr>
      </w:pPr>
      <w:r>
        <w:rPr>
          <w:color w:val="auto"/>
          <w:highlight w:val="none"/>
          <w:lang w:eastAsia="zh-CN"/>
        </w:rPr>
        <w:t>服务具体要求</w:t>
      </w:r>
      <w:r>
        <w:rPr>
          <w:rFonts w:hint="eastAsia"/>
          <w:color w:val="auto"/>
          <w:highlight w:val="none"/>
          <w:lang w:eastAsia="zh-CN"/>
        </w:rPr>
        <w:t>：</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887"/>
        <w:gridCol w:w="1200"/>
        <w:gridCol w:w="1222"/>
        <w:gridCol w:w="3196"/>
        <w:gridCol w:w="723"/>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67" w:type="pct"/>
          </w:tcPr>
          <w:p>
            <w:pPr>
              <w:pStyle w:val="6"/>
              <w:tabs>
                <w:tab w:val="left" w:pos="440"/>
              </w:tabs>
              <w:spacing w:line="257" w:lineRule="auto"/>
              <w:ind w:right="-431" w:rightChars="-196" w:firstLine="0" w:firstLineChars="0"/>
              <w:jc w:val="both"/>
              <w:rPr>
                <w:color w:val="auto"/>
                <w:highlight w:val="none"/>
                <w:lang w:eastAsia="zh-CN"/>
              </w:rPr>
            </w:pPr>
            <w:r>
              <w:rPr>
                <w:rFonts w:hint="eastAsia"/>
                <w:color w:val="auto"/>
                <w:highlight w:val="none"/>
                <w:lang w:eastAsia="zh-CN"/>
              </w:rPr>
              <w:t>序号</w:t>
            </w:r>
          </w:p>
        </w:tc>
        <w:tc>
          <w:tcPr>
            <w:tcW w:w="1059" w:type="pct"/>
            <w:gridSpan w:val="2"/>
          </w:tcPr>
          <w:p>
            <w:pPr>
              <w:pStyle w:val="6"/>
              <w:spacing w:line="257" w:lineRule="auto"/>
              <w:ind w:right="121" w:rightChars="55" w:firstLine="0" w:firstLineChars="0"/>
              <w:jc w:val="center"/>
              <w:rPr>
                <w:rFonts w:hint="eastAsia"/>
                <w:color w:val="auto"/>
                <w:highlight w:val="none"/>
                <w:lang w:eastAsia="zh-CN"/>
              </w:rPr>
            </w:pPr>
            <w:r>
              <w:rPr>
                <w:rFonts w:hint="eastAsia"/>
                <w:color w:val="auto"/>
                <w:highlight w:val="none"/>
                <w:lang w:eastAsia="zh-CN"/>
              </w:rPr>
              <w:t>要求类型</w:t>
            </w:r>
          </w:p>
        </w:tc>
        <w:tc>
          <w:tcPr>
            <w:tcW w:w="3673" w:type="pct"/>
            <w:gridSpan w:val="4"/>
          </w:tcPr>
          <w:p>
            <w:pPr>
              <w:pStyle w:val="6"/>
              <w:spacing w:line="257" w:lineRule="auto"/>
              <w:ind w:right="121" w:rightChars="55" w:firstLine="0" w:firstLineChars="0"/>
              <w:jc w:val="center"/>
              <w:rPr>
                <w:color w:val="auto"/>
                <w:highlight w:val="none"/>
                <w:lang w:eastAsia="zh-CN"/>
              </w:rPr>
            </w:pPr>
            <w:r>
              <w:rPr>
                <w:rFonts w:hint="eastAsia"/>
                <w:color w:val="auto"/>
                <w:highlight w:val="none"/>
                <w:lang w:eastAsia="zh-CN"/>
              </w:rPr>
              <w:t>服务具体要求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67" w:type="pct"/>
            <w:vMerge w:val="restart"/>
            <w:vAlign w:val="center"/>
          </w:tcPr>
          <w:p>
            <w:pPr>
              <w:pStyle w:val="6"/>
              <w:spacing w:line="257" w:lineRule="auto"/>
              <w:ind w:right="121" w:rightChars="55" w:firstLine="0" w:firstLineChars="0"/>
              <w:jc w:val="center"/>
              <w:rPr>
                <w:color w:val="auto"/>
                <w:highlight w:val="none"/>
                <w:lang w:eastAsia="zh-CN"/>
              </w:rPr>
            </w:pPr>
            <w:r>
              <w:rPr>
                <w:rFonts w:hint="eastAsia"/>
                <w:color w:val="auto"/>
                <w:highlight w:val="none"/>
                <w:lang w:eastAsia="zh-CN"/>
              </w:rPr>
              <w:t>1</w:t>
            </w:r>
          </w:p>
        </w:tc>
        <w:tc>
          <w:tcPr>
            <w:tcW w:w="450" w:type="pct"/>
            <w:vMerge w:val="restart"/>
            <w:vAlign w:val="center"/>
          </w:tcPr>
          <w:p>
            <w:pPr>
              <w:pStyle w:val="3"/>
              <w:spacing w:line="240" w:lineRule="auto"/>
              <w:jc w:val="center"/>
              <w:rPr>
                <w:rFonts w:hint="eastAsia" w:ascii="宋体" w:hAnsi="宋体"/>
                <w:color w:val="auto"/>
                <w:sz w:val="21"/>
                <w:szCs w:val="21"/>
                <w:highlight w:val="none"/>
              </w:rPr>
            </w:pPr>
            <w:r>
              <w:rPr>
                <w:rFonts w:hint="eastAsia" w:ascii="宋体" w:hAnsi="宋体"/>
                <w:color w:val="auto"/>
                <w:sz w:val="21"/>
                <w:szCs w:val="21"/>
                <w:highlight w:val="none"/>
              </w:rPr>
              <w:t>技术要求</w:t>
            </w:r>
          </w:p>
        </w:tc>
        <w:tc>
          <w:tcPr>
            <w:tcW w:w="609" w:type="pct"/>
            <w:vAlign w:val="center"/>
          </w:tcPr>
          <w:p>
            <w:pPr>
              <w:pStyle w:val="3"/>
              <w:spacing w:line="240" w:lineRule="auto"/>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总体要求</w:t>
            </w:r>
          </w:p>
        </w:tc>
        <w:tc>
          <w:tcPr>
            <w:tcW w:w="3673" w:type="pct"/>
            <w:gridSpan w:val="4"/>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设备能实现集成化，分体式，全自动。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default"/>
                <w:color w:val="auto"/>
                <w:highlight w:val="none"/>
                <w:lang w:val="en-US" w:eastAsia="zh-CN"/>
              </w:rPr>
            </w:pPr>
            <w:r>
              <w:rPr>
                <w:rFonts w:hint="default"/>
                <w:color w:val="auto"/>
                <w:highlight w:val="none"/>
                <w:lang w:val="en-US" w:eastAsia="zh-CN"/>
              </w:rPr>
              <w:t>2、自动化</w:t>
            </w:r>
            <w:r>
              <w:rPr>
                <w:rFonts w:hint="eastAsia"/>
                <w:color w:val="auto"/>
                <w:highlight w:val="none"/>
                <w:lang w:val="en-US" w:eastAsia="zh-CN"/>
              </w:rPr>
              <w:t>满足如下要求</w:t>
            </w:r>
            <w:r>
              <w:rPr>
                <w:rFonts w:hint="default"/>
                <w:color w:val="auto"/>
                <w:highlight w:val="none"/>
                <w:lang w:val="en-US" w:eastAsia="zh-CN"/>
              </w:rPr>
              <w:t>：①部件</w:t>
            </w:r>
            <w:r>
              <w:rPr>
                <w:rFonts w:hint="eastAsia"/>
                <w:color w:val="auto"/>
                <w:highlight w:val="none"/>
                <w:lang w:val="en-US" w:eastAsia="zh-CN"/>
              </w:rPr>
              <w:t>可</w:t>
            </w:r>
            <w:r>
              <w:rPr>
                <w:rFonts w:hint="default"/>
                <w:color w:val="auto"/>
                <w:highlight w:val="none"/>
                <w:lang w:val="en-US" w:eastAsia="zh-CN"/>
              </w:rPr>
              <w:t>快速连接；②不同试验间实现快速转换；③</w:t>
            </w:r>
            <w:r>
              <w:rPr>
                <w:rFonts w:hint="eastAsia"/>
                <w:color w:val="auto"/>
                <w:highlight w:val="none"/>
                <w:lang w:val="en-US" w:eastAsia="zh-CN"/>
              </w:rPr>
              <w:t>保压设定</w:t>
            </w:r>
            <w:r>
              <w:rPr>
                <w:rFonts w:hint="default"/>
                <w:color w:val="auto"/>
                <w:highlight w:val="none"/>
                <w:lang w:val="en-US" w:eastAsia="zh-CN"/>
              </w:rPr>
              <w:t>、废液、废气处理等</w:t>
            </w:r>
            <w:r>
              <w:rPr>
                <w:rFonts w:hint="eastAsia"/>
                <w:color w:val="auto"/>
                <w:highlight w:val="none"/>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eastAsia"/>
                <w:color w:val="auto"/>
                <w:highlight w:val="none"/>
                <w:lang w:val="en-US" w:eastAsia="zh-CN"/>
              </w:rPr>
            </w:pPr>
            <w:r>
              <w:rPr>
                <w:rFonts w:hint="eastAsia"/>
                <w:color w:val="auto"/>
                <w:highlight w:val="none"/>
                <w:lang w:val="en-US" w:eastAsia="zh-CN"/>
              </w:rPr>
              <w:t>3、能实现测试</w:t>
            </w:r>
            <w:r>
              <w:rPr>
                <w:rFonts w:hint="default"/>
                <w:color w:val="auto"/>
                <w:highlight w:val="none"/>
                <w:lang w:val="en-US" w:eastAsia="zh-CN"/>
              </w:rPr>
              <w:t>数据的实时采集</w:t>
            </w:r>
            <w:r>
              <w:rPr>
                <w:rFonts w:hint="eastAsia"/>
                <w:color w:val="auto"/>
                <w:highlight w:val="none"/>
                <w:lang w:val="en-US" w:eastAsia="zh-CN"/>
              </w:rPr>
              <w:t>与</w:t>
            </w:r>
            <w:r>
              <w:rPr>
                <w:rFonts w:hint="default"/>
                <w:color w:val="auto"/>
                <w:highlight w:val="none"/>
                <w:lang w:val="en-US" w:eastAsia="zh-CN"/>
              </w:rPr>
              <w:t>存储</w:t>
            </w:r>
            <w:r>
              <w:rPr>
                <w:rFonts w:hint="eastAsia"/>
                <w:color w:val="auto"/>
                <w:highlight w:val="none"/>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eastAsia"/>
                <w:color w:val="auto"/>
                <w:highlight w:val="none"/>
                <w:lang w:val="en-US" w:eastAsia="zh-CN"/>
              </w:rPr>
            </w:pPr>
            <w:r>
              <w:rPr>
                <w:rFonts w:hint="eastAsia"/>
                <w:color w:val="auto"/>
                <w:highlight w:val="none"/>
                <w:lang w:val="en-US" w:eastAsia="zh-CN"/>
              </w:rPr>
              <w:t>4、额定试验压力：15000PSI。</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eastAsia"/>
                <w:color w:val="auto"/>
                <w:highlight w:val="none"/>
                <w:lang w:val="en-US" w:eastAsia="zh-CN"/>
              </w:rPr>
            </w:pPr>
            <w:r>
              <w:rPr>
                <w:rFonts w:hint="eastAsia"/>
                <w:color w:val="auto"/>
                <w:highlight w:val="none"/>
                <w:lang w:val="en-US" w:eastAsia="zh-CN"/>
              </w:rPr>
              <w:t>5、压力测量仪表量程满足试验压力在其满量程的</w:t>
            </w:r>
            <w:r>
              <w:rPr>
                <w:rFonts w:hint="default"/>
                <w:color w:val="auto"/>
                <w:highlight w:val="none"/>
                <w:lang w:val="en-US" w:eastAsia="zh-CN"/>
              </w:rPr>
              <w:t>20%</w:t>
            </w:r>
            <w:r>
              <w:rPr>
                <w:rFonts w:hint="eastAsia"/>
                <w:color w:val="auto"/>
                <w:highlight w:val="none"/>
                <w:lang w:val="en-US" w:eastAsia="zh-CN"/>
              </w:rPr>
              <w:t>～</w:t>
            </w:r>
            <w:r>
              <w:rPr>
                <w:rFonts w:hint="default"/>
                <w:color w:val="auto"/>
                <w:highlight w:val="none"/>
                <w:lang w:val="en-US" w:eastAsia="zh-CN"/>
              </w:rPr>
              <w:t>80%</w:t>
            </w:r>
            <w:r>
              <w:rPr>
                <w:rFonts w:hint="eastAsia"/>
                <w:color w:val="auto"/>
                <w:highlight w:val="none"/>
                <w:lang w:val="en-US" w:eastAsia="zh-CN"/>
              </w:rPr>
              <w:t>之间。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textAlignment w:val="auto"/>
              <w:rPr>
                <w:rFonts w:hint="default"/>
                <w:color w:val="auto"/>
                <w:highlight w:val="none"/>
                <w:lang w:val="en-US" w:eastAsia="zh-CN"/>
              </w:rPr>
            </w:pPr>
            <w:r>
              <w:rPr>
                <w:rFonts w:hint="eastAsia"/>
                <w:color w:val="auto"/>
                <w:highlight w:val="none"/>
                <w:lang w:val="en-US" w:eastAsia="zh-CN"/>
              </w:rPr>
              <w:t>6、工装主体材料、焊接、标志、质量控制符合</w:t>
            </w:r>
            <w:r>
              <w:rPr>
                <w:rFonts w:hint="default"/>
                <w:color w:val="auto"/>
                <w:highlight w:val="none"/>
                <w:lang w:val="en-US" w:eastAsia="zh-CN"/>
              </w:rPr>
              <w:t>GB</w:t>
            </w:r>
            <w:r>
              <w:rPr>
                <w:rFonts w:hint="eastAsia"/>
                <w:color w:val="auto"/>
                <w:highlight w:val="none"/>
                <w:lang w:val="en-US" w:eastAsia="zh-CN"/>
              </w:rPr>
              <w:t>/T 22513-2023   石油天然气工业 钻井和采油设备 井口装置和采油树要求中的7材料、8焊接、11质量控制、13标志相关要求。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67" w:type="pct"/>
            <w:vMerge w:val="continue"/>
            <w:vAlign w:val="center"/>
          </w:tcPr>
          <w:p>
            <w:pPr>
              <w:pStyle w:val="6"/>
              <w:spacing w:line="257" w:lineRule="auto"/>
              <w:ind w:right="121" w:rightChars="55" w:firstLine="0" w:firstLineChars="0"/>
              <w:jc w:val="center"/>
              <w:rPr>
                <w:color w:val="auto"/>
                <w:highlight w:val="none"/>
                <w:lang w:eastAsia="zh-CN"/>
              </w:rPr>
            </w:pPr>
          </w:p>
        </w:tc>
        <w:tc>
          <w:tcPr>
            <w:tcW w:w="450" w:type="pct"/>
            <w:vMerge w:val="continue"/>
            <w:vAlign w:val="center"/>
          </w:tcPr>
          <w:p>
            <w:pPr>
              <w:pStyle w:val="3"/>
              <w:spacing w:line="240" w:lineRule="auto"/>
              <w:jc w:val="center"/>
              <w:rPr>
                <w:rFonts w:hint="eastAsia" w:ascii="宋体" w:hAnsi="宋体"/>
                <w:color w:val="auto"/>
                <w:sz w:val="21"/>
                <w:szCs w:val="21"/>
                <w:highlight w:val="none"/>
              </w:rPr>
            </w:pPr>
          </w:p>
        </w:tc>
        <w:tc>
          <w:tcPr>
            <w:tcW w:w="609" w:type="pct"/>
            <w:vAlign w:val="center"/>
          </w:tcPr>
          <w:p>
            <w:pPr>
              <w:pStyle w:val="3"/>
              <w:spacing w:line="240" w:lineRule="auto"/>
              <w:jc w:val="center"/>
              <w:rPr>
                <w:rFonts w:hint="default"/>
                <w:color w:val="auto"/>
                <w:lang w:val="en-US" w:eastAsia="zh-CN"/>
              </w:rPr>
            </w:pPr>
            <w:r>
              <w:rPr>
                <w:rFonts w:hint="eastAsia" w:ascii="宋体" w:hAnsi="宋体"/>
                <w:color w:val="auto"/>
                <w:sz w:val="21"/>
                <w:szCs w:val="21"/>
                <w:highlight w:val="none"/>
                <w:lang w:val="en-US" w:eastAsia="zh-CN"/>
              </w:rPr>
              <w:t>控制操作室</w:t>
            </w:r>
          </w:p>
        </w:tc>
        <w:tc>
          <w:tcPr>
            <w:tcW w:w="3673" w:type="pct"/>
            <w:gridSpan w:val="4"/>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eastAsia"/>
                <w:color w:val="auto"/>
                <w:highlight w:val="none"/>
                <w:lang w:val="en-US" w:eastAsia="zh-CN"/>
              </w:rPr>
            </w:pPr>
            <w:r>
              <w:rPr>
                <w:rFonts w:hint="eastAsia"/>
                <w:color w:val="auto"/>
                <w:highlight w:val="none"/>
                <w:lang w:val="en-US" w:eastAsia="zh-CN"/>
              </w:rPr>
              <w:t>1.长*宽*高（mm）：4000</w:t>
            </w:r>
            <w:r>
              <w:rPr>
                <w:rFonts w:hint="eastAsia" w:ascii="宋体" w:hAnsi="宋体" w:eastAsia="宋体" w:cs="宋体"/>
                <w:color w:val="auto"/>
                <w:highlight w:val="none"/>
                <w:lang w:val="en-US" w:eastAsia="zh-CN"/>
              </w:rPr>
              <w:t>×</w:t>
            </w:r>
            <w:r>
              <w:rPr>
                <w:rFonts w:hint="eastAsia"/>
                <w:color w:val="auto"/>
                <w:highlight w:val="none"/>
                <w:lang w:val="en-US" w:eastAsia="zh-CN"/>
              </w:rPr>
              <w:t>2400</w:t>
            </w:r>
            <w:r>
              <w:rPr>
                <w:rFonts w:hint="eastAsia" w:ascii="宋体" w:hAnsi="宋体" w:eastAsia="宋体" w:cs="宋体"/>
                <w:color w:val="auto"/>
                <w:highlight w:val="none"/>
                <w:lang w:val="en-US" w:eastAsia="zh-CN"/>
              </w:rPr>
              <w:t>×</w:t>
            </w:r>
            <w:r>
              <w:rPr>
                <w:rFonts w:hint="eastAsia"/>
                <w:color w:val="auto"/>
                <w:highlight w:val="none"/>
                <w:lang w:val="en-US" w:eastAsia="zh-CN"/>
              </w:rPr>
              <w:t>2800；</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eastAsia"/>
                <w:color w:val="auto"/>
                <w:highlight w:val="none"/>
                <w:lang w:val="en-US" w:eastAsia="zh-CN"/>
              </w:rPr>
            </w:pPr>
            <w:r>
              <w:rPr>
                <w:rFonts w:hint="eastAsia"/>
                <w:color w:val="auto"/>
                <w:highlight w:val="none"/>
                <w:lang w:val="en-US" w:eastAsia="zh-CN"/>
              </w:rPr>
              <w:t>2.观察窗为</w:t>
            </w:r>
            <w:r>
              <w:rPr>
                <w:rFonts w:hint="default"/>
                <w:color w:val="auto"/>
                <w:highlight w:val="none"/>
                <w:lang w:val="en-US" w:eastAsia="zh-CN"/>
              </w:rPr>
              <w:t>单层有机滑动窗</w:t>
            </w:r>
            <w:r>
              <w:rPr>
                <w:rFonts w:hint="eastAsia"/>
                <w:color w:val="auto"/>
                <w:highlight w:val="none"/>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eastAsia"/>
                <w:color w:val="auto"/>
                <w:highlight w:val="yellow"/>
                <w:lang w:val="en-US" w:eastAsia="zh-CN"/>
              </w:rPr>
            </w:pPr>
            <w:r>
              <w:rPr>
                <w:rFonts w:hint="eastAsia"/>
                <w:color w:val="auto"/>
                <w:highlight w:val="none"/>
                <w:lang w:val="en-US" w:eastAsia="zh-CN"/>
              </w:rPr>
              <w:t>3.电气要求符合《</w:t>
            </w:r>
            <w:r>
              <w:rPr>
                <w:rFonts w:hint="eastAsia" w:ascii="微软雅黑" w:hAnsi="微软雅黑" w:eastAsia="微软雅黑" w:cs="微软雅黑"/>
                <w:color w:val="auto"/>
                <w:sz w:val="21"/>
                <w:szCs w:val="21"/>
                <w:highlight w:val="none"/>
                <w:lang w:val="en-US" w:eastAsia="zh-CN"/>
              </w:rPr>
              <w:t>GB 19517-2023 国家电气设备安全技术规范</w:t>
            </w:r>
            <w:r>
              <w:rPr>
                <w:rFonts w:hint="eastAsia"/>
                <w:color w:val="auto"/>
                <w:highlight w:val="none"/>
                <w:lang w:val="en-US" w:eastAsia="zh-CN"/>
              </w:rPr>
              <w:t>》中的5</w:t>
            </w:r>
            <w:r>
              <w:rPr>
                <w:rFonts w:hint="default"/>
                <w:color w:val="auto"/>
                <w:highlight w:val="none"/>
                <w:lang w:val="en-US" w:eastAsia="zh-CN"/>
              </w:rPr>
              <w:t>电气</w:t>
            </w:r>
            <w:r>
              <w:rPr>
                <w:rFonts w:hint="eastAsia"/>
                <w:color w:val="auto"/>
                <w:highlight w:val="none"/>
                <w:lang w:val="en-US" w:eastAsia="zh-CN"/>
              </w:rPr>
              <w:t>安全风险防护、6、安全项目要求7、检验检测方法和合格判定相关要求；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eastAsia"/>
                <w:color w:val="auto"/>
                <w:highlight w:val="none"/>
                <w:lang w:val="en-US" w:eastAsia="zh-CN"/>
              </w:rPr>
            </w:pPr>
            <w:r>
              <w:rPr>
                <w:rFonts w:hint="eastAsia"/>
                <w:color w:val="auto"/>
                <w:highlight w:val="none"/>
                <w:lang w:val="en-US" w:eastAsia="zh-CN"/>
              </w:rPr>
              <w:t>4.空调功率不低于1.5匹</w:t>
            </w:r>
            <w:r>
              <w:rPr>
                <w:rFonts w:hint="default"/>
                <w:color w:val="auto"/>
                <w:highlight w:val="none"/>
                <w:lang w:val="en-US" w:eastAsia="zh-CN"/>
              </w:rPr>
              <w:t>，</w:t>
            </w:r>
            <w:r>
              <w:rPr>
                <w:rFonts w:hint="eastAsia"/>
                <w:color w:val="auto"/>
                <w:highlight w:val="none"/>
                <w:lang w:val="en-US" w:eastAsia="zh-CN"/>
              </w:rPr>
              <w:t>能效等级不低于2级；</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default"/>
                <w:color w:val="auto"/>
                <w:highlight w:val="none"/>
                <w:lang w:val="en-US" w:eastAsia="zh-CN"/>
              </w:rPr>
            </w:pPr>
            <w:r>
              <w:rPr>
                <w:rFonts w:hint="eastAsia"/>
                <w:color w:val="auto"/>
                <w:highlight w:val="none"/>
                <w:lang w:val="en-US" w:eastAsia="zh-CN"/>
              </w:rPr>
              <w:t>5.</w:t>
            </w:r>
            <w:r>
              <w:rPr>
                <w:rFonts w:hint="default"/>
                <w:color w:val="auto"/>
                <w:highlight w:val="none"/>
                <w:lang w:val="en-US" w:eastAsia="zh-CN"/>
              </w:rPr>
              <w:t>LED照明系统</w:t>
            </w:r>
            <w:r>
              <w:rPr>
                <w:rFonts w:hint="eastAsia"/>
                <w:color w:val="auto"/>
                <w:highlight w:val="none"/>
                <w:lang w:val="en-US" w:eastAsia="zh-CN"/>
              </w:rPr>
              <w:t>总功率不低于60W;</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eastAsia"/>
                <w:color w:val="auto"/>
                <w:highlight w:val="none"/>
                <w:lang w:val="en-US" w:eastAsia="zh-CN"/>
              </w:rPr>
            </w:pPr>
            <w:r>
              <w:rPr>
                <w:rFonts w:hint="eastAsia"/>
                <w:color w:val="auto"/>
                <w:highlight w:val="none"/>
                <w:lang w:val="en-US" w:eastAsia="zh-CN"/>
              </w:rPr>
              <w:t>6.控制操作室</w:t>
            </w:r>
            <w:r>
              <w:rPr>
                <w:rFonts w:hint="default"/>
                <w:color w:val="auto"/>
                <w:highlight w:val="none"/>
                <w:lang w:val="en-US" w:eastAsia="zh-CN"/>
              </w:rPr>
              <w:t>本体材料采用高强度耐候性钢板</w:t>
            </w:r>
            <w:r>
              <w:rPr>
                <w:rFonts w:hint="eastAsia"/>
                <w:color w:val="auto"/>
                <w:highlight w:val="none"/>
                <w:lang w:val="en-US" w:eastAsia="zh-CN"/>
              </w:rPr>
              <w:t>及型材</w:t>
            </w:r>
            <w:r>
              <w:rPr>
                <w:rFonts w:hint="default"/>
                <w:color w:val="auto"/>
                <w:highlight w:val="none"/>
                <w:lang w:val="en-US" w:eastAsia="zh-CN"/>
              </w:rPr>
              <w:t>制造，</w:t>
            </w:r>
            <w:r>
              <w:rPr>
                <w:rFonts w:hint="eastAsia"/>
                <w:color w:val="auto"/>
                <w:highlight w:val="none"/>
                <w:lang w:val="en-US" w:eastAsia="zh-CN"/>
              </w:rPr>
              <w:t>钢材牌号为</w:t>
            </w:r>
            <w:r>
              <w:rPr>
                <w:rFonts w:hint="default"/>
                <w:color w:val="auto"/>
                <w:highlight w:val="none"/>
                <w:lang w:val="en-US" w:eastAsia="zh-CN"/>
              </w:rPr>
              <w:t>Q</w:t>
            </w:r>
            <w:r>
              <w:rPr>
                <w:rFonts w:hint="eastAsia"/>
                <w:color w:val="auto"/>
                <w:highlight w:val="none"/>
                <w:lang w:val="en-US" w:eastAsia="zh-CN"/>
              </w:rPr>
              <w:t>235B或</w:t>
            </w:r>
            <w:r>
              <w:rPr>
                <w:rFonts w:hint="default"/>
                <w:color w:val="auto"/>
                <w:highlight w:val="none"/>
                <w:lang w:val="en-US" w:eastAsia="zh-CN"/>
              </w:rPr>
              <w:t xml:space="preserve"> </w:t>
            </w:r>
            <w:r>
              <w:rPr>
                <w:rFonts w:hint="eastAsia"/>
                <w:color w:val="auto"/>
                <w:highlight w:val="none"/>
                <w:lang w:val="en-US" w:eastAsia="zh-CN"/>
              </w:rPr>
              <w:t>SS400或同等级别牌号;</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default"/>
                <w:color w:val="auto"/>
                <w:highlight w:val="none"/>
                <w:lang w:val="en-US" w:eastAsia="zh-CN"/>
              </w:rPr>
            </w:pPr>
            <w:r>
              <w:rPr>
                <w:rFonts w:hint="eastAsia"/>
                <w:color w:val="auto"/>
                <w:highlight w:val="none"/>
                <w:lang w:val="en-US" w:eastAsia="zh-CN"/>
              </w:rPr>
              <w:t>7.控制操作室装配、焊接、涂装、标识引用《CGBZ079-2021  采购技术标准---住人集装箱》中的5.6  装配、5.7  焊接、5.10  涂装施工程序、7 铭牌/标识的相关要求；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default"/>
                <w:color w:val="auto"/>
                <w:highlight w:val="none"/>
                <w:lang w:val="en-US" w:eastAsia="zh-CN"/>
              </w:rPr>
            </w:pPr>
            <w:r>
              <w:rPr>
                <w:rFonts w:hint="eastAsia"/>
                <w:color w:val="auto"/>
                <w:highlight w:val="none"/>
                <w:lang w:val="en-US" w:eastAsia="zh-CN"/>
              </w:rPr>
              <w:t>8.控制操作室</w:t>
            </w:r>
            <w:r>
              <w:rPr>
                <w:rFonts w:hint="default"/>
                <w:color w:val="auto"/>
                <w:highlight w:val="none"/>
                <w:lang w:val="en-US" w:eastAsia="zh-CN"/>
              </w:rPr>
              <w:t>表面</w:t>
            </w:r>
            <w:r>
              <w:rPr>
                <w:rFonts w:hint="eastAsia"/>
                <w:color w:val="auto"/>
                <w:highlight w:val="none"/>
                <w:lang w:val="en-US" w:eastAsia="zh-CN"/>
              </w:rPr>
              <w:t>需进行</w:t>
            </w:r>
            <w:r>
              <w:rPr>
                <w:rFonts w:hint="default"/>
                <w:color w:val="auto"/>
                <w:highlight w:val="none"/>
                <w:lang w:val="en-US" w:eastAsia="zh-CN"/>
              </w:rPr>
              <w:t>防锈</w:t>
            </w:r>
            <w:r>
              <w:rPr>
                <w:rFonts w:hint="eastAsia"/>
                <w:color w:val="auto"/>
                <w:highlight w:val="none"/>
                <w:lang w:val="en-US" w:eastAsia="zh-CN"/>
              </w:rPr>
              <w:t>处理，</w:t>
            </w:r>
            <w:r>
              <w:rPr>
                <w:rFonts w:hint="default"/>
                <w:color w:val="auto"/>
                <w:highlight w:val="none"/>
                <w:lang w:val="en-US" w:eastAsia="zh-CN"/>
              </w:rPr>
              <w:t>地板</w:t>
            </w:r>
            <w:r>
              <w:rPr>
                <w:rFonts w:hint="eastAsia"/>
                <w:color w:val="auto"/>
                <w:highlight w:val="none"/>
                <w:lang w:val="en-US" w:eastAsia="zh-CN"/>
              </w:rPr>
              <w:t>表面具有</w:t>
            </w:r>
            <w:r>
              <w:rPr>
                <w:rFonts w:hint="default"/>
                <w:color w:val="auto"/>
                <w:highlight w:val="none"/>
                <w:lang w:val="en-US" w:eastAsia="zh-CN"/>
              </w:rPr>
              <w:t>防滑</w:t>
            </w:r>
            <w:r>
              <w:rPr>
                <w:rFonts w:hint="eastAsia"/>
                <w:color w:val="auto"/>
                <w:highlight w:val="none"/>
                <w:lang w:val="en-US" w:eastAsia="zh-CN"/>
              </w:rPr>
              <w:t>功能;</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eastAsia"/>
                <w:color w:val="auto"/>
                <w:highlight w:val="none"/>
                <w:lang w:val="en-US" w:eastAsia="zh-CN"/>
              </w:rPr>
            </w:pPr>
            <w:r>
              <w:rPr>
                <w:rFonts w:hint="eastAsia"/>
                <w:color w:val="auto"/>
                <w:highlight w:val="none"/>
                <w:lang w:val="en-US" w:eastAsia="zh-CN"/>
              </w:rPr>
              <w:t>9.控制操作室安装两道门，一侧为双向对开钢制门，另一侧为钢制防盗门；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default"/>
                <w:color w:val="auto"/>
                <w:highlight w:val="none"/>
                <w:lang w:val="en-US" w:eastAsia="zh-CN"/>
              </w:rPr>
            </w:pPr>
            <w:r>
              <w:rPr>
                <w:rFonts w:hint="eastAsia"/>
                <w:color w:val="auto"/>
                <w:highlight w:val="none"/>
                <w:lang w:val="en-US" w:eastAsia="zh-CN"/>
              </w:rPr>
              <w:t>10.配吊耳，钢丝绳级别为吊耳级，满足实际重量3倍吊重要求；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default" w:ascii="宋体" w:hAnsi="宋体" w:eastAsia="Microsoft YaHei UI" w:cstheme="minorBidi"/>
                <w:color w:val="auto"/>
                <w:spacing w:val="2"/>
                <w:sz w:val="21"/>
                <w:szCs w:val="21"/>
                <w:highlight w:val="none"/>
                <w:lang w:val="en-US" w:eastAsia="zh-CN" w:bidi="ar-SA"/>
              </w:rPr>
            </w:pPr>
            <w:r>
              <w:rPr>
                <w:rFonts w:hint="eastAsia"/>
                <w:color w:val="auto"/>
                <w:highlight w:val="none"/>
                <w:lang w:val="en-US" w:eastAsia="zh-CN"/>
              </w:rPr>
              <w:t>11.</w:t>
            </w:r>
            <w:r>
              <w:rPr>
                <w:rFonts w:hint="default"/>
                <w:color w:val="auto"/>
                <w:highlight w:val="none"/>
                <w:lang w:val="en-US" w:eastAsia="zh-CN"/>
              </w:rPr>
              <w:t>配备防潮密封条，提高防水性能。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67" w:type="pct"/>
            <w:vMerge w:val="continue"/>
            <w:vAlign w:val="center"/>
          </w:tcPr>
          <w:p>
            <w:pPr>
              <w:pStyle w:val="6"/>
              <w:spacing w:line="257" w:lineRule="auto"/>
              <w:ind w:right="121" w:rightChars="55" w:firstLine="0" w:firstLineChars="0"/>
              <w:jc w:val="center"/>
              <w:rPr>
                <w:color w:val="auto"/>
                <w:highlight w:val="none"/>
                <w:lang w:eastAsia="zh-CN"/>
              </w:rPr>
            </w:pPr>
          </w:p>
        </w:tc>
        <w:tc>
          <w:tcPr>
            <w:tcW w:w="450" w:type="pct"/>
            <w:vMerge w:val="continue"/>
            <w:vAlign w:val="center"/>
          </w:tcPr>
          <w:p>
            <w:pPr>
              <w:pStyle w:val="3"/>
              <w:spacing w:line="240" w:lineRule="auto"/>
              <w:jc w:val="both"/>
              <w:rPr>
                <w:rFonts w:ascii="宋体" w:hAnsi="宋体"/>
                <w:color w:val="auto"/>
                <w:spacing w:val="0"/>
                <w:sz w:val="21"/>
                <w:szCs w:val="21"/>
                <w:highlight w:val="none"/>
              </w:rPr>
            </w:pPr>
          </w:p>
        </w:tc>
        <w:tc>
          <w:tcPr>
            <w:tcW w:w="609" w:type="pct"/>
            <w:vAlign w:val="center"/>
          </w:tcPr>
          <w:p>
            <w:pPr>
              <w:pStyle w:val="3"/>
              <w:spacing w:line="240" w:lineRule="auto"/>
              <w:jc w:val="center"/>
              <w:rPr>
                <w:rFonts w:hint="default" w:ascii="宋体" w:hAnsi="宋体" w:eastAsia="Microsoft YaHei UI"/>
                <w:color w:val="auto"/>
                <w:sz w:val="21"/>
                <w:szCs w:val="21"/>
                <w:highlight w:val="none"/>
                <w:lang w:val="en-US" w:eastAsia="zh-CN"/>
              </w:rPr>
            </w:pPr>
            <w:r>
              <w:rPr>
                <w:rFonts w:hint="eastAsia" w:ascii="宋体" w:hAnsi="宋体"/>
                <w:color w:val="auto"/>
                <w:sz w:val="21"/>
                <w:szCs w:val="21"/>
                <w:highlight w:val="none"/>
                <w:lang w:val="en-US" w:eastAsia="zh-CN"/>
              </w:rPr>
              <w:t>试压舱</w:t>
            </w:r>
          </w:p>
        </w:tc>
        <w:tc>
          <w:tcPr>
            <w:tcW w:w="3673" w:type="pct"/>
            <w:gridSpan w:val="4"/>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eastAsia"/>
                <w:color w:val="auto"/>
                <w:highlight w:val="none"/>
                <w:lang w:val="en-US" w:eastAsia="zh-CN"/>
              </w:rPr>
            </w:pPr>
            <w:r>
              <w:rPr>
                <w:rFonts w:hint="eastAsia"/>
                <w:color w:val="auto"/>
                <w:highlight w:val="none"/>
                <w:lang w:val="en-US" w:eastAsia="zh-CN"/>
              </w:rPr>
              <w:t>1.长*宽*高不小于：120000*宽4000mm*高2000mm，安装对开门及侧面1.5m*2m平移门，舱体底座采用20#工字钢,框架采用10#方管，并满铺设8mm钢板，配套吊索具；</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default"/>
                <w:color w:val="auto"/>
                <w:highlight w:val="none"/>
                <w:lang w:val="en-US" w:eastAsia="zh-CN"/>
              </w:rPr>
            </w:pPr>
            <w:r>
              <w:rPr>
                <w:rFonts w:hint="eastAsia"/>
                <w:color w:val="auto"/>
                <w:highlight w:val="none"/>
                <w:lang w:val="en-US" w:eastAsia="zh-CN"/>
              </w:rPr>
              <w:t>2.</w:t>
            </w:r>
            <w:r>
              <w:rPr>
                <w:rFonts w:hint="default"/>
                <w:color w:val="auto"/>
                <w:highlight w:val="none"/>
                <w:lang w:val="en-US" w:eastAsia="zh-CN"/>
              </w:rPr>
              <w:t>本体材料</w:t>
            </w:r>
            <w:r>
              <w:rPr>
                <w:rFonts w:hint="eastAsia"/>
                <w:color w:val="auto"/>
                <w:highlight w:val="none"/>
                <w:lang w:val="en-US" w:eastAsia="zh-CN"/>
              </w:rPr>
              <w:t>：</w:t>
            </w:r>
            <w:r>
              <w:rPr>
                <w:rFonts w:hint="default"/>
                <w:color w:val="auto"/>
                <w:highlight w:val="none"/>
                <w:lang w:val="en-US" w:eastAsia="zh-CN"/>
              </w:rPr>
              <w:t>采用高强度耐候性钢板</w:t>
            </w:r>
            <w:r>
              <w:rPr>
                <w:rFonts w:hint="eastAsia"/>
                <w:color w:val="auto"/>
                <w:highlight w:val="none"/>
                <w:lang w:val="en-US" w:eastAsia="zh-CN"/>
              </w:rPr>
              <w:t>及型材</w:t>
            </w:r>
            <w:r>
              <w:rPr>
                <w:rFonts w:hint="default"/>
                <w:color w:val="auto"/>
                <w:highlight w:val="none"/>
                <w:lang w:val="en-US" w:eastAsia="zh-CN"/>
              </w:rPr>
              <w:t>，具有优良的耐腐蚀性和结构强度</w:t>
            </w:r>
            <w:r>
              <w:rPr>
                <w:rFonts w:hint="eastAsia"/>
                <w:color w:val="auto"/>
                <w:highlight w:val="none"/>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default"/>
                <w:color w:val="auto"/>
                <w:highlight w:val="none"/>
                <w:lang w:val="en-US" w:eastAsia="zh-CN"/>
              </w:rPr>
            </w:pPr>
            <w:r>
              <w:rPr>
                <w:rFonts w:hint="eastAsia"/>
                <w:color w:val="auto"/>
                <w:highlight w:val="none"/>
                <w:lang w:val="en-US" w:eastAsia="zh-CN"/>
              </w:rPr>
              <w:t>3.安装</w:t>
            </w:r>
            <w:r>
              <w:rPr>
                <w:rFonts w:hint="default"/>
                <w:color w:val="auto"/>
                <w:highlight w:val="none"/>
                <w:lang w:val="en-US" w:eastAsia="zh-CN"/>
              </w:rPr>
              <w:t>LED照明系统，</w:t>
            </w:r>
            <w:r>
              <w:rPr>
                <w:rFonts w:hint="eastAsia"/>
                <w:color w:val="auto"/>
                <w:highlight w:val="none"/>
                <w:lang w:val="en-US" w:eastAsia="zh-CN"/>
              </w:rPr>
              <w:t>总功率不低于100W；</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textAlignment w:val="auto"/>
              <w:rPr>
                <w:rFonts w:hint="default"/>
                <w:color w:val="auto"/>
                <w:highlight w:val="none"/>
                <w:lang w:val="en-US" w:eastAsia="zh-CN"/>
              </w:rPr>
            </w:pPr>
            <w:r>
              <w:rPr>
                <w:rFonts w:hint="eastAsia"/>
                <w:color w:val="auto"/>
                <w:highlight w:val="none"/>
                <w:lang w:val="en-US" w:eastAsia="zh-CN"/>
              </w:rPr>
              <w:t>4.底部装配污水收集装置，容积不小于5m³。配备排污泵，在甲方车间外部增设污水收集坑，容积不小于30m³ ，密封、环保处理；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Microsoft YaHei UI" w:hAnsi="Microsoft YaHei UI" w:eastAsia="Microsoft YaHei UI"/>
                <w:color w:val="auto"/>
                <w:szCs w:val="21"/>
                <w:highlight w:val="none"/>
                <w:lang w:eastAsia="zh-CN"/>
              </w:rPr>
            </w:pPr>
            <w:r>
              <w:rPr>
                <w:rFonts w:hint="eastAsia"/>
                <w:color w:val="auto"/>
                <w:highlight w:val="none"/>
                <w:lang w:val="en-US" w:eastAsia="zh-CN"/>
              </w:rPr>
              <w:t>5.配吊耳，钢丝绳级别为吊耳级，满足实际重量3倍吊重要求。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67" w:type="pct"/>
            <w:vMerge w:val="continue"/>
            <w:vAlign w:val="center"/>
          </w:tcPr>
          <w:p>
            <w:pPr>
              <w:pStyle w:val="6"/>
              <w:spacing w:line="257" w:lineRule="auto"/>
              <w:ind w:right="121" w:rightChars="55" w:firstLine="0" w:firstLineChars="0"/>
              <w:jc w:val="center"/>
              <w:rPr>
                <w:color w:val="auto"/>
                <w:highlight w:val="none"/>
                <w:lang w:eastAsia="zh-CN"/>
              </w:rPr>
            </w:pPr>
          </w:p>
        </w:tc>
        <w:tc>
          <w:tcPr>
            <w:tcW w:w="450" w:type="pct"/>
            <w:vMerge w:val="continue"/>
            <w:vAlign w:val="center"/>
          </w:tcPr>
          <w:p>
            <w:pPr>
              <w:pStyle w:val="3"/>
              <w:spacing w:line="240" w:lineRule="auto"/>
              <w:jc w:val="both"/>
              <w:rPr>
                <w:rFonts w:ascii="宋体" w:hAnsi="宋体"/>
                <w:color w:val="auto"/>
                <w:spacing w:val="0"/>
                <w:sz w:val="21"/>
                <w:szCs w:val="21"/>
                <w:highlight w:val="none"/>
              </w:rPr>
            </w:pPr>
          </w:p>
        </w:tc>
        <w:tc>
          <w:tcPr>
            <w:tcW w:w="609" w:type="pct"/>
            <w:vAlign w:val="center"/>
          </w:tcPr>
          <w:p>
            <w:pPr>
              <w:pStyle w:val="3"/>
              <w:spacing w:line="240" w:lineRule="auto"/>
              <w:jc w:val="center"/>
              <w:rPr>
                <w:rFonts w:hint="default" w:ascii="宋体" w:hAnsi="宋体"/>
                <w:color w:val="auto"/>
                <w:sz w:val="21"/>
                <w:szCs w:val="21"/>
                <w:highlight w:val="none"/>
                <w:lang w:val="en-US" w:eastAsia="zh-CN"/>
              </w:rPr>
            </w:pPr>
            <w:r>
              <w:rPr>
                <w:rFonts w:hint="eastAsia" w:ascii="Microsoft YaHei UI" w:hAnsi="Microsoft YaHei UI" w:eastAsia="Microsoft YaHei UI" w:cstheme="minorBidi"/>
                <w:color w:val="auto"/>
                <w:spacing w:val="0"/>
                <w:sz w:val="21"/>
                <w:szCs w:val="21"/>
                <w:highlight w:val="none"/>
                <w:lang w:val="en-US" w:eastAsia="zh-CN" w:bidi="ar-SA"/>
              </w:rPr>
              <w:t>全自动试压泵</w:t>
            </w:r>
          </w:p>
        </w:tc>
        <w:tc>
          <w:tcPr>
            <w:tcW w:w="3673" w:type="pct"/>
            <w:gridSpan w:val="4"/>
            <w:vAlign w:val="center"/>
          </w:tcPr>
          <w:p>
            <w:pPr>
              <w:pStyle w:val="6"/>
              <w:keepNext w:val="0"/>
              <w:keepLines w:val="0"/>
              <w:pageBreakBefore w:val="0"/>
              <w:widowControl w:val="0"/>
              <w:numPr>
                <w:ilvl w:val="0"/>
                <w:numId w:val="0"/>
              </w:numPr>
              <w:tabs>
                <w:tab w:val="left" w:pos="5060"/>
              </w:tabs>
              <w:kinsoku/>
              <w:wordWrap/>
              <w:overflowPunct/>
              <w:topLinePunct w:val="0"/>
              <w:autoSpaceDE/>
              <w:autoSpaceDN/>
              <w:bidi w:val="0"/>
              <w:adjustRightInd/>
              <w:snapToGrid/>
              <w:spacing w:line="257" w:lineRule="auto"/>
              <w:ind w:right="0" w:rightChars="0"/>
              <w:jc w:val="left"/>
              <w:textAlignment w:val="auto"/>
              <w:rPr>
                <w:rFonts w:hint="eastAsia"/>
                <w:color w:val="auto"/>
                <w:highlight w:val="none"/>
                <w:lang w:val="en-US" w:eastAsia="zh-CN"/>
              </w:rPr>
            </w:pPr>
            <w:r>
              <w:rPr>
                <w:rFonts w:hint="eastAsia"/>
                <w:color w:val="auto"/>
                <w:highlight w:val="none"/>
                <w:lang w:val="en-US" w:eastAsia="zh-CN"/>
              </w:rPr>
              <w:t>1.试压介质：密度小于1100Kg/m³的清水、液压油或油水混合物；</w:t>
            </w:r>
            <w:r>
              <w:rPr>
                <w:rFonts w:hint="eastAsia"/>
                <w:color w:val="auto"/>
                <w:highlight w:val="none"/>
                <w:lang w:val="en-US" w:eastAsia="zh-CN"/>
              </w:rPr>
              <w:br w:type="textWrapping"/>
            </w:r>
            <w:r>
              <w:rPr>
                <w:rFonts w:hint="eastAsia"/>
                <w:color w:val="auto"/>
                <w:highlight w:val="none"/>
                <w:lang w:val="en-US" w:eastAsia="zh-CN"/>
              </w:rPr>
              <w:t>2.控制方式：自动控制完成试件液密封试验；</w:t>
            </w:r>
            <w:r>
              <w:rPr>
                <w:rFonts w:hint="eastAsia"/>
                <w:color w:val="auto"/>
                <w:highlight w:val="none"/>
                <w:lang w:val="en-US" w:eastAsia="zh-CN"/>
              </w:rPr>
              <w:br w:type="textWrapping"/>
            </w:r>
            <w:r>
              <w:rPr>
                <w:rFonts w:hint="eastAsia"/>
                <w:color w:val="auto"/>
                <w:highlight w:val="none"/>
                <w:lang w:val="en-US" w:eastAsia="zh-CN"/>
              </w:rPr>
              <w:t>3.驱动压力：14.5-145psi（压缩空气/氮气）；</w:t>
            </w:r>
            <w:r>
              <w:rPr>
                <w:rFonts w:hint="eastAsia"/>
                <w:color w:val="auto"/>
                <w:highlight w:val="none"/>
                <w:lang w:val="en-US" w:eastAsia="zh-CN"/>
              </w:rPr>
              <w:br w:type="textWrapping"/>
            </w:r>
            <w:r>
              <w:rPr>
                <w:rFonts w:hint="eastAsia"/>
                <w:color w:val="auto"/>
                <w:highlight w:val="none"/>
                <w:lang w:val="en-US" w:eastAsia="zh-CN"/>
              </w:rPr>
              <w:t>4.额定工作压力：15000psi；</w:t>
            </w:r>
            <w:r>
              <w:rPr>
                <w:rFonts w:hint="eastAsia"/>
                <w:color w:val="auto"/>
                <w:highlight w:val="none"/>
                <w:lang w:val="en-US" w:eastAsia="zh-CN"/>
              </w:rPr>
              <w:br w:type="textWrapping"/>
            </w:r>
            <w:r>
              <w:rPr>
                <w:rFonts w:hint="eastAsia"/>
                <w:color w:val="auto"/>
                <w:highlight w:val="none"/>
                <w:lang w:val="en-US" w:eastAsia="zh-CN"/>
              </w:rPr>
              <w:t>5.压力测量方式:压力表和压力变送器；</w:t>
            </w:r>
            <w:r>
              <w:rPr>
                <w:rFonts w:hint="eastAsia"/>
                <w:color w:val="auto"/>
                <w:highlight w:val="none"/>
                <w:lang w:val="en-US" w:eastAsia="zh-CN"/>
              </w:rPr>
              <w:br w:type="textWrapping"/>
            </w:r>
            <w:r>
              <w:rPr>
                <w:rFonts w:hint="eastAsia"/>
                <w:color w:val="auto"/>
                <w:highlight w:val="none"/>
                <w:lang w:val="en-US" w:eastAsia="zh-CN"/>
              </w:rPr>
              <w:t>6.压力测试精度:压力表1.0％FS/压力变送器0.25%FS；</w:t>
            </w:r>
            <w:r>
              <w:rPr>
                <w:rFonts w:hint="eastAsia"/>
                <w:color w:val="auto"/>
                <w:highlight w:val="none"/>
                <w:lang w:val="en-US" w:eastAsia="zh-CN"/>
              </w:rPr>
              <w:br w:type="textWrapping"/>
            </w:r>
            <w:r>
              <w:rPr>
                <w:rFonts w:hint="eastAsia"/>
                <w:color w:val="auto"/>
                <w:highlight w:val="none"/>
                <w:lang w:val="en-US" w:eastAsia="zh-CN"/>
              </w:rPr>
              <w:t>7.工作环境温度：-10-50℃（低温介质防冻液），湿度10%～90%（无结露）；</w:t>
            </w:r>
            <w:r>
              <w:rPr>
                <w:rFonts w:hint="eastAsia"/>
                <w:color w:val="auto"/>
                <w:highlight w:val="none"/>
                <w:lang w:val="en-US" w:eastAsia="zh-CN"/>
              </w:rPr>
              <w:br w:type="textWrapping"/>
            </w:r>
            <w:r>
              <w:rPr>
                <w:rFonts w:hint="eastAsia"/>
                <w:color w:val="auto"/>
                <w:highlight w:val="none"/>
                <w:lang w:val="en-US" w:eastAsia="zh-CN"/>
              </w:rPr>
              <w:t>8.根据甲方场地条件，配套不锈钢高压硬管，铺设至试压区域。并配套10米180Mpa试压软管1根，接口为G1/4内螺纹活螺母；</w:t>
            </w:r>
            <w:r>
              <w:rPr>
                <w:rFonts w:hint="eastAsia"/>
                <w:color w:val="auto"/>
                <w:highlight w:val="none"/>
                <w:lang w:val="en-US" w:eastAsia="zh-CN"/>
              </w:rPr>
              <w:br w:type="textWrapping"/>
            </w:r>
            <w:r>
              <w:rPr>
                <w:rFonts w:hint="eastAsia"/>
                <w:color w:val="auto"/>
                <w:highlight w:val="none"/>
                <w:lang w:val="en-US" w:eastAsia="zh-CN"/>
              </w:rPr>
              <w:t>9.记录仪参数：220Vac 50hz,4～20mA，2通道，可通过网口连接电脑、有专用的软件传输数据，可现实曲线及实时压力值，压力采集数据可导出为EXCEL文件，压力单位为psi；</w:t>
            </w:r>
            <w:r>
              <w:rPr>
                <w:rFonts w:hint="eastAsia"/>
                <w:color w:val="auto"/>
                <w:highlight w:val="none"/>
                <w:lang w:val="en-US" w:eastAsia="zh-CN"/>
              </w:rPr>
              <w:br w:type="textWrapping"/>
            </w:r>
            <w:r>
              <w:rPr>
                <w:rFonts w:hint="eastAsia"/>
                <w:color w:val="auto"/>
                <w:highlight w:val="none"/>
                <w:lang w:val="en-US" w:eastAsia="zh-CN"/>
              </w:rPr>
              <w:t>10.每个增压泵后配置高压单向阀以作保护；</w:t>
            </w:r>
            <w:r>
              <w:rPr>
                <w:rFonts w:hint="eastAsia"/>
                <w:color w:val="auto"/>
                <w:highlight w:val="none"/>
                <w:lang w:val="en-US" w:eastAsia="zh-CN"/>
              </w:rPr>
              <w:br w:type="textWrapping"/>
            </w:r>
            <w:r>
              <w:rPr>
                <w:rFonts w:hint="eastAsia"/>
                <w:color w:val="auto"/>
                <w:highlight w:val="none"/>
                <w:lang w:val="en-US" w:eastAsia="zh-CN"/>
              </w:rPr>
              <w:t>11.试压泵配备独立操作控制台；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jc w:val="left"/>
              <w:textAlignment w:val="auto"/>
              <w:rPr>
                <w:rFonts w:hint="eastAsia"/>
                <w:color w:val="auto"/>
                <w:highlight w:val="none"/>
                <w:lang w:val="en-US" w:eastAsia="zh-CN"/>
              </w:rPr>
            </w:pPr>
            <w:r>
              <w:rPr>
                <w:rFonts w:hint="eastAsia"/>
                <w:color w:val="auto"/>
                <w:highlight w:val="none"/>
                <w:lang w:val="en-US" w:eastAsia="zh-CN"/>
              </w:rPr>
              <w:t>12.机柜面板须采用腐蚀丝印工艺标出液压原理、标牌及铭牌，记录仪须有防护盒盖；</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textAlignment w:val="auto"/>
              <w:rPr>
                <w:rFonts w:hint="default" w:ascii="Microsoft YaHei UI" w:hAnsi="Microsoft YaHei UI" w:eastAsia="Microsoft YaHei UI"/>
                <w:color w:val="auto"/>
                <w:szCs w:val="21"/>
                <w:highlight w:val="none"/>
                <w:lang w:val="en-US"/>
              </w:rPr>
            </w:pPr>
            <w:r>
              <w:rPr>
                <w:rFonts w:hint="eastAsia"/>
                <w:color w:val="auto"/>
                <w:highlight w:val="none"/>
                <w:lang w:val="en-US" w:eastAsia="zh-CN"/>
              </w:rPr>
              <w:t>13.防护等级：IP54。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67" w:type="pct"/>
            <w:vMerge w:val="continue"/>
            <w:vAlign w:val="center"/>
          </w:tcPr>
          <w:p>
            <w:pPr>
              <w:pStyle w:val="6"/>
              <w:spacing w:line="257" w:lineRule="auto"/>
              <w:ind w:right="121" w:rightChars="55" w:firstLine="0" w:firstLineChars="0"/>
              <w:jc w:val="center"/>
              <w:rPr>
                <w:color w:val="auto"/>
                <w:highlight w:val="none"/>
                <w:lang w:eastAsia="zh-CN"/>
              </w:rPr>
            </w:pPr>
          </w:p>
        </w:tc>
        <w:tc>
          <w:tcPr>
            <w:tcW w:w="450" w:type="pct"/>
            <w:vMerge w:val="continue"/>
            <w:vAlign w:val="center"/>
          </w:tcPr>
          <w:p>
            <w:pPr>
              <w:pStyle w:val="3"/>
              <w:spacing w:line="240" w:lineRule="auto"/>
              <w:jc w:val="both"/>
              <w:rPr>
                <w:rFonts w:ascii="宋体" w:hAnsi="宋体"/>
                <w:color w:val="auto"/>
                <w:spacing w:val="0"/>
                <w:sz w:val="21"/>
                <w:szCs w:val="21"/>
                <w:highlight w:val="none"/>
              </w:rPr>
            </w:pPr>
          </w:p>
        </w:tc>
        <w:tc>
          <w:tcPr>
            <w:tcW w:w="609" w:type="pct"/>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t>高清监控</w:t>
            </w:r>
          </w:p>
        </w:tc>
        <w:tc>
          <w:tcPr>
            <w:tcW w:w="3673" w:type="pct"/>
            <w:gridSpan w:val="4"/>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textAlignment w:val="auto"/>
              <w:rPr>
                <w:rFonts w:hint="eastAsia"/>
                <w:color w:val="auto"/>
                <w:highlight w:val="none"/>
                <w:lang w:val="en-US" w:eastAsia="zh-CN"/>
              </w:rPr>
            </w:pPr>
            <w:r>
              <w:rPr>
                <w:rFonts w:hint="eastAsia"/>
                <w:color w:val="auto"/>
                <w:highlight w:val="none"/>
                <w:lang w:val="en-US" w:eastAsia="zh-CN"/>
              </w:rPr>
              <w:t>配置可旋转、放大调节高清摄像头2只，监控显示器1台。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67" w:type="pct"/>
            <w:vMerge w:val="continue"/>
            <w:vAlign w:val="center"/>
          </w:tcPr>
          <w:p>
            <w:pPr>
              <w:pStyle w:val="6"/>
              <w:spacing w:line="257" w:lineRule="auto"/>
              <w:ind w:right="121" w:rightChars="55" w:firstLine="0" w:firstLineChars="0"/>
              <w:jc w:val="center"/>
              <w:rPr>
                <w:color w:val="auto"/>
                <w:highlight w:val="none"/>
                <w:lang w:eastAsia="zh-CN"/>
              </w:rPr>
            </w:pPr>
          </w:p>
        </w:tc>
        <w:tc>
          <w:tcPr>
            <w:tcW w:w="450" w:type="pct"/>
            <w:vMerge w:val="continue"/>
            <w:vAlign w:val="center"/>
          </w:tcPr>
          <w:p>
            <w:pPr>
              <w:pStyle w:val="3"/>
              <w:spacing w:line="240" w:lineRule="auto"/>
              <w:jc w:val="both"/>
              <w:rPr>
                <w:rFonts w:ascii="宋体" w:hAnsi="宋体"/>
                <w:color w:val="auto"/>
                <w:spacing w:val="0"/>
                <w:sz w:val="21"/>
                <w:szCs w:val="21"/>
                <w:highlight w:val="none"/>
              </w:rPr>
            </w:pPr>
          </w:p>
        </w:tc>
        <w:tc>
          <w:tcPr>
            <w:tcW w:w="609" w:type="pct"/>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t>永磁变频式空压机</w:t>
            </w:r>
          </w:p>
        </w:tc>
        <w:tc>
          <w:tcPr>
            <w:tcW w:w="3673" w:type="pct"/>
            <w:gridSpan w:val="4"/>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textAlignment w:val="auto"/>
              <w:rPr>
                <w:rFonts w:hint="eastAsia"/>
                <w:color w:val="auto"/>
                <w:highlight w:val="none"/>
                <w:lang w:val="en-US" w:eastAsia="zh-CN"/>
              </w:rPr>
            </w:pPr>
            <w:r>
              <w:rPr>
                <w:rFonts w:hint="eastAsia"/>
                <w:color w:val="auto"/>
                <w:highlight w:val="none"/>
                <w:lang w:val="en-US" w:eastAsia="zh-CN"/>
              </w:rPr>
              <w:t>1.功率：7.5KW ；</w:t>
            </w:r>
            <w:r>
              <w:rPr>
                <w:rFonts w:hint="eastAsia"/>
                <w:color w:val="auto"/>
                <w:highlight w:val="none"/>
                <w:lang w:val="en-US" w:eastAsia="zh-CN"/>
              </w:rPr>
              <w:br w:type="textWrapping"/>
            </w:r>
            <w:r>
              <w:rPr>
                <w:rFonts w:hint="eastAsia"/>
                <w:color w:val="auto"/>
                <w:highlight w:val="none"/>
                <w:lang w:val="en-US" w:eastAsia="zh-CN"/>
              </w:rPr>
              <w:t>2.流量：1.0m³/min ；</w:t>
            </w:r>
            <w:r>
              <w:rPr>
                <w:rFonts w:hint="eastAsia"/>
                <w:color w:val="auto"/>
                <w:highlight w:val="none"/>
                <w:lang w:val="en-US" w:eastAsia="zh-CN"/>
              </w:rPr>
              <w:br w:type="textWrapping"/>
            </w:r>
            <w:r>
              <w:rPr>
                <w:rFonts w:hint="eastAsia"/>
                <w:color w:val="auto"/>
                <w:highlight w:val="none"/>
                <w:lang w:val="en-US" w:eastAsia="zh-CN"/>
              </w:rPr>
              <w:t>3.压力：8KG；</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textAlignment w:val="auto"/>
              <w:rPr>
                <w:rFonts w:hint="eastAsia"/>
                <w:color w:val="auto"/>
                <w:highlight w:val="none"/>
                <w:lang w:val="en-US" w:eastAsia="zh-CN"/>
              </w:rPr>
            </w:pPr>
            <w:r>
              <w:rPr>
                <w:rFonts w:hint="eastAsia"/>
                <w:color w:val="auto"/>
                <w:highlight w:val="none"/>
                <w:lang w:val="en-US" w:eastAsia="zh-CN"/>
              </w:rPr>
              <w:t>4.防护等级：IP54。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67" w:type="pct"/>
            <w:vMerge w:val="continue"/>
            <w:vAlign w:val="center"/>
          </w:tcPr>
          <w:p>
            <w:pPr>
              <w:pStyle w:val="6"/>
              <w:spacing w:line="257" w:lineRule="auto"/>
              <w:ind w:right="121" w:rightChars="55" w:firstLine="0" w:firstLineChars="0"/>
              <w:jc w:val="center"/>
              <w:rPr>
                <w:color w:val="auto"/>
                <w:highlight w:val="none"/>
                <w:lang w:eastAsia="zh-CN"/>
              </w:rPr>
            </w:pPr>
          </w:p>
        </w:tc>
        <w:tc>
          <w:tcPr>
            <w:tcW w:w="450" w:type="pct"/>
            <w:vMerge w:val="continue"/>
            <w:vAlign w:val="center"/>
          </w:tcPr>
          <w:p>
            <w:pPr>
              <w:pStyle w:val="3"/>
              <w:spacing w:line="240" w:lineRule="auto"/>
              <w:jc w:val="both"/>
              <w:rPr>
                <w:rFonts w:ascii="宋体" w:hAnsi="宋体"/>
                <w:color w:val="auto"/>
                <w:spacing w:val="0"/>
                <w:sz w:val="21"/>
                <w:szCs w:val="21"/>
                <w:highlight w:val="none"/>
              </w:rPr>
            </w:pPr>
          </w:p>
        </w:tc>
        <w:tc>
          <w:tcPr>
            <w:tcW w:w="609" w:type="pct"/>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t>高温冷冻室干燥机</w:t>
            </w:r>
          </w:p>
        </w:tc>
        <w:tc>
          <w:tcPr>
            <w:tcW w:w="3673" w:type="pct"/>
            <w:gridSpan w:val="4"/>
            <w:vAlign w:val="center"/>
          </w:tcPr>
          <w:p>
            <w:pPr>
              <w:pStyle w:val="6"/>
              <w:spacing w:line="257" w:lineRule="auto"/>
              <w:ind w:firstLine="0" w:firstLineChars="0"/>
              <w:rPr>
                <w:color w:val="auto"/>
                <w:lang w:eastAsia="zh-CN"/>
              </w:rPr>
            </w:pPr>
            <w:r>
              <w:rPr>
                <w:rFonts w:hint="eastAsia"/>
                <w:color w:val="auto"/>
                <w:highlight w:val="none"/>
                <w:lang w:val="en-US" w:eastAsia="zh-CN"/>
              </w:rPr>
              <w:t>1.</w:t>
            </w:r>
            <w:r>
              <w:rPr>
                <w:rFonts w:hint="eastAsia"/>
                <w:color w:val="auto"/>
                <w:lang w:eastAsia="zh-CN"/>
              </w:rPr>
              <w:t>电压：A</w:t>
            </w:r>
            <w:r>
              <w:rPr>
                <w:color w:val="auto"/>
                <w:lang w:eastAsia="zh-CN"/>
              </w:rPr>
              <w:t>C</w:t>
            </w:r>
            <w:r>
              <w:rPr>
                <w:rFonts w:hint="eastAsia"/>
                <w:color w:val="auto"/>
                <w:lang w:eastAsia="zh-CN"/>
              </w:rPr>
              <w:t>2</w:t>
            </w:r>
            <w:r>
              <w:rPr>
                <w:color w:val="auto"/>
                <w:lang w:eastAsia="zh-CN"/>
              </w:rPr>
              <w:t>20V</w:t>
            </w:r>
            <w:r>
              <w:rPr>
                <w:rFonts w:hint="eastAsia"/>
                <w:color w:val="auto"/>
                <w:highlight w:val="none"/>
                <w:lang w:val="en-US" w:eastAsia="zh-CN"/>
              </w:rPr>
              <w:t>；</w:t>
            </w:r>
          </w:p>
          <w:p>
            <w:pPr>
              <w:pStyle w:val="6"/>
              <w:spacing w:line="257" w:lineRule="auto"/>
              <w:ind w:firstLine="0" w:firstLineChars="0"/>
              <w:rPr>
                <w:color w:val="auto"/>
                <w:lang w:eastAsia="zh-CN"/>
              </w:rPr>
            </w:pPr>
            <w:r>
              <w:rPr>
                <w:rFonts w:hint="eastAsia"/>
                <w:color w:val="auto"/>
                <w:highlight w:val="none"/>
                <w:lang w:val="en-US" w:eastAsia="zh-CN"/>
              </w:rPr>
              <w:t>2.</w:t>
            </w:r>
            <w:r>
              <w:rPr>
                <w:color w:val="auto"/>
                <w:lang w:eastAsia="zh-CN"/>
              </w:rPr>
              <w:t>冷却方式：风冷</w:t>
            </w:r>
            <w:r>
              <w:rPr>
                <w:rFonts w:hint="eastAsia"/>
                <w:color w:val="auto"/>
                <w:highlight w:val="none"/>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textAlignment w:val="auto"/>
              <w:rPr>
                <w:rFonts w:hint="eastAsia"/>
                <w:color w:val="auto"/>
                <w:highlight w:val="none"/>
                <w:lang w:val="en-US" w:eastAsia="zh-CN"/>
              </w:rPr>
            </w:pPr>
            <w:r>
              <w:rPr>
                <w:rFonts w:hint="eastAsia"/>
                <w:color w:val="auto"/>
                <w:highlight w:val="none"/>
                <w:lang w:val="en-US" w:eastAsia="zh-CN"/>
              </w:rPr>
              <w:t>3.</w:t>
            </w:r>
            <w:r>
              <w:rPr>
                <w:color w:val="auto"/>
                <w:lang w:eastAsia="zh-CN"/>
              </w:rPr>
              <w:t>工</w:t>
            </w:r>
            <w:r>
              <w:rPr>
                <w:rFonts w:hint="eastAsia"/>
                <w:color w:val="auto"/>
                <w:highlight w:val="none"/>
                <w:lang w:val="en-US" w:eastAsia="zh-CN"/>
              </w:rPr>
              <w:t>作压力：0.6-1MPa；</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textAlignment w:val="auto"/>
              <w:rPr>
                <w:rFonts w:hint="eastAsia"/>
                <w:color w:val="auto"/>
                <w:highlight w:val="none"/>
                <w:lang w:val="en-US" w:eastAsia="zh-CN"/>
              </w:rPr>
            </w:pPr>
            <w:r>
              <w:rPr>
                <w:rFonts w:hint="eastAsia"/>
                <w:color w:val="auto"/>
                <w:highlight w:val="none"/>
                <w:lang w:val="en-US" w:eastAsia="zh-CN"/>
              </w:rPr>
              <w:t>4.处理空气量：1.0m³/min；</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textAlignment w:val="auto"/>
              <w:rPr>
                <w:rFonts w:hint="eastAsia"/>
                <w:color w:val="auto"/>
                <w:highlight w:val="none"/>
                <w:lang w:val="en-US" w:eastAsia="zh-CN"/>
              </w:rPr>
            </w:pPr>
            <w:r>
              <w:rPr>
                <w:rFonts w:hint="eastAsia"/>
                <w:color w:val="auto"/>
                <w:highlight w:val="none"/>
                <w:lang w:val="en-US" w:eastAsia="zh-CN"/>
              </w:rPr>
              <w:t>5.防护等级：IP54。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67" w:type="pct"/>
            <w:vMerge w:val="continue"/>
            <w:vAlign w:val="center"/>
          </w:tcPr>
          <w:p>
            <w:pPr>
              <w:pStyle w:val="6"/>
              <w:spacing w:line="257" w:lineRule="auto"/>
              <w:ind w:right="121" w:rightChars="55" w:firstLine="0" w:firstLineChars="0"/>
              <w:jc w:val="center"/>
              <w:rPr>
                <w:color w:val="auto"/>
                <w:highlight w:val="none"/>
                <w:lang w:eastAsia="zh-CN"/>
              </w:rPr>
            </w:pPr>
          </w:p>
        </w:tc>
        <w:tc>
          <w:tcPr>
            <w:tcW w:w="450" w:type="pct"/>
            <w:vMerge w:val="continue"/>
            <w:vAlign w:val="center"/>
          </w:tcPr>
          <w:p>
            <w:pPr>
              <w:pStyle w:val="3"/>
              <w:spacing w:line="240" w:lineRule="auto"/>
              <w:jc w:val="both"/>
              <w:rPr>
                <w:rFonts w:ascii="宋体" w:hAnsi="宋体"/>
                <w:color w:val="auto"/>
                <w:spacing w:val="0"/>
                <w:sz w:val="21"/>
                <w:szCs w:val="21"/>
                <w:highlight w:val="none"/>
              </w:rPr>
            </w:pPr>
          </w:p>
        </w:tc>
        <w:tc>
          <w:tcPr>
            <w:tcW w:w="609" w:type="pct"/>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t>过滤器</w:t>
            </w:r>
          </w:p>
        </w:tc>
        <w:tc>
          <w:tcPr>
            <w:tcW w:w="3673" w:type="pct"/>
            <w:gridSpan w:val="4"/>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textAlignment w:val="auto"/>
              <w:rPr>
                <w:rFonts w:hint="eastAsia"/>
                <w:color w:val="auto"/>
                <w:highlight w:val="none"/>
                <w:lang w:val="en-US" w:eastAsia="zh-CN"/>
              </w:rPr>
            </w:pPr>
            <w:r>
              <w:rPr>
                <w:rFonts w:hint="eastAsia"/>
                <w:color w:val="auto"/>
                <w:highlight w:val="none"/>
                <w:lang w:val="en-US" w:eastAsia="zh-CN"/>
              </w:rPr>
              <w:t>三级过滤，含排水器。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67" w:type="pct"/>
            <w:vMerge w:val="continue"/>
            <w:vAlign w:val="center"/>
          </w:tcPr>
          <w:p>
            <w:pPr>
              <w:pStyle w:val="6"/>
              <w:spacing w:line="257" w:lineRule="auto"/>
              <w:ind w:right="121" w:rightChars="55" w:firstLine="0" w:firstLineChars="0"/>
              <w:jc w:val="center"/>
              <w:rPr>
                <w:color w:val="auto"/>
                <w:highlight w:val="none"/>
                <w:lang w:eastAsia="zh-CN"/>
              </w:rPr>
            </w:pPr>
          </w:p>
        </w:tc>
        <w:tc>
          <w:tcPr>
            <w:tcW w:w="450" w:type="pct"/>
            <w:vMerge w:val="continue"/>
            <w:vAlign w:val="center"/>
          </w:tcPr>
          <w:p>
            <w:pPr>
              <w:pStyle w:val="3"/>
              <w:spacing w:line="240" w:lineRule="auto"/>
              <w:jc w:val="both"/>
              <w:rPr>
                <w:rFonts w:ascii="宋体" w:hAnsi="宋体"/>
                <w:color w:val="auto"/>
                <w:spacing w:val="0"/>
                <w:sz w:val="21"/>
                <w:szCs w:val="21"/>
                <w:highlight w:val="none"/>
              </w:rPr>
            </w:pPr>
          </w:p>
        </w:tc>
        <w:tc>
          <w:tcPr>
            <w:tcW w:w="609" w:type="pct"/>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t>储气罐</w:t>
            </w:r>
          </w:p>
        </w:tc>
        <w:tc>
          <w:tcPr>
            <w:tcW w:w="3673" w:type="pct"/>
            <w:gridSpan w:val="4"/>
            <w:vAlign w:val="center"/>
          </w:tcPr>
          <w:p>
            <w:pPr>
              <w:pStyle w:val="6"/>
              <w:spacing w:line="257" w:lineRule="auto"/>
              <w:ind w:firstLine="0" w:firstLineChars="0"/>
              <w:rPr>
                <w:color w:val="auto"/>
                <w:lang w:eastAsia="zh-CN"/>
              </w:rPr>
            </w:pPr>
            <w:r>
              <w:rPr>
                <w:rFonts w:hint="eastAsia"/>
                <w:color w:val="auto"/>
                <w:lang w:val="en-US" w:eastAsia="zh-CN"/>
              </w:rPr>
              <w:t>1.</w:t>
            </w:r>
            <w:r>
              <w:rPr>
                <w:color w:val="auto"/>
                <w:lang w:eastAsia="zh-CN"/>
              </w:rPr>
              <w:t>设计温度：</w:t>
            </w:r>
            <w:r>
              <w:rPr>
                <w:rFonts w:hint="eastAsia"/>
                <w:color w:val="auto"/>
                <w:lang w:eastAsia="zh-CN"/>
              </w:rPr>
              <w:t>1</w:t>
            </w:r>
            <w:r>
              <w:rPr>
                <w:color w:val="auto"/>
                <w:lang w:eastAsia="zh-CN"/>
              </w:rPr>
              <w:t>50℃</w:t>
            </w:r>
            <w:r>
              <w:rPr>
                <w:rFonts w:hint="eastAsia"/>
                <w:color w:val="auto"/>
                <w:highlight w:val="none"/>
                <w:lang w:val="en-US" w:eastAsia="zh-CN"/>
              </w:rPr>
              <w:t>；</w:t>
            </w:r>
          </w:p>
          <w:p>
            <w:pPr>
              <w:pStyle w:val="6"/>
              <w:spacing w:line="257" w:lineRule="auto"/>
              <w:ind w:firstLine="0" w:firstLineChars="0"/>
              <w:rPr>
                <w:color w:val="auto"/>
                <w:lang w:eastAsia="zh-CN"/>
              </w:rPr>
            </w:pPr>
            <w:r>
              <w:rPr>
                <w:rFonts w:hint="eastAsia"/>
                <w:color w:val="auto"/>
                <w:highlight w:val="none"/>
                <w:lang w:val="en-US" w:eastAsia="zh-CN"/>
              </w:rPr>
              <w:t>2.</w:t>
            </w:r>
            <w:r>
              <w:rPr>
                <w:color w:val="auto"/>
                <w:lang w:eastAsia="zh-CN"/>
              </w:rPr>
              <w:t>设计压力：</w:t>
            </w:r>
            <w:r>
              <w:rPr>
                <w:rFonts w:hint="eastAsia"/>
                <w:color w:val="auto"/>
                <w:lang w:eastAsia="zh-CN"/>
              </w:rPr>
              <w:t>0</w:t>
            </w:r>
            <w:r>
              <w:rPr>
                <w:color w:val="auto"/>
                <w:lang w:eastAsia="zh-CN"/>
              </w:rPr>
              <w:t>.8MPa</w:t>
            </w:r>
            <w:r>
              <w:rPr>
                <w:rFonts w:hint="eastAsia"/>
                <w:color w:val="auto"/>
                <w:highlight w:val="none"/>
                <w:lang w:val="en-US" w:eastAsia="zh-CN"/>
              </w:rPr>
              <w:t>；</w:t>
            </w:r>
          </w:p>
          <w:p>
            <w:pPr>
              <w:pStyle w:val="6"/>
              <w:spacing w:line="257" w:lineRule="auto"/>
              <w:ind w:firstLine="0" w:firstLineChars="0"/>
              <w:rPr>
                <w:color w:val="auto"/>
                <w:lang w:eastAsia="zh-CN"/>
              </w:rPr>
            </w:pPr>
            <w:r>
              <w:rPr>
                <w:rFonts w:hint="eastAsia"/>
                <w:color w:val="auto"/>
                <w:highlight w:val="none"/>
                <w:lang w:val="en-US" w:eastAsia="zh-CN"/>
              </w:rPr>
              <w:t>3.</w:t>
            </w:r>
            <w:r>
              <w:rPr>
                <w:color w:val="auto"/>
                <w:lang w:eastAsia="zh-CN"/>
              </w:rPr>
              <w:t>容积：</w:t>
            </w:r>
            <w:r>
              <w:rPr>
                <w:rFonts w:hint="eastAsia"/>
                <w:color w:val="auto"/>
                <w:lang w:eastAsia="zh-CN"/>
              </w:rPr>
              <w:t>1m³</w:t>
            </w:r>
            <w:r>
              <w:rPr>
                <w:rFonts w:hint="eastAsia"/>
                <w:color w:val="auto"/>
                <w:highlight w:val="none"/>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textAlignment w:val="auto"/>
              <w:rPr>
                <w:rFonts w:hint="default"/>
                <w:color w:val="auto"/>
                <w:highlight w:val="none"/>
                <w:lang w:val="en-US" w:eastAsia="zh-CN"/>
              </w:rPr>
            </w:pPr>
            <w:r>
              <w:rPr>
                <w:rFonts w:hint="eastAsia"/>
                <w:color w:val="auto"/>
                <w:highlight w:val="none"/>
                <w:lang w:val="en-US" w:eastAsia="zh-CN"/>
              </w:rPr>
              <w:t>4.</w:t>
            </w:r>
            <w:r>
              <w:rPr>
                <w:rFonts w:hint="eastAsia"/>
                <w:color w:val="auto"/>
                <w:lang w:eastAsia="zh-CN"/>
              </w:rPr>
              <w:t>带压力表、安全阀、定时排水装置。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267" w:type="pct"/>
            <w:vMerge w:val="continue"/>
            <w:vAlign w:val="center"/>
          </w:tcPr>
          <w:p>
            <w:pPr>
              <w:pStyle w:val="6"/>
              <w:spacing w:line="257" w:lineRule="auto"/>
              <w:ind w:right="121" w:rightChars="55" w:firstLine="0" w:firstLineChars="0"/>
              <w:jc w:val="center"/>
              <w:rPr>
                <w:color w:val="auto"/>
                <w:highlight w:val="none"/>
                <w:lang w:eastAsia="zh-CN"/>
              </w:rPr>
            </w:pPr>
          </w:p>
        </w:tc>
        <w:tc>
          <w:tcPr>
            <w:tcW w:w="450" w:type="pct"/>
            <w:vMerge w:val="continue"/>
            <w:vAlign w:val="center"/>
          </w:tcPr>
          <w:p>
            <w:pPr>
              <w:pStyle w:val="3"/>
              <w:spacing w:line="240" w:lineRule="auto"/>
              <w:jc w:val="both"/>
              <w:rPr>
                <w:rFonts w:ascii="宋体" w:hAnsi="宋体"/>
                <w:color w:val="auto"/>
                <w:spacing w:val="0"/>
                <w:sz w:val="21"/>
                <w:szCs w:val="21"/>
                <w:highlight w:val="none"/>
              </w:rPr>
            </w:pPr>
          </w:p>
        </w:tc>
        <w:tc>
          <w:tcPr>
            <w:tcW w:w="609" w:type="pct"/>
            <w:vMerge w:val="restart"/>
            <w:vAlign w:val="center"/>
          </w:tcPr>
          <w:p>
            <w:pPr>
              <w:pStyle w:val="3"/>
              <w:spacing w:line="240" w:lineRule="auto"/>
              <w:jc w:val="center"/>
              <w:rPr>
                <w:rFonts w:hint="default" w:ascii="Microsoft YaHei UI" w:hAnsi="Microsoft YaHei UI" w:eastAsia="Microsoft YaHei UI" w:cstheme="minorBidi"/>
                <w:color w:val="auto"/>
                <w:spacing w:val="0"/>
                <w:sz w:val="21"/>
                <w:szCs w:val="21"/>
                <w:highlight w:val="yellow"/>
                <w:lang w:val="en-US" w:eastAsia="zh-CN" w:bidi="ar-SA"/>
              </w:rPr>
            </w:pPr>
            <w:r>
              <w:rPr>
                <w:rFonts w:hint="eastAsia" w:ascii="Microsoft YaHei UI" w:hAnsi="Microsoft YaHei UI" w:eastAsia="Microsoft YaHei UI" w:cstheme="minorBidi"/>
                <w:color w:val="auto"/>
                <w:spacing w:val="0"/>
                <w:sz w:val="21"/>
                <w:szCs w:val="21"/>
                <w:highlight w:val="none"/>
                <w:lang w:val="en-US" w:eastAsia="zh-CN" w:bidi="ar-SA"/>
              </w:rPr>
              <w:t>其他配件</w:t>
            </w:r>
          </w:p>
        </w:tc>
        <w:tc>
          <w:tcPr>
            <w:tcW w:w="620" w:type="pct"/>
            <w:vAlign w:val="center"/>
          </w:tcPr>
          <w:p>
            <w:pPr>
              <w:pStyle w:val="3"/>
              <w:spacing w:line="240" w:lineRule="auto"/>
              <w:jc w:val="center"/>
              <w:rPr>
                <w:rFonts w:hint="eastAsia" w:ascii="Microsoft YaHei UI" w:hAnsi="Microsoft YaHei UI" w:eastAsia="Microsoft YaHei UI" w:cstheme="minorBidi"/>
                <w:color w:val="auto"/>
                <w:spacing w:val="0"/>
                <w:sz w:val="21"/>
                <w:szCs w:val="21"/>
                <w:highlight w:val="none"/>
                <w:lang w:val="en-US" w:eastAsia="zh-CN" w:bidi="ar-SA"/>
              </w:rPr>
            </w:pPr>
            <w:r>
              <w:rPr>
                <w:rFonts w:hint="eastAsia" w:ascii="Microsoft YaHei UI" w:hAnsi="Microsoft YaHei UI" w:eastAsia="Microsoft YaHei UI" w:cstheme="minorBidi"/>
                <w:color w:val="auto"/>
                <w:spacing w:val="0"/>
                <w:sz w:val="21"/>
                <w:szCs w:val="21"/>
                <w:highlight w:val="none"/>
                <w:lang w:val="en-US" w:eastAsia="zh-CN" w:bidi="ar-SA"/>
              </w:rPr>
              <w:t>名称</w:t>
            </w:r>
          </w:p>
        </w:tc>
        <w:tc>
          <w:tcPr>
            <w:tcW w:w="1622" w:type="pct"/>
            <w:vAlign w:val="center"/>
          </w:tcPr>
          <w:p>
            <w:pPr>
              <w:pStyle w:val="3"/>
              <w:spacing w:line="240" w:lineRule="auto"/>
              <w:jc w:val="center"/>
              <w:rPr>
                <w:rFonts w:hint="default" w:ascii="Microsoft YaHei UI" w:hAnsi="Microsoft YaHei UI" w:eastAsia="Microsoft YaHei UI" w:cstheme="minorBidi"/>
                <w:color w:val="auto"/>
                <w:spacing w:val="0"/>
                <w:sz w:val="21"/>
                <w:szCs w:val="21"/>
                <w:highlight w:val="none"/>
                <w:lang w:val="en-US" w:eastAsia="zh-CN" w:bidi="ar-SA"/>
              </w:rPr>
            </w:pPr>
            <w:r>
              <w:rPr>
                <w:rFonts w:hint="eastAsia" w:ascii="Microsoft YaHei UI" w:hAnsi="Microsoft YaHei UI" w:eastAsia="Microsoft YaHei UI" w:cstheme="minorBidi"/>
                <w:color w:val="auto"/>
                <w:spacing w:val="0"/>
                <w:sz w:val="21"/>
                <w:szCs w:val="21"/>
                <w:highlight w:val="none"/>
                <w:lang w:val="en-US" w:eastAsia="zh-CN" w:bidi="ar-SA"/>
              </w:rPr>
              <w:t>技术规格</w:t>
            </w:r>
          </w:p>
        </w:tc>
        <w:tc>
          <w:tcPr>
            <w:tcW w:w="367" w:type="pct"/>
            <w:vAlign w:val="center"/>
          </w:tcPr>
          <w:p>
            <w:pPr>
              <w:pStyle w:val="3"/>
              <w:spacing w:line="240" w:lineRule="auto"/>
              <w:jc w:val="center"/>
              <w:rPr>
                <w:rFonts w:hint="eastAsia" w:ascii="Microsoft YaHei UI" w:hAnsi="Microsoft YaHei UI" w:eastAsia="Microsoft YaHei UI" w:cstheme="minorBidi"/>
                <w:color w:val="auto"/>
                <w:spacing w:val="0"/>
                <w:sz w:val="21"/>
                <w:szCs w:val="21"/>
                <w:highlight w:val="none"/>
                <w:lang w:val="en-US" w:eastAsia="zh-CN" w:bidi="ar-SA"/>
              </w:rPr>
            </w:pPr>
            <w:r>
              <w:rPr>
                <w:rFonts w:hint="eastAsia" w:ascii="Microsoft YaHei UI" w:hAnsi="Microsoft YaHei UI" w:eastAsia="Microsoft YaHei UI" w:cstheme="minorBidi"/>
                <w:color w:val="auto"/>
                <w:spacing w:val="0"/>
                <w:sz w:val="21"/>
                <w:szCs w:val="21"/>
                <w:highlight w:val="none"/>
                <w:lang w:val="en-US" w:eastAsia="zh-CN" w:bidi="ar-SA"/>
              </w:rPr>
              <w:t>数量</w:t>
            </w:r>
          </w:p>
        </w:tc>
        <w:tc>
          <w:tcPr>
            <w:tcW w:w="1063" w:type="pct"/>
            <w:vAlign w:val="center"/>
          </w:tcPr>
          <w:p>
            <w:pPr>
              <w:pStyle w:val="3"/>
              <w:spacing w:line="240" w:lineRule="auto"/>
              <w:jc w:val="center"/>
              <w:rPr>
                <w:rFonts w:hint="eastAsia" w:ascii="Microsoft YaHei UI" w:hAnsi="Microsoft YaHei UI" w:eastAsia="Microsoft YaHei UI" w:cstheme="minorBidi"/>
                <w:color w:val="auto"/>
                <w:spacing w:val="0"/>
                <w:sz w:val="21"/>
                <w:szCs w:val="21"/>
                <w:highlight w:val="none"/>
                <w:lang w:val="en-US" w:eastAsia="zh-CN" w:bidi="ar-SA"/>
              </w:rPr>
            </w:pPr>
            <w:r>
              <w:rPr>
                <w:rFonts w:hint="eastAsia" w:ascii="Microsoft YaHei UI" w:hAnsi="Microsoft YaHei UI" w:eastAsia="Microsoft YaHei UI" w:cstheme="minorBidi"/>
                <w:color w:val="auto"/>
                <w:spacing w:val="0"/>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267" w:type="pct"/>
            <w:vMerge w:val="continue"/>
            <w:vAlign w:val="center"/>
          </w:tcPr>
          <w:p>
            <w:pPr>
              <w:pStyle w:val="27"/>
              <w:adjustRightInd w:val="0"/>
              <w:snapToGrid w:val="0"/>
              <w:spacing w:line="240" w:lineRule="auto"/>
              <w:ind w:leftChars="0"/>
              <w:jc w:val="center"/>
              <w:rPr>
                <w:color w:val="auto"/>
              </w:rPr>
            </w:pPr>
          </w:p>
        </w:tc>
        <w:tc>
          <w:tcPr>
            <w:tcW w:w="450" w:type="pct"/>
            <w:vMerge w:val="continue"/>
            <w:vAlign w:val="center"/>
          </w:tcPr>
          <w:p>
            <w:pPr>
              <w:pStyle w:val="27"/>
              <w:adjustRightInd w:val="0"/>
              <w:snapToGrid w:val="0"/>
              <w:spacing w:line="240" w:lineRule="auto"/>
              <w:ind w:leftChars="0"/>
              <w:jc w:val="center"/>
              <w:rPr>
                <w:color w:val="auto"/>
              </w:rPr>
            </w:pPr>
          </w:p>
        </w:tc>
        <w:tc>
          <w:tcPr>
            <w:tcW w:w="609" w:type="pct"/>
            <w:vMerge w:val="continue"/>
            <w:vAlign w:val="center"/>
          </w:tcPr>
          <w:p>
            <w:pPr>
              <w:pStyle w:val="27"/>
              <w:adjustRightInd w:val="0"/>
              <w:snapToGrid w:val="0"/>
              <w:spacing w:line="240" w:lineRule="auto"/>
              <w:ind w:leftChars="0"/>
              <w:jc w:val="center"/>
              <w:rPr>
                <w:color w:val="auto"/>
              </w:rPr>
            </w:pPr>
          </w:p>
        </w:tc>
        <w:tc>
          <w:tcPr>
            <w:tcW w:w="620" w:type="pct"/>
            <w:vAlign w:val="center"/>
          </w:tcPr>
          <w:p>
            <w:pPr>
              <w:pStyle w:val="27"/>
              <w:numPr>
                <w:ilvl w:val="0"/>
                <w:numId w:val="0"/>
              </w:numPr>
              <w:adjustRightInd w:val="0"/>
              <w:snapToGrid w:val="0"/>
              <w:spacing w:line="240" w:lineRule="auto"/>
              <w:ind w:leftChars="0"/>
              <w:jc w:val="center"/>
              <w:rPr>
                <w:rFonts w:hint="eastAsia" w:ascii="Microsoft YaHei UI" w:hAnsi="Microsoft YaHei UI" w:eastAsia="Microsoft YaHei UI" w:cstheme="minorBidi"/>
                <w:color w:val="auto"/>
                <w:kern w:val="0"/>
                <w:sz w:val="21"/>
                <w:szCs w:val="21"/>
                <w:lang w:val="en-US" w:eastAsia="zh-CN" w:bidi="ar-SA"/>
              </w:rPr>
            </w:pPr>
            <w:r>
              <w:rPr>
                <w:rFonts w:hint="eastAsia" w:ascii="Microsoft YaHei UI" w:hAnsi="Microsoft YaHei UI" w:eastAsia="Microsoft YaHei UI" w:cstheme="minorBidi"/>
                <w:color w:val="auto"/>
                <w:kern w:val="0"/>
                <w:sz w:val="21"/>
                <w:szCs w:val="21"/>
                <w:lang w:val="en-US" w:eastAsia="zh-CN" w:bidi="ar-SA"/>
              </w:rPr>
              <w:t>工具存放柜</w:t>
            </w:r>
          </w:p>
        </w:tc>
        <w:tc>
          <w:tcPr>
            <w:tcW w:w="1622" w:type="pct"/>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theme="minorBidi"/>
                <w:color w:val="auto"/>
                <w:kern w:val="0"/>
                <w:sz w:val="21"/>
                <w:szCs w:val="21"/>
                <w:lang w:val="en-US" w:eastAsia="zh-CN" w:bidi="ar-SA"/>
              </w:rPr>
            </w:pPr>
            <w:r>
              <w:rPr>
                <w:rFonts w:hint="eastAsia" w:ascii="Microsoft YaHei UI" w:hAnsi="Microsoft YaHei UI" w:eastAsia="Microsoft YaHei UI" w:cstheme="minorBidi"/>
                <w:color w:val="auto"/>
                <w:kern w:val="0"/>
                <w:sz w:val="21"/>
                <w:szCs w:val="21"/>
                <w:lang w:val="en-US" w:eastAsia="zh-CN" w:bidi="ar-SA"/>
              </w:rPr>
              <w:t>1500*450*1450MM</w:t>
            </w:r>
          </w:p>
          <w:p>
            <w:pPr>
              <w:keepNext w:val="0"/>
              <w:keepLines w:val="0"/>
              <w:widowControl/>
              <w:suppressLineNumbers w:val="0"/>
              <w:jc w:val="center"/>
              <w:textAlignment w:val="center"/>
              <w:rPr>
                <w:rFonts w:hint="default" w:ascii="Microsoft YaHei UI" w:hAnsi="Microsoft YaHei UI" w:eastAsia="Microsoft YaHei UI" w:cstheme="minorBidi"/>
                <w:color w:val="auto"/>
                <w:kern w:val="0"/>
                <w:sz w:val="21"/>
                <w:szCs w:val="21"/>
                <w:lang w:val="en-US" w:eastAsia="en-US" w:bidi="ar-SA"/>
              </w:rPr>
            </w:pPr>
            <w:r>
              <w:rPr>
                <w:rFonts w:hint="eastAsia" w:ascii="Microsoft YaHei UI" w:hAnsi="Microsoft YaHei UI" w:eastAsia="Microsoft YaHei UI" w:cstheme="minorBidi"/>
                <w:color w:val="auto"/>
                <w:kern w:val="0"/>
                <w:sz w:val="21"/>
                <w:szCs w:val="21"/>
                <w:lang w:val="en-US" w:eastAsia="zh-CN" w:bidi="ar-SA"/>
              </w:rPr>
              <w:t>隔板采用优质钢板，厚度不低于1.2mm,单层承重不低于60公斤；下图柜子设对开门及锁</w:t>
            </w:r>
          </w:p>
        </w:tc>
        <w:tc>
          <w:tcPr>
            <w:tcW w:w="367" w:type="pct"/>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theme="minorBidi"/>
                <w:color w:val="auto"/>
                <w:kern w:val="0"/>
                <w:sz w:val="21"/>
                <w:szCs w:val="21"/>
                <w:lang w:val="en-US" w:eastAsia="en-US" w:bidi="ar-SA"/>
              </w:rPr>
            </w:pPr>
            <w:r>
              <w:rPr>
                <w:rFonts w:hint="eastAsia" w:ascii="Microsoft YaHei UI" w:hAnsi="Microsoft YaHei UI" w:eastAsia="Microsoft YaHei UI" w:cstheme="minorBidi"/>
                <w:color w:val="auto"/>
                <w:kern w:val="0"/>
                <w:sz w:val="21"/>
                <w:szCs w:val="21"/>
                <w:lang w:val="en-US" w:eastAsia="zh-CN" w:bidi="ar-SA"/>
              </w:rPr>
              <w:t>4</w:t>
            </w:r>
          </w:p>
        </w:tc>
        <w:tc>
          <w:tcPr>
            <w:tcW w:w="1063" w:type="pct"/>
            <w:vAlign w:val="center"/>
          </w:tcPr>
          <w:p>
            <w:pPr>
              <w:pStyle w:val="27"/>
              <w:numPr>
                <w:ilvl w:val="0"/>
                <w:numId w:val="0"/>
              </w:numPr>
              <w:adjustRightInd w:val="0"/>
              <w:snapToGrid w:val="0"/>
              <w:spacing w:line="240" w:lineRule="auto"/>
              <w:ind w:leftChars="0"/>
              <w:jc w:val="center"/>
              <w:rPr>
                <w:rFonts w:hint="eastAsia" w:ascii="Microsoft YaHei UI" w:hAnsi="Microsoft YaHei UI" w:eastAsia="Microsoft YaHei UI" w:cstheme="minorBidi"/>
                <w:color w:val="auto"/>
                <w:kern w:val="0"/>
                <w:sz w:val="21"/>
                <w:szCs w:val="21"/>
                <w:lang w:val="en-US" w:eastAsia="zh-CN" w:bidi="ar-SA"/>
              </w:rPr>
            </w:pPr>
            <w:r>
              <w:rPr>
                <w:rFonts w:hint="eastAsia" w:ascii="Microsoft YaHei UI" w:hAnsi="Microsoft YaHei UI" w:eastAsia="Microsoft YaHei UI" w:cstheme="minorBidi"/>
                <w:color w:val="auto"/>
                <w:kern w:val="0"/>
                <w:sz w:val="21"/>
                <w:szCs w:val="21"/>
                <w:lang w:val="en-US" w:eastAsia="zh-CN" w:bidi="ar-SA"/>
              </w:rPr>
              <w:t>上图制作1个，下图制作3个</w:t>
            </w:r>
            <w:r>
              <w:rPr>
                <w:rFonts w:hint="eastAsia" w:ascii="Microsoft YaHei UI" w:hAnsi="Microsoft YaHei UI" w:eastAsia="Microsoft YaHei UI" w:cstheme="minorBidi"/>
                <w:color w:val="auto"/>
                <w:kern w:val="0"/>
                <w:sz w:val="21"/>
                <w:szCs w:val="21"/>
                <w:lang w:val="en-US" w:eastAsia="zh-CN" w:bidi="ar-SA"/>
              </w:rPr>
              <w:drawing>
                <wp:inline distT="0" distB="0" distL="114300" distR="114300">
                  <wp:extent cx="949325" cy="568960"/>
                  <wp:effectExtent l="0" t="0" r="3175" b="2540"/>
                  <wp:docPr id="17" name="图片_4"/>
                  <wp:cNvGraphicFramePr/>
                  <a:graphic xmlns:a="http://schemas.openxmlformats.org/drawingml/2006/main">
                    <a:graphicData uri="http://schemas.openxmlformats.org/drawingml/2006/picture">
                      <pic:pic xmlns:pic="http://schemas.openxmlformats.org/drawingml/2006/picture">
                        <pic:nvPicPr>
                          <pic:cNvPr id="17" name="图片_4"/>
                          <pic:cNvPicPr/>
                        </pic:nvPicPr>
                        <pic:blipFill>
                          <a:blip r:embed="rId5"/>
                          <a:stretch>
                            <a:fillRect/>
                          </a:stretch>
                        </pic:blipFill>
                        <pic:spPr>
                          <a:xfrm>
                            <a:off x="0" y="0"/>
                            <a:ext cx="949325" cy="568960"/>
                          </a:xfrm>
                          <a:prstGeom prst="rect">
                            <a:avLst/>
                          </a:prstGeom>
                          <a:noFill/>
                          <a:ln>
                            <a:noFill/>
                          </a:ln>
                        </pic:spPr>
                      </pic:pic>
                    </a:graphicData>
                  </a:graphic>
                </wp:inline>
              </w:drawing>
            </w:r>
            <w:r>
              <w:rPr>
                <w:rFonts w:hint="eastAsia" w:ascii="Microsoft YaHei UI" w:hAnsi="Microsoft YaHei UI" w:eastAsia="Microsoft YaHei UI" w:cstheme="minorBidi"/>
                <w:color w:val="auto"/>
                <w:kern w:val="0"/>
                <w:sz w:val="21"/>
                <w:szCs w:val="21"/>
                <w:lang w:val="en-US" w:eastAsia="zh-CN" w:bidi="ar-SA"/>
              </w:rPr>
              <w:drawing>
                <wp:inline distT="0" distB="0" distL="114300" distR="114300">
                  <wp:extent cx="896620" cy="466725"/>
                  <wp:effectExtent l="0" t="0" r="17780" b="9525"/>
                  <wp:docPr id="18" name="图片_5"/>
                  <wp:cNvGraphicFramePr/>
                  <a:graphic xmlns:a="http://schemas.openxmlformats.org/drawingml/2006/main">
                    <a:graphicData uri="http://schemas.openxmlformats.org/drawingml/2006/picture">
                      <pic:pic xmlns:pic="http://schemas.openxmlformats.org/drawingml/2006/picture">
                        <pic:nvPicPr>
                          <pic:cNvPr id="18" name="图片_5"/>
                          <pic:cNvPicPr/>
                        </pic:nvPicPr>
                        <pic:blipFill>
                          <a:blip r:embed="rId6"/>
                          <a:stretch>
                            <a:fillRect/>
                          </a:stretch>
                        </pic:blipFill>
                        <pic:spPr>
                          <a:xfrm>
                            <a:off x="0" y="0"/>
                            <a:ext cx="896620" cy="4667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267" w:type="pct"/>
            <w:vMerge w:val="continue"/>
            <w:vAlign w:val="center"/>
          </w:tcPr>
          <w:p>
            <w:pPr>
              <w:pStyle w:val="27"/>
              <w:adjustRightInd w:val="0"/>
              <w:snapToGrid w:val="0"/>
              <w:spacing w:line="240" w:lineRule="auto"/>
              <w:ind w:leftChars="0"/>
              <w:jc w:val="center"/>
              <w:rPr>
                <w:color w:val="auto"/>
              </w:rPr>
            </w:pPr>
          </w:p>
        </w:tc>
        <w:tc>
          <w:tcPr>
            <w:tcW w:w="450" w:type="pct"/>
            <w:vMerge w:val="continue"/>
            <w:vAlign w:val="center"/>
          </w:tcPr>
          <w:p>
            <w:pPr>
              <w:pStyle w:val="27"/>
              <w:adjustRightInd w:val="0"/>
              <w:snapToGrid w:val="0"/>
              <w:spacing w:line="240" w:lineRule="auto"/>
              <w:ind w:leftChars="0"/>
              <w:jc w:val="center"/>
              <w:rPr>
                <w:color w:val="auto"/>
              </w:rPr>
            </w:pPr>
          </w:p>
        </w:tc>
        <w:tc>
          <w:tcPr>
            <w:tcW w:w="609" w:type="pct"/>
            <w:vMerge w:val="continue"/>
            <w:vAlign w:val="center"/>
          </w:tcPr>
          <w:p>
            <w:pPr>
              <w:pStyle w:val="27"/>
              <w:adjustRightInd w:val="0"/>
              <w:snapToGrid w:val="0"/>
              <w:spacing w:line="240" w:lineRule="auto"/>
              <w:ind w:leftChars="0"/>
              <w:jc w:val="center"/>
              <w:rPr>
                <w:color w:val="auto"/>
              </w:rPr>
            </w:pPr>
          </w:p>
        </w:tc>
        <w:tc>
          <w:tcPr>
            <w:tcW w:w="620" w:type="pct"/>
            <w:vAlign w:val="center"/>
          </w:tcPr>
          <w:p>
            <w:pPr>
              <w:pStyle w:val="27"/>
              <w:numPr>
                <w:ilvl w:val="0"/>
                <w:numId w:val="0"/>
              </w:numPr>
              <w:adjustRightInd w:val="0"/>
              <w:snapToGrid w:val="0"/>
              <w:spacing w:line="240" w:lineRule="auto"/>
              <w:ind w:leftChars="0"/>
              <w:jc w:val="center"/>
              <w:rPr>
                <w:rFonts w:hint="eastAsia" w:ascii="Microsoft YaHei UI" w:hAnsi="Microsoft YaHei UI" w:eastAsia="Microsoft YaHei UI" w:cstheme="minorBidi"/>
                <w:color w:val="auto"/>
                <w:kern w:val="0"/>
                <w:sz w:val="21"/>
                <w:szCs w:val="21"/>
                <w:lang w:val="en-US" w:eastAsia="zh-CN" w:bidi="ar-SA"/>
              </w:rPr>
            </w:pPr>
            <w:r>
              <w:rPr>
                <w:rFonts w:hint="eastAsia" w:ascii="Microsoft YaHei UI" w:hAnsi="Microsoft YaHei UI" w:eastAsia="Microsoft YaHei UI" w:cstheme="minorBidi"/>
                <w:color w:val="auto"/>
                <w:kern w:val="0"/>
                <w:sz w:val="21"/>
                <w:szCs w:val="21"/>
                <w:lang w:val="en-US" w:eastAsia="zh-CN" w:bidi="ar-SA"/>
              </w:rPr>
              <w:t>台虎钳操作台</w:t>
            </w:r>
          </w:p>
        </w:tc>
        <w:tc>
          <w:tcPr>
            <w:tcW w:w="1622" w:type="pct"/>
            <w:shd w:val="clear" w:color="auto" w:fill="auto"/>
            <w:vAlign w:val="top"/>
          </w:tcPr>
          <w:p>
            <w:pPr>
              <w:keepNext w:val="0"/>
              <w:keepLines w:val="0"/>
              <w:widowControl/>
              <w:suppressLineNumbers w:val="0"/>
              <w:jc w:val="center"/>
              <w:textAlignment w:val="top"/>
              <w:rPr>
                <w:rFonts w:hint="eastAsia" w:ascii="Microsoft YaHei UI" w:hAnsi="Microsoft YaHei UI" w:eastAsia="Microsoft YaHei UI" w:cstheme="minorBidi"/>
                <w:color w:val="auto"/>
                <w:kern w:val="0"/>
                <w:sz w:val="21"/>
                <w:szCs w:val="21"/>
                <w:lang w:val="en-US" w:eastAsia="zh-CN" w:bidi="ar-SA"/>
              </w:rPr>
            </w:pPr>
            <w:r>
              <w:rPr>
                <w:rFonts w:hint="eastAsia" w:ascii="Microsoft YaHei UI" w:hAnsi="Microsoft YaHei UI" w:eastAsia="Microsoft YaHei UI" w:cstheme="minorBidi"/>
                <w:color w:val="auto"/>
                <w:kern w:val="0"/>
                <w:sz w:val="21"/>
                <w:szCs w:val="21"/>
                <w:lang w:val="en-US" w:eastAsia="zh-CN" w:bidi="ar-SA"/>
              </w:rPr>
              <w:t>2000*800*900MM</w:t>
            </w:r>
            <w:r>
              <w:rPr>
                <w:rFonts w:hint="eastAsia" w:ascii="Microsoft YaHei UI" w:hAnsi="Microsoft YaHei UI" w:eastAsia="Microsoft YaHei UI" w:cstheme="minorBidi"/>
                <w:color w:val="auto"/>
                <w:kern w:val="0"/>
                <w:sz w:val="21"/>
                <w:szCs w:val="21"/>
                <w:lang w:val="en-US" w:eastAsia="zh-CN" w:bidi="ar-SA"/>
              </w:rPr>
              <w:br w:type="textWrapping"/>
            </w:r>
            <w:r>
              <w:rPr>
                <w:rFonts w:hint="eastAsia" w:ascii="Microsoft YaHei UI" w:hAnsi="Microsoft YaHei UI" w:eastAsia="Microsoft YaHei UI" w:cstheme="minorBidi"/>
                <w:color w:val="auto"/>
                <w:kern w:val="0"/>
                <w:sz w:val="21"/>
                <w:szCs w:val="21"/>
                <w:lang w:val="en-US" w:eastAsia="zh-CN" w:bidi="ar-SA"/>
              </w:rPr>
              <w:t>桌腿8*80-2.0；横梁40*80-1.5 台面18mm钢板</w:t>
            </w:r>
            <w:r>
              <w:rPr>
                <w:rFonts w:hint="eastAsia" w:ascii="Microsoft YaHei UI" w:hAnsi="Microsoft YaHei UI" w:eastAsia="Microsoft YaHei UI" w:cstheme="minorBidi"/>
                <w:color w:val="auto"/>
                <w:kern w:val="0"/>
                <w:sz w:val="21"/>
                <w:szCs w:val="21"/>
                <w:lang w:val="en-US" w:eastAsia="zh-CN" w:bidi="ar-SA"/>
              </w:rPr>
              <w:br w:type="textWrapping"/>
            </w:r>
            <w:r>
              <w:rPr>
                <w:rFonts w:hint="eastAsia" w:ascii="Microsoft YaHei UI" w:hAnsi="Microsoft YaHei UI" w:eastAsia="Microsoft YaHei UI" w:cstheme="minorBidi"/>
                <w:color w:val="auto"/>
                <w:kern w:val="0"/>
                <w:sz w:val="21"/>
                <w:szCs w:val="21"/>
                <w:lang w:val="en-US" w:eastAsia="zh-CN" w:bidi="ar-SA"/>
              </w:rPr>
              <w:t>台虎钳：5"加重</w:t>
            </w:r>
          </w:p>
          <w:p>
            <w:pPr>
              <w:pStyle w:val="10"/>
              <w:jc w:val="center"/>
              <w:rPr>
                <w:rFonts w:hint="eastAsia" w:ascii="Microsoft YaHei UI" w:hAnsi="Microsoft YaHei UI" w:eastAsia="Microsoft YaHei UI" w:cstheme="minorBidi"/>
                <w:color w:val="auto"/>
                <w:kern w:val="0"/>
                <w:sz w:val="21"/>
                <w:szCs w:val="21"/>
                <w:lang w:val="en-US" w:eastAsia="zh-CN" w:bidi="ar-SA"/>
              </w:rPr>
            </w:pPr>
            <w:r>
              <w:rPr>
                <w:rFonts w:hint="eastAsia" w:ascii="Microsoft YaHei UI" w:hAnsi="Microsoft YaHei UI" w:eastAsia="Microsoft YaHei UI" w:cstheme="minorBidi"/>
                <w:color w:val="auto"/>
                <w:kern w:val="0"/>
                <w:sz w:val="21"/>
                <w:szCs w:val="21"/>
                <w:lang w:val="en-US" w:eastAsia="zh-CN" w:bidi="ar-SA"/>
              </w:rPr>
              <w:drawing>
                <wp:inline distT="0" distB="0" distL="114300" distR="114300">
                  <wp:extent cx="1524635" cy="173990"/>
                  <wp:effectExtent l="0" t="0" r="18415" b="16510"/>
                  <wp:docPr id="15" name="图片_10"/>
                  <wp:cNvGraphicFramePr/>
                  <a:graphic xmlns:a="http://schemas.openxmlformats.org/drawingml/2006/main">
                    <a:graphicData uri="http://schemas.openxmlformats.org/drawingml/2006/picture">
                      <pic:pic xmlns:pic="http://schemas.openxmlformats.org/drawingml/2006/picture">
                        <pic:nvPicPr>
                          <pic:cNvPr id="15" name="图片_10"/>
                          <pic:cNvPicPr/>
                        </pic:nvPicPr>
                        <pic:blipFill>
                          <a:blip r:embed="rId7"/>
                          <a:stretch>
                            <a:fillRect/>
                          </a:stretch>
                        </pic:blipFill>
                        <pic:spPr>
                          <a:xfrm>
                            <a:off x="0" y="0"/>
                            <a:ext cx="1524635" cy="173990"/>
                          </a:xfrm>
                          <a:prstGeom prst="rect">
                            <a:avLst/>
                          </a:prstGeom>
                          <a:noFill/>
                          <a:ln>
                            <a:noFill/>
                          </a:ln>
                        </pic:spPr>
                      </pic:pic>
                    </a:graphicData>
                  </a:graphic>
                </wp:inline>
              </w:drawing>
            </w:r>
          </w:p>
          <w:p>
            <w:pPr>
              <w:pStyle w:val="10"/>
              <w:jc w:val="center"/>
              <w:rPr>
                <w:rFonts w:hint="eastAsia" w:ascii="Microsoft YaHei UI" w:hAnsi="Microsoft YaHei UI" w:eastAsia="Microsoft YaHei UI" w:cstheme="minorBidi"/>
                <w:color w:val="auto"/>
                <w:kern w:val="0"/>
                <w:sz w:val="21"/>
                <w:szCs w:val="21"/>
                <w:lang w:val="en-US" w:eastAsia="zh-CN" w:bidi="ar-SA"/>
              </w:rPr>
            </w:pPr>
            <w:r>
              <w:rPr>
                <w:rFonts w:hint="eastAsia" w:ascii="Microsoft YaHei UI" w:hAnsi="Microsoft YaHei UI" w:eastAsia="Microsoft YaHei UI" w:cstheme="minorBidi"/>
                <w:color w:val="auto"/>
                <w:kern w:val="0"/>
                <w:sz w:val="21"/>
                <w:szCs w:val="21"/>
                <w:lang w:val="en-US" w:eastAsia="zh-CN" w:bidi="ar-SA"/>
              </w:rPr>
              <w:drawing>
                <wp:inline distT="0" distB="0" distL="114300" distR="114300">
                  <wp:extent cx="1500505" cy="150495"/>
                  <wp:effectExtent l="0" t="0" r="4445" b="1905"/>
                  <wp:docPr id="16" name="图片_9"/>
                  <wp:cNvGraphicFramePr/>
                  <a:graphic xmlns:a="http://schemas.openxmlformats.org/drawingml/2006/main">
                    <a:graphicData uri="http://schemas.openxmlformats.org/drawingml/2006/picture">
                      <pic:pic xmlns:pic="http://schemas.openxmlformats.org/drawingml/2006/picture">
                        <pic:nvPicPr>
                          <pic:cNvPr id="16" name="图片_9"/>
                          <pic:cNvPicPr/>
                        </pic:nvPicPr>
                        <pic:blipFill>
                          <a:blip r:embed="rId8"/>
                          <a:stretch>
                            <a:fillRect/>
                          </a:stretch>
                        </pic:blipFill>
                        <pic:spPr>
                          <a:xfrm>
                            <a:off x="0" y="0"/>
                            <a:ext cx="1500505" cy="150495"/>
                          </a:xfrm>
                          <a:prstGeom prst="rect">
                            <a:avLst/>
                          </a:prstGeom>
                          <a:noFill/>
                          <a:ln>
                            <a:noFill/>
                          </a:ln>
                        </pic:spPr>
                      </pic:pic>
                    </a:graphicData>
                  </a:graphic>
                </wp:inline>
              </w:drawing>
            </w:r>
          </w:p>
        </w:tc>
        <w:tc>
          <w:tcPr>
            <w:tcW w:w="367" w:type="pct"/>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theme="minorBidi"/>
                <w:color w:val="auto"/>
                <w:kern w:val="0"/>
                <w:sz w:val="21"/>
                <w:szCs w:val="21"/>
                <w:lang w:val="en-US" w:eastAsia="en-US" w:bidi="ar-SA"/>
              </w:rPr>
            </w:pPr>
            <w:r>
              <w:rPr>
                <w:rFonts w:hint="eastAsia" w:ascii="Microsoft YaHei UI" w:hAnsi="Microsoft YaHei UI" w:eastAsia="Microsoft YaHei UI" w:cstheme="minorBidi"/>
                <w:color w:val="auto"/>
                <w:kern w:val="0"/>
                <w:sz w:val="21"/>
                <w:szCs w:val="21"/>
                <w:lang w:val="en-US" w:eastAsia="zh-CN" w:bidi="ar-SA"/>
              </w:rPr>
              <w:t>1</w:t>
            </w:r>
          </w:p>
        </w:tc>
        <w:tc>
          <w:tcPr>
            <w:tcW w:w="1063" w:type="pct"/>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theme="minorBidi"/>
                <w:color w:val="auto"/>
                <w:kern w:val="0"/>
                <w:sz w:val="21"/>
                <w:szCs w:val="21"/>
                <w:lang w:val="en-US" w:eastAsia="en-US" w:bidi="ar-SA"/>
              </w:rPr>
            </w:pPr>
            <w:r>
              <w:rPr>
                <w:rFonts w:hint="eastAsia" w:ascii="Microsoft YaHei UI" w:hAnsi="Microsoft YaHei UI" w:eastAsia="Microsoft YaHei UI" w:cstheme="minorBidi"/>
                <w:color w:val="auto"/>
                <w:kern w:val="0"/>
                <w:sz w:val="21"/>
                <w:szCs w:val="21"/>
                <w:lang w:val="en-US" w:eastAsia="zh-CN" w:bidi="ar-SA"/>
              </w:rPr>
              <w:drawing>
                <wp:inline distT="0" distB="0" distL="114300" distR="114300">
                  <wp:extent cx="1029970" cy="522605"/>
                  <wp:effectExtent l="0" t="0" r="17780" b="10795"/>
                  <wp:docPr id="24" name="图片_1"/>
                  <wp:cNvGraphicFramePr/>
                  <a:graphic xmlns:a="http://schemas.openxmlformats.org/drawingml/2006/main">
                    <a:graphicData uri="http://schemas.openxmlformats.org/drawingml/2006/picture">
                      <pic:pic xmlns:pic="http://schemas.openxmlformats.org/drawingml/2006/picture">
                        <pic:nvPicPr>
                          <pic:cNvPr id="24" name="图片_1"/>
                          <pic:cNvPicPr/>
                        </pic:nvPicPr>
                        <pic:blipFill>
                          <a:blip r:embed="rId9"/>
                          <a:stretch>
                            <a:fillRect/>
                          </a:stretch>
                        </pic:blipFill>
                        <pic:spPr>
                          <a:xfrm>
                            <a:off x="0" y="0"/>
                            <a:ext cx="1029970" cy="5226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267" w:type="pct"/>
            <w:vMerge w:val="continue"/>
            <w:vAlign w:val="center"/>
          </w:tcPr>
          <w:p>
            <w:pPr>
              <w:pStyle w:val="27"/>
              <w:adjustRightInd w:val="0"/>
              <w:snapToGrid w:val="0"/>
              <w:spacing w:line="240" w:lineRule="auto"/>
              <w:ind w:leftChars="0"/>
              <w:jc w:val="center"/>
              <w:rPr>
                <w:color w:val="auto"/>
              </w:rPr>
            </w:pPr>
          </w:p>
        </w:tc>
        <w:tc>
          <w:tcPr>
            <w:tcW w:w="450" w:type="pct"/>
            <w:vMerge w:val="continue"/>
            <w:vAlign w:val="center"/>
          </w:tcPr>
          <w:p>
            <w:pPr>
              <w:pStyle w:val="27"/>
              <w:adjustRightInd w:val="0"/>
              <w:snapToGrid w:val="0"/>
              <w:spacing w:line="240" w:lineRule="auto"/>
              <w:ind w:leftChars="0"/>
              <w:jc w:val="center"/>
              <w:rPr>
                <w:color w:val="auto"/>
              </w:rPr>
            </w:pPr>
          </w:p>
        </w:tc>
        <w:tc>
          <w:tcPr>
            <w:tcW w:w="609" w:type="pct"/>
            <w:vMerge w:val="continue"/>
            <w:vAlign w:val="center"/>
          </w:tcPr>
          <w:p>
            <w:pPr>
              <w:pStyle w:val="27"/>
              <w:adjustRightInd w:val="0"/>
              <w:snapToGrid w:val="0"/>
              <w:spacing w:line="240" w:lineRule="auto"/>
              <w:ind w:leftChars="0"/>
              <w:jc w:val="center"/>
              <w:rPr>
                <w:color w:val="auto"/>
              </w:rPr>
            </w:pPr>
          </w:p>
        </w:tc>
        <w:tc>
          <w:tcPr>
            <w:tcW w:w="620" w:type="pct"/>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theme="minorBidi"/>
                <w:color w:val="auto"/>
                <w:sz w:val="21"/>
                <w:szCs w:val="21"/>
                <w:lang w:val="en-US" w:eastAsia="en-US" w:bidi="ar-SA"/>
              </w:rPr>
            </w:pPr>
            <w:r>
              <w:rPr>
                <w:rFonts w:hint="eastAsia" w:ascii="Microsoft YaHei UI" w:hAnsi="Microsoft YaHei UI" w:eastAsia="Microsoft YaHei UI" w:cstheme="minorBidi"/>
                <w:color w:val="auto"/>
                <w:sz w:val="21"/>
                <w:szCs w:val="21"/>
                <w:lang w:val="en-US" w:eastAsia="zh-CN" w:bidi="ar-SA"/>
              </w:rPr>
              <w:t>C型钳</w:t>
            </w:r>
          </w:p>
        </w:tc>
        <w:tc>
          <w:tcPr>
            <w:tcW w:w="1622" w:type="pct"/>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theme="minorBidi"/>
                <w:color w:val="auto"/>
                <w:sz w:val="21"/>
                <w:szCs w:val="21"/>
                <w:lang w:val="en-US" w:eastAsia="en-US" w:bidi="ar-SA"/>
              </w:rPr>
            </w:pPr>
            <w:r>
              <w:rPr>
                <w:rFonts w:hint="eastAsia" w:ascii="Microsoft YaHei UI" w:hAnsi="Microsoft YaHei UI" w:eastAsia="Microsoft YaHei UI" w:cstheme="minorBidi"/>
                <w:color w:val="auto"/>
                <w:sz w:val="21"/>
                <w:szCs w:val="21"/>
                <w:lang w:val="en-US" w:eastAsia="zh-CN" w:bidi="ar-SA"/>
              </w:rPr>
              <w:t>加工管径范围：2-3/8"至8-5/8"</w:t>
            </w:r>
            <w:r>
              <w:rPr>
                <w:rFonts w:hint="eastAsia" w:ascii="Microsoft YaHei UI" w:hAnsi="Microsoft YaHei UI" w:eastAsia="Microsoft YaHei UI" w:cstheme="minorBidi"/>
                <w:color w:val="auto"/>
                <w:sz w:val="21"/>
                <w:szCs w:val="21"/>
                <w:lang w:val="en-US" w:eastAsia="zh-CN" w:bidi="ar-SA"/>
              </w:rPr>
              <w:br w:type="textWrapping"/>
            </w:r>
            <w:r>
              <w:rPr>
                <w:rFonts w:hint="eastAsia" w:ascii="Microsoft YaHei UI" w:hAnsi="Microsoft YaHei UI" w:eastAsia="Microsoft YaHei UI" w:cstheme="minorBidi"/>
                <w:color w:val="auto"/>
                <w:sz w:val="21"/>
                <w:szCs w:val="21"/>
                <w:lang w:val="en-US" w:eastAsia="zh-CN" w:bidi="ar-SA"/>
              </w:rPr>
              <w:t>台钳尺寸27-1/8"*6-3/8"</w:t>
            </w:r>
            <w:r>
              <w:rPr>
                <w:rFonts w:hint="eastAsia" w:ascii="Microsoft YaHei UI" w:hAnsi="Microsoft YaHei UI" w:eastAsia="Microsoft YaHei UI" w:cstheme="minorBidi"/>
                <w:color w:val="auto"/>
                <w:sz w:val="21"/>
                <w:szCs w:val="21"/>
                <w:lang w:val="en-US" w:eastAsia="zh-CN" w:bidi="ar-SA"/>
              </w:rPr>
              <w:br w:type="textWrapping"/>
            </w:r>
            <w:r>
              <w:rPr>
                <w:rFonts w:hint="eastAsia" w:ascii="Microsoft YaHei UI" w:hAnsi="Microsoft YaHei UI" w:eastAsia="Microsoft YaHei UI" w:cstheme="minorBidi"/>
                <w:color w:val="auto"/>
                <w:sz w:val="21"/>
                <w:szCs w:val="21"/>
                <w:lang w:val="en-US" w:eastAsia="zh-CN" w:bidi="ar-SA"/>
              </w:rPr>
              <w:t>外形尺寸：1850*700*1100MM</w:t>
            </w:r>
          </w:p>
        </w:tc>
        <w:tc>
          <w:tcPr>
            <w:tcW w:w="36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en-US" w:bidi="ar-SA"/>
              </w:rPr>
            </w:pPr>
            <w:r>
              <w:rPr>
                <w:rFonts w:hint="eastAsia" w:ascii="宋体" w:hAnsi="宋体" w:eastAsia="宋体" w:cs="宋体"/>
                <w:i w:val="0"/>
                <w:iCs w:val="0"/>
                <w:color w:val="auto"/>
                <w:kern w:val="0"/>
                <w:sz w:val="22"/>
                <w:szCs w:val="22"/>
                <w:u w:val="none"/>
                <w:lang w:val="en-US" w:eastAsia="zh-CN" w:bidi="ar"/>
              </w:rPr>
              <w:t>1</w:t>
            </w:r>
          </w:p>
        </w:tc>
        <w:tc>
          <w:tcPr>
            <w:tcW w:w="106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en-US" w:bidi="ar-SA"/>
              </w:rPr>
            </w:pPr>
            <w:r>
              <w:rPr>
                <w:rFonts w:hint="eastAsia" w:ascii="宋体" w:hAnsi="宋体" w:eastAsia="宋体" w:cs="宋体"/>
                <w:i w:val="0"/>
                <w:iCs w:val="0"/>
                <w:color w:val="auto"/>
                <w:kern w:val="0"/>
                <w:sz w:val="22"/>
                <w:szCs w:val="22"/>
                <w:u w:val="none"/>
                <w:bdr w:val="single" w:color="000000" w:sz="4" w:space="0"/>
                <w:lang w:val="en-US" w:eastAsia="zh-CN" w:bidi="ar"/>
              </w:rPr>
              <w:drawing>
                <wp:inline distT="0" distB="0" distL="114300" distR="114300">
                  <wp:extent cx="1152525" cy="542290"/>
                  <wp:effectExtent l="0" t="0" r="9525" b="10160"/>
                  <wp:docPr id="25" name="图片_3"/>
                  <wp:cNvGraphicFramePr/>
                  <a:graphic xmlns:a="http://schemas.openxmlformats.org/drawingml/2006/main">
                    <a:graphicData uri="http://schemas.openxmlformats.org/drawingml/2006/picture">
                      <pic:pic xmlns:pic="http://schemas.openxmlformats.org/drawingml/2006/picture">
                        <pic:nvPicPr>
                          <pic:cNvPr id="25" name="图片_3"/>
                          <pic:cNvPicPr/>
                        </pic:nvPicPr>
                        <pic:blipFill>
                          <a:blip r:embed="rId10"/>
                          <a:stretch>
                            <a:fillRect/>
                          </a:stretch>
                        </pic:blipFill>
                        <pic:spPr>
                          <a:xfrm>
                            <a:off x="0" y="0"/>
                            <a:ext cx="1152525" cy="5422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 w:hRule="atLeast"/>
        </w:trPr>
        <w:tc>
          <w:tcPr>
            <w:tcW w:w="267" w:type="pct"/>
            <w:vMerge w:val="continue"/>
            <w:vAlign w:val="center"/>
          </w:tcPr>
          <w:p>
            <w:pPr>
              <w:pStyle w:val="27"/>
              <w:adjustRightInd w:val="0"/>
              <w:snapToGrid w:val="0"/>
              <w:spacing w:line="240" w:lineRule="auto"/>
              <w:ind w:leftChars="0"/>
              <w:jc w:val="center"/>
              <w:rPr>
                <w:color w:val="auto"/>
              </w:rPr>
            </w:pPr>
          </w:p>
        </w:tc>
        <w:tc>
          <w:tcPr>
            <w:tcW w:w="450" w:type="pct"/>
            <w:vMerge w:val="continue"/>
            <w:vAlign w:val="center"/>
          </w:tcPr>
          <w:p>
            <w:pPr>
              <w:pStyle w:val="27"/>
              <w:adjustRightInd w:val="0"/>
              <w:snapToGrid w:val="0"/>
              <w:spacing w:line="240" w:lineRule="auto"/>
              <w:ind w:leftChars="0"/>
              <w:jc w:val="center"/>
              <w:rPr>
                <w:color w:val="auto"/>
              </w:rPr>
            </w:pPr>
          </w:p>
        </w:tc>
        <w:tc>
          <w:tcPr>
            <w:tcW w:w="609" w:type="pct"/>
            <w:vMerge w:val="continue"/>
            <w:vAlign w:val="center"/>
          </w:tcPr>
          <w:p>
            <w:pPr>
              <w:pStyle w:val="27"/>
              <w:adjustRightInd w:val="0"/>
              <w:snapToGrid w:val="0"/>
              <w:spacing w:line="240" w:lineRule="auto"/>
              <w:ind w:leftChars="0"/>
              <w:jc w:val="center"/>
              <w:rPr>
                <w:color w:val="auto"/>
              </w:rPr>
            </w:pPr>
          </w:p>
        </w:tc>
        <w:tc>
          <w:tcPr>
            <w:tcW w:w="620" w:type="pct"/>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theme="minorBidi"/>
                <w:color w:val="auto"/>
                <w:sz w:val="21"/>
                <w:szCs w:val="21"/>
                <w:lang w:val="en-US" w:eastAsia="en-US" w:bidi="ar-SA"/>
              </w:rPr>
            </w:pPr>
            <w:r>
              <w:rPr>
                <w:rFonts w:hint="eastAsia" w:ascii="Microsoft YaHei UI" w:hAnsi="Microsoft YaHei UI" w:eastAsia="Microsoft YaHei UI" w:cstheme="minorBidi"/>
                <w:color w:val="auto"/>
                <w:sz w:val="21"/>
                <w:szCs w:val="21"/>
                <w:lang w:val="en-US" w:eastAsia="zh-CN" w:bidi="ar-SA"/>
              </w:rPr>
              <w:t>手工具文件组合柜</w:t>
            </w:r>
          </w:p>
        </w:tc>
        <w:tc>
          <w:tcPr>
            <w:tcW w:w="1622" w:type="pct"/>
            <w:shd w:val="clear" w:color="auto" w:fill="auto"/>
            <w:vAlign w:val="center"/>
          </w:tcPr>
          <w:p>
            <w:pPr>
              <w:keepNext w:val="0"/>
              <w:keepLines w:val="0"/>
              <w:widowControl/>
              <w:suppressLineNumbers w:val="0"/>
              <w:jc w:val="both"/>
              <w:textAlignment w:val="center"/>
              <w:rPr>
                <w:rFonts w:hint="eastAsia" w:ascii="Microsoft YaHei UI" w:hAnsi="Microsoft YaHei UI" w:eastAsia="Microsoft YaHei UI" w:cstheme="minorBidi"/>
                <w:color w:val="auto"/>
                <w:sz w:val="21"/>
                <w:szCs w:val="21"/>
                <w:lang w:val="en-US" w:eastAsia="zh-CN" w:bidi="ar-SA"/>
              </w:rPr>
            </w:pPr>
            <w:r>
              <w:rPr>
                <w:rFonts w:hint="eastAsia" w:ascii="Microsoft YaHei UI" w:hAnsi="Microsoft YaHei UI" w:eastAsia="Microsoft YaHei UI" w:cstheme="minorBidi"/>
                <w:color w:val="auto"/>
                <w:sz w:val="21"/>
                <w:szCs w:val="21"/>
                <w:lang w:val="en-US" w:eastAsia="zh-CN" w:bidi="ar-SA"/>
              </w:rPr>
              <w:t>外形尺寸：2000*1000*1900MM</w:t>
            </w:r>
          </w:p>
          <w:p>
            <w:pPr>
              <w:keepNext w:val="0"/>
              <w:keepLines w:val="0"/>
              <w:widowControl/>
              <w:suppressLineNumbers w:val="0"/>
              <w:jc w:val="center"/>
              <w:textAlignment w:val="center"/>
              <w:rPr>
                <w:rFonts w:hint="default" w:ascii="Microsoft YaHei UI" w:hAnsi="Microsoft YaHei UI" w:eastAsia="Microsoft YaHei UI" w:cstheme="minorBidi"/>
                <w:color w:val="auto"/>
                <w:sz w:val="21"/>
                <w:szCs w:val="21"/>
                <w:lang w:val="en-US" w:eastAsia="en-US" w:bidi="ar-SA"/>
              </w:rPr>
            </w:pPr>
            <w:r>
              <w:rPr>
                <w:rFonts w:hint="eastAsia" w:ascii="Microsoft YaHei UI" w:hAnsi="Microsoft YaHei UI" w:eastAsia="Microsoft YaHei UI" w:cstheme="minorBidi"/>
                <w:color w:val="auto"/>
                <w:sz w:val="21"/>
                <w:szCs w:val="21"/>
                <w:lang w:val="en-US" w:eastAsia="zh-CN" w:bidi="ar-SA"/>
              </w:rPr>
              <w:t>隔板采用优质钢板，厚度不低于1.2mm；上层柜子设对开门；下方为抽屉，安装导轨，推拉顺滑</w:t>
            </w:r>
          </w:p>
        </w:tc>
        <w:tc>
          <w:tcPr>
            <w:tcW w:w="36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en-US" w:bidi="ar-SA"/>
              </w:rPr>
            </w:pPr>
            <w:r>
              <w:rPr>
                <w:rFonts w:hint="eastAsia" w:ascii="宋体" w:hAnsi="宋体" w:eastAsia="宋体" w:cs="宋体"/>
                <w:i w:val="0"/>
                <w:iCs w:val="0"/>
                <w:color w:val="auto"/>
                <w:kern w:val="0"/>
                <w:sz w:val="22"/>
                <w:szCs w:val="22"/>
                <w:u w:val="none"/>
                <w:lang w:val="en-US" w:eastAsia="zh-CN" w:bidi="ar"/>
              </w:rPr>
              <w:t>1</w:t>
            </w:r>
          </w:p>
        </w:tc>
        <w:tc>
          <w:tcPr>
            <w:tcW w:w="1063"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lang w:val="en-US" w:eastAsia="en-US" w:bidi="ar-SA"/>
              </w:rPr>
            </w:pPr>
            <w:r>
              <w:rPr>
                <w:rFonts w:hint="eastAsia" w:ascii="宋体" w:hAnsi="宋体" w:eastAsia="宋体" w:cs="宋体"/>
                <w:i w:val="0"/>
                <w:iCs w:val="0"/>
                <w:color w:val="auto"/>
                <w:kern w:val="0"/>
                <w:sz w:val="22"/>
                <w:szCs w:val="22"/>
                <w:u w:val="none"/>
                <w:bdr w:val="single" w:color="000000" w:sz="4" w:space="0"/>
                <w:lang w:val="en-US" w:eastAsia="zh-CN" w:bidi="ar"/>
              </w:rPr>
              <w:drawing>
                <wp:inline distT="0" distB="0" distL="114300" distR="114300">
                  <wp:extent cx="1047750" cy="645795"/>
                  <wp:effectExtent l="0" t="0" r="0" b="1905"/>
                  <wp:docPr id="26" name="图片_11"/>
                  <wp:cNvGraphicFramePr/>
                  <a:graphic xmlns:a="http://schemas.openxmlformats.org/drawingml/2006/main">
                    <a:graphicData uri="http://schemas.openxmlformats.org/drawingml/2006/picture">
                      <pic:pic xmlns:pic="http://schemas.openxmlformats.org/drawingml/2006/picture">
                        <pic:nvPicPr>
                          <pic:cNvPr id="26" name="图片_11"/>
                          <pic:cNvPicPr/>
                        </pic:nvPicPr>
                        <pic:blipFill>
                          <a:blip r:embed="rId11"/>
                          <a:stretch>
                            <a:fillRect/>
                          </a:stretch>
                        </pic:blipFill>
                        <pic:spPr>
                          <a:xfrm>
                            <a:off x="0" y="0"/>
                            <a:ext cx="1047750" cy="645795"/>
                          </a:xfrm>
                          <a:prstGeom prst="rect">
                            <a:avLst/>
                          </a:prstGeom>
                          <a:noFill/>
                          <a:ln>
                            <a:noFill/>
                          </a:ln>
                        </pic:spPr>
                      </pic:pic>
                    </a:graphicData>
                  </a:graphic>
                </wp:inline>
              </w:drawing>
            </w:r>
            <w:r>
              <w:rPr>
                <w:rFonts w:hint="eastAsia" w:ascii="宋体" w:hAnsi="宋体" w:eastAsia="宋体" w:cs="宋体"/>
                <w:i w:val="0"/>
                <w:iCs w:val="0"/>
                <w:color w:val="auto"/>
                <w:kern w:val="0"/>
                <w:sz w:val="22"/>
                <w:szCs w:val="22"/>
                <w:u w:val="none"/>
                <w:bdr w:val="single" w:color="000000" w:sz="4" w:space="0"/>
                <w:lang w:val="en-US" w:eastAsia="zh-CN" w:bidi="ar"/>
              </w:rPr>
              <w:drawing>
                <wp:inline distT="0" distB="0" distL="114300" distR="114300">
                  <wp:extent cx="1035050" cy="780415"/>
                  <wp:effectExtent l="0" t="0" r="12700" b="635"/>
                  <wp:docPr id="27" name="图片_3_SpCnt_1"/>
                  <wp:cNvGraphicFramePr/>
                  <a:graphic xmlns:a="http://schemas.openxmlformats.org/drawingml/2006/main">
                    <a:graphicData uri="http://schemas.openxmlformats.org/drawingml/2006/picture">
                      <pic:pic xmlns:pic="http://schemas.openxmlformats.org/drawingml/2006/picture">
                        <pic:nvPicPr>
                          <pic:cNvPr id="27" name="图片_3_SpCnt_1"/>
                          <pic:cNvPicPr/>
                        </pic:nvPicPr>
                        <pic:blipFill>
                          <a:blip r:embed="rId12"/>
                          <a:stretch>
                            <a:fillRect/>
                          </a:stretch>
                        </pic:blipFill>
                        <pic:spPr>
                          <a:xfrm>
                            <a:off x="0" y="0"/>
                            <a:ext cx="1035050" cy="78041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267" w:type="pct"/>
            <w:vMerge w:val="continue"/>
            <w:vAlign w:val="center"/>
          </w:tcPr>
          <w:p>
            <w:pPr>
              <w:pStyle w:val="27"/>
              <w:adjustRightInd w:val="0"/>
              <w:snapToGrid w:val="0"/>
              <w:spacing w:line="240" w:lineRule="auto"/>
              <w:ind w:leftChars="0"/>
              <w:jc w:val="center"/>
              <w:rPr>
                <w:color w:val="auto"/>
              </w:rPr>
            </w:pPr>
          </w:p>
        </w:tc>
        <w:tc>
          <w:tcPr>
            <w:tcW w:w="450" w:type="pct"/>
            <w:vMerge w:val="continue"/>
            <w:vAlign w:val="center"/>
          </w:tcPr>
          <w:p>
            <w:pPr>
              <w:pStyle w:val="27"/>
              <w:adjustRightInd w:val="0"/>
              <w:snapToGrid w:val="0"/>
              <w:spacing w:line="240" w:lineRule="auto"/>
              <w:ind w:leftChars="0"/>
              <w:jc w:val="center"/>
              <w:rPr>
                <w:color w:val="auto"/>
              </w:rPr>
            </w:pPr>
          </w:p>
        </w:tc>
        <w:tc>
          <w:tcPr>
            <w:tcW w:w="609" w:type="pct"/>
            <w:vMerge w:val="continue"/>
            <w:vAlign w:val="center"/>
          </w:tcPr>
          <w:p>
            <w:pPr>
              <w:pStyle w:val="27"/>
              <w:adjustRightInd w:val="0"/>
              <w:snapToGrid w:val="0"/>
              <w:spacing w:line="240" w:lineRule="auto"/>
              <w:ind w:leftChars="0"/>
              <w:jc w:val="center"/>
              <w:rPr>
                <w:color w:val="auto"/>
              </w:rPr>
            </w:pPr>
          </w:p>
        </w:tc>
        <w:tc>
          <w:tcPr>
            <w:tcW w:w="620" w:type="pct"/>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theme="minorBidi"/>
                <w:color w:val="auto"/>
                <w:sz w:val="21"/>
                <w:szCs w:val="21"/>
                <w:lang w:val="en-US" w:eastAsia="en-US" w:bidi="ar-SA"/>
              </w:rPr>
            </w:pPr>
            <w:r>
              <w:rPr>
                <w:rFonts w:hint="eastAsia" w:ascii="Microsoft YaHei UI" w:hAnsi="Microsoft YaHei UI" w:eastAsia="Microsoft YaHei UI" w:cstheme="minorBidi"/>
                <w:color w:val="auto"/>
                <w:sz w:val="21"/>
                <w:szCs w:val="21"/>
                <w:lang w:val="en-US" w:eastAsia="zh-CN" w:bidi="ar-SA"/>
              </w:rPr>
              <w:t>含油配件暂存盒</w:t>
            </w:r>
          </w:p>
        </w:tc>
        <w:tc>
          <w:tcPr>
            <w:tcW w:w="1622" w:type="pct"/>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theme="minorBidi"/>
                <w:color w:val="auto"/>
                <w:sz w:val="21"/>
                <w:szCs w:val="21"/>
                <w:lang w:val="en-US" w:eastAsia="zh-CN" w:bidi="ar-SA"/>
              </w:rPr>
            </w:pPr>
            <w:r>
              <w:rPr>
                <w:rFonts w:hint="eastAsia" w:ascii="Microsoft YaHei UI" w:hAnsi="Microsoft YaHei UI" w:eastAsia="Microsoft YaHei UI" w:cstheme="minorBidi"/>
                <w:color w:val="auto"/>
                <w:sz w:val="21"/>
                <w:szCs w:val="21"/>
                <w:lang w:val="en-US" w:eastAsia="zh-CN" w:bidi="ar-SA"/>
              </w:rPr>
              <w:t>1500*400*700MM</w:t>
            </w:r>
          </w:p>
          <w:p>
            <w:pPr>
              <w:keepNext w:val="0"/>
              <w:keepLines w:val="0"/>
              <w:widowControl/>
              <w:suppressLineNumbers w:val="0"/>
              <w:jc w:val="center"/>
              <w:textAlignment w:val="center"/>
              <w:rPr>
                <w:rFonts w:hint="eastAsia" w:ascii="Microsoft YaHei UI" w:hAnsi="Microsoft YaHei UI" w:eastAsia="Microsoft YaHei UI" w:cstheme="minorBidi"/>
                <w:color w:val="auto"/>
                <w:sz w:val="21"/>
                <w:szCs w:val="21"/>
                <w:lang w:val="en-US" w:eastAsia="en-US" w:bidi="ar-SA"/>
              </w:rPr>
            </w:pPr>
            <w:r>
              <w:rPr>
                <w:rFonts w:hint="eastAsia" w:ascii="Microsoft YaHei UI" w:hAnsi="Microsoft YaHei UI" w:eastAsia="Microsoft YaHei UI" w:cstheme="minorBidi"/>
                <w:color w:val="auto"/>
                <w:sz w:val="21"/>
                <w:szCs w:val="21"/>
                <w:lang w:val="en-US" w:eastAsia="zh-CN" w:bidi="ar-SA"/>
              </w:rPr>
              <w:t>采用优质钢板，厚度不低于1.2mm；带放油口；底部配叉车孔；</w:t>
            </w:r>
          </w:p>
        </w:tc>
        <w:tc>
          <w:tcPr>
            <w:tcW w:w="36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en-US" w:bidi="ar-SA"/>
              </w:rPr>
            </w:pPr>
            <w:r>
              <w:rPr>
                <w:rFonts w:hint="eastAsia" w:ascii="宋体" w:hAnsi="宋体" w:eastAsia="宋体" w:cs="宋体"/>
                <w:i w:val="0"/>
                <w:iCs w:val="0"/>
                <w:color w:val="auto"/>
                <w:kern w:val="0"/>
                <w:sz w:val="22"/>
                <w:szCs w:val="22"/>
                <w:u w:val="none"/>
                <w:lang w:val="en-US" w:eastAsia="zh-CN" w:bidi="ar"/>
              </w:rPr>
              <w:t>1</w:t>
            </w:r>
          </w:p>
        </w:tc>
        <w:tc>
          <w:tcPr>
            <w:tcW w:w="106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en-US" w:bidi="ar-SA"/>
              </w:rPr>
            </w:pPr>
            <w:r>
              <w:rPr>
                <w:rFonts w:hint="eastAsia" w:ascii="宋体" w:hAnsi="宋体" w:eastAsia="宋体" w:cs="宋体"/>
                <w:i w:val="0"/>
                <w:iCs w:val="0"/>
                <w:color w:val="auto"/>
                <w:kern w:val="0"/>
                <w:sz w:val="22"/>
                <w:szCs w:val="22"/>
                <w:u w:val="none"/>
                <w:bdr w:val="single" w:color="000000" w:sz="4" w:space="0"/>
                <w:lang w:val="en-US" w:eastAsia="zh-CN" w:bidi="ar"/>
              </w:rPr>
              <w:drawing>
                <wp:inline distT="0" distB="0" distL="114300" distR="114300">
                  <wp:extent cx="1236980" cy="995680"/>
                  <wp:effectExtent l="0" t="0" r="1270" b="13970"/>
                  <wp:docPr id="28" name="图片_2"/>
                  <wp:cNvGraphicFramePr/>
                  <a:graphic xmlns:a="http://schemas.openxmlformats.org/drawingml/2006/main">
                    <a:graphicData uri="http://schemas.openxmlformats.org/drawingml/2006/picture">
                      <pic:pic xmlns:pic="http://schemas.openxmlformats.org/drawingml/2006/picture">
                        <pic:nvPicPr>
                          <pic:cNvPr id="28" name="图片_2"/>
                          <pic:cNvPicPr/>
                        </pic:nvPicPr>
                        <pic:blipFill>
                          <a:blip r:embed="rId13"/>
                          <a:stretch>
                            <a:fillRect/>
                          </a:stretch>
                        </pic:blipFill>
                        <pic:spPr>
                          <a:xfrm>
                            <a:off x="0" y="0"/>
                            <a:ext cx="1236980" cy="9956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267" w:type="pct"/>
            <w:vMerge w:val="continue"/>
            <w:vAlign w:val="center"/>
          </w:tcPr>
          <w:p>
            <w:pPr>
              <w:pStyle w:val="27"/>
              <w:adjustRightInd w:val="0"/>
              <w:snapToGrid w:val="0"/>
              <w:spacing w:line="240" w:lineRule="auto"/>
              <w:ind w:leftChars="0"/>
              <w:jc w:val="center"/>
              <w:rPr>
                <w:color w:val="auto"/>
              </w:rPr>
            </w:pPr>
          </w:p>
        </w:tc>
        <w:tc>
          <w:tcPr>
            <w:tcW w:w="450" w:type="pct"/>
            <w:vMerge w:val="continue"/>
            <w:vAlign w:val="center"/>
          </w:tcPr>
          <w:p>
            <w:pPr>
              <w:pStyle w:val="27"/>
              <w:adjustRightInd w:val="0"/>
              <w:snapToGrid w:val="0"/>
              <w:spacing w:line="240" w:lineRule="auto"/>
              <w:ind w:leftChars="0"/>
              <w:jc w:val="center"/>
              <w:rPr>
                <w:color w:val="auto"/>
              </w:rPr>
            </w:pPr>
          </w:p>
        </w:tc>
        <w:tc>
          <w:tcPr>
            <w:tcW w:w="609" w:type="pct"/>
            <w:vMerge w:val="continue"/>
            <w:vAlign w:val="center"/>
          </w:tcPr>
          <w:p>
            <w:pPr>
              <w:pStyle w:val="27"/>
              <w:adjustRightInd w:val="0"/>
              <w:snapToGrid w:val="0"/>
              <w:spacing w:line="240" w:lineRule="auto"/>
              <w:ind w:leftChars="0"/>
              <w:jc w:val="center"/>
              <w:rPr>
                <w:color w:val="auto"/>
              </w:rPr>
            </w:pPr>
          </w:p>
        </w:tc>
        <w:tc>
          <w:tcPr>
            <w:tcW w:w="620" w:type="pct"/>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theme="minorBidi"/>
                <w:color w:val="auto"/>
                <w:sz w:val="21"/>
                <w:szCs w:val="21"/>
                <w:lang w:val="en-US" w:eastAsia="en-US" w:bidi="ar-SA"/>
              </w:rPr>
            </w:pPr>
            <w:r>
              <w:rPr>
                <w:rFonts w:hint="eastAsia" w:ascii="Microsoft YaHei UI" w:hAnsi="Microsoft YaHei UI" w:eastAsia="Microsoft YaHei UI" w:cstheme="minorBidi"/>
                <w:color w:val="auto"/>
                <w:sz w:val="21"/>
                <w:szCs w:val="21"/>
                <w:lang w:val="en-US" w:eastAsia="zh-CN" w:bidi="ar-SA"/>
              </w:rPr>
              <w:t>组装架</w:t>
            </w:r>
          </w:p>
        </w:tc>
        <w:tc>
          <w:tcPr>
            <w:tcW w:w="1622" w:type="pct"/>
            <w:vAlign w:val="center"/>
          </w:tcPr>
          <w:p>
            <w:pPr>
              <w:pStyle w:val="27"/>
              <w:numPr>
                <w:ilvl w:val="0"/>
                <w:numId w:val="0"/>
              </w:numPr>
              <w:adjustRightInd w:val="0"/>
              <w:snapToGrid w:val="0"/>
              <w:spacing w:line="240" w:lineRule="auto"/>
              <w:ind w:leftChars="0"/>
              <w:jc w:val="center"/>
              <w:rPr>
                <w:rFonts w:hint="default" w:ascii="Microsoft YaHei UI" w:hAnsi="Microsoft YaHei UI" w:eastAsia="Microsoft YaHei UI" w:cstheme="minorBidi"/>
                <w:color w:val="auto"/>
                <w:sz w:val="21"/>
                <w:szCs w:val="21"/>
                <w:lang w:val="en-US" w:eastAsia="zh-CN" w:bidi="ar-SA"/>
              </w:rPr>
            </w:pPr>
            <w:r>
              <w:rPr>
                <w:rFonts w:hint="eastAsia" w:ascii="Microsoft YaHei UI" w:hAnsi="Microsoft YaHei UI" w:eastAsia="Microsoft YaHei UI" w:cstheme="minorBidi"/>
                <w:color w:val="auto"/>
                <w:sz w:val="21"/>
                <w:szCs w:val="21"/>
                <w:lang w:val="en-US" w:eastAsia="zh-CN" w:bidi="ar-SA"/>
              </w:rPr>
              <w:t>整体框架焊接而成；立柱采用100*100*5的方管；其余采用10#槽钢；配重型聚氨酯滚轮；</w:t>
            </w:r>
          </w:p>
        </w:tc>
        <w:tc>
          <w:tcPr>
            <w:tcW w:w="36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en-US" w:bidi="ar-SA"/>
              </w:rPr>
            </w:pPr>
            <w:r>
              <w:rPr>
                <w:rFonts w:hint="eastAsia" w:ascii="宋体" w:hAnsi="宋体" w:eastAsia="宋体" w:cs="宋体"/>
                <w:i w:val="0"/>
                <w:iCs w:val="0"/>
                <w:color w:val="auto"/>
                <w:kern w:val="0"/>
                <w:sz w:val="22"/>
                <w:szCs w:val="22"/>
                <w:u w:val="none"/>
                <w:lang w:val="en-US" w:eastAsia="zh-CN" w:bidi="ar"/>
              </w:rPr>
              <w:t>2</w:t>
            </w:r>
          </w:p>
        </w:tc>
        <w:tc>
          <w:tcPr>
            <w:tcW w:w="1063" w:type="pct"/>
            <w:vAlign w:val="center"/>
          </w:tcPr>
          <w:p>
            <w:pPr>
              <w:pStyle w:val="27"/>
              <w:numPr>
                <w:ilvl w:val="0"/>
                <w:numId w:val="0"/>
              </w:numPr>
              <w:adjustRightInd w:val="0"/>
              <w:snapToGrid w:val="0"/>
              <w:spacing w:line="240" w:lineRule="auto"/>
              <w:ind w:leftChars="0"/>
              <w:jc w:val="center"/>
              <w:rPr>
                <w:color w:val="auto"/>
              </w:rPr>
            </w:pPr>
            <w:r>
              <w:rPr>
                <w:rFonts w:hint="eastAsia" w:ascii="宋体" w:hAnsi="宋体" w:eastAsia="宋体" w:cs="宋体"/>
                <w:i w:val="0"/>
                <w:iCs w:val="0"/>
                <w:color w:val="auto"/>
                <w:kern w:val="0"/>
                <w:sz w:val="22"/>
                <w:szCs w:val="22"/>
                <w:u w:val="none"/>
                <w:bdr w:val="single" w:color="000000" w:sz="4" w:space="0"/>
                <w:lang w:val="en-US" w:eastAsia="zh-CN" w:bidi="ar"/>
              </w:rPr>
              <w:drawing>
                <wp:inline distT="0" distB="0" distL="114300" distR="114300">
                  <wp:extent cx="1228725" cy="924560"/>
                  <wp:effectExtent l="0" t="0" r="9525" b="8890"/>
                  <wp:docPr id="29" name="图片_8"/>
                  <wp:cNvGraphicFramePr/>
                  <a:graphic xmlns:a="http://schemas.openxmlformats.org/drawingml/2006/main">
                    <a:graphicData uri="http://schemas.openxmlformats.org/drawingml/2006/picture">
                      <pic:pic xmlns:pic="http://schemas.openxmlformats.org/drawingml/2006/picture">
                        <pic:nvPicPr>
                          <pic:cNvPr id="29" name="图片_8"/>
                          <pic:cNvPicPr/>
                        </pic:nvPicPr>
                        <pic:blipFill>
                          <a:blip r:embed="rId14"/>
                          <a:stretch>
                            <a:fillRect/>
                          </a:stretch>
                        </pic:blipFill>
                        <pic:spPr>
                          <a:xfrm>
                            <a:off x="0" y="0"/>
                            <a:ext cx="1228725" cy="924560"/>
                          </a:xfrm>
                          <a:prstGeom prst="rect">
                            <a:avLst/>
                          </a:prstGeom>
                          <a:noFill/>
                          <a:ln>
                            <a:noFill/>
                          </a:ln>
                        </pic:spPr>
                      </pic:pic>
                    </a:graphicData>
                  </a:graphic>
                </wp:inline>
              </w:drawing>
            </w:r>
            <w:r>
              <w:rPr>
                <w:rFonts w:hint="eastAsia" w:ascii="宋体" w:hAnsi="宋体" w:eastAsia="宋体" w:cs="宋体"/>
                <w:i w:val="0"/>
                <w:iCs w:val="0"/>
                <w:color w:val="auto"/>
                <w:kern w:val="0"/>
                <w:sz w:val="22"/>
                <w:szCs w:val="22"/>
                <w:u w:val="none"/>
                <w:bdr w:val="single" w:color="000000" w:sz="4" w:space="0"/>
                <w:lang w:val="en-US" w:eastAsia="zh-CN" w:bidi="ar"/>
              </w:rPr>
              <w:drawing>
                <wp:inline distT="0" distB="0" distL="114300" distR="114300">
                  <wp:extent cx="1283970" cy="965835"/>
                  <wp:effectExtent l="0" t="0" r="11430" b="5715"/>
                  <wp:docPr id="30" name="图片_7"/>
                  <wp:cNvGraphicFramePr/>
                  <a:graphic xmlns:a="http://schemas.openxmlformats.org/drawingml/2006/main">
                    <a:graphicData uri="http://schemas.openxmlformats.org/drawingml/2006/picture">
                      <pic:pic xmlns:pic="http://schemas.openxmlformats.org/drawingml/2006/picture">
                        <pic:nvPicPr>
                          <pic:cNvPr id="30" name="图片_7"/>
                          <pic:cNvPicPr/>
                        </pic:nvPicPr>
                        <pic:blipFill>
                          <a:blip r:embed="rId15"/>
                          <a:stretch>
                            <a:fillRect/>
                          </a:stretch>
                        </pic:blipFill>
                        <pic:spPr>
                          <a:xfrm>
                            <a:off x="0" y="0"/>
                            <a:ext cx="1283970" cy="9658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267" w:type="pct"/>
            <w:vMerge w:val="continue"/>
            <w:vAlign w:val="center"/>
          </w:tcPr>
          <w:p>
            <w:pPr>
              <w:pStyle w:val="27"/>
              <w:adjustRightInd w:val="0"/>
              <w:snapToGrid w:val="0"/>
              <w:spacing w:line="240" w:lineRule="auto"/>
              <w:ind w:leftChars="0"/>
              <w:jc w:val="center"/>
              <w:rPr>
                <w:color w:val="auto"/>
              </w:rPr>
            </w:pPr>
          </w:p>
        </w:tc>
        <w:tc>
          <w:tcPr>
            <w:tcW w:w="450" w:type="pct"/>
            <w:vMerge w:val="continue"/>
            <w:vAlign w:val="center"/>
          </w:tcPr>
          <w:p>
            <w:pPr>
              <w:pStyle w:val="27"/>
              <w:adjustRightInd w:val="0"/>
              <w:snapToGrid w:val="0"/>
              <w:spacing w:line="240" w:lineRule="auto"/>
              <w:ind w:leftChars="0"/>
              <w:jc w:val="center"/>
              <w:rPr>
                <w:color w:val="auto"/>
              </w:rPr>
            </w:pPr>
          </w:p>
        </w:tc>
        <w:tc>
          <w:tcPr>
            <w:tcW w:w="609" w:type="pct"/>
            <w:vMerge w:val="continue"/>
            <w:vAlign w:val="center"/>
          </w:tcPr>
          <w:p>
            <w:pPr>
              <w:pStyle w:val="27"/>
              <w:adjustRightInd w:val="0"/>
              <w:snapToGrid w:val="0"/>
              <w:spacing w:line="240" w:lineRule="auto"/>
              <w:ind w:leftChars="0"/>
              <w:jc w:val="center"/>
              <w:rPr>
                <w:color w:val="auto"/>
              </w:rPr>
            </w:pPr>
          </w:p>
        </w:tc>
        <w:tc>
          <w:tcPr>
            <w:tcW w:w="620" w:type="pct"/>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theme="minorBidi"/>
                <w:color w:val="auto"/>
                <w:sz w:val="21"/>
                <w:szCs w:val="21"/>
                <w:lang w:val="en-US" w:eastAsia="en-US" w:bidi="ar-SA"/>
              </w:rPr>
            </w:pPr>
            <w:r>
              <w:rPr>
                <w:rFonts w:hint="eastAsia" w:ascii="Microsoft YaHei UI" w:hAnsi="Microsoft YaHei UI" w:eastAsia="Microsoft YaHei UI" w:cstheme="minorBidi"/>
                <w:color w:val="auto"/>
                <w:sz w:val="21"/>
                <w:szCs w:val="21"/>
                <w:lang w:val="en-US" w:eastAsia="zh-CN" w:bidi="ar-SA"/>
              </w:rPr>
              <w:t>黑色胶皮</w:t>
            </w:r>
          </w:p>
        </w:tc>
        <w:tc>
          <w:tcPr>
            <w:tcW w:w="1622" w:type="pct"/>
            <w:vAlign w:val="center"/>
          </w:tcPr>
          <w:p>
            <w:pPr>
              <w:keepNext w:val="0"/>
              <w:keepLines w:val="0"/>
              <w:widowControl/>
              <w:suppressLineNumbers w:val="0"/>
              <w:jc w:val="center"/>
              <w:textAlignment w:val="center"/>
              <w:rPr>
                <w:rFonts w:hint="eastAsia" w:ascii="Microsoft YaHei UI" w:hAnsi="Microsoft YaHei UI" w:eastAsia="Microsoft YaHei UI" w:cstheme="minorBidi"/>
                <w:color w:val="auto"/>
                <w:sz w:val="21"/>
                <w:szCs w:val="21"/>
                <w:lang w:val="en-US" w:eastAsia="zh-CN" w:bidi="ar-SA"/>
              </w:rPr>
            </w:pPr>
            <w:r>
              <w:rPr>
                <w:rFonts w:hint="eastAsia" w:ascii="Microsoft YaHei UI" w:hAnsi="Microsoft YaHei UI" w:eastAsia="Microsoft YaHei UI" w:cstheme="minorBidi"/>
                <w:color w:val="auto"/>
                <w:sz w:val="21"/>
                <w:szCs w:val="21"/>
                <w:lang w:val="en-US" w:eastAsia="zh-CN" w:bidi="ar-SA"/>
              </w:rPr>
              <w:t>1米宽 7-8MM厚 3米长</w:t>
            </w:r>
          </w:p>
        </w:tc>
        <w:tc>
          <w:tcPr>
            <w:tcW w:w="36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en-US" w:bidi="ar"/>
              </w:rPr>
            </w:pPr>
            <w:r>
              <w:rPr>
                <w:rFonts w:hint="eastAsia" w:ascii="宋体" w:hAnsi="宋体" w:eastAsia="宋体" w:cs="宋体"/>
                <w:i w:val="0"/>
                <w:iCs w:val="0"/>
                <w:color w:val="auto"/>
                <w:kern w:val="0"/>
                <w:sz w:val="22"/>
                <w:szCs w:val="22"/>
                <w:u w:val="none"/>
                <w:lang w:val="en-US" w:eastAsia="zh-CN" w:bidi="ar"/>
              </w:rPr>
              <w:t>100</w:t>
            </w:r>
          </w:p>
        </w:tc>
        <w:tc>
          <w:tcPr>
            <w:tcW w:w="1063" w:type="pct"/>
            <w:vAlign w:val="center"/>
          </w:tcPr>
          <w:p>
            <w:pPr>
              <w:pStyle w:val="27"/>
              <w:numPr>
                <w:ilvl w:val="0"/>
                <w:numId w:val="0"/>
              </w:numPr>
              <w:adjustRightInd w:val="0"/>
              <w:snapToGrid w:val="0"/>
              <w:spacing w:line="240" w:lineRule="auto"/>
              <w:ind w:left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267" w:type="pct"/>
            <w:vMerge w:val="continue"/>
            <w:vAlign w:val="center"/>
          </w:tcPr>
          <w:p>
            <w:pPr>
              <w:pStyle w:val="27"/>
              <w:adjustRightInd w:val="0"/>
              <w:snapToGrid w:val="0"/>
              <w:spacing w:line="240" w:lineRule="auto"/>
              <w:ind w:leftChars="0"/>
              <w:jc w:val="center"/>
              <w:rPr>
                <w:color w:val="auto"/>
              </w:rPr>
            </w:pPr>
          </w:p>
        </w:tc>
        <w:tc>
          <w:tcPr>
            <w:tcW w:w="450" w:type="pct"/>
            <w:vMerge w:val="continue"/>
            <w:vAlign w:val="center"/>
          </w:tcPr>
          <w:p>
            <w:pPr>
              <w:pStyle w:val="27"/>
              <w:adjustRightInd w:val="0"/>
              <w:snapToGrid w:val="0"/>
              <w:spacing w:line="240" w:lineRule="auto"/>
              <w:ind w:leftChars="0"/>
              <w:jc w:val="center"/>
              <w:rPr>
                <w:color w:val="auto"/>
              </w:rPr>
            </w:pPr>
          </w:p>
        </w:tc>
        <w:tc>
          <w:tcPr>
            <w:tcW w:w="609" w:type="pct"/>
            <w:vMerge w:val="continue"/>
            <w:vAlign w:val="center"/>
          </w:tcPr>
          <w:p>
            <w:pPr>
              <w:pStyle w:val="27"/>
              <w:adjustRightInd w:val="0"/>
              <w:snapToGrid w:val="0"/>
              <w:spacing w:line="240" w:lineRule="auto"/>
              <w:ind w:leftChars="0"/>
              <w:jc w:val="center"/>
              <w:rPr>
                <w:color w:val="auto"/>
              </w:rPr>
            </w:pPr>
          </w:p>
        </w:tc>
        <w:tc>
          <w:tcPr>
            <w:tcW w:w="620" w:type="pct"/>
            <w:shd w:val="clear" w:color="auto" w:fill="auto"/>
            <w:vAlign w:val="center"/>
          </w:tcPr>
          <w:p>
            <w:pPr>
              <w:keepNext w:val="0"/>
              <w:keepLines w:val="0"/>
              <w:widowControl/>
              <w:suppressLineNumbers w:val="0"/>
              <w:jc w:val="center"/>
              <w:textAlignment w:val="center"/>
              <w:rPr>
                <w:rFonts w:hint="default" w:ascii="Microsoft YaHei UI" w:hAnsi="Microsoft YaHei UI" w:eastAsia="Microsoft YaHei UI" w:cstheme="minorBidi"/>
                <w:color w:val="auto"/>
                <w:sz w:val="21"/>
                <w:szCs w:val="21"/>
                <w:lang w:val="en-US" w:eastAsia="zh-CN" w:bidi="ar-SA"/>
              </w:rPr>
            </w:pPr>
            <w:r>
              <w:rPr>
                <w:rFonts w:hint="eastAsia" w:ascii="Microsoft YaHei UI" w:hAnsi="Microsoft YaHei UI" w:eastAsia="Microsoft YaHei UI" w:cstheme="minorBidi"/>
                <w:color w:val="auto"/>
                <w:sz w:val="21"/>
                <w:szCs w:val="21"/>
                <w:lang w:val="en-US" w:eastAsia="zh-CN" w:bidi="ar-SA"/>
              </w:rPr>
              <w:t>高压清洗机</w:t>
            </w:r>
          </w:p>
        </w:tc>
        <w:tc>
          <w:tcPr>
            <w:tcW w:w="1622" w:type="pct"/>
            <w:vAlign w:val="center"/>
          </w:tcPr>
          <w:p>
            <w:pPr>
              <w:keepNext w:val="0"/>
              <w:keepLines w:val="0"/>
              <w:widowControl/>
              <w:suppressLineNumbers w:val="0"/>
              <w:jc w:val="center"/>
              <w:textAlignment w:val="center"/>
              <w:rPr>
                <w:rFonts w:hint="default" w:ascii="Microsoft YaHei UI" w:hAnsi="Microsoft YaHei UI" w:eastAsia="Microsoft YaHei UI" w:cstheme="minorBidi"/>
                <w:color w:val="auto"/>
                <w:sz w:val="21"/>
                <w:szCs w:val="21"/>
                <w:lang w:val="en-US" w:eastAsia="zh-CN" w:bidi="ar-SA"/>
              </w:rPr>
            </w:pPr>
            <w:r>
              <w:rPr>
                <w:rFonts w:hint="eastAsia" w:ascii="Microsoft YaHei UI" w:hAnsi="Microsoft YaHei UI" w:eastAsia="Microsoft YaHei UI" w:cstheme="minorBidi"/>
                <w:color w:val="auto"/>
                <w:sz w:val="21"/>
                <w:szCs w:val="21"/>
                <w:lang w:val="en-US" w:eastAsia="zh-CN" w:bidi="ar-SA"/>
              </w:rPr>
              <w:t>电压：220V；介质：清洁水；可喷出高压冷水、热水及蒸汽；瞬时加热10秒左右即可产出蒸汽；蒸汽温度110℃～180℃可调；喷射压力：≥1.5Mpa;配蒸汽枪、10米软管、进水管接头等</w:t>
            </w:r>
          </w:p>
        </w:tc>
        <w:tc>
          <w:tcPr>
            <w:tcW w:w="367" w:type="pct"/>
            <w:vAlign w:val="center"/>
          </w:tcPr>
          <w:p>
            <w:pPr>
              <w:pStyle w:val="27"/>
              <w:numPr>
                <w:ilvl w:val="0"/>
                <w:numId w:val="0"/>
              </w:numPr>
              <w:adjustRightInd w:val="0"/>
              <w:snapToGrid w:val="0"/>
              <w:spacing w:line="240" w:lineRule="auto"/>
              <w:ind w:leftChars="0"/>
              <w:jc w:val="center"/>
              <w:rPr>
                <w:rFonts w:hint="eastAsia" w:eastAsiaTheme="minorEastAsia"/>
                <w:color w:val="auto"/>
                <w:lang w:val="en-US" w:eastAsia="zh-CN"/>
              </w:rPr>
            </w:pPr>
            <w:r>
              <w:rPr>
                <w:rFonts w:hint="eastAsia"/>
                <w:color w:val="auto"/>
                <w:lang w:val="en-US" w:eastAsia="zh-CN"/>
              </w:rPr>
              <w:t>1</w:t>
            </w:r>
          </w:p>
        </w:tc>
        <w:tc>
          <w:tcPr>
            <w:tcW w:w="1063" w:type="pct"/>
            <w:vAlign w:val="center"/>
          </w:tcPr>
          <w:p>
            <w:pPr>
              <w:pStyle w:val="27"/>
              <w:numPr>
                <w:ilvl w:val="0"/>
                <w:numId w:val="0"/>
              </w:numPr>
              <w:adjustRightInd w:val="0"/>
              <w:snapToGrid w:val="0"/>
              <w:spacing w:line="240" w:lineRule="auto"/>
              <w:ind w:left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267" w:type="pct"/>
            <w:vAlign w:val="center"/>
          </w:tcPr>
          <w:p>
            <w:pPr>
              <w:pStyle w:val="6"/>
              <w:spacing w:line="257" w:lineRule="auto"/>
              <w:ind w:right="121" w:rightChars="55" w:firstLine="0" w:firstLineChars="0"/>
              <w:jc w:val="center"/>
              <w:rPr>
                <w:color w:val="auto"/>
                <w:highlight w:val="none"/>
                <w:lang w:eastAsia="zh-CN"/>
              </w:rPr>
            </w:pPr>
            <w:r>
              <w:rPr>
                <w:rFonts w:hint="eastAsia"/>
                <w:color w:val="auto"/>
                <w:highlight w:val="none"/>
                <w:lang w:eastAsia="zh-CN"/>
              </w:rPr>
              <w:t>2</w:t>
            </w:r>
          </w:p>
        </w:tc>
        <w:tc>
          <w:tcPr>
            <w:tcW w:w="1059" w:type="pct"/>
            <w:gridSpan w:val="2"/>
            <w:vAlign w:val="center"/>
          </w:tcPr>
          <w:p>
            <w:pPr>
              <w:pStyle w:val="6"/>
              <w:spacing w:line="257" w:lineRule="auto"/>
              <w:ind w:right="121" w:rightChars="55" w:firstLine="0" w:firstLineChars="0"/>
              <w:jc w:val="center"/>
              <w:rPr>
                <w:rFonts w:hint="eastAsia" w:ascii="Microsoft YaHei UI" w:hAnsi="Microsoft YaHei UI" w:eastAsia="Microsoft YaHei UI" w:cstheme="minorBidi"/>
                <w:color w:val="auto"/>
                <w:kern w:val="2"/>
                <w:sz w:val="21"/>
                <w:szCs w:val="21"/>
                <w:highlight w:val="none"/>
                <w:lang w:val="en-US" w:eastAsia="zh-CN" w:bidi="ar-SA"/>
              </w:rPr>
            </w:pPr>
            <w:r>
              <w:rPr>
                <w:rFonts w:hint="eastAsia" w:ascii="宋体" w:hAnsi="宋体"/>
                <w:color w:val="auto"/>
                <w:spacing w:val="2"/>
                <w:highlight w:val="none"/>
                <w:lang w:eastAsia="zh-CN"/>
              </w:rPr>
              <w:t>质量要求</w:t>
            </w:r>
          </w:p>
        </w:tc>
        <w:tc>
          <w:tcPr>
            <w:tcW w:w="3673" w:type="pct"/>
            <w:gridSpan w:val="4"/>
            <w:vAlign w:val="center"/>
          </w:tcPr>
          <w:p>
            <w:pPr>
              <w:adjustRightInd w:val="0"/>
              <w:snapToGrid w:val="0"/>
              <w:spacing w:line="360" w:lineRule="auto"/>
              <w:rPr>
                <w:rFonts w:hint="eastAsia" w:ascii="Microsoft YaHei UI" w:hAnsi="Microsoft YaHei UI" w:eastAsia="Microsoft YaHei UI"/>
                <w:color w:val="auto"/>
                <w:sz w:val="21"/>
                <w:szCs w:val="21"/>
                <w:highlight w:val="none"/>
                <w:lang w:val="en-US" w:eastAsia="zh-CN"/>
              </w:rPr>
            </w:pPr>
            <w:r>
              <w:rPr>
                <w:rFonts w:hint="eastAsia" w:ascii="Microsoft YaHei UI" w:hAnsi="Microsoft YaHei UI" w:eastAsia="Microsoft YaHei UI"/>
                <w:color w:val="auto"/>
                <w:sz w:val="21"/>
                <w:szCs w:val="21"/>
                <w:highlight w:val="none"/>
                <w:lang w:val="en-US" w:eastAsia="zh-CN"/>
              </w:rPr>
              <w:t>1.严格按照合同及技术要求书进行加工；</w:t>
            </w:r>
          </w:p>
          <w:p>
            <w:pPr>
              <w:adjustRightInd w:val="0"/>
              <w:snapToGrid w:val="0"/>
              <w:spacing w:line="360" w:lineRule="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val="en-US" w:eastAsia="zh-CN"/>
              </w:rPr>
              <w:t>2.</w:t>
            </w:r>
            <w:r>
              <w:rPr>
                <w:rFonts w:hint="eastAsia" w:ascii="Microsoft YaHei UI" w:hAnsi="Microsoft YaHei UI" w:eastAsia="Microsoft YaHei UI"/>
                <w:color w:val="auto"/>
                <w:sz w:val="21"/>
                <w:szCs w:val="21"/>
                <w:highlight w:val="none"/>
                <w:lang w:eastAsia="zh-CN"/>
              </w:rPr>
              <w:t>到货产品表面完整无破损、无瑕疵、无锈迹；</w:t>
            </w:r>
          </w:p>
          <w:p>
            <w:pPr>
              <w:adjustRightInd w:val="0"/>
              <w:snapToGrid w:val="0"/>
              <w:spacing w:line="360" w:lineRule="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val="en-US" w:eastAsia="zh-CN"/>
              </w:rPr>
              <w:t>3.甲方验收发现不合格品，</w:t>
            </w:r>
            <w:r>
              <w:rPr>
                <w:rFonts w:hint="eastAsia" w:ascii="Microsoft YaHei UI" w:hAnsi="Microsoft YaHei UI" w:eastAsia="Microsoft YaHei UI"/>
                <w:color w:val="auto"/>
                <w:sz w:val="21"/>
                <w:szCs w:val="21"/>
                <w:highlight w:val="none"/>
                <w:lang w:eastAsia="zh-CN"/>
              </w:rPr>
              <w:t>乙方应积极开展不合格品的返修或重新加工；</w:t>
            </w:r>
          </w:p>
          <w:p>
            <w:pPr>
              <w:adjustRightInd w:val="0"/>
              <w:snapToGrid w:val="0"/>
              <w:spacing w:line="360" w:lineRule="auto"/>
              <w:rPr>
                <w:rFonts w:hint="default" w:ascii="Microsoft YaHei UI" w:hAnsi="Microsoft YaHei UI" w:eastAsia="Microsoft YaHei UI" w:cstheme="minorBidi"/>
                <w:color w:val="auto"/>
                <w:kern w:val="2"/>
                <w:sz w:val="21"/>
                <w:szCs w:val="21"/>
                <w:highlight w:val="none"/>
                <w:lang w:val="en-US" w:eastAsia="zh-CN" w:bidi="ar-SA"/>
              </w:rPr>
            </w:pPr>
            <w:r>
              <w:rPr>
                <w:rFonts w:hint="eastAsia" w:ascii="Microsoft YaHei UI" w:hAnsi="Microsoft YaHei UI" w:eastAsia="Microsoft YaHei UI"/>
                <w:color w:val="auto"/>
                <w:sz w:val="21"/>
                <w:szCs w:val="21"/>
                <w:highlight w:val="none"/>
                <w:lang w:val="en-US" w:eastAsia="zh-CN"/>
              </w:rPr>
              <w:t>4.</w:t>
            </w:r>
            <w:r>
              <w:rPr>
                <w:rFonts w:hint="eastAsia" w:ascii="Microsoft YaHei UI" w:hAnsi="Microsoft YaHei UI" w:eastAsia="Microsoft YaHei UI"/>
                <w:color w:val="auto"/>
                <w:sz w:val="21"/>
                <w:szCs w:val="21"/>
                <w:highlight w:val="none"/>
                <w:lang w:eastAsia="zh-CN"/>
              </w:rPr>
              <w:t>乙方应配合甲方完成</w:t>
            </w:r>
            <w:r>
              <w:rPr>
                <w:rFonts w:hint="eastAsia" w:ascii="Microsoft YaHei UI" w:hAnsi="Microsoft YaHei UI" w:eastAsia="Microsoft YaHei UI"/>
                <w:color w:val="auto"/>
                <w:sz w:val="21"/>
                <w:szCs w:val="21"/>
                <w:highlight w:val="none"/>
                <w:lang w:val="en-US" w:eastAsia="zh-CN"/>
              </w:rPr>
              <w:t>甲方组织的内部</w:t>
            </w:r>
            <w:r>
              <w:rPr>
                <w:rFonts w:hint="eastAsia" w:ascii="Microsoft YaHei UI" w:hAnsi="Microsoft YaHei UI" w:eastAsia="Microsoft YaHei UI"/>
                <w:color w:val="auto"/>
                <w:sz w:val="21"/>
                <w:szCs w:val="21"/>
                <w:highlight w:val="none"/>
                <w:lang w:eastAsia="zh-CN"/>
              </w:rPr>
              <w:t>测试</w:t>
            </w:r>
            <w:r>
              <w:rPr>
                <w:rFonts w:hint="eastAsia" w:ascii="Microsoft YaHei UI" w:hAnsi="Microsoft YaHei UI" w:eastAsia="Microsoft YaHei UI"/>
                <w:color w:val="auto"/>
                <w:sz w:val="21"/>
                <w:szCs w:val="21"/>
                <w:highlight w:val="none"/>
                <w:lang w:val="en-US" w:eastAsia="zh-CN"/>
              </w:rPr>
              <w:t>及现场试验</w:t>
            </w:r>
            <w:r>
              <w:rPr>
                <w:rFonts w:hint="eastAsia" w:ascii="Microsoft YaHei UI" w:hAnsi="Microsoft YaHei UI" w:eastAsia="Microsoft YaHei UI"/>
                <w:color w:val="auto"/>
                <w:sz w:val="21"/>
                <w:szCs w:val="21"/>
                <w:highlight w:val="none"/>
                <w:lang w:eastAsia="zh-CN"/>
              </w:rPr>
              <w:t>，直至测试成功。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pPr>
              <w:pStyle w:val="6"/>
              <w:spacing w:line="257" w:lineRule="auto"/>
              <w:ind w:right="121" w:rightChars="55" w:firstLine="0" w:firstLineChars="0"/>
              <w:jc w:val="center"/>
              <w:rPr>
                <w:color w:val="auto"/>
                <w:highlight w:val="none"/>
                <w:lang w:eastAsia="zh-CN"/>
              </w:rPr>
            </w:pPr>
            <w:r>
              <w:rPr>
                <w:rFonts w:hint="eastAsia"/>
                <w:color w:val="auto"/>
                <w:highlight w:val="none"/>
                <w:lang w:eastAsia="zh-CN"/>
              </w:rPr>
              <w:t>3</w:t>
            </w:r>
          </w:p>
        </w:tc>
        <w:tc>
          <w:tcPr>
            <w:tcW w:w="1059" w:type="pct"/>
            <w:gridSpan w:val="2"/>
            <w:vAlign w:val="center"/>
          </w:tcPr>
          <w:p>
            <w:pPr>
              <w:pStyle w:val="6"/>
              <w:spacing w:line="257" w:lineRule="auto"/>
              <w:ind w:right="121" w:rightChars="55" w:firstLine="0" w:firstLineChars="0"/>
              <w:jc w:val="center"/>
              <w:rPr>
                <w:rFonts w:hint="eastAsia"/>
                <w:color w:val="auto"/>
                <w:highlight w:val="none"/>
                <w:lang w:eastAsia="zh-CN"/>
              </w:rPr>
            </w:pPr>
            <w:r>
              <w:rPr>
                <w:rFonts w:hint="eastAsia"/>
                <w:color w:val="auto"/>
                <w:highlight w:val="none"/>
                <w:lang w:eastAsia="zh-CN"/>
              </w:rPr>
              <w:t>HSE要求</w:t>
            </w:r>
          </w:p>
        </w:tc>
        <w:tc>
          <w:tcPr>
            <w:tcW w:w="3673" w:type="pct"/>
            <w:gridSpan w:val="4"/>
            <w:vAlign w:val="center"/>
          </w:tcPr>
          <w:p>
            <w:pPr>
              <w:pStyle w:val="6"/>
              <w:spacing w:line="257" w:lineRule="auto"/>
              <w:ind w:right="121" w:rightChars="55" w:firstLine="0" w:firstLineChars="0"/>
              <w:rPr>
                <w:color w:val="auto"/>
                <w:highlight w:val="none"/>
                <w:lang w:eastAsia="zh-CN"/>
              </w:rPr>
            </w:pPr>
            <w:r>
              <w:rPr>
                <w:rFonts w:hint="eastAsia"/>
                <w:color w:val="auto"/>
                <w:highlight w:val="none"/>
                <w:lang w:eastAsia="zh-CN"/>
              </w:rPr>
              <w:t>严格遵守国家、中海油公司</w:t>
            </w:r>
            <w:r>
              <w:rPr>
                <w:color w:val="auto"/>
                <w:highlight w:val="none"/>
                <w:lang w:eastAsia="zh-CN"/>
              </w:rPr>
              <w:t>HSE</w:t>
            </w:r>
            <w:r>
              <w:rPr>
                <w:rFonts w:hint="eastAsia"/>
                <w:color w:val="auto"/>
                <w:highlight w:val="none"/>
                <w:lang w:eastAsia="zh-CN"/>
              </w:rPr>
              <w:t>相关要求，零伤害、零事故、零污染</w:t>
            </w:r>
          </w:p>
        </w:tc>
      </w:tr>
    </w:tbl>
    <w:p>
      <w:pPr>
        <w:pStyle w:val="6"/>
        <w:numPr>
          <w:ilvl w:val="0"/>
          <w:numId w:val="2"/>
        </w:numPr>
        <w:spacing w:line="257" w:lineRule="auto"/>
        <w:ind w:right="121" w:rightChars="55" w:firstLine="199" w:firstLineChars="95"/>
        <w:rPr>
          <w:color w:val="auto"/>
          <w:highlight w:val="none"/>
          <w:lang w:eastAsia="zh-CN"/>
        </w:rPr>
      </w:pPr>
      <w:r>
        <w:rPr>
          <w:color w:val="auto"/>
          <w:highlight w:val="none"/>
          <w:lang w:eastAsia="zh-CN"/>
        </w:rPr>
        <w:t>工作界面要求</w:t>
      </w:r>
      <w:r>
        <w:rPr>
          <w:rFonts w:hint="eastAsia"/>
          <w:color w:val="auto"/>
          <w:highlight w:val="none"/>
          <w:lang w:eastAsia="zh-CN"/>
        </w:rPr>
        <w:t>：</w:t>
      </w:r>
    </w:p>
    <w:p>
      <w:pPr>
        <w:pStyle w:val="6"/>
        <w:spacing w:line="360" w:lineRule="auto"/>
        <w:ind w:right="121" w:rightChars="55" w:firstLine="420"/>
        <w:rPr>
          <w:rFonts w:hint="eastAsia"/>
          <w:color w:val="auto"/>
          <w:highlight w:val="none"/>
          <w:lang w:eastAsia="zh-CN"/>
        </w:rPr>
      </w:pPr>
      <w:r>
        <w:rPr>
          <w:rFonts w:hint="eastAsia"/>
          <w:color w:val="auto"/>
          <w:highlight w:val="none"/>
          <w:lang w:eastAsia="zh-CN"/>
        </w:rPr>
        <w:t>甲方有权对工作计划进行审查，乙方应根据甲方的审查意见进行修改，并再次提交甲方审核。乙方在规定的时间内，完成上文“二、服务内容和范围”及下文“六、服务进度跟踪”规定的服务内容和任务、达到下文“六、服务进度跟踪”规定的验收考核、“七、服务及验收标准”验收标准要求。</w:t>
      </w:r>
    </w:p>
    <w:p>
      <w:pPr>
        <w:numPr>
          <w:ilvl w:val="0"/>
          <w:numId w:val="0"/>
        </w:numPr>
        <w:adjustRightInd w:val="0"/>
        <w:snapToGrid w:val="0"/>
        <w:spacing w:line="360" w:lineRule="auto"/>
        <w:ind w:firstLine="420" w:firstLineChars="200"/>
        <w:rPr>
          <w:rFonts w:hint="eastAsia"/>
          <w:color w:val="auto"/>
          <w:highlight w:val="none"/>
          <w:lang w:eastAsia="zh-CN"/>
        </w:rPr>
      </w:pPr>
      <w:r>
        <w:rPr>
          <w:rFonts w:hint="eastAsia" w:ascii="Microsoft YaHei UI" w:hAnsi="Microsoft YaHei UI" w:eastAsia="Microsoft YaHei UI"/>
          <w:color w:val="auto"/>
          <w:sz w:val="21"/>
          <w:szCs w:val="21"/>
          <w:highlight w:val="none"/>
          <w:lang w:val="en-US" w:eastAsia="zh-CN"/>
        </w:rPr>
        <w:t>甲方有权对服务</w:t>
      </w:r>
      <w:r>
        <w:rPr>
          <w:rFonts w:hint="eastAsia" w:ascii="Microsoft YaHei UI" w:hAnsi="Microsoft YaHei UI" w:eastAsia="Microsoft YaHei UI"/>
          <w:color w:val="auto"/>
          <w:sz w:val="21"/>
          <w:szCs w:val="21"/>
          <w:highlight w:val="none"/>
          <w:lang w:eastAsia="zh-CN"/>
        </w:rPr>
        <w:t>过程</w:t>
      </w:r>
      <w:r>
        <w:rPr>
          <w:rFonts w:hint="eastAsia" w:ascii="Microsoft YaHei UI" w:hAnsi="Microsoft YaHei UI" w:eastAsia="Microsoft YaHei UI"/>
          <w:color w:val="auto"/>
          <w:sz w:val="21"/>
          <w:szCs w:val="21"/>
          <w:highlight w:val="none"/>
          <w:lang w:val="en-US" w:eastAsia="zh-CN"/>
        </w:rPr>
        <w:t>进行</w:t>
      </w:r>
      <w:r>
        <w:rPr>
          <w:rFonts w:hint="eastAsia" w:ascii="Microsoft YaHei UI" w:hAnsi="Microsoft YaHei UI" w:eastAsia="Microsoft YaHei UI"/>
          <w:color w:val="auto"/>
          <w:sz w:val="21"/>
          <w:szCs w:val="21"/>
          <w:highlight w:val="none"/>
          <w:lang w:eastAsia="zh-CN"/>
        </w:rPr>
        <w:t>验证：1）甲方有权验证乙方是否真实拥有满足产品制造需求的设备和质控能力；2）甲方有权验证乙方是否真实执行了加工工艺和质量控制措施；3）甲方有权对乙方进行驻厂监造。</w:t>
      </w:r>
    </w:p>
    <w:p>
      <w:pPr>
        <w:pStyle w:val="6"/>
        <w:numPr>
          <w:ilvl w:val="0"/>
          <w:numId w:val="2"/>
        </w:numPr>
        <w:spacing w:line="257" w:lineRule="auto"/>
        <w:ind w:right="121" w:rightChars="55" w:firstLine="199" w:firstLineChars="95"/>
        <w:rPr>
          <w:color w:val="auto"/>
          <w:highlight w:val="none"/>
          <w:lang w:eastAsia="zh-CN"/>
        </w:rPr>
      </w:pPr>
      <w:r>
        <w:rPr>
          <w:color w:val="auto"/>
          <w:highlight w:val="none"/>
          <w:lang w:eastAsia="zh-CN"/>
        </w:rPr>
        <w:t>保密要求</w:t>
      </w:r>
      <w:r>
        <w:rPr>
          <w:rFonts w:hint="eastAsia"/>
          <w:color w:val="auto"/>
          <w:highlight w:val="none"/>
          <w:lang w:eastAsia="zh-CN"/>
        </w:rPr>
        <w:t>：</w:t>
      </w:r>
    </w:p>
    <w:p>
      <w:pPr>
        <w:pStyle w:val="6"/>
        <w:spacing w:line="360" w:lineRule="auto"/>
        <w:ind w:right="121" w:rightChars="55" w:firstLine="420"/>
        <w:rPr>
          <w:rFonts w:hint="eastAsia"/>
          <w:color w:val="auto"/>
          <w:highlight w:val="none"/>
          <w:lang w:eastAsia="zh-CN"/>
        </w:rPr>
      </w:pPr>
      <w:r>
        <w:rPr>
          <w:rFonts w:hint="eastAsia"/>
          <w:color w:val="auto"/>
          <w:highlight w:val="none"/>
          <w:lang w:eastAsia="zh-CN"/>
        </w:rPr>
        <w:t>除非法律法规、政府机关另行强制要求，未经甲方事先书面同意，服务方不得将甲方保密信息披露给任何第三方（包括与合同无关的服务方员工和政府部门），亦不得将该信息用于与合同无关用途。保密信息包括但不限于：合同内容；甲方提供的与合同有关的任何技术信息、图纸、资料等，甲方提供的或服务方获得的与项目或甲方有关的任何技术和商务信息。</w:t>
      </w:r>
    </w:p>
    <w:p>
      <w:pPr>
        <w:pStyle w:val="3"/>
        <w:rPr>
          <w:rFonts w:ascii="微软雅黑" w:hAnsi="微软雅黑" w:eastAsia="微软雅黑"/>
          <w:bCs/>
          <w:color w:val="auto"/>
          <w:highlight w:val="none"/>
        </w:rPr>
      </w:pPr>
      <w:r>
        <w:rPr>
          <w:rFonts w:hint="eastAsia"/>
          <w:color w:val="auto"/>
          <w:highlight w:val="none"/>
        </w:rPr>
        <w:t>五、</w:t>
      </w:r>
      <w:r>
        <w:rPr>
          <w:rFonts w:hint="eastAsia" w:ascii="微软雅黑" w:hAnsi="微软雅黑" w:eastAsia="微软雅黑"/>
          <w:bCs/>
          <w:color w:val="auto"/>
          <w:highlight w:val="none"/>
        </w:rPr>
        <w:t>配备资源</w:t>
      </w:r>
      <w:r>
        <w:rPr>
          <w:rFonts w:ascii="微软雅黑" w:hAnsi="微软雅黑" w:eastAsia="微软雅黑"/>
          <w:bCs/>
          <w:color w:val="auto"/>
          <w:highlight w:val="none"/>
        </w:rPr>
        <w:t>要求</w:t>
      </w:r>
    </w:p>
    <w:p>
      <w:pPr>
        <w:pStyle w:val="6"/>
        <w:spacing w:line="257" w:lineRule="auto"/>
        <w:ind w:right="121" w:rightChars="55" w:firstLine="283" w:firstLineChars="135"/>
        <w:rPr>
          <w:color w:val="auto"/>
          <w:highlight w:val="none"/>
          <w:lang w:eastAsia="zh-CN"/>
        </w:rPr>
      </w:pPr>
      <w:r>
        <w:rPr>
          <w:rFonts w:hint="eastAsia"/>
          <w:color w:val="auto"/>
          <w:highlight w:val="none"/>
          <w:lang w:eastAsia="zh-CN"/>
        </w:rPr>
        <w:t>1、</w:t>
      </w:r>
      <w:r>
        <w:rPr>
          <w:color w:val="auto"/>
          <w:highlight w:val="none"/>
          <w:lang w:eastAsia="zh-CN"/>
        </w:rPr>
        <w:t xml:space="preserve"> </w:t>
      </w:r>
      <w:r>
        <w:rPr>
          <w:rFonts w:hint="eastAsia"/>
          <w:color w:val="auto"/>
          <w:highlight w:val="none"/>
          <w:lang w:eastAsia="zh-CN"/>
        </w:rPr>
        <w:t>机具要求（清单：名称、规格型号、预估数量等）</w:t>
      </w:r>
    </w:p>
    <w:p>
      <w:pPr>
        <w:pStyle w:val="6"/>
        <w:spacing w:line="360" w:lineRule="auto"/>
        <w:ind w:right="121" w:rightChars="55" w:firstLine="420"/>
        <w:rPr>
          <w:rFonts w:hint="default"/>
          <w:color w:val="auto"/>
          <w:highlight w:val="none"/>
          <w:lang w:val="en-US" w:eastAsia="zh-CN"/>
        </w:rPr>
      </w:pPr>
      <w:r>
        <w:rPr>
          <w:rFonts w:hint="eastAsia"/>
          <w:color w:val="auto"/>
          <w:highlight w:val="none"/>
          <w:lang w:eastAsia="zh-CN"/>
        </w:rPr>
        <w:t>具有满足“</w:t>
      </w:r>
      <w:r>
        <w:rPr>
          <w:rFonts w:hint="eastAsia"/>
          <w:color w:val="auto"/>
          <w:highlight w:val="none"/>
          <w:lang w:val="en-US" w:eastAsia="zh-CN"/>
        </w:rPr>
        <w:t>四、服务要求——</w:t>
      </w:r>
      <w:r>
        <w:rPr>
          <w:rFonts w:hint="eastAsia"/>
          <w:color w:val="auto"/>
          <w:highlight w:val="none"/>
          <w:lang w:eastAsia="zh-CN"/>
        </w:rPr>
        <w:t>3、服务具体要求”的加工及功能测试设备，设备符合安全、环保法规规定要求，</w:t>
      </w:r>
      <w:r>
        <w:rPr>
          <w:rFonts w:hint="eastAsia"/>
          <w:color w:val="auto"/>
          <w:highlight w:val="none"/>
          <w:lang w:val="en-US" w:eastAsia="zh-CN"/>
        </w:rPr>
        <w:t>包括但不限于下列机具：</w:t>
      </w:r>
    </w:p>
    <w:tbl>
      <w:tblPr>
        <w:tblStyle w:val="16"/>
        <w:tblW w:w="8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2631"/>
        <w:gridCol w:w="2206"/>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2"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设备类别</w:t>
            </w:r>
          </w:p>
        </w:tc>
        <w:tc>
          <w:tcPr>
            <w:tcW w:w="2631"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机具名称</w:t>
            </w:r>
          </w:p>
        </w:tc>
        <w:tc>
          <w:tcPr>
            <w:tcW w:w="2206"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规格型号</w:t>
            </w:r>
          </w:p>
        </w:tc>
        <w:tc>
          <w:tcPr>
            <w:tcW w:w="177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1452"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生产设备</w:t>
            </w:r>
          </w:p>
        </w:tc>
        <w:tc>
          <w:tcPr>
            <w:tcW w:w="263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加工中心</w:t>
            </w:r>
          </w:p>
        </w:tc>
        <w:tc>
          <w:tcPr>
            <w:tcW w:w="2206"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p>
        </w:tc>
        <w:tc>
          <w:tcPr>
            <w:tcW w:w="1770"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Microsoft YaHei UI" w:hAnsi="Microsoft YaHei UI" w:eastAsia="Microsoft YaHei UI"/>
                <w:color w:val="auto"/>
                <w:sz w:val="21"/>
                <w:szCs w:val="21"/>
                <w:highlight w:val="none"/>
                <w:lang w:val="en-US" w:eastAsia="zh-CN"/>
              </w:rPr>
            </w:pPr>
            <w:r>
              <w:rPr>
                <w:rFonts w:hint="eastAsia" w:ascii="Microsoft YaHei UI" w:hAnsi="Microsoft YaHei UI" w:eastAsia="Microsoft YaHei UI"/>
                <w:color w:val="auto"/>
                <w:sz w:val="21"/>
                <w:szCs w:val="21"/>
                <w:highlight w:val="no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5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p>
        </w:tc>
        <w:tc>
          <w:tcPr>
            <w:tcW w:w="263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数控车床</w:t>
            </w:r>
          </w:p>
        </w:tc>
        <w:tc>
          <w:tcPr>
            <w:tcW w:w="2206"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p>
        </w:tc>
        <w:tc>
          <w:tcPr>
            <w:tcW w:w="177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5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p>
        </w:tc>
        <w:tc>
          <w:tcPr>
            <w:tcW w:w="263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管螺纹车床</w:t>
            </w:r>
          </w:p>
        </w:tc>
        <w:tc>
          <w:tcPr>
            <w:tcW w:w="220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p>
        </w:tc>
        <w:tc>
          <w:tcPr>
            <w:tcW w:w="177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5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p>
        </w:tc>
        <w:tc>
          <w:tcPr>
            <w:tcW w:w="263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铣床</w:t>
            </w:r>
          </w:p>
        </w:tc>
        <w:tc>
          <w:tcPr>
            <w:tcW w:w="220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p>
        </w:tc>
        <w:tc>
          <w:tcPr>
            <w:tcW w:w="177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5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p>
        </w:tc>
        <w:tc>
          <w:tcPr>
            <w:tcW w:w="263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数控铣床</w:t>
            </w:r>
          </w:p>
        </w:tc>
        <w:tc>
          <w:tcPr>
            <w:tcW w:w="220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p>
        </w:tc>
        <w:tc>
          <w:tcPr>
            <w:tcW w:w="177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5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p>
        </w:tc>
        <w:tc>
          <w:tcPr>
            <w:tcW w:w="263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数字式超声波探伤仪</w:t>
            </w:r>
          </w:p>
        </w:tc>
        <w:tc>
          <w:tcPr>
            <w:tcW w:w="220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p>
        </w:tc>
        <w:tc>
          <w:tcPr>
            <w:tcW w:w="1770"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Microsoft YaHei UI" w:hAnsi="Microsoft YaHei UI" w:eastAsia="Microsoft YaHei UI"/>
                <w:color w:val="auto"/>
                <w:sz w:val="21"/>
                <w:szCs w:val="21"/>
                <w:highlight w:val="none"/>
                <w:lang w:val="en-US" w:eastAsia="zh-CN"/>
              </w:rPr>
            </w:pPr>
            <w:r>
              <w:rPr>
                <w:rFonts w:hint="eastAsia" w:ascii="Microsoft YaHei UI" w:hAnsi="Microsoft YaHei UI" w:eastAsia="Microsoft YaHei UI"/>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5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p>
        </w:tc>
        <w:tc>
          <w:tcPr>
            <w:tcW w:w="263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磁粉探伤机</w:t>
            </w:r>
          </w:p>
        </w:tc>
        <w:tc>
          <w:tcPr>
            <w:tcW w:w="220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p>
        </w:tc>
        <w:tc>
          <w:tcPr>
            <w:tcW w:w="177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52"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检测设备</w:t>
            </w:r>
          </w:p>
        </w:tc>
        <w:tc>
          <w:tcPr>
            <w:tcW w:w="263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洛氏硬度计</w:t>
            </w:r>
          </w:p>
        </w:tc>
        <w:tc>
          <w:tcPr>
            <w:tcW w:w="220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p>
        </w:tc>
        <w:tc>
          <w:tcPr>
            <w:tcW w:w="17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5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p>
        </w:tc>
        <w:tc>
          <w:tcPr>
            <w:tcW w:w="263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布氏硬度计</w:t>
            </w:r>
          </w:p>
        </w:tc>
        <w:tc>
          <w:tcPr>
            <w:tcW w:w="220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p>
        </w:tc>
        <w:tc>
          <w:tcPr>
            <w:tcW w:w="17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5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p>
        </w:tc>
        <w:tc>
          <w:tcPr>
            <w:tcW w:w="263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气动试验泵</w:t>
            </w:r>
          </w:p>
        </w:tc>
        <w:tc>
          <w:tcPr>
            <w:tcW w:w="220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1</w:t>
            </w:r>
            <w:r>
              <w:rPr>
                <w:rFonts w:hint="eastAsia" w:ascii="Microsoft YaHei UI" w:hAnsi="Microsoft YaHei UI" w:eastAsia="Microsoft YaHei UI"/>
                <w:color w:val="auto"/>
                <w:sz w:val="21"/>
                <w:szCs w:val="21"/>
                <w:highlight w:val="none"/>
                <w:lang w:val="en-US" w:eastAsia="zh-CN"/>
              </w:rPr>
              <w:t>2</w:t>
            </w:r>
            <w:r>
              <w:rPr>
                <w:rFonts w:hint="eastAsia" w:ascii="Microsoft YaHei UI" w:hAnsi="Microsoft YaHei UI" w:eastAsia="Microsoft YaHei UI"/>
                <w:color w:val="auto"/>
                <w:sz w:val="21"/>
                <w:szCs w:val="21"/>
                <w:highlight w:val="none"/>
                <w:lang w:eastAsia="zh-CN"/>
              </w:rPr>
              <w:t>0Mpa</w:t>
            </w:r>
            <w:r>
              <w:rPr>
                <w:rFonts w:hint="eastAsia" w:ascii="Microsoft YaHei UI" w:hAnsi="Microsoft YaHei UI" w:eastAsia="Microsoft YaHei UI"/>
                <w:color w:val="auto"/>
                <w:sz w:val="21"/>
                <w:szCs w:val="21"/>
                <w:highlight w:val="none"/>
                <w:lang w:val="en-US" w:eastAsia="zh-CN"/>
              </w:rPr>
              <w:t>及以上</w:t>
            </w:r>
          </w:p>
        </w:tc>
        <w:tc>
          <w:tcPr>
            <w:tcW w:w="17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5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p>
        </w:tc>
        <w:tc>
          <w:tcPr>
            <w:tcW w:w="263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相关加工设备必须提供设备清单（包含名称、规格型号、数量）、设备铭牌照片以及设备相应的照片。</w:t>
            </w:r>
          </w:p>
        </w:tc>
        <w:tc>
          <w:tcPr>
            <w:tcW w:w="220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p>
        </w:tc>
        <w:tc>
          <w:tcPr>
            <w:tcW w:w="17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4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注：</w:t>
            </w:r>
          </w:p>
        </w:tc>
        <w:tc>
          <w:tcPr>
            <w:tcW w:w="6607"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Microsoft YaHei UI" w:hAnsi="Microsoft YaHei UI" w:eastAsia="Microsoft YaHei UI"/>
                <w:color w:val="auto"/>
                <w:sz w:val="21"/>
                <w:szCs w:val="21"/>
                <w:highlight w:val="none"/>
                <w:lang w:eastAsia="zh-CN"/>
              </w:rPr>
            </w:pPr>
          </w:p>
        </w:tc>
      </w:tr>
    </w:tbl>
    <w:p>
      <w:pPr>
        <w:pStyle w:val="6"/>
        <w:spacing w:line="360" w:lineRule="auto"/>
        <w:ind w:right="121" w:rightChars="55" w:firstLine="420"/>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人员要求（清单：工种、预估数量、技术能力、持证）</w:t>
      </w:r>
    </w:p>
    <w:p>
      <w:pPr>
        <w:pStyle w:val="6"/>
        <w:spacing w:line="360" w:lineRule="auto"/>
        <w:ind w:right="121" w:rightChars="55" w:firstLine="420"/>
        <w:rPr>
          <w:rFonts w:hint="eastAsia"/>
          <w:color w:val="auto"/>
          <w:highlight w:val="none"/>
          <w:lang w:eastAsia="zh-CN"/>
        </w:rPr>
      </w:pPr>
      <w:r>
        <w:rPr>
          <w:rFonts w:hint="eastAsia"/>
          <w:color w:val="auto"/>
          <w:highlight w:val="none"/>
          <w:lang w:eastAsia="zh-CN"/>
        </w:rPr>
        <w:t>具有稳定可靠制造团队，持有车工中级工</w:t>
      </w:r>
      <w:r>
        <w:rPr>
          <w:rFonts w:hint="eastAsia"/>
          <w:color w:val="auto"/>
          <w:highlight w:val="none"/>
          <w:lang w:val="en-US" w:eastAsia="zh-CN"/>
        </w:rPr>
        <w:t>或</w:t>
      </w:r>
      <w:r>
        <w:rPr>
          <w:rFonts w:hint="eastAsia"/>
          <w:color w:val="auto"/>
          <w:highlight w:val="none"/>
          <w:lang w:eastAsia="zh-CN"/>
        </w:rPr>
        <w:t>中级工</w:t>
      </w:r>
      <w:r>
        <w:rPr>
          <w:rFonts w:hint="eastAsia"/>
          <w:color w:val="auto"/>
          <w:highlight w:val="none"/>
          <w:lang w:val="en-US" w:eastAsia="zh-CN"/>
        </w:rPr>
        <w:t>以上</w:t>
      </w:r>
      <w:r>
        <w:rPr>
          <w:rFonts w:hint="eastAsia"/>
          <w:color w:val="auto"/>
          <w:highlight w:val="none"/>
          <w:lang w:eastAsia="zh-CN"/>
        </w:rPr>
        <w:t>职业证书人员不少于</w:t>
      </w:r>
      <w:r>
        <w:rPr>
          <w:rFonts w:hint="eastAsia"/>
          <w:color w:val="auto"/>
          <w:highlight w:val="none"/>
          <w:lang w:val="en-US" w:eastAsia="zh-CN"/>
        </w:rPr>
        <w:t>2</w:t>
      </w:r>
      <w:r>
        <w:rPr>
          <w:rFonts w:hint="eastAsia"/>
          <w:color w:val="auto"/>
          <w:highlight w:val="none"/>
          <w:lang w:eastAsia="zh-CN"/>
        </w:rPr>
        <w:t>人，持有无损检测人员二级</w:t>
      </w:r>
      <w:r>
        <w:rPr>
          <w:rFonts w:hint="eastAsia"/>
          <w:color w:val="auto"/>
          <w:highlight w:val="none"/>
          <w:lang w:val="en-US" w:eastAsia="zh-CN"/>
        </w:rPr>
        <w:t>或</w:t>
      </w:r>
      <w:r>
        <w:rPr>
          <w:rFonts w:hint="eastAsia"/>
          <w:color w:val="auto"/>
          <w:highlight w:val="none"/>
          <w:lang w:eastAsia="zh-CN"/>
        </w:rPr>
        <w:t>二级</w:t>
      </w:r>
      <w:r>
        <w:rPr>
          <w:rFonts w:hint="eastAsia"/>
          <w:color w:val="auto"/>
          <w:highlight w:val="none"/>
          <w:lang w:val="en-US" w:eastAsia="zh-CN"/>
        </w:rPr>
        <w:t>以上</w:t>
      </w:r>
      <w:r>
        <w:rPr>
          <w:rFonts w:hint="eastAsia"/>
          <w:color w:val="auto"/>
          <w:highlight w:val="none"/>
          <w:lang w:eastAsia="zh-CN"/>
        </w:rPr>
        <w:t>证书人员不少于1人，</w:t>
      </w:r>
      <w:r>
        <w:rPr>
          <w:rFonts w:hint="eastAsia"/>
          <w:color w:val="auto"/>
          <w:highlight w:val="none"/>
          <w:lang w:val="en-US" w:eastAsia="zh-CN"/>
        </w:rPr>
        <w:t>均需</w:t>
      </w:r>
      <w:r>
        <w:rPr>
          <w:rFonts w:hint="eastAsia"/>
          <w:color w:val="auto"/>
          <w:highlight w:val="none"/>
          <w:lang w:eastAsia="zh-CN"/>
        </w:rPr>
        <w:t>提供资质证书。</w:t>
      </w:r>
    </w:p>
    <w:tbl>
      <w:tblPr>
        <w:tblStyle w:val="16"/>
        <w:tblW w:w="5126"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8"/>
        <w:gridCol w:w="1428"/>
        <w:gridCol w:w="1439"/>
        <w:gridCol w:w="2835"/>
        <w:gridCol w:w="1036"/>
        <w:gridCol w:w="1255"/>
        <w:gridCol w:w="11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473" w:type="pct"/>
            <w:tcBorders>
              <w:tl2br w:val="nil"/>
              <w:tr2bl w:val="nil"/>
            </w:tcBorders>
          </w:tcPr>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color w:val="auto"/>
                <w:highlight w:val="none"/>
                <w:lang w:val="en-US" w:eastAsia="zh-CN"/>
              </w:rPr>
            </w:pPr>
            <w:r>
              <w:rPr>
                <w:rFonts w:hint="eastAsia"/>
                <w:color w:val="auto"/>
                <w:highlight w:val="none"/>
                <w:lang w:val="en-US" w:eastAsia="zh-CN"/>
              </w:rPr>
              <w:t>序号</w:t>
            </w:r>
          </w:p>
        </w:tc>
        <w:tc>
          <w:tcPr>
            <w:tcW w:w="706" w:type="pct"/>
            <w:tcBorders>
              <w:tl2br w:val="nil"/>
              <w:tr2bl w:val="nil"/>
            </w:tcBorders>
          </w:tcPr>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color w:val="auto"/>
                <w:highlight w:val="none"/>
                <w:lang w:val="en-US" w:eastAsia="zh-CN"/>
              </w:rPr>
            </w:pPr>
            <w:r>
              <w:rPr>
                <w:rFonts w:hint="eastAsia"/>
                <w:color w:val="auto"/>
                <w:highlight w:val="none"/>
                <w:lang w:val="en-US" w:eastAsia="zh-CN"/>
              </w:rPr>
              <w:t>工种</w:t>
            </w:r>
          </w:p>
        </w:tc>
        <w:tc>
          <w:tcPr>
            <w:tcW w:w="712" w:type="pct"/>
            <w:tcBorders>
              <w:tl2br w:val="nil"/>
              <w:tr2bl w:val="nil"/>
            </w:tcBorders>
          </w:tcPr>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color w:val="auto"/>
                <w:highlight w:val="none"/>
                <w:lang w:val="en-US" w:eastAsia="zh-CN"/>
              </w:rPr>
            </w:pPr>
            <w:r>
              <w:rPr>
                <w:rFonts w:hint="eastAsia"/>
                <w:color w:val="auto"/>
                <w:highlight w:val="none"/>
                <w:lang w:val="en-US" w:eastAsia="zh-CN"/>
              </w:rPr>
              <w:t>职责</w:t>
            </w:r>
          </w:p>
        </w:tc>
        <w:tc>
          <w:tcPr>
            <w:tcW w:w="1403" w:type="pct"/>
            <w:tcBorders>
              <w:tl2br w:val="nil"/>
              <w:tr2bl w:val="nil"/>
            </w:tcBorders>
          </w:tcPr>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color w:val="auto"/>
                <w:highlight w:val="none"/>
                <w:lang w:val="en-US" w:eastAsia="zh-CN"/>
              </w:rPr>
            </w:pPr>
            <w:r>
              <w:rPr>
                <w:rFonts w:hint="eastAsia"/>
                <w:color w:val="auto"/>
                <w:highlight w:val="none"/>
                <w:lang w:val="en-US" w:eastAsia="zh-CN"/>
              </w:rPr>
              <w:t>技术能力</w:t>
            </w:r>
          </w:p>
        </w:tc>
        <w:tc>
          <w:tcPr>
            <w:tcW w:w="512" w:type="pct"/>
            <w:tcBorders>
              <w:tl2br w:val="nil"/>
              <w:tr2bl w:val="nil"/>
            </w:tcBorders>
          </w:tcPr>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color w:val="auto"/>
                <w:highlight w:val="none"/>
                <w:lang w:val="en-US" w:eastAsia="zh-CN"/>
              </w:rPr>
            </w:pPr>
            <w:r>
              <w:rPr>
                <w:rFonts w:hint="eastAsia"/>
                <w:color w:val="auto"/>
                <w:highlight w:val="none"/>
                <w:lang w:val="en-US" w:eastAsia="zh-CN"/>
              </w:rPr>
              <w:t>学历</w:t>
            </w:r>
          </w:p>
        </w:tc>
        <w:tc>
          <w:tcPr>
            <w:tcW w:w="620" w:type="pct"/>
            <w:tcBorders>
              <w:tl2br w:val="nil"/>
              <w:tr2bl w:val="nil"/>
            </w:tcBorders>
          </w:tcPr>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color w:val="auto"/>
                <w:highlight w:val="none"/>
                <w:lang w:val="en-US" w:eastAsia="zh-CN"/>
              </w:rPr>
            </w:pPr>
            <w:r>
              <w:rPr>
                <w:rFonts w:hint="eastAsia"/>
                <w:color w:val="auto"/>
                <w:highlight w:val="none"/>
                <w:lang w:val="en-US" w:eastAsia="zh-CN"/>
              </w:rPr>
              <w:t>职称</w:t>
            </w:r>
          </w:p>
        </w:tc>
        <w:tc>
          <w:tcPr>
            <w:tcW w:w="569" w:type="pct"/>
            <w:tcBorders>
              <w:tl2br w:val="nil"/>
              <w:tr2bl w:val="nil"/>
            </w:tcBorders>
          </w:tcPr>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color w:val="auto"/>
                <w:highlight w:val="none"/>
                <w:lang w:val="en-US" w:eastAsia="zh-CN"/>
              </w:rPr>
            </w:pPr>
            <w:r>
              <w:rPr>
                <w:rFonts w:hint="eastAsia"/>
                <w:color w:val="auto"/>
                <w:highlight w:val="none"/>
                <w:lang w:val="en-US" w:eastAsia="zh-CN"/>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473" w:type="pc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color w:val="auto"/>
                <w:highlight w:val="none"/>
                <w:lang w:val="en-US" w:eastAsia="zh-CN"/>
              </w:rPr>
            </w:pPr>
            <w:r>
              <w:rPr>
                <w:rFonts w:hint="eastAsia"/>
                <w:color w:val="auto"/>
                <w:highlight w:val="none"/>
                <w:lang w:val="en-US" w:eastAsia="zh-CN"/>
              </w:rPr>
              <w:t>1</w:t>
            </w:r>
          </w:p>
        </w:tc>
        <w:tc>
          <w:tcPr>
            <w:tcW w:w="706" w:type="pc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color w:val="auto"/>
                <w:highlight w:val="none"/>
                <w:lang w:val="en-US" w:eastAsia="zh-CN"/>
              </w:rPr>
            </w:pPr>
            <w:r>
              <w:rPr>
                <w:rFonts w:hint="eastAsia"/>
                <w:color w:val="auto"/>
                <w:highlight w:val="none"/>
                <w:lang w:val="en-US" w:eastAsia="zh-CN"/>
              </w:rPr>
              <w:t>车工</w:t>
            </w:r>
          </w:p>
        </w:tc>
        <w:tc>
          <w:tcPr>
            <w:tcW w:w="712" w:type="pc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color w:val="auto"/>
                <w:highlight w:val="none"/>
                <w:lang w:val="en-US" w:eastAsia="zh-CN"/>
              </w:rPr>
            </w:pPr>
            <w:r>
              <w:rPr>
                <w:rFonts w:hint="eastAsia"/>
                <w:color w:val="auto"/>
                <w:highlight w:val="none"/>
                <w:lang w:val="en-US" w:eastAsia="zh-CN"/>
              </w:rPr>
              <w:t>数控车工</w:t>
            </w:r>
          </w:p>
        </w:tc>
        <w:tc>
          <w:tcPr>
            <w:tcW w:w="1403" w:type="pc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default"/>
                <w:color w:val="auto"/>
                <w:highlight w:val="none"/>
                <w:lang w:val="en-US" w:eastAsia="zh-CN"/>
              </w:rPr>
            </w:pPr>
            <w:r>
              <w:rPr>
                <w:rFonts w:hint="eastAsia"/>
                <w:color w:val="auto"/>
                <w:highlight w:val="none"/>
                <w:lang w:eastAsia="zh-CN"/>
              </w:rPr>
              <w:t>中级工</w:t>
            </w:r>
            <w:r>
              <w:rPr>
                <w:rFonts w:hint="eastAsia"/>
                <w:color w:val="auto"/>
                <w:highlight w:val="none"/>
                <w:lang w:val="en-US" w:eastAsia="zh-CN"/>
              </w:rPr>
              <w:t>或</w:t>
            </w:r>
            <w:r>
              <w:rPr>
                <w:rFonts w:hint="eastAsia"/>
                <w:color w:val="auto"/>
                <w:highlight w:val="none"/>
                <w:lang w:eastAsia="zh-CN"/>
              </w:rPr>
              <w:t>中级工</w:t>
            </w:r>
            <w:r>
              <w:rPr>
                <w:rFonts w:hint="eastAsia"/>
                <w:color w:val="auto"/>
                <w:highlight w:val="none"/>
                <w:lang w:val="en-US" w:eastAsia="zh-CN"/>
              </w:rPr>
              <w:t>以上</w:t>
            </w:r>
          </w:p>
        </w:tc>
        <w:tc>
          <w:tcPr>
            <w:tcW w:w="512" w:type="pc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color w:val="auto"/>
                <w:highlight w:val="none"/>
                <w:lang w:val="en-US" w:eastAsia="zh-CN"/>
              </w:rPr>
            </w:pPr>
          </w:p>
        </w:tc>
        <w:tc>
          <w:tcPr>
            <w:tcW w:w="620" w:type="pc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color w:val="auto"/>
                <w:highlight w:val="none"/>
                <w:lang w:val="en-US" w:eastAsia="zh-CN"/>
              </w:rPr>
            </w:pPr>
          </w:p>
        </w:tc>
        <w:tc>
          <w:tcPr>
            <w:tcW w:w="569" w:type="pc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color w:val="auto"/>
                <w:highlight w:val="none"/>
                <w:lang w:val="en-US" w:eastAsia="zh-CN"/>
              </w:rPr>
            </w:pPr>
            <w:r>
              <w:rPr>
                <w:rFonts w:hint="eastAsia"/>
                <w:color w:val="auto"/>
                <w:highlight w:val="none"/>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9" w:hRule="atLeast"/>
        </w:trPr>
        <w:tc>
          <w:tcPr>
            <w:tcW w:w="473" w:type="pc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color w:val="auto"/>
                <w:highlight w:val="none"/>
                <w:lang w:val="en-US" w:eastAsia="zh-CN"/>
              </w:rPr>
            </w:pPr>
            <w:r>
              <w:rPr>
                <w:rFonts w:hint="eastAsia"/>
                <w:color w:val="auto"/>
                <w:highlight w:val="none"/>
                <w:lang w:val="en-US" w:eastAsia="zh-CN"/>
              </w:rPr>
              <w:t>2</w:t>
            </w:r>
          </w:p>
        </w:tc>
        <w:tc>
          <w:tcPr>
            <w:tcW w:w="706" w:type="pc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color w:val="auto"/>
                <w:highlight w:val="none"/>
                <w:lang w:val="en-US" w:eastAsia="zh-CN"/>
              </w:rPr>
            </w:pPr>
            <w:r>
              <w:rPr>
                <w:rFonts w:hint="eastAsia"/>
                <w:color w:val="auto"/>
                <w:highlight w:val="none"/>
                <w:lang w:val="en-US" w:eastAsia="zh-CN"/>
              </w:rPr>
              <w:t>质检</w:t>
            </w:r>
          </w:p>
        </w:tc>
        <w:tc>
          <w:tcPr>
            <w:tcW w:w="712" w:type="pc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color w:val="auto"/>
                <w:highlight w:val="none"/>
                <w:lang w:val="en-US" w:eastAsia="zh-CN"/>
              </w:rPr>
            </w:pPr>
            <w:r>
              <w:rPr>
                <w:rFonts w:hint="eastAsia"/>
                <w:color w:val="auto"/>
                <w:highlight w:val="none"/>
                <w:lang w:val="en-US" w:eastAsia="zh-CN"/>
              </w:rPr>
              <w:t>无损检测</w:t>
            </w:r>
          </w:p>
        </w:tc>
        <w:tc>
          <w:tcPr>
            <w:tcW w:w="1403" w:type="pc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default"/>
                <w:color w:val="auto"/>
                <w:highlight w:val="none"/>
                <w:lang w:val="en-US" w:eastAsia="zh-CN"/>
              </w:rPr>
            </w:pPr>
            <w:r>
              <w:rPr>
                <w:rFonts w:hint="eastAsia"/>
                <w:color w:val="auto"/>
                <w:highlight w:val="none"/>
                <w:lang w:val="en-US" w:eastAsia="zh-CN"/>
              </w:rPr>
              <w:t>二级或二级以上</w:t>
            </w:r>
          </w:p>
        </w:tc>
        <w:tc>
          <w:tcPr>
            <w:tcW w:w="512" w:type="pc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color w:val="auto"/>
                <w:highlight w:val="none"/>
                <w:lang w:val="en-US" w:eastAsia="zh-CN"/>
              </w:rPr>
            </w:pPr>
          </w:p>
        </w:tc>
        <w:tc>
          <w:tcPr>
            <w:tcW w:w="620" w:type="pc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color w:val="auto"/>
                <w:highlight w:val="none"/>
                <w:lang w:val="en-US" w:eastAsia="zh-CN"/>
              </w:rPr>
            </w:pPr>
          </w:p>
        </w:tc>
        <w:tc>
          <w:tcPr>
            <w:tcW w:w="569" w:type="pc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color w:val="auto"/>
                <w:highlight w:val="none"/>
                <w:lang w:val="en-US" w:eastAsia="zh-CN"/>
              </w:rPr>
            </w:pPr>
            <w:r>
              <w:rPr>
                <w:rFonts w:hint="eastAsia"/>
                <w:color w:val="auto"/>
                <w:highlight w:val="none"/>
                <w:lang w:val="en-US" w:eastAsia="zh-CN"/>
              </w:rPr>
              <w:t>1</w:t>
            </w:r>
          </w:p>
        </w:tc>
      </w:tr>
    </w:tbl>
    <w:p>
      <w:pPr>
        <w:pStyle w:val="6"/>
        <w:spacing w:line="360" w:lineRule="auto"/>
        <w:ind w:right="121" w:rightChars="55" w:firstLine="420"/>
        <w:rPr>
          <w:rFonts w:hint="eastAsia"/>
          <w:color w:val="auto"/>
          <w:highlight w:val="none"/>
          <w:lang w:val="en-US" w:eastAsia="zh-CN"/>
        </w:rPr>
      </w:pPr>
      <w:r>
        <w:rPr>
          <w:rFonts w:hint="eastAsia"/>
          <w:color w:val="auto"/>
          <w:highlight w:val="none"/>
          <w:lang w:val="en-US" w:eastAsia="zh-CN"/>
        </w:rPr>
        <w:t>3、场地要求</w:t>
      </w:r>
    </w:p>
    <w:p>
      <w:pPr>
        <w:pStyle w:val="6"/>
        <w:spacing w:line="257" w:lineRule="auto"/>
        <w:ind w:right="121" w:rightChars="55" w:firstLine="420"/>
        <w:rPr>
          <w:color w:val="auto"/>
          <w:highlight w:val="none"/>
          <w:lang w:eastAsia="zh-CN"/>
        </w:rPr>
      </w:pPr>
      <w:r>
        <w:rPr>
          <w:rFonts w:hint="eastAsia"/>
          <w:color w:val="auto"/>
          <w:highlight w:val="none"/>
          <w:lang w:eastAsia="zh-CN"/>
        </w:rPr>
        <w:t>具有满足项目加工服务要求，符合安全、环保法规规定的专用车间或厂房。</w:t>
      </w:r>
    </w:p>
    <w:p>
      <w:pPr>
        <w:pStyle w:val="7"/>
        <w:ind w:left="0"/>
        <w:outlineLvl w:val="0"/>
        <w:rPr>
          <w:rFonts w:ascii="微软雅黑" w:hAnsi="微软雅黑" w:eastAsia="微软雅黑"/>
          <w:bCs/>
          <w:color w:val="auto"/>
          <w:sz w:val="32"/>
          <w:szCs w:val="32"/>
          <w:highlight w:val="none"/>
        </w:rPr>
      </w:pPr>
      <w:r>
        <w:rPr>
          <w:rFonts w:hint="eastAsia" w:ascii="微软雅黑" w:hAnsi="微软雅黑" w:eastAsia="微软雅黑"/>
          <w:bCs/>
          <w:color w:val="auto"/>
          <w:sz w:val="32"/>
          <w:szCs w:val="32"/>
          <w:highlight w:val="none"/>
        </w:rPr>
        <w:t>六、服务进度跟踪</w:t>
      </w:r>
    </w:p>
    <w:tbl>
      <w:tblPr>
        <w:tblStyle w:val="15"/>
        <w:tblW w:w="5119"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3055"/>
        <w:gridCol w:w="3949"/>
        <w:gridCol w:w="307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69" w:hRule="atLeast"/>
        </w:trPr>
        <w:tc>
          <w:tcPr>
            <w:tcW w:w="1516" w:type="pct"/>
            <w:tcBorders>
              <w:bottom w:val="single" w:color="000000" w:sz="8" w:space="0"/>
              <w:right w:val="single" w:color="000000" w:sz="8" w:space="0"/>
            </w:tcBorders>
            <w:shd w:val="clear" w:color="auto" w:fill="FFFFFF"/>
            <w:tcMar>
              <w:top w:w="15" w:type="dxa"/>
              <w:left w:w="102" w:type="dxa"/>
              <w:bottom w:w="0" w:type="dxa"/>
              <w:right w:w="102" w:type="dxa"/>
            </w:tcMar>
            <w:vAlign w:val="center"/>
          </w:tcPr>
          <w:p>
            <w:pPr>
              <w:spacing w:line="276" w:lineRule="auto"/>
              <w:jc w:val="center"/>
              <w:rPr>
                <w:rFonts w:hint="eastAsia" w:ascii="Microsoft YaHei UI" w:hAnsi="Microsoft YaHei UI" w:eastAsia="Microsoft YaHei UI" w:cstheme="minorBidi"/>
                <w:color w:val="auto"/>
                <w:sz w:val="21"/>
                <w:szCs w:val="21"/>
                <w:highlight w:val="none"/>
                <w:lang w:val="en-US" w:eastAsia="zh-CN" w:bidi="ar-SA"/>
              </w:rPr>
            </w:pPr>
            <w:r>
              <w:rPr>
                <w:rFonts w:hint="eastAsia" w:ascii="Microsoft YaHei UI" w:hAnsi="Microsoft YaHei UI" w:eastAsia="Microsoft YaHei UI" w:cstheme="minorBidi"/>
                <w:color w:val="auto"/>
                <w:sz w:val="21"/>
                <w:szCs w:val="21"/>
                <w:highlight w:val="none"/>
                <w:lang w:val="en-US" w:eastAsia="zh-CN" w:bidi="ar-SA"/>
              </w:rPr>
              <w:t>工作阶段</w:t>
            </w:r>
          </w:p>
        </w:tc>
        <w:tc>
          <w:tcPr>
            <w:tcW w:w="1959" w:type="pct"/>
            <w:tcBorders>
              <w:left w:val="single" w:color="000000" w:sz="8" w:space="0"/>
              <w:bottom w:val="single" w:color="000000" w:sz="8" w:space="0"/>
              <w:right w:val="single" w:color="000000" w:sz="8" w:space="0"/>
            </w:tcBorders>
            <w:shd w:val="clear" w:color="auto" w:fill="FFFFFF"/>
            <w:tcMar>
              <w:top w:w="15" w:type="dxa"/>
              <w:left w:w="102" w:type="dxa"/>
              <w:bottom w:w="0" w:type="dxa"/>
              <w:right w:w="102" w:type="dxa"/>
            </w:tcMar>
            <w:vAlign w:val="center"/>
          </w:tcPr>
          <w:p>
            <w:pPr>
              <w:spacing w:line="276" w:lineRule="auto"/>
              <w:jc w:val="center"/>
              <w:rPr>
                <w:rFonts w:hint="eastAsia" w:ascii="Microsoft YaHei UI" w:hAnsi="Microsoft YaHei UI" w:eastAsia="Microsoft YaHei UI" w:cstheme="minorBidi"/>
                <w:color w:val="auto"/>
                <w:sz w:val="21"/>
                <w:szCs w:val="21"/>
                <w:highlight w:val="none"/>
                <w:lang w:val="en-US" w:eastAsia="zh-CN" w:bidi="ar-SA"/>
              </w:rPr>
            </w:pPr>
            <w:r>
              <w:rPr>
                <w:rFonts w:hint="eastAsia" w:ascii="Microsoft YaHei UI" w:hAnsi="Microsoft YaHei UI" w:eastAsia="Microsoft YaHei UI" w:cstheme="minorBidi"/>
                <w:color w:val="auto"/>
                <w:sz w:val="21"/>
                <w:szCs w:val="21"/>
                <w:highlight w:val="none"/>
                <w:lang w:val="en-US" w:eastAsia="zh-CN" w:bidi="ar-SA"/>
              </w:rPr>
              <w:t>工作任务</w:t>
            </w:r>
          </w:p>
        </w:tc>
        <w:tc>
          <w:tcPr>
            <w:tcW w:w="1524" w:type="pct"/>
            <w:tcBorders>
              <w:left w:val="single" w:color="000000" w:sz="8" w:space="0"/>
              <w:bottom w:val="single" w:color="auto" w:sz="4" w:space="0"/>
            </w:tcBorders>
            <w:shd w:val="clear" w:color="auto" w:fill="FFFFFF"/>
            <w:tcMar>
              <w:top w:w="15" w:type="dxa"/>
              <w:left w:w="102" w:type="dxa"/>
              <w:bottom w:w="0" w:type="dxa"/>
              <w:right w:w="102" w:type="dxa"/>
            </w:tcMar>
            <w:vAlign w:val="center"/>
          </w:tcPr>
          <w:p>
            <w:pPr>
              <w:spacing w:line="276" w:lineRule="auto"/>
              <w:ind w:firstLine="420" w:firstLineChars="200"/>
              <w:jc w:val="center"/>
              <w:rPr>
                <w:rFonts w:hint="eastAsia" w:ascii="Microsoft YaHei UI" w:hAnsi="Microsoft YaHei UI" w:eastAsia="Microsoft YaHei UI" w:cstheme="minorBidi"/>
                <w:color w:val="auto"/>
                <w:sz w:val="21"/>
                <w:szCs w:val="21"/>
                <w:highlight w:val="none"/>
                <w:lang w:val="en-US" w:eastAsia="zh-CN" w:bidi="ar-SA"/>
              </w:rPr>
            </w:pPr>
            <w:r>
              <w:rPr>
                <w:rFonts w:hint="eastAsia" w:ascii="Microsoft YaHei UI" w:hAnsi="Microsoft YaHei UI" w:eastAsia="Microsoft YaHei UI" w:cstheme="minorBidi"/>
                <w:color w:val="auto"/>
                <w:sz w:val="21"/>
                <w:szCs w:val="21"/>
                <w:highlight w:val="none"/>
                <w:lang w:val="en-US" w:eastAsia="zh-CN" w:bidi="ar-SA"/>
              </w:rPr>
              <w:t>验收考核要求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81" w:hRule="atLeast"/>
        </w:trPr>
        <w:tc>
          <w:tcPr>
            <w:tcW w:w="1516" w:type="pct"/>
            <w:tcBorders>
              <w:top w:val="single" w:color="000000" w:sz="8" w:space="0"/>
              <w:bottom w:val="single" w:color="000000" w:sz="8" w:space="0"/>
              <w:right w:val="single" w:color="000000" w:sz="8" w:space="0"/>
            </w:tcBorders>
            <w:shd w:val="clear" w:color="auto" w:fill="auto"/>
            <w:tcMar>
              <w:top w:w="15" w:type="dxa"/>
              <w:left w:w="102" w:type="dxa"/>
              <w:bottom w:w="0" w:type="dxa"/>
              <w:right w:w="102" w:type="dxa"/>
            </w:tcMar>
            <w:vAlign w:val="center"/>
          </w:tcPr>
          <w:p>
            <w:pPr>
              <w:jc w:val="center"/>
              <w:rPr>
                <w:rFonts w:hint="eastAsia" w:ascii="Microsoft YaHei UI" w:hAnsi="Microsoft YaHei UI" w:eastAsia="Microsoft YaHei UI" w:cstheme="minorBidi"/>
                <w:color w:val="auto"/>
                <w:sz w:val="21"/>
                <w:szCs w:val="21"/>
                <w:highlight w:val="none"/>
                <w:lang w:val="en-US" w:eastAsia="zh-CN" w:bidi="ar-SA"/>
              </w:rPr>
            </w:pPr>
            <w:r>
              <w:rPr>
                <w:rFonts w:hint="eastAsia" w:ascii="Microsoft YaHei UI" w:hAnsi="Microsoft YaHei UI" w:eastAsia="Microsoft YaHei UI" w:cstheme="minorBidi"/>
                <w:color w:val="auto"/>
                <w:sz w:val="21"/>
                <w:szCs w:val="21"/>
                <w:highlight w:val="none"/>
                <w:lang w:val="en-US" w:eastAsia="zh-CN" w:bidi="ar-SA"/>
              </w:rPr>
              <w:t>合同签订后至2026.12.31前</w:t>
            </w:r>
          </w:p>
        </w:tc>
        <w:tc>
          <w:tcPr>
            <w:tcW w:w="1959" w:type="pct"/>
            <w:tcBorders>
              <w:top w:val="single" w:color="000000" w:sz="8" w:space="0"/>
              <w:left w:val="single" w:color="000000" w:sz="8" w:space="0"/>
              <w:bottom w:val="single" w:color="000000" w:sz="8" w:space="0"/>
              <w:right w:val="single" w:color="auto" w:sz="4" w:space="0"/>
            </w:tcBorders>
            <w:shd w:val="clear" w:color="auto" w:fill="auto"/>
            <w:tcMar>
              <w:top w:w="15" w:type="dxa"/>
              <w:left w:w="102" w:type="dxa"/>
              <w:bottom w:w="0" w:type="dxa"/>
              <w:right w:w="102" w:type="dxa"/>
            </w:tcMar>
            <w:vAlign w:val="center"/>
          </w:tcPr>
          <w:p>
            <w:pPr>
              <w:jc w:val="both"/>
              <w:rPr>
                <w:rFonts w:hint="default" w:ascii="Microsoft YaHei UI" w:hAnsi="Microsoft YaHei UI" w:eastAsia="Microsoft YaHei UI" w:cstheme="minorBidi"/>
                <w:color w:val="auto"/>
                <w:sz w:val="21"/>
                <w:szCs w:val="21"/>
                <w:highlight w:val="none"/>
                <w:lang w:val="en-US" w:eastAsia="zh-CN" w:bidi="ar-SA"/>
              </w:rPr>
            </w:pPr>
            <w:r>
              <w:rPr>
                <w:rFonts w:hint="eastAsia" w:ascii="Microsoft YaHei UI" w:hAnsi="Microsoft YaHei UI" w:eastAsia="Microsoft YaHei UI" w:cstheme="minorBidi"/>
                <w:color w:val="auto"/>
                <w:sz w:val="21"/>
                <w:szCs w:val="21"/>
                <w:highlight w:val="none"/>
                <w:lang w:val="en-US" w:eastAsia="zh-CN" w:bidi="ar-SA"/>
              </w:rPr>
              <w:t>完成装置组装试制，对尺寸、外观、耐压测试、功能测试等常规通用加工质量保障检测与测试。</w:t>
            </w:r>
          </w:p>
        </w:tc>
        <w:tc>
          <w:tcPr>
            <w:tcW w:w="1524" w:type="pct"/>
            <w:tcBorders>
              <w:top w:val="single" w:color="auto" w:sz="4" w:space="0"/>
              <w:left w:val="single" w:color="auto" w:sz="4" w:space="0"/>
              <w:bottom w:val="single" w:color="auto" w:sz="4" w:space="0"/>
            </w:tcBorders>
            <w:shd w:val="clear" w:color="auto" w:fill="auto"/>
            <w:tcMar>
              <w:top w:w="15" w:type="dxa"/>
              <w:left w:w="102" w:type="dxa"/>
              <w:bottom w:w="0" w:type="dxa"/>
              <w:right w:w="102" w:type="dxa"/>
            </w:tcMar>
            <w:vAlign w:val="center"/>
          </w:tcPr>
          <w:p>
            <w:pPr>
              <w:jc w:val="both"/>
              <w:rPr>
                <w:rFonts w:hint="default" w:ascii="Microsoft YaHei UI" w:hAnsi="Microsoft YaHei UI" w:eastAsia="Microsoft YaHei UI" w:cstheme="minorBidi"/>
                <w:color w:val="auto"/>
                <w:sz w:val="21"/>
                <w:szCs w:val="21"/>
                <w:highlight w:val="none"/>
                <w:lang w:val="en-US" w:eastAsia="zh-CN" w:bidi="ar-SA"/>
              </w:rPr>
            </w:pPr>
            <w:r>
              <w:rPr>
                <w:rFonts w:hint="eastAsia" w:ascii="Microsoft YaHei UI" w:hAnsi="Microsoft YaHei UI" w:eastAsia="Microsoft YaHei UI" w:cstheme="minorBidi"/>
                <w:color w:val="auto"/>
                <w:sz w:val="21"/>
                <w:szCs w:val="21"/>
                <w:highlight w:val="none"/>
                <w:lang w:val="en-US" w:eastAsia="zh-CN" w:bidi="ar-SA"/>
              </w:rPr>
              <w:t>提交井下工具测试工装及配件1套，通过甲方评价验收。</w:t>
            </w:r>
          </w:p>
        </w:tc>
      </w:tr>
    </w:tbl>
    <w:p>
      <w:pPr>
        <w:pStyle w:val="7"/>
        <w:ind w:left="0"/>
        <w:outlineLvl w:val="0"/>
        <w:rPr>
          <w:rFonts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七、服务及验收标准</w:t>
      </w:r>
    </w:p>
    <w:p>
      <w:pPr>
        <w:pStyle w:val="3"/>
        <w:spacing w:line="240" w:lineRule="auto"/>
        <w:ind w:firstLine="210" w:firstLineChars="100"/>
        <w:jc w:val="both"/>
        <w:rPr>
          <w:rFonts w:ascii="微软雅黑" w:hAnsi="微软雅黑" w:eastAsia="微软雅黑" w:cs="微软雅黑"/>
          <w:b/>
          <w:bCs/>
          <w:color w:val="auto"/>
          <w:spacing w:val="0"/>
          <w:sz w:val="21"/>
          <w:szCs w:val="21"/>
          <w:highlight w:val="none"/>
        </w:rPr>
      </w:pPr>
      <w:r>
        <w:rPr>
          <w:rFonts w:ascii="微软雅黑" w:hAnsi="微软雅黑" w:eastAsia="微软雅黑" w:cs="微软雅黑"/>
          <w:b/>
          <w:bCs/>
          <w:color w:val="auto"/>
          <w:spacing w:val="0"/>
          <w:sz w:val="21"/>
          <w:szCs w:val="21"/>
          <w:highlight w:val="none"/>
        </w:rPr>
        <w:t>1</w:t>
      </w:r>
      <w:r>
        <w:rPr>
          <w:rFonts w:hint="eastAsia" w:ascii="微软雅黑" w:hAnsi="微软雅黑" w:eastAsia="微软雅黑" w:cs="微软雅黑"/>
          <w:b/>
          <w:bCs/>
          <w:color w:val="auto"/>
          <w:spacing w:val="0"/>
          <w:sz w:val="21"/>
          <w:szCs w:val="21"/>
          <w:highlight w:val="none"/>
        </w:rPr>
        <w:t>、验收形式：</w:t>
      </w:r>
    </w:p>
    <w:p>
      <w:pPr>
        <w:pStyle w:val="6"/>
        <w:spacing w:line="360" w:lineRule="auto"/>
        <w:ind w:right="121" w:rightChars="55" w:firstLine="420"/>
        <w:rPr>
          <w:rFonts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lang w:eastAsia="zh-CN"/>
        </w:rPr>
        <w:t>乙方完成服务后两周内，甲方组织人员遵照合同及本技术要求书</w:t>
      </w:r>
      <w:r>
        <w:rPr>
          <w:rFonts w:hint="eastAsia"/>
          <w:color w:val="auto"/>
          <w:highlight w:val="none"/>
          <w:lang w:eastAsia="zh-CN"/>
        </w:rPr>
        <w:t>“二、服务内容和范围”、“六、服务进度跟踪”、“七、服务及验收标准”要求进行</w:t>
      </w:r>
      <w:r>
        <w:rPr>
          <w:rFonts w:hint="eastAsia" w:ascii="微软雅黑" w:hAnsi="微软雅黑" w:eastAsia="微软雅黑" w:cs="微软雅黑"/>
          <w:color w:val="auto"/>
          <w:highlight w:val="none"/>
          <w:lang w:eastAsia="zh-CN"/>
        </w:rPr>
        <w:t>验收。验收地点为</w:t>
      </w:r>
      <w:r>
        <w:rPr>
          <w:rFonts w:hint="eastAsia" w:ascii="微软雅黑" w:hAnsi="微软雅黑" w:eastAsia="微软雅黑" w:cs="微软雅黑"/>
          <w:color w:val="auto"/>
          <w:highlight w:val="none"/>
          <w:lang w:val="en-US" w:eastAsia="zh-CN"/>
        </w:rPr>
        <w:t>甲方指定地点</w:t>
      </w:r>
      <w:r>
        <w:rPr>
          <w:rFonts w:hint="eastAsia" w:ascii="微软雅黑" w:hAnsi="微软雅黑" w:eastAsia="微软雅黑" w:cs="微软雅黑"/>
          <w:color w:val="auto"/>
          <w:highlight w:val="none"/>
          <w:lang w:eastAsia="zh-CN"/>
        </w:rPr>
        <w:t>，验收方式为评价验收方式。</w:t>
      </w:r>
    </w:p>
    <w:p>
      <w:pPr>
        <w:pStyle w:val="6"/>
        <w:spacing w:line="257" w:lineRule="auto"/>
        <w:ind w:right="121" w:rightChars="55" w:firstLineChars="0"/>
        <w:rPr>
          <w:b/>
          <w:bCs/>
          <w:color w:val="auto"/>
          <w:highlight w:val="none"/>
          <w:lang w:eastAsia="zh-CN"/>
        </w:rPr>
      </w:pPr>
      <w:r>
        <w:rPr>
          <w:rFonts w:hint="eastAsia"/>
          <w:b/>
          <w:bCs/>
          <w:color w:val="auto"/>
          <w:highlight w:val="none"/>
          <w:lang w:eastAsia="zh-CN"/>
        </w:rPr>
        <w:t>2、验收标准：</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428" w:firstLineChars="200"/>
        <w:jc w:val="both"/>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lang w:val="en-US" w:eastAsia="zh-CN"/>
        </w:rPr>
        <w:t>验收</w:t>
      </w:r>
      <w:r>
        <w:rPr>
          <w:rFonts w:hint="eastAsia" w:ascii="微软雅黑" w:hAnsi="微软雅黑" w:eastAsia="微软雅黑" w:cs="微软雅黑"/>
          <w:b/>
          <w:bCs/>
          <w:color w:val="auto"/>
          <w:sz w:val="21"/>
          <w:szCs w:val="21"/>
          <w:highlight w:val="none"/>
        </w:rPr>
        <w:t>标准</w:t>
      </w:r>
      <w:r>
        <w:rPr>
          <w:rFonts w:hint="eastAsia" w:ascii="微软雅黑" w:hAnsi="微软雅黑" w:eastAsia="微软雅黑" w:cs="微软雅黑"/>
          <w:b/>
          <w:bCs/>
          <w:color w:val="auto"/>
          <w:sz w:val="21"/>
          <w:szCs w:val="21"/>
          <w:highlight w:val="none"/>
          <w:lang w:val="en-US" w:eastAsia="zh-CN"/>
        </w:rPr>
        <w:t>及规范</w:t>
      </w:r>
      <w:r>
        <w:rPr>
          <w:rFonts w:hint="eastAsia" w:ascii="微软雅黑" w:hAnsi="微软雅黑" w:eastAsia="微软雅黑" w:cs="微软雅黑"/>
          <w:b/>
          <w:bCs/>
          <w:color w:val="auto"/>
          <w:sz w:val="21"/>
          <w:szCs w:val="21"/>
          <w:highlight w:val="none"/>
        </w:rPr>
        <w:t>；</w:t>
      </w:r>
    </w:p>
    <w:p>
      <w:pPr>
        <w:pStyle w:val="6"/>
        <w:spacing w:line="360" w:lineRule="auto"/>
        <w:ind w:right="121" w:rightChars="55" w:firstLine="420"/>
        <w:rPr>
          <w:rFonts w:hint="default" w:ascii="微软雅黑" w:hAnsi="微软雅黑" w:eastAsia="微软雅黑" w:cs="微软雅黑"/>
          <w:color w:val="auto"/>
          <w:highlight w:val="none"/>
          <w:lang w:val="en-US" w:eastAsia="zh-CN"/>
        </w:rPr>
      </w:pPr>
      <w:r>
        <w:rPr>
          <w:rFonts w:hint="eastAsia" w:ascii="宋体" w:hAnsi="宋体" w:eastAsia="Microsoft YaHei UI" w:cstheme="minorBidi"/>
          <w:color w:val="auto"/>
          <w:spacing w:val="2"/>
          <w:sz w:val="21"/>
          <w:szCs w:val="21"/>
          <w:highlight w:val="none"/>
          <w:lang w:val="en-US" w:eastAsia="zh-CN" w:bidi="ar-SA"/>
        </w:rPr>
        <w:t>上文“三、执行标准/规范”</w:t>
      </w:r>
      <w:r>
        <w:rPr>
          <w:rFonts w:hint="eastAsia" w:ascii="宋体" w:hAnsi="宋体" w:cstheme="minorBidi"/>
          <w:color w:val="auto"/>
          <w:spacing w:val="2"/>
          <w:sz w:val="21"/>
          <w:szCs w:val="21"/>
          <w:highlight w:val="none"/>
          <w:lang w:val="en-US" w:eastAsia="zh-CN" w:bidi="ar-SA"/>
        </w:rPr>
        <w:t>其他</w:t>
      </w:r>
      <w:r>
        <w:rPr>
          <w:rFonts w:hint="eastAsia" w:ascii="宋体" w:hAnsi="宋体" w:eastAsia="Microsoft YaHei UI" w:cstheme="minorBidi"/>
          <w:color w:val="auto"/>
          <w:spacing w:val="2"/>
          <w:sz w:val="21"/>
          <w:szCs w:val="21"/>
          <w:highlight w:val="none"/>
          <w:lang w:val="en-US" w:eastAsia="zh-CN" w:bidi="ar-SA"/>
        </w:rPr>
        <w:t>相关标准要求。</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428" w:firstLineChars="200"/>
        <w:jc w:val="both"/>
        <w:textAlignment w:val="auto"/>
        <w:rPr>
          <w:rFonts w:hint="default"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应提交的成果及验收指标</w:t>
      </w:r>
    </w:p>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rPr>
          <w:rFonts w:hint="default"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 xml:space="preserve">  （1）应提交的成果</w:t>
      </w:r>
    </w:p>
    <w:p>
      <w:pPr>
        <w:pStyle w:val="6"/>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840" w:firstLineChars="400"/>
        <w:textAlignment w:val="auto"/>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eastAsia="zh-CN"/>
        </w:rPr>
        <w:t>提交</w:t>
      </w:r>
      <w:r>
        <w:rPr>
          <w:rFonts w:hint="eastAsia" w:ascii="Times New Roman" w:hAnsi="Times New Roman" w:eastAsia="Microsoft YaHei UI" w:cs="Times New Roman"/>
          <w:color w:val="auto"/>
          <w:spacing w:val="0"/>
          <w:kern w:val="0"/>
          <w:sz w:val="21"/>
          <w:szCs w:val="21"/>
          <w:highlight w:val="none"/>
          <w:lang w:val="en-US" w:eastAsia="zh-CN" w:bidi="ar-SA"/>
        </w:rPr>
        <w:t>试</w:t>
      </w:r>
      <w:r>
        <w:rPr>
          <w:rFonts w:hint="eastAsia" w:ascii="Times New Roman" w:hAnsi="Times New Roman" w:cs="Times New Roman"/>
          <w:color w:val="auto"/>
          <w:spacing w:val="0"/>
          <w:kern w:val="0"/>
          <w:sz w:val="21"/>
          <w:szCs w:val="21"/>
          <w:highlight w:val="none"/>
          <w:lang w:val="en-US" w:eastAsia="zh-CN" w:bidi="ar-SA"/>
        </w:rPr>
        <w:t>井下工具测试工装</w:t>
      </w:r>
      <w:r>
        <w:rPr>
          <w:rFonts w:hint="eastAsia" w:ascii="微软雅黑" w:hAnsi="微软雅黑" w:eastAsia="微软雅黑" w:cs="微软雅黑"/>
          <w:color w:val="auto"/>
          <w:highlight w:val="none"/>
          <w:lang w:val="en-US" w:eastAsia="zh-CN"/>
        </w:rPr>
        <w:t>1套，配件工具包1套（</w:t>
      </w:r>
      <w:r>
        <w:rPr>
          <w:rFonts w:hint="eastAsia" w:ascii="宋体" w:hAnsi="宋体" w:cstheme="minorBidi"/>
          <w:color w:val="auto"/>
          <w:spacing w:val="2"/>
          <w:sz w:val="21"/>
          <w:szCs w:val="21"/>
          <w:highlight w:val="none"/>
          <w:lang w:val="en-US" w:eastAsia="zh-CN" w:bidi="ar-SA"/>
        </w:rPr>
        <w:t>见附件一</w:t>
      </w:r>
      <w:r>
        <w:rPr>
          <w:rFonts w:hint="eastAsia" w:ascii="微软雅黑" w:hAnsi="微软雅黑" w:eastAsia="微软雅黑" w:cs="微软雅黑"/>
          <w:color w:val="auto"/>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630" w:firstLineChars="300"/>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（2）成果验收指标</w:t>
      </w:r>
    </w:p>
    <w:p>
      <w:pPr>
        <w:pStyle w:val="6"/>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840" w:firstLineChars="400"/>
        <w:textAlignment w:val="auto"/>
        <w:rPr>
          <w:rFonts w:hint="eastAsia" w:ascii="宋体" w:hAnsi="宋体" w:eastAsia="Microsoft YaHei UI" w:cstheme="minorBidi"/>
          <w:color w:val="auto"/>
          <w:spacing w:val="2"/>
          <w:sz w:val="21"/>
          <w:szCs w:val="21"/>
          <w:highlight w:val="none"/>
          <w:lang w:val="en-US" w:eastAsia="zh-CN" w:bidi="ar-SA"/>
        </w:rPr>
      </w:pPr>
      <w:r>
        <w:rPr>
          <w:rFonts w:hint="eastAsia" w:ascii="微软雅黑" w:hAnsi="微软雅黑" w:eastAsia="微软雅黑" w:cs="微软雅黑"/>
          <w:color w:val="auto"/>
          <w:highlight w:val="none"/>
          <w:lang w:val="en-US" w:eastAsia="zh-CN"/>
        </w:rPr>
        <w:t>试验达到下列指标要求：</w:t>
      </w:r>
      <w:r>
        <w:rPr>
          <w:rFonts w:hint="eastAsia" w:ascii="宋体" w:hAnsi="宋体" w:eastAsia="Microsoft YaHei UI" w:cstheme="minorBidi"/>
          <w:color w:val="auto"/>
          <w:spacing w:val="2"/>
          <w:sz w:val="21"/>
          <w:szCs w:val="21"/>
          <w:highlight w:val="none"/>
          <w:lang w:val="zh-CN" w:eastAsia="zh-CN" w:bidi="ar-SA"/>
        </w:rPr>
        <w:t>工作压力：</w:t>
      </w:r>
      <w:r>
        <w:rPr>
          <w:rFonts w:hint="eastAsia" w:ascii="宋体" w:hAnsi="宋体" w:cstheme="minorBidi"/>
          <w:color w:val="auto"/>
          <w:spacing w:val="2"/>
          <w:sz w:val="21"/>
          <w:szCs w:val="21"/>
          <w:highlight w:val="none"/>
          <w:lang w:val="en-US" w:eastAsia="zh-CN" w:bidi="ar-SA"/>
        </w:rPr>
        <w:t>105</w:t>
      </w:r>
      <w:r>
        <w:rPr>
          <w:rFonts w:hint="eastAsia" w:ascii="宋体" w:hAnsi="宋体" w:eastAsia="Microsoft YaHei UI" w:cstheme="minorBidi"/>
          <w:color w:val="auto"/>
          <w:spacing w:val="2"/>
          <w:sz w:val="21"/>
          <w:szCs w:val="21"/>
          <w:highlight w:val="none"/>
          <w:lang w:val="zh-CN" w:eastAsia="zh-CN" w:bidi="ar-SA"/>
        </w:rPr>
        <w:t>MPa （1</w:t>
      </w:r>
      <w:r>
        <w:rPr>
          <w:rFonts w:hint="eastAsia" w:ascii="宋体" w:hAnsi="宋体" w:cstheme="minorBidi"/>
          <w:color w:val="auto"/>
          <w:spacing w:val="2"/>
          <w:sz w:val="21"/>
          <w:szCs w:val="21"/>
          <w:highlight w:val="none"/>
          <w:lang w:val="en-US" w:eastAsia="zh-CN" w:bidi="ar-SA"/>
        </w:rPr>
        <w:t>5</w:t>
      </w:r>
      <w:r>
        <w:rPr>
          <w:rFonts w:hint="eastAsia" w:ascii="宋体" w:hAnsi="宋体" w:eastAsia="Microsoft YaHei UI" w:cstheme="minorBidi"/>
          <w:color w:val="auto"/>
          <w:spacing w:val="2"/>
          <w:sz w:val="21"/>
          <w:szCs w:val="21"/>
          <w:highlight w:val="none"/>
          <w:lang w:val="zh-CN" w:eastAsia="zh-CN" w:bidi="ar-SA"/>
        </w:rPr>
        <w:t>000 Psi）；</w:t>
      </w:r>
    </w:p>
    <w:p>
      <w:pPr>
        <w:pStyle w:val="6"/>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840" w:firstLineChars="400"/>
        <w:textAlignment w:val="auto"/>
        <w:rPr>
          <w:rFonts w:hint="eastAsia" w:ascii="宋体" w:hAnsi="宋体" w:eastAsia="Microsoft YaHei UI" w:cstheme="minorBidi"/>
          <w:color w:val="auto"/>
          <w:spacing w:val="2"/>
          <w:sz w:val="21"/>
          <w:szCs w:val="21"/>
          <w:highlight w:val="none"/>
          <w:lang w:val="en-US" w:eastAsia="zh-CN" w:bidi="ar-SA"/>
        </w:rPr>
      </w:pPr>
      <w:r>
        <w:rPr>
          <w:rFonts w:hint="eastAsia" w:ascii="微软雅黑" w:hAnsi="微软雅黑" w:eastAsia="微软雅黑" w:cs="微软雅黑"/>
          <w:color w:val="auto"/>
          <w:highlight w:val="none"/>
          <w:lang w:val="en-US" w:eastAsia="zh-CN"/>
        </w:rPr>
        <w:t>精度要</w:t>
      </w:r>
      <w:r>
        <w:rPr>
          <w:rFonts w:hint="eastAsia" w:ascii="宋体" w:hAnsi="宋体" w:eastAsia="Microsoft YaHei UI" w:cstheme="minorBidi"/>
          <w:color w:val="auto"/>
          <w:spacing w:val="2"/>
          <w:sz w:val="21"/>
          <w:szCs w:val="21"/>
          <w:highlight w:val="none"/>
          <w:lang w:val="en-US" w:eastAsia="zh-CN" w:bidi="ar-SA"/>
        </w:rPr>
        <w:t>求：压力测试精度:压力表 1.0％FS/压力变送器 0.25%FS。</w:t>
      </w:r>
    </w:p>
    <w:p>
      <w:pPr>
        <w:pStyle w:val="6"/>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856" w:firstLineChars="400"/>
        <w:textAlignment w:val="auto"/>
        <w:rPr>
          <w:rFonts w:hint="eastAsia" w:ascii="微软雅黑" w:hAnsi="微软雅黑" w:eastAsia="微软雅黑" w:cs="微软雅黑"/>
          <w:color w:val="auto"/>
          <w:highlight w:val="none"/>
          <w:lang w:val="en-US" w:eastAsia="zh-CN"/>
        </w:rPr>
      </w:pPr>
      <w:r>
        <w:rPr>
          <w:rFonts w:hint="eastAsia" w:ascii="宋体" w:hAnsi="宋体" w:eastAsia="Microsoft YaHei UI" w:cstheme="minorBidi"/>
          <w:color w:val="auto"/>
          <w:spacing w:val="2"/>
          <w:sz w:val="21"/>
          <w:szCs w:val="21"/>
          <w:highlight w:val="none"/>
          <w:lang w:val="en-US" w:eastAsia="zh-CN" w:bidi="ar-SA"/>
        </w:rPr>
        <w:t>记录仪参数：220Vac 50hz,4～20mA，2通道，可通过网口连接电脑、有专用的软件传输数据，可现实曲线及实时压力值，压力采集数据可导出为EXCEL文件，压力单位为psi，放大调节高清摄像头2只，监控</w:t>
      </w:r>
      <w:r>
        <w:rPr>
          <w:rFonts w:hint="eastAsia" w:ascii="宋体" w:hAnsi="宋体" w:cstheme="minorBidi"/>
          <w:color w:val="auto"/>
          <w:spacing w:val="2"/>
          <w:sz w:val="21"/>
          <w:szCs w:val="21"/>
          <w:highlight w:val="none"/>
          <w:lang w:val="en-US" w:eastAsia="zh-CN" w:bidi="ar-SA"/>
        </w:rPr>
        <w:t>清晰</w:t>
      </w:r>
      <w:r>
        <w:rPr>
          <w:rFonts w:hint="eastAsia" w:ascii="宋体" w:hAnsi="宋体" w:eastAsia="Microsoft YaHei UI" w:cstheme="minorBidi"/>
          <w:color w:val="auto"/>
          <w:spacing w:val="2"/>
          <w:sz w:val="21"/>
          <w:szCs w:val="21"/>
          <w:highlight w:val="none"/>
          <w:lang w:val="en-US" w:eastAsia="zh-CN" w:bidi="ar-SA"/>
        </w:rPr>
        <w:t>；</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428" w:firstLineChars="200"/>
        <w:jc w:val="both"/>
        <w:textAlignment w:val="auto"/>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提交的完工资料；</w:t>
      </w:r>
    </w:p>
    <w:p>
      <w:pPr>
        <w:adjustRightInd w:val="0"/>
        <w:snapToGrid w:val="0"/>
        <w:spacing w:line="360" w:lineRule="auto"/>
        <w:ind w:firstLine="420" w:firstLineChars="200"/>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w:t>
      </w:r>
      <w:r>
        <w:rPr>
          <w:rFonts w:hint="eastAsia" w:ascii="Microsoft YaHei UI" w:hAnsi="Microsoft YaHei UI" w:eastAsia="Microsoft YaHei UI"/>
          <w:color w:val="auto"/>
          <w:sz w:val="21"/>
          <w:szCs w:val="21"/>
          <w:highlight w:val="none"/>
          <w:lang w:val="en-US" w:eastAsia="zh-CN"/>
        </w:rPr>
        <w:t>1</w:t>
      </w:r>
      <w:r>
        <w:rPr>
          <w:rFonts w:hint="eastAsia" w:ascii="Microsoft YaHei UI" w:hAnsi="Microsoft YaHei UI" w:eastAsia="Microsoft YaHei UI"/>
          <w:color w:val="auto"/>
          <w:sz w:val="21"/>
          <w:szCs w:val="21"/>
          <w:highlight w:val="none"/>
          <w:lang w:eastAsia="zh-CN"/>
        </w:rPr>
        <w:t>）提交</w:t>
      </w:r>
      <w:r>
        <w:rPr>
          <w:rFonts w:hint="eastAsia" w:ascii="Microsoft YaHei UI" w:hAnsi="Microsoft YaHei UI" w:eastAsia="Microsoft YaHei UI"/>
          <w:color w:val="auto"/>
          <w:sz w:val="21"/>
          <w:szCs w:val="21"/>
          <w:highlight w:val="none"/>
          <w:lang w:val="en-US" w:eastAsia="zh-CN"/>
        </w:rPr>
        <w:t>整套</w:t>
      </w:r>
      <w:r>
        <w:rPr>
          <w:rFonts w:hint="eastAsia" w:ascii="Microsoft YaHei UI" w:hAnsi="Microsoft YaHei UI" w:eastAsia="Microsoft YaHei UI"/>
          <w:color w:val="auto"/>
          <w:sz w:val="21"/>
          <w:szCs w:val="21"/>
          <w:highlight w:val="none"/>
          <w:lang w:eastAsia="zh-CN"/>
        </w:rPr>
        <w:t>装置出厂合格证书、</w:t>
      </w:r>
      <w:r>
        <w:rPr>
          <w:rFonts w:hint="eastAsia" w:ascii="Microsoft YaHei UI" w:hAnsi="Microsoft YaHei UI" w:eastAsia="Microsoft YaHei UI"/>
          <w:color w:val="auto"/>
          <w:sz w:val="21"/>
          <w:szCs w:val="21"/>
          <w:highlight w:val="none"/>
          <w:lang w:val="en-US" w:eastAsia="zh-CN"/>
        </w:rPr>
        <w:t>设备操作说明及维护保养手册</w:t>
      </w:r>
      <w:r>
        <w:rPr>
          <w:rFonts w:hint="eastAsia" w:ascii="Microsoft YaHei UI" w:hAnsi="Microsoft YaHei UI" w:eastAsia="Microsoft YaHei UI"/>
          <w:color w:val="auto"/>
          <w:sz w:val="21"/>
          <w:szCs w:val="21"/>
          <w:highlight w:val="none"/>
          <w:lang w:eastAsia="zh-CN"/>
        </w:rPr>
        <w:t>、图纸、</w:t>
      </w:r>
      <w:r>
        <w:rPr>
          <w:rFonts w:hint="eastAsia" w:ascii="Microsoft YaHei UI" w:hAnsi="Microsoft YaHei UI" w:eastAsia="Microsoft YaHei UI"/>
          <w:color w:val="auto"/>
          <w:sz w:val="21"/>
          <w:szCs w:val="21"/>
          <w:highlight w:val="none"/>
          <w:lang w:val="en-US" w:eastAsia="zh-CN"/>
        </w:rPr>
        <w:t>测试报告、箱单</w:t>
      </w:r>
      <w:r>
        <w:rPr>
          <w:rFonts w:hint="eastAsia" w:ascii="Microsoft YaHei UI" w:hAnsi="Microsoft YaHei UI" w:eastAsia="Microsoft YaHei UI"/>
          <w:color w:val="auto"/>
          <w:sz w:val="21"/>
          <w:szCs w:val="21"/>
          <w:highlight w:val="none"/>
          <w:lang w:eastAsia="zh-CN"/>
        </w:rPr>
        <w:t>等相关出厂文件1套</w:t>
      </w:r>
      <w:r>
        <w:rPr>
          <w:rFonts w:hint="eastAsia" w:ascii="Microsoft YaHei UI" w:hAnsi="Microsoft YaHei UI" w:eastAsia="Microsoft YaHei UI"/>
          <w:color w:val="auto"/>
          <w:sz w:val="21"/>
          <w:szCs w:val="21"/>
          <w:highlight w:val="none"/>
          <w:lang w:val="en-US" w:eastAsia="zh-CN"/>
        </w:rPr>
        <w:t>，含</w:t>
      </w:r>
      <w:r>
        <w:rPr>
          <w:rFonts w:hint="eastAsia" w:ascii="Microsoft YaHei UI" w:hAnsi="Microsoft YaHei UI" w:eastAsia="Microsoft YaHei UI"/>
          <w:color w:val="auto"/>
          <w:sz w:val="21"/>
          <w:szCs w:val="21"/>
          <w:highlight w:val="none"/>
          <w:lang w:eastAsia="zh-CN"/>
        </w:rPr>
        <w:t>纸质版</w:t>
      </w:r>
      <w:r>
        <w:rPr>
          <w:rFonts w:hint="eastAsia" w:ascii="Microsoft YaHei UI" w:hAnsi="Microsoft YaHei UI" w:eastAsia="Microsoft YaHei UI"/>
          <w:color w:val="auto"/>
          <w:sz w:val="21"/>
          <w:szCs w:val="21"/>
          <w:highlight w:val="none"/>
          <w:lang w:val="en-US" w:eastAsia="zh-CN"/>
        </w:rPr>
        <w:t>及</w:t>
      </w:r>
      <w:r>
        <w:rPr>
          <w:rFonts w:hint="eastAsia" w:ascii="Microsoft YaHei UI" w:hAnsi="Microsoft YaHei UI" w:eastAsia="Microsoft YaHei UI"/>
          <w:color w:val="auto"/>
          <w:sz w:val="21"/>
          <w:szCs w:val="21"/>
          <w:highlight w:val="none"/>
          <w:lang w:eastAsia="zh-CN"/>
        </w:rPr>
        <w:t>电子版；</w:t>
      </w:r>
    </w:p>
    <w:p>
      <w:pPr>
        <w:adjustRightInd w:val="0"/>
        <w:snapToGrid w:val="0"/>
        <w:spacing w:line="360" w:lineRule="auto"/>
        <w:ind w:firstLine="420" w:firstLineChars="200"/>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val="en-US" w:eastAsia="zh-CN"/>
        </w:rPr>
        <w:t>（2）提供控制操作室、试压罐部分：材质证明书、无损探伤报告等，含</w:t>
      </w:r>
      <w:r>
        <w:rPr>
          <w:rFonts w:hint="eastAsia" w:ascii="Microsoft YaHei UI" w:hAnsi="Microsoft YaHei UI" w:eastAsia="Microsoft YaHei UI"/>
          <w:color w:val="auto"/>
          <w:sz w:val="21"/>
          <w:szCs w:val="21"/>
          <w:highlight w:val="none"/>
          <w:lang w:eastAsia="zh-CN"/>
        </w:rPr>
        <w:t>纸质版</w:t>
      </w:r>
      <w:r>
        <w:rPr>
          <w:rFonts w:hint="eastAsia" w:ascii="Microsoft YaHei UI" w:hAnsi="Microsoft YaHei UI" w:eastAsia="Microsoft YaHei UI"/>
          <w:color w:val="auto"/>
          <w:sz w:val="21"/>
          <w:szCs w:val="21"/>
          <w:highlight w:val="none"/>
          <w:lang w:val="en-US" w:eastAsia="zh-CN"/>
        </w:rPr>
        <w:t>及</w:t>
      </w:r>
      <w:r>
        <w:rPr>
          <w:rFonts w:hint="eastAsia" w:ascii="Microsoft YaHei UI" w:hAnsi="Microsoft YaHei UI" w:eastAsia="Microsoft YaHei UI"/>
          <w:color w:val="auto"/>
          <w:sz w:val="21"/>
          <w:szCs w:val="21"/>
          <w:highlight w:val="none"/>
          <w:lang w:eastAsia="zh-CN"/>
        </w:rPr>
        <w:t>电子版；</w:t>
      </w:r>
    </w:p>
    <w:p>
      <w:pPr>
        <w:adjustRightInd w:val="0"/>
        <w:snapToGrid w:val="0"/>
        <w:spacing w:line="360" w:lineRule="auto"/>
        <w:ind w:firstLine="420" w:firstLineChars="200"/>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w:t>
      </w:r>
      <w:r>
        <w:rPr>
          <w:rFonts w:hint="eastAsia" w:ascii="Microsoft YaHei UI" w:hAnsi="Microsoft YaHei UI" w:eastAsia="Microsoft YaHei UI"/>
          <w:color w:val="auto"/>
          <w:sz w:val="21"/>
          <w:szCs w:val="21"/>
          <w:highlight w:val="none"/>
          <w:lang w:val="en-US" w:eastAsia="zh-CN"/>
        </w:rPr>
        <w:t>3</w:t>
      </w:r>
      <w:r>
        <w:rPr>
          <w:rFonts w:hint="eastAsia" w:ascii="Microsoft YaHei UI" w:hAnsi="Microsoft YaHei UI" w:eastAsia="Microsoft YaHei UI"/>
          <w:color w:val="auto"/>
          <w:sz w:val="21"/>
          <w:szCs w:val="21"/>
          <w:highlight w:val="none"/>
          <w:lang w:eastAsia="zh-CN"/>
        </w:rPr>
        <w:t>）甲方未要求随货交付的产品过程质量证明文件（设备和人员能力、部分过程记录），乙方应（自产品交付之日起）保存一年，必要时提交甲方审查。</w:t>
      </w:r>
    </w:p>
    <w:p>
      <w:pPr>
        <w:pStyle w:val="6"/>
        <w:spacing w:line="257" w:lineRule="auto"/>
        <w:ind w:right="121" w:rightChars="55" w:firstLineChars="0"/>
        <w:rPr>
          <w:rFonts w:hint="eastAsia"/>
          <w:b/>
          <w:bCs/>
          <w:color w:val="auto"/>
          <w:highlight w:val="none"/>
          <w:lang w:eastAsia="zh-CN"/>
        </w:rPr>
      </w:pPr>
      <w:r>
        <w:rPr>
          <w:rFonts w:hint="eastAsia"/>
          <w:b/>
          <w:bCs/>
          <w:color w:val="auto"/>
          <w:highlight w:val="none"/>
          <w:lang w:eastAsia="zh-CN"/>
        </w:rPr>
        <w:t>3、其他要求</w:t>
      </w:r>
    </w:p>
    <w:p>
      <w:pPr>
        <w:numPr>
          <w:ilvl w:val="0"/>
          <w:numId w:val="6"/>
        </w:numPr>
        <w:adjustRightInd w:val="0"/>
        <w:snapToGrid w:val="0"/>
        <w:spacing w:line="360" w:lineRule="auto"/>
        <w:ind w:left="0" w:firstLine="420"/>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实物验收</w:t>
      </w:r>
    </w:p>
    <w:p>
      <w:pPr>
        <w:adjustRightInd w:val="0"/>
        <w:snapToGrid w:val="0"/>
        <w:spacing w:line="360" w:lineRule="auto"/>
        <w:ind w:firstLine="420" w:firstLineChars="200"/>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1）乙方提供的零部件</w:t>
      </w:r>
      <w:r>
        <w:rPr>
          <w:rFonts w:hint="eastAsia" w:ascii="Microsoft YaHei UI" w:hAnsi="Microsoft YaHei UI" w:eastAsia="Microsoft YaHei UI"/>
          <w:color w:val="auto"/>
          <w:sz w:val="21"/>
          <w:szCs w:val="21"/>
          <w:highlight w:val="none"/>
          <w:lang w:val="en-US" w:eastAsia="zh-CN"/>
        </w:rPr>
        <w:t>及完工装置</w:t>
      </w:r>
      <w:r>
        <w:rPr>
          <w:rFonts w:hint="eastAsia" w:ascii="Microsoft YaHei UI" w:hAnsi="Microsoft YaHei UI" w:eastAsia="Microsoft YaHei UI"/>
          <w:color w:val="auto"/>
          <w:sz w:val="21"/>
          <w:szCs w:val="21"/>
          <w:highlight w:val="none"/>
          <w:lang w:eastAsia="zh-CN"/>
        </w:rPr>
        <w:t>检测结果必须符合加工图纸要求；</w:t>
      </w:r>
    </w:p>
    <w:p>
      <w:pPr>
        <w:adjustRightInd w:val="0"/>
        <w:snapToGrid w:val="0"/>
        <w:spacing w:line="360" w:lineRule="auto"/>
        <w:ind w:firstLine="420" w:firstLineChars="200"/>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2）到货产品表面完整无破损、无瑕疵、无锈迹；</w:t>
      </w:r>
    </w:p>
    <w:p>
      <w:pPr>
        <w:adjustRightInd w:val="0"/>
        <w:snapToGrid w:val="0"/>
        <w:spacing w:line="360" w:lineRule="auto"/>
        <w:ind w:firstLine="420" w:firstLineChars="200"/>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3）乙方应积极开展不合格品的返修或重新加工；</w:t>
      </w:r>
    </w:p>
    <w:p>
      <w:pPr>
        <w:adjustRightInd w:val="0"/>
        <w:snapToGrid w:val="0"/>
        <w:spacing w:line="360" w:lineRule="auto"/>
        <w:ind w:firstLine="420" w:firstLineChars="200"/>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4）乙方应配合甲方完成测试，直至测试成功；</w:t>
      </w:r>
    </w:p>
    <w:p>
      <w:pPr>
        <w:adjustRightInd w:val="0"/>
        <w:snapToGrid w:val="0"/>
        <w:spacing w:line="360" w:lineRule="auto"/>
        <w:ind w:firstLine="420" w:firstLineChars="200"/>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5）乙方提供的工具数量和规格型号必须与合同一致。</w:t>
      </w:r>
    </w:p>
    <w:p>
      <w:pPr>
        <w:numPr>
          <w:ilvl w:val="0"/>
          <w:numId w:val="6"/>
        </w:numPr>
        <w:adjustRightInd w:val="0"/>
        <w:snapToGrid w:val="0"/>
        <w:spacing w:line="360" w:lineRule="auto"/>
        <w:ind w:left="0" w:firstLine="420"/>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检测试验</w:t>
      </w:r>
    </w:p>
    <w:p>
      <w:pPr>
        <w:adjustRightInd w:val="0"/>
        <w:snapToGrid w:val="0"/>
        <w:spacing w:line="360" w:lineRule="auto"/>
        <w:ind w:firstLine="420" w:firstLineChars="200"/>
        <w:jc w:val="both"/>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1）检验合格方可出厂；</w:t>
      </w:r>
    </w:p>
    <w:p>
      <w:pPr>
        <w:adjustRightInd w:val="0"/>
        <w:snapToGrid w:val="0"/>
        <w:spacing w:line="360" w:lineRule="auto"/>
        <w:ind w:firstLine="420" w:firstLineChars="200"/>
        <w:jc w:val="both"/>
        <w:rPr>
          <w:rFonts w:hint="eastAsia" w:ascii="微软雅黑" w:hAnsi="微软雅黑" w:eastAsia="微软雅黑" w:cs="微软雅黑"/>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2）成品</w:t>
      </w:r>
      <w:r>
        <w:rPr>
          <w:rFonts w:hint="eastAsia" w:ascii="微软雅黑" w:hAnsi="微软雅黑" w:eastAsia="微软雅黑" w:cs="微软雅黑"/>
          <w:color w:val="auto"/>
          <w:sz w:val="21"/>
          <w:szCs w:val="21"/>
          <w:highlight w:val="none"/>
          <w:lang w:eastAsia="zh-CN"/>
        </w:rPr>
        <w:t>到达甲方库房后，由甲方人员对工具进行检验，验收合格方可收货。</w:t>
      </w:r>
    </w:p>
    <w:p>
      <w:pPr>
        <w:numPr>
          <w:ilvl w:val="0"/>
          <w:numId w:val="6"/>
        </w:numPr>
        <w:adjustRightInd w:val="0"/>
        <w:snapToGrid w:val="0"/>
        <w:spacing w:line="360" w:lineRule="auto"/>
        <w:ind w:left="0" w:firstLine="420"/>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过程验证</w:t>
      </w:r>
    </w:p>
    <w:p>
      <w:pPr>
        <w:adjustRightInd w:val="0"/>
        <w:snapToGrid w:val="0"/>
        <w:spacing w:line="360" w:lineRule="auto"/>
        <w:ind w:firstLine="420" w:firstLineChars="200"/>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1）甲方有权验证乙方是否真实拥有满足产品制造需求的设备和质控能力；</w:t>
      </w:r>
    </w:p>
    <w:p>
      <w:pPr>
        <w:adjustRightInd w:val="0"/>
        <w:snapToGrid w:val="0"/>
        <w:spacing w:line="360" w:lineRule="auto"/>
        <w:ind w:firstLine="420" w:firstLineChars="200"/>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2）甲方有权验证乙方是否真实执行了加工工艺和质量控制措施；</w:t>
      </w:r>
    </w:p>
    <w:p>
      <w:pPr>
        <w:adjustRightInd w:val="0"/>
        <w:snapToGrid w:val="0"/>
        <w:spacing w:line="360" w:lineRule="auto"/>
        <w:ind w:firstLine="420" w:firstLineChars="200"/>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3）甲方有权对乙方进行驻厂监造；</w:t>
      </w:r>
    </w:p>
    <w:p>
      <w:pPr>
        <w:adjustRightInd w:val="0"/>
        <w:snapToGrid w:val="0"/>
        <w:spacing w:line="360" w:lineRule="auto"/>
        <w:ind w:firstLine="420" w:firstLineChars="200"/>
        <w:rPr>
          <w:color w:val="auto"/>
          <w:highlight w:val="none"/>
          <w:lang w:eastAsia="zh-CN"/>
        </w:rPr>
      </w:pPr>
      <w:r>
        <w:rPr>
          <w:rFonts w:hint="eastAsia" w:ascii="Microsoft YaHei UI" w:hAnsi="Microsoft YaHei UI" w:eastAsia="Microsoft YaHei UI"/>
          <w:color w:val="auto"/>
          <w:sz w:val="21"/>
          <w:szCs w:val="21"/>
          <w:highlight w:val="none"/>
          <w:lang w:eastAsia="zh-CN"/>
        </w:rPr>
        <w:t>4）常用库存储备要求：在合同有效期内要有常备产品或原材料，以保障交货期的要求。</w:t>
      </w:r>
    </w:p>
    <w:p>
      <w:pPr>
        <w:pStyle w:val="6"/>
        <w:spacing w:line="257" w:lineRule="auto"/>
        <w:ind w:right="121" w:rightChars="55" w:firstLineChars="0"/>
        <w:rPr>
          <w:rFonts w:hint="eastAsia"/>
          <w:b/>
          <w:bCs/>
          <w:color w:val="auto"/>
          <w:highlight w:val="none"/>
          <w:lang w:eastAsia="zh-CN"/>
        </w:rPr>
      </w:pPr>
      <w:r>
        <w:rPr>
          <w:rFonts w:hint="eastAsia"/>
          <w:b/>
          <w:bCs/>
          <w:color w:val="auto"/>
          <w:highlight w:val="none"/>
          <w:lang w:eastAsia="zh-CN"/>
        </w:rPr>
        <w:t>4、标识、包装、运输和存储要求</w:t>
      </w:r>
    </w:p>
    <w:p>
      <w:pPr>
        <w:numPr>
          <w:ilvl w:val="0"/>
          <w:numId w:val="6"/>
        </w:numPr>
        <w:adjustRightInd w:val="0"/>
        <w:snapToGrid w:val="0"/>
        <w:spacing w:line="360" w:lineRule="auto"/>
        <w:ind w:left="0" w:firstLine="420"/>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产品标识</w:t>
      </w:r>
    </w:p>
    <w:p>
      <w:pPr>
        <w:adjustRightInd w:val="0"/>
        <w:snapToGrid w:val="0"/>
        <w:spacing w:line="360" w:lineRule="auto"/>
        <w:ind w:firstLine="420" w:firstLineChars="200"/>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1）按照最新相关行业标准进行涂装喷漆。喷涂要求：外表面需清洗干净；主体喷涂蓝色油漆，色泽均匀，无色差。</w:t>
      </w:r>
    </w:p>
    <w:p>
      <w:pPr>
        <w:adjustRightInd w:val="0"/>
        <w:snapToGrid w:val="0"/>
        <w:spacing w:line="360" w:lineRule="auto"/>
        <w:ind w:firstLine="420" w:firstLineChars="200"/>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2）涂漆前应对产品做预处理（喷射除锈、除油脂、氧化皮、毛刺等）。</w:t>
      </w:r>
    </w:p>
    <w:p>
      <w:pPr>
        <w:pStyle w:val="6"/>
        <w:spacing w:line="257" w:lineRule="auto"/>
        <w:ind w:right="122" w:firstLine="420"/>
        <w:rPr>
          <w:rFonts w:hint="eastAsia" w:ascii="微软雅黑" w:hAnsi="微软雅黑" w:eastAsia="微软雅黑"/>
          <w:color w:val="auto"/>
          <w:highlight w:val="none"/>
          <w:lang w:eastAsia="zh-CN"/>
        </w:rPr>
      </w:pPr>
      <w:r>
        <w:rPr>
          <w:rFonts w:hint="eastAsia"/>
          <w:color w:val="auto"/>
          <w:highlight w:val="none"/>
          <w:lang w:eastAsia="zh-CN"/>
        </w:rPr>
        <w:t>3）</w:t>
      </w:r>
      <w:r>
        <w:rPr>
          <w:rFonts w:hint="eastAsia" w:ascii="微软雅黑" w:hAnsi="微软雅黑" w:eastAsia="微软雅黑"/>
          <w:color w:val="auto"/>
          <w:highlight w:val="none"/>
          <w:lang w:eastAsia="zh-CN"/>
        </w:rPr>
        <w:t>要求产品标识在指定的标识槽内</w:t>
      </w:r>
      <w:r>
        <w:rPr>
          <w:rFonts w:ascii="微软雅黑" w:hAnsi="微软雅黑" w:eastAsia="微软雅黑"/>
          <w:color w:val="auto"/>
          <w:highlight w:val="none"/>
          <w:lang w:eastAsia="zh-CN"/>
        </w:rPr>
        <w:t>，标识</w:t>
      </w:r>
      <w:r>
        <w:rPr>
          <w:rFonts w:hint="eastAsia" w:ascii="微软雅黑" w:hAnsi="微软雅黑" w:eastAsia="微软雅黑"/>
          <w:color w:val="auto"/>
          <w:highlight w:val="none"/>
          <w:lang w:eastAsia="zh-CN"/>
        </w:rPr>
        <w:t>整齐、美观。在产品标志槽内，应打印以下标志：制造商名称代号或商标、产品型号、接头螺纹代号、出厂编号。</w:t>
      </w:r>
    </w:p>
    <w:p>
      <w:pPr>
        <w:pStyle w:val="6"/>
        <w:spacing w:line="257" w:lineRule="auto"/>
        <w:ind w:right="122" w:firstLine="420"/>
        <w:rPr>
          <w:rFonts w:hint="eastAsia" w:ascii="微软雅黑" w:hAnsi="微软雅黑" w:eastAsia="微软雅黑"/>
          <w:color w:val="auto"/>
          <w:highlight w:val="none"/>
          <w:lang w:eastAsia="zh-CN"/>
        </w:rPr>
      </w:pPr>
      <w:r>
        <w:rPr>
          <w:rFonts w:hint="eastAsia"/>
          <w:color w:val="auto"/>
          <w:highlight w:val="none"/>
          <w:lang w:eastAsia="zh-CN"/>
        </w:rPr>
        <w:t>4）</w:t>
      </w:r>
      <w:r>
        <w:rPr>
          <w:rFonts w:hint="eastAsia" w:ascii="微软雅黑" w:hAnsi="微软雅黑" w:eastAsia="微软雅黑"/>
          <w:color w:val="auto"/>
          <w:highlight w:val="none"/>
          <w:lang w:eastAsia="zh-CN"/>
        </w:rPr>
        <w:t>除以上标志外，产品出厂后，应在合理位置打印采购方提供的编号后方可供货。</w:t>
      </w:r>
    </w:p>
    <w:p>
      <w:pPr>
        <w:numPr>
          <w:ilvl w:val="0"/>
          <w:numId w:val="6"/>
        </w:numPr>
        <w:adjustRightInd w:val="0"/>
        <w:snapToGrid w:val="0"/>
        <w:spacing w:line="360" w:lineRule="auto"/>
        <w:ind w:left="0" w:firstLine="420"/>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产品包装</w:t>
      </w:r>
    </w:p>
    <w:p>
      <w:pPr>
        <w:adjustRightInd w:val="0"/>
        <w:snapToGrid w:val="0"/>
        <w:spacing w:line="360" w:lineRule="auto"/>
        <w:ind w:firstLine="420" w:firstLineChars="200"/>
        <w:rPr>
          <w:rFonts w:hint="eastAsia" w:ascii="微软雅黑" w:hAnsi="微软雅黑" w:eastAsia="微软雅黑"/>
          <w:color w:val="auto"/>
          <w:highlight w:val="none"/>
          <w:lang w:eastAsia="zh-CN"/>
        </w:rPr>
      </w:pPr>
      <w:r>
        <w:rPr>
          <w:rFonts w:hint="eastAsia" w:ascii="Microsoft YaHei UI" w:hAnsi="Microsoft YaHei UI" w:eastAsia="Microsoft YaHei UI"/>
          <w:color w:val="auto"/>
          <w:sz w:val="21"/>
          <w:szCs w:val="21"/>
          <w:highlight w:val="none"/>
          <w:lang w:eastAsia="zh-CN"/>
        </w:rPr>
        <w:t>中标方应当按照合同中要求“包装和标识”的规定进行包装，包装材料由中标方提供，包装所有费用由中标方承担。工具编号按照甲方要求进行打号。</w:t>
      </w:r>
      <w:r>
        <w:rPr>
          <w:rFonts w:hint="eastAsia" w:ascii="微软雅黑" w:hAnsi="微软雅黑" w:eastAsia="微软雅黑"/>
          <w:color w:val="auto"/>
          <w:highlight w:val="none"/>
          <w:lang w:eastAsia="zh-CN"/>
        </w:rPr>
        <w:t>要求提供钢制包装架</w:t>
      </w:r>
      <w:r>
        <w:rPr>
          <w:rFonts w:ascii="微软雅黑" w:hAnsi="微软雅黑" w:eastAsia="微软雅黑"/>
          <w:color w:val="auto"/>
          <w:highlight w:val="none"/>
          <w:lang w:eastAsia="zh-CN"/>
        </w:rPr>
        <w:t>，采取防雨、防潮、防锈等措施。</w:t>
      </w:r>
    </w:p>
    <w:p>
      <w:pPr>
        <w:numPr>
          <w:ilvl w:val="0"/>
          <w:numId w:val="6"/>
        </w:numPr>
        <w:adjustRightInd w:val="0"/>
        <w:snapToGrid w:val="0"/>
        <w:spacing w:line="360" w:lineRule="auto"/>
        <w:ind w:left="0" w:firstLine="420"/>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产品运输</w:t>
      </w:r>
    </w:p>
    <w:p>
      <w:pPr>
        <w:adjustRightInd w:val="0"/>
        <w:snapToGrid w:val="0"/>
        <w:spacing w:line="360" w:lineRule="auto"/>
        <w:ind w:firstLine="420" w:firstLineChars="200"/>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1）加工成品由中标方组装好后负责运输至甲方指定地点；</w:t>
      </w:r>
    </w:p>
    <w:p>
      <w:pPr>
        <w:adjustRightInd w:val="0"/>
        <w:snapToGrid w:val="0"/>
        <w:spacing w:line="360" w:lineRule="auto"/>
        <w:ind w:firstLine="420" w:firstLineChars="200"/>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3）所有预组装器材两扣端要求做好运输防护；</w:t>
      </w:r>
    </w:p>
    <w:p>
      <w:pPr>
        <w:adjustRightInd w:val="0"/>
        <w:snapToGrid w:val="0"/>
        <w:spacing w:line="360" w:lineRule="auto"/>
        <w:ind w:firstLine="420" w:firstLineChars="200"/>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4）每套金属零部件对应的零件编号也要一一对应，发货清单内容与实物进行对应;</w:t>
      </w:r>
    </w:p>
    <w:p>
      <w:pPr>
        <w:adjustRightInd w:val="0"/>
        <w:snapToGrid w:val="0"/>
        <w:spacing w:line="360" w:lineRule="auto"/>
        <w:ind w:firstLine="420" w:firstLineChars="200"/>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5）产品运输的重量和体积应满足运输部门和运输方式的相关规定;</w:t>
      </w:r>
    </w:p>
    <w:p>
      <w:pPr>
        <w:adjustRightInd w:val="0"/>
        <w:snapToGrid w:val="0"/>
        <w:spacing w:line="360" w:lineRule="auto"/>
        <w:ind w:firstLine="420" w:firstLineChars="200"/>
        <w:rPr>
          <w:rFonts w:hint="eastAsia" w:ascii="Microsoft YaHei UI" w:hAnsi="Microsoft YaHei UI" w:eastAsia="Microsoft YaHei UI"/>
          <w:color w:val="auto"/>
          <w:sz w:val="21"/>
          <w:szCs w:val="21"/>
          <w:highlight w:val="none"/>
          <w:lang w:eastAsia="zh-CN"/>
        </w:rPr>
      </w:pPr>
      <w:r>
        <w:rPr>
          <w:rFonts w:hint="eastAsia" w:ascii="Microsoft YaHei UI" w:hAnsi="Microsoft YaHei UI" w:eastAsia="Microsoft YaHei UI"/>
          <w:color w:val="auto"/>
          <w:sz w:val="21"/>
          <w:szCs w:val="21"/>
          <w:highlight w:val="none"/>
          <w:lang w:eastAsia="zh-CN"/>
        </w:rPr>
        <w:t>6）产品在包装和运输过程中，不应摔碰、不应产生弯曲变形以及接触酸、碱、盐等腐蚀介质。</w:t>
      </w:r>
    </w:p>
    <w:p>
      <w:pPr>
        <w:pStyle w:val="6"/>
        <w:spacing w:line="257" w:lineRule="auto"/>
        <w:ind w:right="121" w:rightChars="55" w:firstLineChars="0"/>
        <w:rPr>
          <w:rFonts w:hint="eastAsia"/>
          <w:b/>
          <w:bCs/>
          <w:color w:val="auto"/>
          <w:highlight w:val="none"/>
          <w:lang w:eastAsia="zh-CN"/>
        </w:rPr>
      </w:pPr>
      <w:r>
        <w:rPr>
          <w:rFonts w:hint="eastAsia"/>
          <w:b/>
          <w:bCs/>
          <w:color w:val="auto"/>
          <w:highlight w:val="none"/>
          <w:lang w:eastAsia="zh-CN"/>
        </w:rPr>
        <w:t>5、交货日期：</w:t>
      </w:r>
    </w:p>
    <w:p>
      <w:pPr>
        <w:pStyle w:val="3"/>
        <w:spacing w:line="240" w:lineRule="auto"/>
        <w:ind w:firstLine="420" w:firstLineChars="200"/>
        <w:jc w:val="both"/>
        <w:rPr>
          <w:rFonts w:hint="eastAsia" w:ascii="微软雅黑" w:hAnsi="微软雅黑" w:eastAsia="微软雅黑" w:cs="微软雅黑"/>
          <w:color w:val="auto"/>
          <w:spacing w:val="0"/>
          <w:sz w:val="21"/>
          <w:szCs w:val="21"/>
          <w:highlight w:val="none"/>
        </w:rPr>
      </w:pPr>
      <w:r>
        <w:rPr>
          <w:rFonts w:hint="eastAsia" w:ascii="微软雅黑" w:hAnsi="微软雅黑" w:eastAsia="微软雅黑" w:cs="微软雅黑"/>
          <w:color w:val="auto"/>
          <w:spacing w:val="0"/>
          <w:sz w:val="21"/>
          <w:szCs w:val="21"/>
          <w:highlight w:val="none"/>
        </w:rPr>
        <w:t>合同生效后</w:t>
      </w:r>
      <w:r>
        <w:rPr>
          <w:rFonts w:hint="eastAsia" w:ascii="微软雅黑" w:hAnsi="微软雅黑" w:eastAsia="微软雅黑" w:cs="微软雅黑"/>
          <w:color w:val="auto"/>
          <w:spacing w:val="0"/>
          <w:sz w:val="21"/>
          <w:szCs w:val="21"/>
          <w:highlight w:val="none"/>
          <w:lang w:val="en-US" w:eastAsia="zh-CN"/>
        </w:rPr>
        <w:t>至</w:t>
      </w:r>
      <w:r>
        <w:rPr>
          <w:rFonts w:hint="eastAsia" w:ascii="Microsoft YaHei UI" w:hAnsi="Microsoft YaHei UI" w:eastAsia="Microsoft YaHei UI" w:cstheme="minorBidi"/>
          <w:color w:val="auto"/>
          <w:sz w:val="21"/>
          <w:szCs w:val="21"/>
          <w:highlight w:val="none"/>
          <w:lang w:val="en-US" w:eastAsia="zh-CN" w:bidi="ar-SA"/>
        </w:rPr>
        <w:t>2026.12.31前</w:t>
      </w:r>
      <w:r>
        <w:rPr>
          <w:rFonts w:hint="eastAsia" w:cstheme="minorBidi"/>
          <w:color w:val="auto"/>
          <w:sz w:val="21"/>
          <w:szCs w:val="21"/>
          <w:highlight w:val="none"/>
          <w:lang w:val="en-US" w:eastAsia="zh-CN" w:bidi="ar-SA"/>
        </w:rPr>
        <w:t>，</w:t>
      </w:r>
      <w:r>
        <w:rPr>
          <w:rFonts w:hint="eastAsia" w:ascii="微软雅黑" w:hAnsi="微软雅黑" w:eastAsia="微软雅黑" w:cs="微软雅黑"/>
          <w:color w:val="auto"/>
          <w:spacing w:val="0"/>
          <w:sz w:val="21"/>
          <w:szCs w:val="21"/>
          <w:highlight w:val="none"/>
        </w:rPr>
        <w:t>具体以甲方要求为准。</w:t>
      </w:r>
    </w:p>
    <w:p>
      <w:pPr>
        <w:pStyle w:val="6"/>
        <w:spacing w:line="257" w:lineRule="auto"/>
        <w:ind w:right="121" w:rightChars="55" w:firstLineChars="0"/>
        <w:rPr>
          <w:rFonts w:hint="eastAsia"/>
          <w:b/>
          <w:bCs/>
          <w:color w:val="auto"/>
          <w:highlight w:val="none"/>
          <w:lang w:eastAsia="zh-CN"/>
        </w:rPr>
      </w:pPr>
      <w:r>
        <w:rPr>
          <w:rFonts w:hint="eastAsia"/>
          <w:b/>
          <w:bCs/>
          <w:color w:val="auto"/>
          <w:highlight w:val="none"/>
          <w:lang w:eastAsia="zh-CN"/>
        </w:rPr>
        <w:t>6、交货地点</w:t>
      </w:r>
    </w:p>
    <w:p>
      <w:pPr>
        <w:pStyle w:val="3"/>
        <w:spacing w:line="240" w:lineRule="auto"/>
        <w:ind w:firstLine="420" w:firstLineChars="200"/>
        <w:jc w:val="both"/>
        <w:rPr>
          <w:rFonts w:hint="eastAsia" w:ascii="微软雅黑" w:hAnsi="微软雅黑" w:eastAsia="微软雅黑" w:cs="微软雅黑"/>
          <w:color w:val="auto"/>
          <w:spacing w:val="0"/>
          <w:sz w:val="21"/>
          <w:szCs w:val="21"/>
          <w:highlight w:val="none"/>
        </w:rPr>
      </w:pPr>
      <w:r>
        <w:rPr>
          <w:rFonts w:hint="eastAsia" w:ascii="微软雅黑" w:hAnsi="微软雅黑" w:eastAsia="微软雅黑" w:cs="微软雅黑"/>
          <w:color w:val="auto"/>
          <w:spacing w:val="0"/>
          <w:sz w:val="21"/>
          <w:szCs w:val="21"/>
          <w:highlight w:val="none"/>
        </w:rPr>
        <w:t>浙江省舟山市定海区岑港创园大道 117 号。 收货人：</w:t>
      </w:r>
      <w:r>
        <w:rPr>
          <w:rFonts w:hint="eastAsia" w:ascii="微软雅黑" w:hAnsi="微软雅黑" w:eastAsia="微软雅黑" w:cs="微软雅黑"/>
          <w:color w:val="auto"/>
          <w:spacing w:val="0"/>
          <w:sz w:val="21"/>
          <w:szCs w:val="21"/>
          <w:highlight w:val="none"/>
          <w:lang w:val="en-US" w:eastAsia="zh-CN"/>
        </w:rPr>
        <w:t>王定</w:t>
      </w:r>
      <w:r>
        <w:rPr>
          <w:rFonts w:hint="eastAsia" w:ascii="微软雅黑" w:hAnsi="微软雅黑" w:eastAsia="微软雅黑" w:cs="微软雅黑"/>
          <w:color w:val="auto"/>
          <w:spacing w:val="0"/>
          <w:sz w:val="21"/>
          <w:szCs w:val="21"/>
          <w:highlight w:val="none"/>
        </w:rPr>
        <w:t>，18</w:t>
      </w:r>
      <w:r>
        <w:rPr>
          <w:rFonts w:hint="eastAsia" w:ascii="微软雅黑" w:hAnsi="微软雅黑" w:eastAsia="微软雅黑" w:cs="微软雅黑"/>
          <w:color w:val="auto"/>
          <w:spacing w:val="0"/>
          <w:sz w:val="21"/>
          <w:szCs w:val="21"/>
          <w:highlight w:val="none"/>
          <w:lang w:val="en-US" w:eastAsia="zh-CN"/>
        </w:rPr>
        <w:t>768012101</w:t>
      </w:r>
      <w:r>
        <w:rPr>
          <w:rFonts w:hint="eastAsia" w:ascii="微软雅黑" w:hAnsi="微软雅黑" w:eastAsia="微软雅黑" w:cs="微软雅黑"/>
          <w:color w:val="auto"/>
          <w:spacing w:val="0"/>
          <w:sz w:val="21"/>
          <w:szCs w:val="21"/>
          <w:highlight w:val="none"/>
        </w:rPr>
        <w:t>。验收联系人：毛武杰，18905807751。</w:t>
      </w:r>
    </w:p>
    <w:p>
      <w:pPr>
        <w:pStyle w:val="7"/>
        <w:ind w:left="0"/>
        <w:outlineLvl w:val="0"/>
        <w:rPr>
          <w:rFonts w:ascii="微软雅黑" w:hAnsi="微软雅黑" w:eastAsia="微软雅黑"/>
          <w:bCs/>
          <w:color w:val="auto"/>
          <w:sz w:val="32"/>
          <w:szCs w:val="32"/>
          <w:highlight w:val="none"/>
        </w:rPr>
      </w:pPr>
      <w:r>
        <w:rPr>
          <w:rFonts w:hint="eastAsia" w:ascii="微软雅黑" w:hAnsi="微软雅黑" w:eastAsia="微软雅黑"/>
          <w:bCs/>
          <w:color w:val="auto"/>
          <w:sz w:val="32"/>
          <w:szCs w:val="32"/>
          <w:highlight w:val="none"/>
        </w:rPr>
        <w:t>八、质量保证</w:t>
      </w:r>
    </w:p>
    <w:p>
      <w:pPr>
        <w:pStyle w:val="3"/>
        <w:numPr>
          <w:ilvl w:val="0"/>
          <w:numId w:val="7"/>
        </w:numPr>
        <w:spacing w:line="240" w:lineRule="auto"/>
        <w:jc w:val="both"/>
        <w:rPr>
          <w:rFonts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质保期时间、质保金要求；</w:t>
      </w:r>
    </w:p>
    <w:p>
      <w:pPr>
        <w:pStyle w:val="3"/>
        <w:spacing w:line="240" w:lineRule="auto"/>
        <w:ind w:firstLine="428" w:firstLineChars="200"/>
        <w:jc w:val="both"/>
        <w:rPr>
          <w:color w:val="auto"/>
          <w:highlight w:val="none"/>
        </w:rPr>
      </w:pPr>
      <w:r>
        <w:rPr>
          <w:rFonts w:hint="eastAsia" w:ascii="微软雅黑" w:hAnsi="微软雅黑" w:eastAsia="微软雅黑"/>
          <w:color w:val="auto"/>
          <w:sz w:val="21"/>
          <w:szCs w:val="21"/>
          <w:highlight w:val="none"/>
        </w:rPr>
        <w:t>质保期为完工验收、交付后</w:t>
      </w:r>
      <w:r>
        <w:rPr>
          <w:rFonts w:ascii="微软雅黑" w:hAnsi="微软雅黑" w:eastAsia="微软雅黑"/>
          <w:color w:val="auto"/>
          <w:sz w:val="21"/>
          <w:szCs w:val="21"/>
          <w:highlight w:val="none"/>
        </w:rPr>
        <w:t>12</w:t>
      </w:r>
      <w:r>
        <w:rPr>
          <w:rFonts w:hint="eastAsia" w:ascii="微软雅黑" w:hAnsi="微软雅黑" w:eastAsia="微软雅黑"/>
          <w:color w:val="auto"/>
          <w:sz w:val="21"/>
          <w:szCs w:val="21"/>
          <w:highlight w:val="none"/>
        </w:rPr>
        <w:t>个月。</w:t>
      </w:r>
    </w:p>
    <w:p>
      <w:pPr>
        <w:pStyle w:val="24"/>
        <w:numPr>
          <w:ilvl w:val="0"/>
          <w:numId w:val="7"/>
        </w:numPr>
        <w:spacing w:before="120" w:after="120"/>
        <w:outlineLvl w:val="0"/>
        <w:rPr>
          <w:rFonts w:ascii="微软雅黑" w:hAnsi="微软雅黑" w:eastAsia="微软雅黑" w:cstheme="minorBidi"/>
          <w:color w:val="auto"/>
          <w:sz w:val="21"/>
          <w:szCs w:val="21"/>
          <w:highlight w:val="none"/>
        </w:rPr>
      </w:pPr>
      <w:r>
        <w:rPr>
          <w:rFonts w:hint="eastAsia" w:ascii="微软雅黑" w:hAnsi="微软雅黑" w:eastAsia="微软雅黑" w:cstheme="minorBidi"/>
          <w:color w:val="auto"/>
          <w:sz w:val="21"/>
          <w:szCs w:val="21"/>
          <w:highlight w:val="none"/>
        </w:rPr>
        <w:t>质保期内甲乙方各自具体责任；</w:t>
      </w:r>
    </w:p>
    <w:p>
      <w:pPr>
        <w:tabs>
          <w:tab w:val="left" w:pos="709"/>
        </w:tabs>
        <w:spacing w:line="360" w:lineRule="auto"/>
        <w:ind w:left="142" w:firstLine="420" w:firstLineChars="200"/>
        <w:rPr>
          <w:rFonts w:ascii="微软雅黑" w:hAnsi="微软雅黑" w:eastAsia="微软雅黑" w:cs="微软雅黑"/>
          <w:color w:val="auto"/>
          <w:sz w:val="21"/>
          <w:szCs w:val="21"/>
          <w:highlight w:val="none"/>
          <w:lang w:eastAsia="zh-CN"/>
        </w:rPr>
      </w:pPr>
      <w:r>
        <w:rPr>
          <w:rFonts w:ascii="微软雅黑" w:hAnsi="微软雅黑" w:eastAsia="微软雅黑" w:cs="微软雅黑"/>
          <w:color w:val="auto"/>
          <w:sz w:val="21"/>
          <w:szCs w:val="21"/>
          <w:highlight w:val="none"/>
          <w:lang w:eastAsia="zh-CN"/>
        </w:rPr>
        <w:t>乙方承诺，其</w:t>
      </w:r>
      <w:r>
        <w:rPr>
          <w:rFonts w:hint="eastAsia" w:ascii="微软雅黑" w:hAnsi="微软雅黑" w:eastAsia="微软雅黑" w:cs="微软雅黑"/>
          <w:color w:val="auto"/>
          <w:sz w:val="21"/>
          <w:szCs w:val="21"/>
          <w:highlight w:val="none"/>
          <w:lang w:eastAsia="zh-CN"/>
        </w:rPr>
        <w:t>执行</w:t>
      </w:r>
      <w:r>
        <w:rPr>
          <w:rFonts w:ascii="微软雅黑" w:hAnsi="微软雅黑" w:eastAsia="微软雅黑" w:cs="微软雅黑"/>
          <w:color w:val="auto"/>
          <w:sz w:val="21"/>
          <w:szCs w:val="21"/>
          <w:highlight w:val="none"/>
          <w:lang w:eastAsia="zh-CN"/>
        </w:rPr>
        <w:t>任何工作和交付的工作成果符合合同、基础资料、法律法规、行业规范</w:t>
      </w:r>
      <w:r>
        <w:rPr>
          <w:rFonts w:hint="eastAsia" w:ascii="微软雅黑" w:hAnsi="微软雅黑" w:eastAsia="微软雅黑" w:cs="微软雅黑"/>
          <w:color w:val="auto"/>
          <w:sz w:val="21"/>
          <w:szCs w:val="21"/>
          <w:highlight w:val="none"/>
          <w:lang w:eastAsia="zh-CN"/>
        </w:rPr>
        <w:t>和</w:t>
      </w:r>
      <w:r>
        <w:rPr>
          <w:rFonts w:ascii="微软雅黑" w:hAnsi="微软雅黑" w:eastAsia="微软雅黑" w:cs="微软雅黑"/>
          <w:color w:val="auto"/>
          <w:sz w:val="21"/>
          <w:szCs w:val="21"/>
          <w:highlight w:val="none"/>
          <w:lang w:eastAsia="zh-CN"/>
        </w:rPr>
        <w:t>标准</w:t>
      </w:r>
      <w:r>
        <w:rPr>
          <w:rFonts w:hint="eastAsia" w:ascii="微软雅黑" w:hAnsi="微软雅黑" w:eastAsia="微软雅黑" w:cs="微软雅黑"/>
          <w:color w:val="auto"/>
          <w:sz w:val="21"/>
          <w:szCs w:val="21"/>
          <w:highlight w:val="none"/>
          <w:lang w:eastAsia="zh-CN"/>
        </w:rPr>
        <w:t>以及</w:t>
      </w:r>
      <w:r>
        <w:rPr>
          <w:rFonts w:ascii="微软雅黑" w:hAnsi="微软雅黑" w:eastAsia="微软雅黑" w:cs="微软雅黑"/>
          <w:color w:val="auto"/>
          <w:sz w:val="21"/>
          <w:szCs w:val="21"/>
          <w:highlight w:val="none"/>
          <w:lang w:eastAsia="zh-CN"/>
        </w:rPr>
        <w:t>合理审慎服务商标准的要求，不存在任何缺陷。质保期内，如因</w:t>
      </w:r>
      <w:r>
        <w:rPr>
          <w:rFonts w:hint="eastAsia" w:ascii="微软雅黑" w:hAnsi="微软雅黑" w:eastAsia="微软雅黑" w:cs="微软雅黑"/>
          <w:color w:val="auto"/>
          <w:sz w:val="21"/>
          <w:szCs w:val="21"/>
          <w:highlight w:val="none"/>
          <w:lang w:eastAsia="zh-CN"/>
        </w:rPr>
        <w:t>乙方</w:t>
      </w:r>
      <w:r>
        <w:rPr>
          <w:rFonts w:ascii="微软雅黑" w:hAnsi="微软雅黑" w:eastAsia="微软雅黑" w:cs="微软雅黑"/>
          <w:color w:val="auto"/>
          <w:sz w:val="21"/>
          <w:szCs w:val="21"/>
          <w:highlight w:val="none"/>
          <w:lang w:eastAsia="zh-CN"/>
        </w:rPr>
        <w:t>执行的工作或工作成果存在任何缺陷或违反前述质保承诺，乙方应承担质保责任，</w:t>
      </w:r>
      <w:r>
        <w:rPr>
          <w:rFonts w:hint="eastAsia" w:ascii="微软雅黑" w:hAnsi="微软雅黑" w:eastAsia="微软雅黑" w:cs="微软雅黑"/>
          <w:color w:val="auto"/>
          <w:sz w:val="21"/>
          <w:szCs w:val="21"/>
          <w:highlight w:val="none"/>
          <w:lang w:eastAsia="zh-CN"/>
        </w:rPr>
        <w:t>并应</w:t>
      </w:r>
      <w:r>
        <w:rPr>
          <w:rFonts w:ascii="微软雅黑" w:hAnsi="微软雅黑" w:eastAsia="微软雅黑" w:cs="微软雅黑"/>
          <w:color w:val="auto"/>
          <w:sz w:val="21"/>
          <w:szCs w:val="21"/>
          <w:highlight w:val="none"/>
          <w:lang w:eastAsia="zh-CN"/>
        </w:rPr>
        <w:t>采取修复措施或重新实施相关工作，直至消除该等缺陷。</w:t>
      </w:r>
    </w:p>
    <w:p>
      <w:pPr>
        <w:pStyle w:val="24"/>
        <w:numPr>
          <w:ilvl w:val="0"/>
          <w:numId w:val="7"/>
        </w:numPr>
        <w:spacing w:before="120" w:after="120"/>
        <w:outlineLvl w:val="0"/>
        <w:rPr>
          <w:rFonts w:ascii="微软雅黑" w:hAnsi="微软雅黑" w:eastAsia="微软雅黑" w:cstheme="minorBidi"/>
          <w:color w:val="auto"/>
          <w:sz w:val="21"/>
          <w:szCs w:val="21"/>
          <w:highlight w:val="none"/>
        </w:rPr>
      </w:pPr>
      <w:r>
        <w:rPr>
          <w:rFonts w:hint="eastAsia" w:ascii="微软雅黑" w:hAnsi="微软雅黑" w:eastAsia="微软雅黑" w:cstheme="minorBidi"/>
          <w:color w:val="auto"/>
          <w:sz w:val="21"/>
          <w:szCs w:val="21"/>
          <w:highlight w:val="none"/>
        </w:rPr>
        <w:t>质保期内出现问题处理方案；</w:t>
      </w:r>
    </w:p>
    <w:p>
      <w:pPr>
        <w:tabs>
          <w:tab w:val="left" w:pos="709"/>
        </w:tabs>
        <w:spacing w:line="360" w:lineRule="auto"/>
        <w:ind w:left="142" w:firstLine="420" w:firstLineChars="200"/>
        <w:rPr>
          <w:rFonts w:ascii="微软雅黑" w:hAnsi="微软雅黑" w:eastAsia="微软雅黑"/>
          <w:color w:val="auto"/>
          <w:sz w:val="21"/>
          <w:szCs w:val="21"/>
          <w:highlight w:val="none"/>
          <w:lang w:eastAsia="zh-CN"/>
        </w:rPr>
      </w:pPr>
      <w:r>
        <w:rPr>
          <w:rFonts w:ascii="微软雅黑" w:hAnsi="微软雅黑" w:eastAsia="微软雅黑" w:cs="微软雅黑"/>
          <w:color w:val="auto"/>
          <w:sz w:val="21"/>
          <w:szCs w:val="21"/>
          <w:highlight w:val="none"/>
          <w:lang w:eastAsia="zh-CN"/>
        </w:rPr>
        <w:t>如果乙方完成的工作或提交的工作成果在质保期内出现任何</w:t>
      </w:r>
      <w:r>
        <w:rPr>
          <w:rFonts w:hint="eastAsia" w:ascii="微软雅黑" w:hAnsi="微软雅黑" w:eastAsia="微软雅黑" w:cs="微软雅黑"/>
          <w:color w:val="auto"/>
          <w:sz w:val="21"/>
          <w:szCs w:val="21"/>
          <w:highlight w:val="none"/>
          <w:lang w:eastAsia="zh-CN"/>
        </w:rPr>
        <w:t>违反</w:t>
      </w:r>
      <w:r>
        <w:rPr>
          <w:rFonts w:ascii="微软雅黑" w:hAnsi="微软雅黑" w:eastAsia="微软雅黑" w:cs="微软雅黑"/>
          <w:color w:val="auto"/>
          <w:sz w:val="21"/>
          <w:szCs w:val="21"/>
          <w:highlight w:val="none"/>
          <w:lang w:eastAsia="zh-CN"/>
        </w:rPr>
        <w:t>质量保证</w:t>
      </w:r>
      <w:r>
        <w:rPr>
          <w:rFonts w:hint="eastAsia" w:ascii="微软雅黑" w:hAnsi="微软雅黑" w:eastAsia="微软雅黑" w:cs="微软雅黑"/>
          <w:color w:val="auto"/>
          <w:sz w:val="21"/>
          <w:szCs w:val="21"/>
          <w:highlight w:val="none"/>
          <w:lang w:eastAsia="zh-CN"/>
        </w:rPr>
        <w:t>问题</w:t>
      </w:r>
      <w:r>
        <w:rPr>
          <w:rFonts w:ascii="微软雅黑" w:hAnsi="微软雅黑" w:eastAsia="微软雅黑" w:cs="微软雅黑"/>
          <w:color w:val="auto"/>
          <w:sz w:val="21"/>
          <w:szCs w:val="21"/>
          <w:highlight w:val="none"/>
          <w:lang w:eastAsia="zh-CN"/>
        </w:rPr>
        <w:t>，甲方应及时通知乙方，乙方应在</w:t>
      </w:r>
      <w:r>
        <w:rPr>
          <w:rFonts w:hint="eastAsia" w:ascii="微软雅黑" w:hAnsi="微软雅黑" w:eastAsia="微软雅黑" w:cs="微软雅黑"/>
          <w:color w:val="auto"/>
          <w:sz w:val="21"/>
          <w:szCs w:val="21"/>
          <w:highlight w:val="none"/>
          <w:lang w:eastAsia="zh-CN"/>
        </w:rPr>
        <w:t>收到该等通知后【二（2）】</w:t>
      </w:r>
      <w:r>
        <w:rPr>
          <w:rFonts w:ascii="微软雅黑" w:hAnsi="微软雅黑" w:eastAsia="微软雅黑" w:cs="微软雅黑"/>
          <w:color w:val="auto"/>
          <w:sz w:val="21"/>
          <w:szCs w:val="21"/>
          <w:highlight w:val="none"/>
          <w:lang w:eastAsia="zh-CN"/>
        </w:rPr>
        <w:t>日内予以回复，并在甲方要求的时间内委派技术人员进行修复或重新实施相关工作（“整改工作”）。对于质保期内的任何整改工作，乙方应编制实施方案报甲方批准。相关工作完成后，乙方应进行检验，并出具</w:t>
      </w:r>
      <w:r>
        <w:rPr>
          <w:rFonts w:hint="eastAsia" w:ascii="微软雅黑" w:hAnsi="微软雅黑" w:eastAsia="微软雅黑" w:cs="微软雅黑"/>
          <w:color w:val="auto"/>
          <w:sz w:val="21"/>
          <w:szCs w:val="21"/>
          <w:highlight w:val="none"/>
          <w:lang w:eastAsia="zh-CN"/>
        </w:rPr>
        <w:t>甲方认可的</w:t>
      </w:r>
      <w:r>
        <w:rPr>
          <w:rFonts w:ascii="微软雅黑" w:hAnsi="微软雅黑" w:eastAsia="微软雅黑" w:cs="微软雅黑"/>
          <w:color w:val="auto"/>
          <w:sz w:val="21"/>
          <w:szCs w:val="21"/>
          <w:highlight w:val="none"/>
          <w:lang w:eastAsia="zh-CN"/>
        </w:rPr>
        <w:t>修复、检验报告。</w:t>
      </w:r>
    </w:p>
    <w:p>
      <w:pPr>
        <w:pStyle w:val="24"/>
        <w:numPr>
          <w:ilvl w:val="0"/>
          <w:numId w:val="7"/>
        </w:numPr>
        <w:spacing w:before="120" w:after="120"/>
        <w:outlineLvl w:val="0"/>
        <w:rPr>
          <w:rFonts w:ascii="微软雅黑" w:hAnsi="微软雅黑" w:eastAsia="微软雅黑" w:cstheme="minorBidi"/>
          <w:color w:val="auto"/>
          <w:sz w:val="21"/>
          <w:szCs w:val="21"/>
          <w:highlight w:val="none"/>
        </w:rPr>
      </w:pPr>
      <w:r>
        <w:rPr>
          <w:rFonts w:hint="eastAsia" w:ascii="微软雅黑" w:hAnsi="微软雅黑" w:eastAsia="微软雅黑" w:cstheme="minorBidi"/>
          <w:color w:val="auto"/>
          <w:sz w:val="21"/>
          <w:szCs w:val="21"/>
          <w:highlight w:val="none"/>
        </w:rPr>
        <w:t>违约责任要求；</w:t>
      </w:r>
    </w:p>
    <w:p>
      <w:pPr>
        <w:tabs>
          <w:tab w:val="left" w:pos="709"/>
        </w:tabs>
        <w:spacing w:line="360" w:lineRule="auto"/>
        <w:ind w:left="142" w:firstLine="420" w:firstLineChars="200"/>
        <w:jc w:val="both"/>
        <w:rPr>
          <w:rFonts w:ascii="微软雅黑" w:hAnsi="微软雅黑" w:eastAsia="微软雅黑" w:cs="微软雅黑"/>
          <w:color w:val="auto"/>
          <w:sz w:val="21"/>
          <w:szCs w:val="21"/>
          <w:highlight w:val="none"/>
          <w:lang w:eastAsia="zh-CN"/>
        </w:rPr>
      </w:pPr>
      <w:r>
        <w:rPr>
          <w:rFonts w:ascii="微软雅黑" w:hAnsi="微软雅黑" w:eastAsia="微软雅黑" w:cs="微软雅黑"/>
          <w:color w:val="auto"/>
          <w:sz w:val="21"/>
          <w:szCs w:val="21"/>
          <w:highlight w:val="none"/>
          <w:lang w:eastAsia="zh-CN"/>
        </w:rPr>
        <w:t>如乙方人员未能按时实施整改工作，甲方有权委托第三方执行该等工作，因此发生的</w:t>
      </w:r>
      <w:r>
        <w:rPr>
          <w:rFonts w:hint="eastAsia" w:ascii="微软雅黑" w:hAnsi="微软雅黑" w:eastAsia="微软雅黑" w:cs="微软雅黑"/>
          <w:color w:val="auto"/>
          <w:sz w:val="21"/>
          <w:szCs w:val="21"/>
          <w:highlight w:val="none"/>
          <w:lang w:eastAsia="zh-CN"/>
        </w:rPr>
        <w:t>全部</w:t>
      </w:r>
      <w:r>
        <w:rPr>
          <w:rFonts w:ascii="微软雅黑" w:hAnsi="微软雅黑" w:eastAsia="微软雅黑" w:cs="微软雅黑"/>
          <w:color w:val="auto"/>
          <w:sz w:val="21"/>
          <w:szCs w:val="21"/>
          <w:highlight w:val="none"/>
          <w:lang w:eastAsia="zh-CN"/>
        </w:rPr>
        <w:t>费用由乙方承担。整改后工作的质保期自</w:t>
      </w:r>
      <w:r>
        <w:rPr>
          <w:rFonts w:hint="eastAsia" w:ascii="微软雅黑" w:hAnsi="微软雅黑" w:eastAsia="微软雅黑" w:cs="微软雅黑"/>
          <w:color w:val="auto"/>
          <w:sz w:val="21"/>
          <w:szCs w:val="21"/>
          <w:highlight w:val="none"/>
          <w:lang w:eastAsia="zh-CN"/>
        </w:rPr>
        <w:t>乙方完成整改工作</w:t>
      </w:r>
      <w:r>
        <w:rPr>
          <w:rFonts w:ascii="微软雅黑" w:hAnsi="微软雅黑" w:eastAsia="微软雅黑" w:cs="微软雅黑"/>
          <w:color w:val="auto"/>
          <w:sz w:val="21"/>
          <w:szCs w:val="21"/>
          <w:highlight w:val="none"/>
          <w:lang w:eastAsia="zh-CN"/>
        </w:rPr>
        <w:t>之日起重新计算。</w:t>
      </w:r>
    </w:p>
    <w:p>
      <w:pPr>
        <w:pStyle w:val="24"/>
        <w:spacing w:before="120" w:after="120"/>
        <w:outlineLvl w:val="0"/>
        <w:rPr>
          <w:rFonts w:ascii="微软雅黑" w:hAnsi="微软雅黑" w:eastAsia="微软雅黑" w:cs="Times New Roman"/>
          <w:bCs/>
          <w:color w:val="auto"/>
          <w:sz w:val="32"/>
          <w:szCs w:val="32"/>
          <w:highlight w:val="none"/>
        </w:rPr>
      </w:pPr>
      <w:r>
        <w:rPr>
          <w:rFonts w:hint="eastAsia" w:ascii="微软雅黑" w:hAnsi="微软雅黑" w:eastAsia="微软雅黑" w:cs="Times New Roman"/>
          <w:bCs/>
          <w:color w:val="auto"/>
          <w:sz w:val="32"/>
          <w:szCs w:val="32"/>
          <w:highlight w:val="none"/>
        </w:rPr>
        <w:t>九、其他要求</w:t>
      </w:r>
    </w:p>
    <w:p>
      <w:pPr>
        <w:pStyle w:val="6"/>
        <w:spacing w:line="257" w:lineRule="auto"/>
        <w:ind w:right="121" w:rightChars="55" w:firstLine="199" w:firstLineChars="95"/>
        <w:rPr>
          <w:color w:val="auto"/>
          <w:highlight w:val="none"/>
          <w:lang w:eastAsia="zh-CN"/>
        </w:rPr>
      </w:pPr>
      <w:r>
        <w:rPr>
          <w:rFonts w:hint="eastAsia"/>
          <w:color w:val="auto"/>
          <w:highlight w:val="none"/>
          <w:lang w:eastAsia="zh-CN"/>
        </w:rPr>
        <w:t>1、</w:t>
      </w:r>
      <w:r>
        <w:rPr>
          <w:color w:val="auto"/>
          <w:highlight w:val="none"/>
          <w:lang w:eastAsia="zh-CN"/>
        </w:rPr>
        <w:t>技术联系人</w:t>
      </w:r>
      <w:r>
        <w:rPr>
          <w:rFonts w:hint="eastAsia"/>
          <w:color w:val="auto"/>
          <w:highlight w:val="none"/>
          <w:lang w:eastAsia="zh-CN"/>
        </w:rPr>
        <w:t>：邹先雄，1</w:t>
      </w:r>
      <w:r>
        <w:rPr>
          <w:color w:val="auto"/>
          <w:highlight w:val="none"/>
          <w:lang w:eastAsia="zh-CN"/>
        </w:rPr>
        <w:t>5316858120</w:t>
      </w:r>
      <w:r>
        <w:rPr>
          <w:rFonts w:hint="eastAsia"/>
          <w:color w:val="auto"/>
          <w:highlight w:val="none"/>
          <w:lang w:eastAsia="zh-CN"/>
        </w:rPr>
        <w:t>。</w:t>
      </w:r>
    </w:p>
    <w:bookmarkEnd w:id="2"/>
    <w:bookmarkEnd w:id="3"/>
    <w:p>
      <w:pPr>
        <w:pStyle w:val="6"/>
        <w:spacing w:line="257" w:lineRule="auto"/>
        <w:ind w:right="121" w:rightChars="55" w:firstLine="199" w:firstLineChars="95"/>
        <w:rPr>
          <w:color w:val="auto"/>
          <w:highlight w:val="none"/>
          <w:lang w:eastAsia="zh-CN"/>
        </w:rPr>
      </w:pPr>
      <w:r>
        <w:rPr>
          <w:rFonts w:hint="eastAsia"/>
          <w:color w:val="auto"/>
          <w:highlight w:val="none"/>
          <w:lang w:eastAsia="zh-CN"/>
        </w:rPr>
        <w:t>2、</w:t>
      </w:r>
      <w:r>
        <w:rPr>
          <w:color w:val="auto"/>
          <w:highlight w:val="none"/>
          <w:lang w:eastAsia="zh-CN"/>
        </w:rPr>
        <w:t>付款方式</w:t>
      </w:r>
      <w:r>
        <w:rPr>
          <w:rFonts w:hint="eastAsia"/>
          <w:color w:val="auto"/>
          <w:highlight w:val="none"/>
          <w:lang w:eastAsia="zh-CN"/>
        </w:rPr>
        <w:t>：</w:t>
      </w:r>
      <w:r>
        <w:rPr>
          <w:rFonts w:hint="eastAsia" w:ascii="微软雅黑" w:hAnsi="微软雅黑" w:eastAsia="微软雅黑"/>
          <w:color w:val="auto"/>
          <w:highlight w:val="none"/>
          <w:lang w:eastAsia="zh-CN"/>
        </w:rPr>
        <w:t>银行电汇。</w:t>
      </w:r>
    </w:p>
    <w:p>
      <w:pPr>
        <w:pStyle w:val="6"/>
        <w:spacing w:line="257" w:lineRule="auto"/>
        <w:ind w:right="121" w:rightChars="55" w:firstLine="199" w:firstLineChars="95"/>
        <w:rPr>
          <w:color w:val="auto"/>
          <w:highlight w:val="none"/>
          <w:lang w:eastAsia="zh-CN"/>
        </w:rPr>
      </w:pPr>
      <w:r>
        <w:rPr>
          <w:rFonts w:hint="eastAsia"/>
          <w:color w:val="auto"/>
          <w:highlight w:val="none"/>
          <w:lang w:eastAsia="zh-CN"/>
        </w:rPr>
        <w:t>3、付款周期要求：接到发票45天内付款。</w:t>
      </w:r>
    </w:p>
    <w:p>
      <w:pPr>
        <w:pStyle w:val="6"/>
        <w:spacing w:line="257" w:lineRule="auto"/>
        <w:ind w:right="121" w:rightChars="55" w:firstLine="199" w:firstLineChars="95"/>
        <w:rPr>
          <w:rFonts w:hint="eastAsia"/>
          <w:color w:val="auto"/>
          <w:highlight w:val="none"/>
          <w:lang w:eastAsia="zh-CN"/>
        </w:rPr>
      </w:pPr>
      <w:r>
        <w:rPr>
          <w:rFonts w:hint="eastAsia"/>
          <w:color w:val="auto"/>
          <w:highlight w:val="none"/>
          <w:lang w:eastAsia="zh-CN"/>
        </w:rPr>
        <w:t>4、结算方式：完成合同规定服务内容，验收合格后一次性结清付款。</w:t>
      </w:r>
    </w:p>
    <w:p>
      <w:pPr>
        <w:pStyle w:val="6"/>
        <w:spacing w:line="257" w:lineRule="auto"/>
        <w:ind w:right="121" w:rightChars="55" w:firstLine="210" w:firstLineChars="100"/>
        <w:rPr>
          <w:rFonts w:hint="eastAsia"/>
          <w:color w:val="auto"/>
          <w:highlight w:val="none"/>
          <w:lang w:eastAsia="zh-CN"/>
        </w:rPr>
      </w:pPr>
      <w:r>
        <w:rPr>
          <w:rFonts w:hint="eastAsia"/>
          <w:color w:val="auto"/>
          <w:highlight w:val="none"/>
          <w:lang w:eastAsia="zh-CN"/>
        </w:rPr>
        <w:t>5、其他特殊要求：无。</w:t>
      </w:r>
    </w:p>
    <w:p>
      <w:pPr>
        <w:pStyle w:val="14"/>
        <w:numPr>
          <w:ilvl w:val="0"/>
          <w:numId w:val="0"/>
        </w:numPr>
        <w:spacing w:line="360" w:lineRule="auto"/>
        <w:ind w:leftChars="0"/>
        <w:jc w:val="both"/>
        <w:rPr>
          <w:rFonts w:hint="eastAsia"/>
          <w:color w:val="auto"/>
          <w:highlight w:val="none"/>
          <w:lang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D2FAD"/>
    <w:multiLevelType w:val="singleLevel"/>
    <w:tmpl w:val="853D2FAD"/>
    <w:lvl w:ilvl="0" w:tentative="0">
      <w:start w:val="1"/>
      <w:numFmt w:val="decimalEnclosedCircleChinese"/>
      <w:suff w:val="nothing"/>
      <w:lvlText w:val="%1　"/>
      <w:lvlJc w:val="left"/>
      <w:pPr>
        <w:ind w:left="0" w:firstLine="400"/>
      </w:pPr>
      <w:rPr>
        <w:rFonts w:hint="eastAsia"/>
      </w:rPr>
    </w:lvl>
  </w:abstractNum>
  <w:abstractNum w:abstractNumId="1">
    <w:nsid w:val="DF8A00F0"/>
    <w:multiLevelType w:val="singleLevel"/>
    <w:tmpl w:val="DF8A00F0"/>
    <w:lvl w:ilvl="0" w:tentative="0">
      <w:start w:val="1"/>
      <w:numFmt w:val="bullet"/>
      <w:lvlText w:val=""/>
      <w:lvlJc w:val="left"/>
      <w:pPr>
        <w:ind w:left="420" w:hanging="420"/>
      </w:pPr>
      <w:rPr>
        <w:rFonts w:hint="default" w:ascii="Wingdings" w:hAnsi="Wingdings"/>
      </w:rPr>
    </w:lvl>
  </w:abstractNum>
  <w:abstractNum w:abstractNumId="2">
    <w:nsid w:val="EFFE487D"/>
    <w:multiLevelType w:val="singleLevel"/>
    <w:tmpl w:val="EFFE487D"/>
    <w:lvl w:ilvl="0" w:tentative="0">
      <w:start w:val="2"/>
      <w:numFmt w:val="decimal"/>
      <w:suff w:val="nothing"/>
      <w:lvlText w:val="%1、"/>
      <w:lvlJc w:val="left"/>
    </w:lvl>
  </w:abstractNum>
  <w:abstractNum w:abstractNumId="3">
    <w:nsid w:val="19C11558"/>
    <w:multiLevelType w:val="singleLevel"/>
    <w:tmpl w:val="19C11558"/>
    <w:lvl w:ilvl="0" w:tentative="0">
      <w:start w:val="1"/>
      <w:numFmt w:val="decimal"/>
      <w:lvlText w:val="%1)"/>
      <w:lvlJc w:val="left"/>
      <w:pPr>
        <w:ind w:left="425" w:hanging="425"/>
      </w:pPr>
      <w:rPr>
        <w:rFonts w:hint="default"/>
      </w:rPr>
    </w:lvl>
  </w:abstractNum>
  <w:abstractNum w:abstractNumId="4">
    <w:nsid w:val="4F827EA5"/>
    <w:multiLevelType w:val="singleLevel"/>
    <w:tmpl w:val="4F827EA5"/>
    <w:lvl w:ilvl="0" w:tentative="0">
      <w:start w:val="1"/>
      <w:numFmt w:val="decimalEnclosedCircleChinese"/>
      <w:suff w:val="nothing"/>
      <w:lvlText w:val="%1　"/>
      <w:lvlJc w:val="left"/>
      <w:pPr>
        <w:ind w:left="0" w:firstLine="400"/>
      </w:pPr>
      <w:rPr>
        <w:rFonts w:hint="eastAsia"/>
      </w:rPr>
    </w:lvl>
  </w:abstractNum>
  <w:abstractNum w:abstractNumId="5">
    <w:nsid w:val="51E9158D"/>
    <w:multiLevelType w:val="multilevel"/>
    <w:tmpl w:val="51E9158D"/>
    <w:lvl w:ilvl="0" w:tentative="0">
      <w:start w:val="1"/>
      <w:numFmt w:val="decimal"/>
      <w:lvlText w:val="%1、"/>
      <w:lvlJc w:val="left"/>
      <w:pPr>
        <w:ind w:left="502" w:hanging="360"/>
      </w:pPr>
      <w:rPr>
        <w:rFonts w:hint="default" w:cs="微软雅黑"/>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6">
    <w:nsid w:val="67C0E0B8"/>
    <w:multiLevelType w:val="singleLevel"/>
    <w:tmpl w:val="67C0E0B8"/>
    <w:lvl w:ilvl="0" w:tentative="0">
      <w:start w:val="2"/>
      <w:numFmt w:val="decimal"/>
      <w:suff w:val="nothing"/>
      <w:lvlText w:val="%1、"/>
      <w:lvlJc w:val="left"/>
    </w:lvl>
  </w:abstractNum>
  <w:num w:numId="1">
    <w:abstractNumId w:val="2"/>
  </w:num>
  <w:num w:numId="2">
    <w:abstractNumId w:val="6"/>
  </w:num>
  <w:num w:numId="3">
    <w:abstractNumId w:val="3"/>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ZWExY2Y1ZGVkOTYyNmZhOGQ4NmMyOGE0NTAyY2UifQ=="/>
  </w:docVars>
  <w:rsids>
    <w:rsidRoot w:val="00172A27"/>
    <w:rsid w:val="000010DD"/>
    <w:rsid w:val="00001B8C"/>
    <w:rsid w:val="00011F05"/>
    <w:rsid w:val="00015D4F"/>
    <w:rsid w:val="0002436A"/>
    <w:rsid w:val="000260B4"/>
    <w:rsid w:val="00033D12"/>
    <w:rsid w:val="00045459"/>
    <w:rsid w:val="00053B24"/>
    <w:rsid w:val="00070B36"/>
    <w:rsid w:val="0008193A"/>
    <w:rsid w:val="000875F6"/>
    <w:rsid w:val="000902E4"/>
    <w:rsid w:val="00091A36"/>
    <w:rsid w:val="000A0493"/>
    <w:rsid w:val="000A122F"/>
    <w:rsid w:val="000A1D3F"/>
    <w:rsid w:val="000B34ED"/>
    <w:rsid w:val="000C16B7"/>
    <w:rsid w:val="000C3CDF"/>
    <w:rsid w:val="000C6082"/>
    <w:rsid w:val="000D43A5"/>
    <w:rsid w:val="000E448B"/>
    <w:rsid w:val="000F01DA"/>
    <w:rsid w:val="000F1BDF"/>
    <w:rsid w:val="000F5012"/>
    <w:rsid w:val="00110ABB"/>
    <w:rsid w:val="00112420"/>
    <w:rsid w:val="00113D07"/>
    <w:rsid w:val="0012075B"/>
    <w:rsid w:val="00123FBB"/>
    <w:rsid w:val="001347C2"/>
    <w:rsid w:val="00145FAC"/>
    <w:rsid w:val="00152D33"/>
    <w:rsid w:val="00154FB5"/>
    <w:rsid w:val="001644CF"/>
    <w:rsid w:val="00175146"/>
    <w:rsid w:val="001943CD"/>
    <w:rsid w:val="001B0E78"/>
    <w:rsid w:val="001B3054"/>
    <w:rsid w:val="001B416F"/>
    <w:rsid w:val="001E091A"/>
    <w:rsid w:val="001E1CB9"/>
    <w:rsid w:val="001F4A61"/>
    <w:rsid w:val="001F6295"/>
    <w:rsid w:val="002205A9"/>
    <w:rsid w:val="002217C9"/>
    <w:rsid w:val="00221D33"/>
    <w:rsid w:val="002324E7"/>
    <w:rsid w:val="00273491"/>
    <w:rsid w:val="002907E0"/>
    <w:rsid w:val="002979DA"/>
    <w:rsid w:val="002A1E6F"/>
    <w:rsid w:val="002A25CB"/>
    <w:rsid w:val="002A4C31"/>
    <w:rsid w:val="002A5747"/>
    <w:rsid w:val="002A5D1C"/>
    <w:rsid w:val="002B756F"/>
    <w:rsid w:val="002D1AC7"/>
    <w:rsid w:val="002D1FAD"/>
    <w:rsid w:val="002F4C52"/>
    <w:rsid w:val="0030218C"/>
    <w:rsid w:val="0031218B"/>
    <w:rsid w:val="00313BD0"/>
    <w:rsid w:val="00314290"/>
    <w:rsid w:val="0031609F"/>
    <w:rsid w:val="00316402"/>
    <w:rsid w:val="00320BE2"/>
    <w:rsid w:val="00334592"/>
    <w:rsid w:val="00342ED3"/>
    <w:rsid w:val="00346C69"/>
    <w:rsid w:val="00355D71"/>
    <w:rsid w:val="003560F2"/>
    <w:rsid w:val="00387B64"/>
    <w:rsid w:val="003B3242"/>
    <w:rsid w:val="003C0AA5"/>
    <w:rsid w:val="003C4418"/>
    <w:rsid w:val="003C6B9D"/>
    <w:rsid w:val="003D1D64"/>
    <w:rsid w:val="003D6656"/>
    <w:rsid w:val="003F3035"/>
    <w:rsid w:val="00405DD1"/>
    <w:rsid w:val="00406390"/>
    <w:rsid w:val="00416916"/>
    <w:rsid w:val="004205CE"/>
    <w:rsid w:val="00420A04"/>
    <w:rsid w:val="00422388"/>
    <w:rsid w:val="00444DEA"/>
    <w:rsid w:val="00470A07"/>
    <w:rsid w:val="00484D7C"/>
    <w:rsid w:val="004912E8"/>
    <w:rsid w:val="004A3192"/>
    <w:rsid w:val="004A6450"/>
    <w:rsid w:val="004B40B6"/>
    <w:rsid w:val="004C6762"/>
    <w:rsid w:val="004D073E"/>
    <w:rsid w:val="004D2714"/>
    <w:rsid w:val="004D7767"/>
    <w:rsid w:val="004E7B07"/>
    <w:rsid w:val="00504168"/>
    <w:rsid w:val="005222FC"/>
    <w:rsid w:val="005238E8"/>
    <w:rsid w:val="005352E0"/>
    <w:rsid w:val="00544A51"/>
    <w:rsid w:val="005560B6"/>
    <w:rsid w:val="00560D1C"/>
    <w:rsid w:val="0056711D"/>
    <w:rsid w:val="00571B42"/>
    <w:rsid w:val="00572319"/>
    <w:rsid w:val="005830BD"/>
    <w:rsid w:val="005878E0"/>
    <w:rsid w:val="005938E3"/>
    <w:rsid w:val="0059650C"/>
    <w:rsid w:val="005A1D50"/>
    <w:rsid w:val="005A67B1"/>
    <w:rsid w:val="005B44BD"/>
    <w:rsid w:val="005C27C2"/>
    <w:rsid w:val="005C5072"/>
    <w:rsid w:val="005D5416"/>
    <w:rsid w:val="005E1494"/>
    <w:rsid w:val="005E5233"/>
    <w:rsid w:val="00617971"/>
    <w:rsid w:val="00635229"/>
    <w:rsid w:val="006479C6"/>
    <w:rsid w:val="00663B60"/>
    <w:rsid w:val="00672210"/>
    <w:rsid w:val="006809FD"/>
    <w:rsid w:val="00680AD8"/>
    <w:rsid w:val="006B2582"/>
    <w:rsid w:val="006B747B"/>
    <w:rsid w:val="006C2FB3"/>
    <w:rsid w:val="006C327C"/>
    <w:rsid w:val="006D4937"/>
    <w:rsid w:val="006E547B"/>
    <w:rsid w:val="006F06CE"/>
    <w:rsid w:val="006F2572"/>
    <w:rsid w:val="0070329A"/>
    <w:rsid w:val="0071782F"/>
    <w:rsid w:val="007209CD"/>
    <w:rsid w:val="00723A5A"/>
    <w:rsid w:val="00724D18"/>
    <w:rsid w:val="007546D3"/>
    <w:rsid w:val="00764F71"/>
    <w:rsid w:val="00767C59"/>
    <w:rsid w:val="00773FBE"/>
    <w:rsid w:val="0079777F"/>
    <w:rsid w:val="007A3685"/>
    <w:rsid w:val="007A3C0C"/>
    <w:rsid w:val="007B1258"/>
    <w:rsid w:val="007B2CB9"/>
    <w:rsid w:val="007B4E57"/>
    <w:rsid w:val="007C345E"/>
    <w:rsid w:val="007D3E26"/>
    <w:rsid w:val="007E114E"/>
    <w:rsid w:val="007E43BF"/>
    <w:rsid w:val="00805D18"/>
    <w:rsid w:val="00806E3C"/>
    <w:rsid w:val="0081241A"/>
    <w:rsid w:val="008269E0"/>
    <w:rsid w:val="00830449"/>
    <w:rsid w:val="0083457F"/>
    <w:rsid w:val="00834BD4"/>
    <w:rsid w:val="0084638E"/>
    <w:rsid w:val="00863B59"/>
    <w:rsid w:val="0088655A"/>
    <w:rsid w:val="00891A50"/>
    <w:rsid w:val="0089332E"/>
    <w:rsid w:val="008951A5"/>
    <w:rsid w:val="008B4CFC"/>
    <w:rsid w:val="008C6F91"/>
    <w:rsid w:val="008E7219"/>
    <w:rsid w:val="009011B2"/>
    <w:rsid w:val="0090157C"/>
    <w:rsid w:val="009033E1"/>
    <w:rsid w:val="00937DE4"/>
    <w:rsid w:val="009407ED"/>
    <w:rsid w:val="009413B1"/>
    <w:rsid w:val="00965A2E"/>
    <w:rsid w:val="009706EA"/>
    <w:rsid w:val="00971B7A"/>
    <w:rsid w:val="00975D43"/>
    <w:rsid w:val="00977016"/>
    <w:rsid w:val="00981222"/>
    <w:rsid w:val="00985760"/>
    <w:rsid w:val="009A0CA0"/>
    <w:rsid w:val="009A11E2"/>
    <w:rsid w:val="009A1FAA"/>
    <w:rsid w:val="009A2D10"/>
    <w:rsid w:val="009A5EE2"/>
    <w:rsid w:val="009A7EFE"/>
    <w:rsid w:val="009B442A"/>
    <w:rsid w:val="009C2A7A"/>
    <w:rsid w:val="009C2FD5"/>
    <w:rsid w:val="009D38BF"/>
    <w:rsid w:val="00A166C9"/>
    <w:rsid w:val="00A3337F"/>
    <w:rsid w:val="00A345B9"/>
    <w:rsid w:val="00A35443"/>
    <w:rsid w:val="00A357C2"/>
    <w:rsid w:val="00A53407"/>
    <w:rsid w:val="00A53E2E"/>
    <w:rsid w:val="00A661F5"/>
    <w:rsid w:val="00A67B1A"/>
    <w:rsid w:val="00A77F86"/>
    <w:rsid w:val="00A8219C"/>
    <w:rsid w:val="00AA5374"/>
    <w:rsid w:val="00AB31A1"/>
    <w:rsid w:val="00AB5566"/>
    <w:rsid w:val="00AB5ABC"/>
    <w:rsid w:val="00AC7532"/>
    <w:rsid w:val="00AD25A6"/>
    <w:rsid w:val="00AD7D15"/>
    <w:rsid w:val="00AE441C"/>
    <w:rsid w:val="00AE7765"/>
    <w:rsid w:val="00AF5DC5"/>
    <w:rsid w:val="00AF7529"/>
    <w:rsid w:val="00B02AC4"/>
    <w:rsid w:val="00B0338B"/>
    <w:rsid w:val="00B15418"/>
    <w:rsid w:val="00B15813"/>
    <w:rsid w:val="00B158A5"/>
    <w:rsid w:val="00B27AD8"/>
    <w:rsid w:val="00B34B78"/>
    <w:rsid w:val="00B365EB"/>
    <w:rsid w:val="00B46A5C"/>
    <w:rsid w:val="00B51F3E"/>
    <w:rsid w:val="00B52AED"/>
    <w:rsid w:val="00B71963"/>
    <w:rsid w:val="00B71AA2"/>
    <w:rsid w:val="00B7739D"/>
    <w:rsid w:val="00B82355"/>
    <w:rsid w:val="00BA1F63"/>
    <w:rsid w:val="00BA522F"/>
    <w:rsid w:val="00BB7A43"/>
    <w:rsid w:val="00BC2863"/>
    <w:rsid w:val="00BE4441"/>
    <w:rsid w:val="00BF4A69"/>
    <w:rsid w:val="00C011E7"/>
    <w:rsid w:val="00C14F1C"/>
    <w:rsid w:val="00C2365E"/>
    <w:rsid w:val="00C40CE1"/>
    <w:rsid w:val="00C42029"/>
    <w:rsid w:val="00C52196"/>
    <w:rsid w:val="00C55D32"/>
    <w:rsid w:val="00C56837"/>
    <w:rsid w:val="00C834A5"/>
    <w:rsid w:val="00C855ED"/>
    <w:rsid w:val="00C86298"/>
    <w:rsid w:val="00C9110A"/>
    <w:rsid w:val="00C9790C"/>
    <w:rsid w:val="00CA5C4B"/>
    <w:rsid w:val="00CB1160"/>
    <w:rsid w:val="00CB4312"/>
    <w:rsid w:val="00CB4728"/>
    <w:rsid w:val="00CC3947"/>
    <w:rsid w:val="00CE0FB3"/>
    <w:rsid w:val="00CE4AE0"/>
    <w:rsid w:val="00CE727F"/>
    <w:rsid w:val="00CF08E4"/>
    <w:rsid w:val="00CF7FFB"/>
    <w:rsid w:val="00D257FB"/>
    <w:rsid w:val="00D30CF4"/>
    <w:rsid w:val="00D42B37"/>
    <w:rsid w:val="00D64582"/>
    <w:rsid w:val="00D75ECA"/>
    <w:rsid w:val="00D76B01"/>
    <w:rsid w:val="00D826A5"/>
    <w:rsid w:val="00D86A1F"/>
    <w:rsid w:val="00D97A8C"/>
    <w:rsid w:val="00DA1AEA"/>
    <w:rsid w:val="00DA4CE7"/>
    <w:rsid w:val="00DB364D"/>
    <w:rsid w:val="00DD112D"/>
    <w:rsid w:val="00DD2935"/>
    <w:rsid w:val="00DD4476"/>
    <w:rsid w:val="00DD495F"/>
    <w:rsid w:val="00DD615D"/>
    <w:rsid w:val="00DD75E0"/>
    <w:rsid w:val="00DE5891"/>
    <w:rsid w:val="00DE69DA"/>
    <w:rsid w:val="00DF3517"/>
    <w:rsid w:val="00E2132B"/>
    <w:rsid w:val="00E226B5"/>
    <w:rsid w:val="00E50870"/>
    <w:rsid w:val="00E51DE5"/>
    <w:rsid w:val="00E53CCA"/>
    <w:rsid w:val="00E60EB0"/>
    <w:rsid w:val="00E61CAC"/>
    <w:rsid w:val="00E6785E"/>
    <w:rsid w:val="00E721AF"/>
    <w:rsid w:val="00E72531"/>
    <w:rsid w:val="00E81D39"/>
    <w:rsid w:val="00E93769"/>
    <w:rsid w:val="00E939B6"/>
    <w:rsid w:val="00E946A2"/>
    <w:rsid w:val="00EA3E24"/>
    <w:rsid w:val="00EA51D7"/>
    <w:rsid w:val="00EB239A"/>
    <w:rsid w:val="00EB3408"/>
    <w:rsid w:val="00EE6793"/>
    <w:rsid w:val="00EF31AE"/>
    <w:rsid w:val="00EF7F19"/>
    <w:rsid w:val="00F212C7"/>
    <w:rsid w:val="00F37F9C"/>
    <w:rsid w:val="00F551D9"/>
    <w:rsid w:val="00F577AE"/>
    <w:rsid w:val="00F84DC2"/>
    <w:rsid w:val="00F8662A"/>
    <w:rsid w:val="00F919BD"/>
    <w:rsid w:val="00F95D84"/>
    <w:rsid w:val="00FA45B7"/>
    <w:rsid w:val="00FB0AAE"/>
    <w:rsid w:val="00FC1F4B"/>
    <w:rsid w:val="00FD2FD5"/>
    <w:rsid w:val="00FD4D55"/>
    <w:rsid w:val="00FE0782"/>
    <w:rsid w:val="012F5F9F"/>
    <w:rsid w:val="014075E2"/>
    <w:rsid w:val="01A21D3D"/>
    <w:rsid w:val="01CB4A66"/>
    <w:rsid w:val="02224FA1"/>
    <w:rsid w:val="024141DC"/>
    <w:rsid w:val="027D71DE"/>
    <w:rsid w:val="028B6646"/>
    <w:rsid w:val="02991F7D"/>
    <w:rsid w:val="02BF0AAE"/>
    <w:rsid w:val="031016F8"/>
    <w:rsid w:val="03157416"/>
    <w:rsid w:val="031A60A6"/>
    <w:rsid w:val="035D6E1F"/>
    <w:rsid w:val="0365143A"/>
    <w:rsid w:val="039A2F43"/>
    <w:rsid w:val="03A2790F"/>
    <w:rsid w:val="03D77E8F"/>
    <w:rsid w:val="03D951E0"/>
    <w:rsid w:val="03E245E2"/>
    <w:rsid w:val="048E5440"/>
    <w:rsid w:val="056F0510"/>
    <w:rsid w:val="05AF0186"/>
    <w:rsid w:val="05B25D00"/>
    <w:rsid w:val="05B747B5"/>
    <w:rsid w:val="064016C0"/>
    <w:rsid w:val="0644143E"/>
    <w:rsid w:val="067B51BC"/>
    <w:rsid w:val="069D0E80"/>
    <w:rsid w:val="06B11C34"/>
    <w:rsid w:val="06D77F68"/>
    <w:rsid w:val="06DA58BE"/>
    <w:rsid w:val="07022633"/>
    <w:rsid w:val="072C0B3B"/>
    <w:rsid w:val="076470DA"/>
    <w:rsid w:val="076E5121"/>
    <w:rsid w:val="07C05BA3"/>
    <w:rsid w:val="07C644D1"/>
    <w:rsid w:val="07CA3ABD"/>
    <w:rsid w:val="08082120"/>
    <w:rsid w:val="08160459"/>
    <w:rsid w:val="083F5094"/>
    <w:rsid w:val="084A6CA8"/>
    <w:rsid w:val="08531522"/>
    <w:rsid w:val="08A377AC"/>
    <w:rsid w:val="08B55E1C"/>
    <w:rsid w:val="08C72F61"/>
    <w:rsid w:val="08FD32E6"/>
    <w:rsid w:val="0957730D"/>
    <w:rsid w:val="09BA7710"/>
    <w:rsid w:val="0A1C6EC8"/>
    <w:rsid w:val="0A894972"/>
    <w:rsid w:val="0A8E4BBF"/>
    <w:rsid w:val="0AE5406E"/>
    <w:rsid w:val="0AE8346F"/>
    <w:rsid w:val="0B2C47E2"/>
    <w:rsid w:val="0B863F50"/>
    <w:rsid w:val="0BBA0B5B"/>
    <w:rsid w:val="0C2C0AC2"/>
    <w:rsid w:val="0C777E10"/>
    <w:rsid w:val="0C85560D"/>
    <w:rsid w:val="0C994C14"/>
    <w:rsid w:val="0CE045F1"/>
    <w:rsid w:val="0CEA6E0C"/>
    <w:rsid w:val="0D5166E6"/>
    <w:rsid w:val="0D835536"/>
    <w:rsid w:val="0D99141F"/>
    <w:rsid w:val="0DB1243D"/>
    <w:rsid w:val="0DB77A48"/>
    <w:rsid w:val="0DB85E78"/>
    <w:rsid w:val="0DEB2447"/>
    <w:rsid w:val="0EAD4B69"/>
    <w:rsid w:val="0EBA49F0"/>
    <w:rsid w:val="0EBF271A"/>
    <w:rsid w:val="0ED20405"/>
    <w:rsid w:val="0EDC43A3"/>
    <w:rsid w:val="0EF34AB0"/>
    <w:rsid w:val="0EFF2120"/>
    <w:rsid w:val="0F5620CB"/>
    <w:rsid w:val="102C3D37"/>
    <w:rsid w:val="104B514A"/>
    <w:rsid w:val="104E7AC7"/>
    <w:rsid w:val="10573176"/>
    <w:rsid w:val="105F37B9"/>
    <w:rsid w:val="1077360D"/>
    <w:rsid w:val="107A2416"/>
    <w:rsid w:val="10AD3188"/>
    <w:rsid w:val="10E16B8A"/>
    <w:rsid w:val="11021075"/>
    <w:rsid w:val="110A1D05"/>
    <w:rsid w:val="113516DE"/>
    <w:rsid w:val="113A2101"/>
    <w:rsid w:val="115D6EAB"/>
    <w:rsid w:val="12855AD7"/>
    <w:rsid w:val="12AA216C"/>
    <w:rsid w:val="130265BC"/>
    <w:rsid w:val="132B7D35"/>
    <w:rsid w:val="13AC5B97"/>
    <w:rsid w:val="13C246D4"/>
    <w:rsid w:val="1480108C"/>
    <w:rsid w:val="14AC2C54"/>
    <w:rsid w:val="14E825E9"/>
    <w:rsid w:val="14EE65D3"/>
    <w:rsid w:val="14F1166B"/>
    <w:rsid w:val="15185BFF"/>
    <w:rsid w:val="151B46AD"/>
    <w:rsid w:val="152C01CB"/>
    <w:rsid w:val="154E1A04"/>
    <w:rsid w:val="155211BD"/>
    <w:rsid w:val="15586F86"/>
    <w:rsid w:val="157955E3"/>
    <w:rsid w:val="15820165"/>
    <w:rsid w:val="15E675F9"/>
    <w:rsid w:val="160968B4"/>
    <w:rsid w:val="161C28B9"/>
    <w:rsid w:val="164B4D9F"/>
    <w:rsid w:val="16857503"/>
    <w:rsid w:val="16FB12F7"/>
    <w:rsid w:val="170C73DC"/>
    <w:rsid w:val="174A03C5"/>
    <w:rsid w:val="17501E3D"/>
    <w:rsid w:val="17571A91"/>
    <w:rsid w:val="17715C52"/>
    <w:rsid w:val="17876D25"/>
    <w:rsid w:val="179D7CAF"/>
    <w:rsid w:val="17A2714A"/>
    <w:rsid w:val="17BD418C"/>
    <w:rsid w:val="17F95974"/>
    <w:rsid w:val="1804388A"/>
    <w:rsid w:val="182269B6"/>
    <w:rsid w:val="188411C6"/>
    <w:rsid w:val="18A17A53"/>
    <w:rsid w:val="18CF170C"/>
    <w:rsid w:val="18FE38BD"/>
    <w:rsid w:val="190F5F83"/>
    <w:rsid w:val="19B4513C"/>
    <w:rsid w:val="19C37FA9"/>
    <w:rsid w:val="19D159ED"/>
    <w:rsid w:val="1A052883"/>
    <w:rsid w:val="1A302507"/>
    <w:rsid w:val="1A7A5DFE"/>
    <w:rsid w:val="1AA84AAE"/>
    <w:rsid w:val="1AC948EB"/>
    <w:rsid w:val="1ACC313D"/>
    <w:rsid w:val="1B1B7415"/>
    <w:rsid w:val="1B3E75FE"/>
    <w:rsid w:val="1BCD0437"/>
    <w:rsid w:val="1BEF23DE"/>
    <w:rsid w:val="1C097B8F"/>
    <w:rsid w:val="1C215235"/>
    <w:rsid w:val="1C584BDC"/>
    <w:rsid w:val="1C7F517D"/>
    <w:rsid w:val="1C816553"/>
    <w:rsid w:val="1CB46325"/>
    <w:rsid w:val="1CF83C14"/>
    <w:rsid w:val="1D3F0F4C"/>
    <w:rsid w:val="1D72471B"/>
    <w:rsid w:val="1D931894"/>
    <w:rsid w:val="1E281D87"/>
    <w:rsid w:val="1E2D6E05"/>
    <w:rsid w:val="1E456371"/>
    <w:rsid w:val="1E4F7670"/>
    <w:rsid w:val="1E627BB5"/>
    <w:rsid w:val="1E742207"/>
    <w:rsid w:val="1E9D39E6"/>
    <w:rsid w:val="1ECE6289"/>
    <w:rsid w:val="1EF53F2C"/>
    <w:rsid w:val="1F5B6042"/>
    <w:rsid w:val="1F841754"/>
    <w:rsid w:val="1FF02C39"/>
    <w:rsid w:val="200F44F4"/>
    <w:rsid w:val="202E4272"/>
    <w:rsid w:val="203B62B7"/>
    <w:rsid w:val="20B35E4D"/>
    <w:rsid w:val="20CC7DDB"/>
    <w:rsid w:val="20CE5DAB"/>
    <w:rsid w:val="21225DCC"/>
    <w:rsid w:val="212A5812"/>
    <w:rsid w:val="2137748C"/>
    <w:rsid w:val="2160358B"/>
    <w:rsid w:val="21760275"/>
    <w:rsid w:val="21A3541F"/>
    <w:rsid w:val="21AA2DBD"/>
    <w:rsid w:val="21B31E7D"/>
    <w:rsid w:val="228818F5"/>
    <w:rsid w:val="22C97BAA"/>
    <w:rsid w:val="22E005C8"/>
    <w:rsid w:val="22E31765"/>
    <w:rsid w:val="22F550CA"/>
    <w:rsid w:val="22F7746D"/>
    <w:rsid w:val="230D5D8D"/>
    <w:rsid w:val="230E0CDD"/>
    <w:rsid w:val="237779BB"/>
    <w:rsid w:val="23812B63"/>
    <w:rsid w:val="23CE0A93"/>
    <w:rsid w:val="241A44CC"/>
    <w:rsid w:val="241E3E0A"/>
    <w:rsid w:val="245203A4"/>
    <w:rsid w:val="24C42846"/>
    <w:rsid w:val="24E35410"/>
    <w:rsid w:val="257D2C18"/>
    <w:rsid w:val="259720B5"/>
    <w:rsid w:val="25BC7BF5"/>
    <w:rsid w:val="25F27F22"/>
    <w:rsid w:val="26122E01"/>
    <w:rsid w:val="2631253F"/>
    <w:rsid w:val="265E685B"/>
    <w:rsid w:val="27133A29"/>
    <w:rsid w:val="2737519E"/>
    <w:rsid w:val="273F5756"/>
    <w:rsid w:val="276C4FA7"/>
    <w:rsid w:val="278C73F8"/>
    <w:rsid w:val="27BB6DCD"/>
    <w:rsid w:val="27E77285"/>
    <w:rsid w:val="27F27997"/>
    <w:rsid w:val="280C2E15"/>
    <w:rsid w:val="286E0463"/>
    <w:rsid w:val="28A468CD"/>
    <w:rsid w:val="28D64245"/>
    <w:rsid w:val="28E868B0"/>
    <w:rsid w:val="29997B56"/>
    <w:rsid w:val="29B155F7"/>
    <w:rsid w:val="29F86FC6"/>
    <w:rsid w:val="2A1123B6"/>
    <w:rsid w:val="2A1932C6"/>
    <w:rsid w:val="2A5574CD"/>
    <w:rsid w:val="2A8355C0"/>
    <w:rsid w:val="2A8E0AC6"/>
    <w:rsid w:val="2AA809EC"/>
    <w:rsid w:val="2AD47EDE"/>
    <w:rsid w:val="2AF2527C"/>
    <w:rsid w:val="2B09362A"/>
    <w:rsid w:val="2B1D5FD2"/>
    <w:rsid w:val="2B485D2C"/>
    <w:rsid w:val="2B4B3546"/>
    <w:rsid w:val="2B65243A"/>
    <w:rsid w:val="2B7F139D"/>
    <w:rsid w:val="2BE839B4"/>
    <w:rsid w:val="2BF11F1F"/>
    <w:rsid w:val="2C0B1233"/>
    <w:rsid w:val="2C0C1B57"/>
    <w:rsid w:val="2C5F615A"/>
    <w:rsid w:val="2CB35BE4"/>
    <w:rsid w:val="2CC35FA5"/>
    <w:rsid w:val="2D373AE7"/>
    <w:rsid w:val="2D8B7E46"/>
    <w:rsid w:val="2DA3564A"/>
    <w:rsid w:val="2DBF4E1C"/>
    <w:rsid w:val="2DD41AF8"/>
    <w:rsid w:val="2DD64A42"/>
    <w:rsid w:val="2E0E7061"/>
    <w:rsid w:val="2E8438E1"/>
    <w:rsid w:val="2E89643F"/>
    <w:rsid w:val="2EF31D28"/>
    <w:rsid w:val="2F491405"/>
    <w:rsid w:val="2FC453CC"/>
    <w:rsid w:val="2FCC0796"/>
    <w:rsid w:val="2FCF25FE"/>
    <w:rsid w:val="3006475A"/>
    <w:rsid w:val="300A7A53"/>
    <w:rsid w:val="303C792C"/>
    <w:rsid w:val="303F2F14"/>
    <w:rsid w:val="3044003E"/>
    <w:rsid w:val="304D1D6B"/>
    <w:rsid w:val="3057125D"/>
    <w:rsid w:val="30B045BA"/>
    <w:rsid w:val="30B224E6"/>
    <w:rsid w:val="30D12208"/>
    <w:rsid w:val="30ED7B1A"/>
    <w:rsid w:val="30EF11F7"/>
    <w:rsid w:val="30F545DF"/>
    <w:rsid w:val="310216F6"/>
    <w:rsid w:val="311F5BBB"/>
    <w:rsid w:val="315D06C4"/>
    <w:rsid w:val="31821FA8"/>
    <w:rsid w:val="319331E3"/>
    <w:rsid w:val="31AE0F3A"/>
    <w:rsid w:val="31BC0B24"/>
    <w:rsid w:val="32710F9A"/>
    <w:rsid w:val="32716B5B"/>
    <w:rsid w:val="327411B4"/>
    <w:rsid w:val="329430FF"/>
    <w:rsid w:val="32A07E9E"/>
    <w:rsid w:val="335970BA"/>
    <w:rsid w:val="33966B05"/>
    <w:rsid w:val="33970A31"/>
    <w:rsid w:val="339D4A74"/>
    <w:rsid w:val="33A8380B"/>
    <w:rsid w:val="33AC70D6"/>
    <w:rsid w:val="33D91E8F"/>
    <w:rsid w:val="34464887"/>
    <w:rsid w:val="344A53E6"/>
    <w:rsid w:val="344F68DF"/>
    <w:rsid w:val="34515C51"/>
    <w:rsid w:val="348961D5"/>
    <w:rsid w:val="34CC6681"/>
    <w:rsid w:val="34DE77E3"/>
    <w:rsid w:val="350D160D"/>
    <w:rsid w:val="35293DEB"/>
    <w:rsid w:val="35E054DE"/>
    <w:rsid w:val="35E35712"/>
    <w:rsid w:val="35F452D3"/>
    <w:rsid w:val="35FD23A0"/>
    <w:rsid w:val="36025F2D"/>
    <w:rsid w:val="36176F05"/>
    <w:rsid w:val="3645026B"/>
    <w:rsid w:val="3651149D"/>
    <w:rsid w:val="369A4025"/>
    <w:rsid w:val="36B11107"/>
    <w:rsid w:val="37456B85"/>
    <w:rsid w:val="375D6AF0"/>
    <w:rsid w:val="37B83BC1"/>
    <w:rsid w:val="37DE7E17"/>
    <w:rsid w:val="37E1553E"/>
    <w:rsid w:val="37E65BDB"/>
    <w:rsid w:val="38071E8B"/>
    <w:rsid w:val="380B2551"/>
    <w:rsid w:val="381E6CFC"/>
    <w:rsid w:val="38225026"/>
    <w:rsid w:val="386C3059"/>
    <w:rsid w:val="38A767D5"/>
    <w:rsid w:val="38E23DE0"/>
    <w:rsid w:val="38FA3E45"/>
    <w:rsid w:val="393A2270"/>
    <w:rsid w:val="39650B36"/>
    <w:rsid w:val="39720961"/>
    <w:rsid w:val="397F0B6A"/>
    <w:rsid w:val="39FE5B56"/>
    <w:rsid w:val="3A5A2772"/>
    <w:rsid w:val="3AC0079A"/>
    <w:rsid w:val="3ADF0EE9"/>
    <w:rsid w:val="3B727E01"/>
    <w:rsid w:val="3B8D2AC4"/>
    <w:rsid w:val="3BAF0A7B"/>
    <w:rsid w:val="3C0B79C1"/>
    <w:rsid w:val="3C330E21"/>
    <w:rsid w:val="3C4829AD"/>
    <w:rsid w:val="3C585A10"/>
    <w:rsid w:val="3C7364F1"/>
    <w:rsid w:val="3C771FCD"/>
    <w:rsid w:val="3C7826C2"/>
    <w:rsid w:val="3CAE1248"/>
    <w:rsid w:val="3CFB735F"/>
    <w:rsid w:val="3D3D3705"/>
    <w:rsid w:val="3D65451B"/>
    <w:rsid w:val="3DB6546B"/>
    <w:rsid w:val="3DC76F84"/>
    <w:rsid w:val="3DCF64F7"/>
    <w:rsid w:val="3DFE37C3"/>
    <w:rsid w:val="3E556C1E"/>
    <w:rsid w:val="3E6F5651"/>
    <w:rsid w:val="3EC920BC"/>
    <w:rsid w:val="3EE811C2"/>
    <w:rsid w:val="3F004BB3"/>
    <w:rsid w:val="3F1D3795"/>
    <w:rsid w:val="3F420C56"/>
    <w:rsid w:val="3F4D2EA7"/>
    <w:rsid w:val="3FB54C65"/>
    <w:rsid w:val="401C3B3D"/>
    <w:rsid w:val="40885ED9"/>
    <w:rsid w:val="408A432C"/>
    <w:rsid w:val="408E0203"/>
    <w:rsid w:val="409B1E8D"/>
    <w:rsid w:val="40CD2B03"/>
    <w:rsid w:val="40DC2D46"/>
    <w:rsid w:val="40F55A1F"/>
    <w:rsid w:val="41457311"/>
    <w:rsid w:val="41A471B3"/>
    <w:rsid w:val="41AD2AFC"/>
    <w:rsid w:val="41B76C20"/>
    <w:rsid w:val="41EE0F83"/>
    <w:rsid w:val="42224789"/>
    <w:rsid w:val="42784CF1"/>
    <w:rsid w:val="4287248B"/>
    <w:rsid w:val="42D70B13"/>
    <w:rsid w:val="42E8117A"/>
    <w:rsid w:val="432330A5"/>
    <w:rsid w:val="43244188"/>
    <w:rsid w:val="43322DCB"/>
    <w:rsid w:val="434C3974"/>
    <w:rsid w:val="437D4552"/>
    <w:rsid w:val="43A20A84"/>
    <w:rsid w:val="43E01C6A"/>
    <w:rsid w:val="43F17986"/>
    <w:rsid w:val="44093E52"/>
    <w:rsid w:val="440E1469"/>
    <w:rsid w:val="441477C8"/>
    <w:rsid w:val="44210952"/>
    <w:rsid w:val="446908C9"/>
    <w:rsid w:val="449613BE"/>
    <w:rsid w:val="44BE402F"/>
    <w:rsid w:val="44DB6A40"/>
    <w:rsid w:val="451859D7"/>
    <w:rsid w:val="45592BB7"/>
    <w:rsid w:val="45A45E3D"/>
    <w:rsid w:val="45D9076E"/>
    <w:rsid w:val="45DD1F1F"/>
    <w:rsid w:val="45FC671C"/>
    <w:rsid w:val="460E4270"/>
    <w:rsid w:val="46200E8E"/>
    <w:rsid w:val="4644009B"/>
    <w:rsid w:val="464E61DA"/>
    <w:rsid w:val="469E0050"/>
    <w:rsid w:val="46AF32FE"/>
    <w:rsid w:val="471C1137"/>
    <w:rsid w:val="47723ABC"/>
    <w:rsid w:val="47A345BE"/>
    <w:rsid w:val="47AB2FA4"/>
    <w:rsid w:val="47B22EBA"/>
    <w:rsid w:val="4809198C"/>
    <w:rsid w:val="48096FCC"/>
    <w:rsid w:val="48104B9C"/>
    <w:rsid w:val="48210C25"/>
    <w:rsid w:val="488F1019"/>
    <w:rsid w:val="48A56CD0"/>
    <w:rsid w:val="48BA4366"/>
    <w:rsid w:val="48CA291D"/>
    <w:rsid w:val="48DD3919"/>
    <w:rsid w:val="48EC3D42"/>
    <w:rsid w:val="48FE64DC"/>
    <w:rsid w:val="490A0962"/>
    <w:rsid w:val="493E60D0"/>
    <w:rsid w:val="496163D5"/>
    <w:rsid w:val="49834D48"/>
    <w:rsid w:val="4A0D662E"/>
    <w:rsid w:val="4A2637DD"/>
    <w:rsid w:val="4A526870"/>
    <w:rsid w:val="4AA37E40"/>
    <w:rsid w:val="4AD77C59"/>
    <w:rsid w:val="4B3C4CB1"/>
    <w:rsid w:val="4BCB40E3"/>
    <w:rsid w:val="4BF70A34"/>
    <w:rsid w:val="4BF833E5"/>
    <w:rsid w:val="4C6E4274"/>
    <w:rsid w:val="4D0117ED"/>
    <w:rsid w:val="4D426699"/>
    <w:rsid w:val="4D4B661B"/>
    <w:rsid w:val="4D6C56FA"/>
    <w:rsid w:val="4D7C2B08"/>
    <w:rsid w:val="4D911DE0"/>
    <w:rsid w:val="4DA80977"/>
    <w:rsid w:val="4DDA5CC7"/>
    <w:rsid w:val="4E9023ED"/>
    <w:rsid w:val="4EDA1C71"/>
    <w:rsid w:val="4F2A1121"/>
    <w:rsid w:val="4F4971A3"/>
    <w:rsid w:val="4F7E5C5B"/>
    <w:rsid w:val="4F8B6682"/>
    <w:rsid w:val="4F982AE8"/>
    <w:rsid w:val="4FC56766"/>
    <w:rsid w:val="4FD30AB0"/>
    <w:rsid w:val="4FFE4A87"/>
    <w:rsid w:val="50200A66"/>
    <w:rsid w:val="504E2060"/>
    <w:rsid w:val="505A2863"/>
    <w:rsid w:val="50705EE2"/>
    <w:rsid w:val="507D3D1D"/>
    <w:rsid w:val="50AE5EC8"/>
    <w:rsid w:val="50F626E2"/>
    <w:rsid w:val="5121482B"/>
    <w:rsid w:val="514069D9"/>
    <w:rsid w:val="51597A9B"/>
    <w:rsid w:val="51A22655"/>
    <w:rsid w:val="51E47CAD"/>
    <w:rsid w:val="5217603C"/>
    <w:rsid w:val="521F04E9"/>
    <w:rsid w:val="524D5852"/>
    <w:rsid w:val="524F15CA"/>
    <w:rsid w:val="52531B64"/>
    <w:rsid w:val="52642B9B"/>
    <w:rsid w:val="5294400B"/>
    <w:rsid w:val="52D46E8B"/>
    <w:rsid w:val="53252976"/>
    <w:rsid w:val="532C5B84"/>
    <w:rsid w:val="533A1A8A"/>
    <w:rsid w:val="5363586B"/>
    <w:rsid w:val="53A5778E"/>
    <w:rsid w:val="53B06098"/>
    <w:rsid w:val="53B72171"/>
    <w:rsid w:val="53C41F32"/>
    <w:rsid w:val="53E53868"/>
    <w:rsid w:val="53E97F40"/>
    <w:rsid w:val="53FE3D8E"/>
    <w:rsid w:val="54900F8B"/>
    <w:rsid w:val="54B7310D"/>
    <w:rsid w:val="54C3089F"/>
    <w:rsid w:val="54D70EEF"/>
    <w:rsid w:val="551A24D6"/>
    <w:rsid w:val="55282272"/>
    <w:rsid w:val="55A2552E"/>
    <w:rsid w:val="55A7162B"/>
    <w:rsid w:val="55BA31FE"/>
    <w:rsid w:val="55F33328"/>
    <w:rsid w:val="562E599A"/>
    <w:rsid w:val="568C69C4"/>
    <w:rsid w:val="56904B7E"/>
    <w:rsid w:val="56AA6562"/>
    <w:rsid w:val="56D5543B"/>
    <w:rsid w:val="56E61DD1"/>
    <w:rsid w:val="56F96783"/>
    <w:rsid w:val="57044ED0"/>
    <w:rsid w:val="57294856"/>
    <w:rsid w:val="578747C2"/>
    <w:rsid w:val="57CB1AF2"/>
    <w:rsid w:val="57CB596F"/>
    <w:rsid w:val="582424DD"/>
    <w:rsid w:val="58472652"/>
    <w:rsid w:val="58726012"/>
    <w:rsid w:val="589C6BEB"/>
    <w:rsid w:val="58AA352A"/>
    <w:rsid w:val="58BC103B"/>
    <w:rsid w:val="58DC2CEC"/>
    <w:rsid w:val="59610232"/>
    <w:rsid w:val="59825C7A"/>
    <w:rsid w:val="5A085B01"/>
    <w:rsid w:val="5A451B2A"/>
    <w:rsid w:val="5A526577"/>
    <w:rsid w:val="5AB16220"/>
    <w:rsid w:val="5AD52312"/>
    <w:rsid w:val="5AE814CF"/>
    <w:rsid w:val="5B3326AC"/>
    <w:rsid w:val="5B501C5C"/>
    <w:rsid w:val="5B746276"/>
    <w:rsid w:val="5B7627E2"/>
    <w:rsid w:val="5B7831A0"/>
    <w:rsid w:val="5B925F49"/>
    <w:rsid w:val="5BA65C6E"/>
    <w:rsid w:val="5BE744A7"/>
    <w:rsid w:val="5BEB1E5A"/>
    <w:rsid w:val="5BED535D"/>
    <w:rsid w:val="5C20232D"/>
    <w:rsid w:val="5C297741"/>
    <w:rsid w:val="5C5655E2"/>
    <w:rsid w:val="5C7368BB"/>
    <w:rsid w:val="5CA063C2"/>
    <w:rsid w:val="5CAA4BB8"/>
    <w:rsid w:val="5CD84061"/>
    <w:rsid w:val="5D1A1E8A"/>
    <w:rsid w:val="5D5958B4"/>
    <w:rsid w:val="5D8579F7"/>
    <w:rsid w:val="5DC30B65"/>
    <w:rsid w:val="5DF43025"/>
    <w:rsid w:val="5E8A398A"/>
    <w:rsid w:val="5F225ABD"/>
    <w:rsid w:val="5F4E4A6A"/>
    <w:rsid w:val="5F774048"/>
    <w:rsid w:val="600D6620"/>
    <w:rsid w:val="6037544B"/>
    <w:rsid w:val="60766ED1"/>
    <w:rsid w:val="60855E10"/>
    <w:rsid w:val="60A93A22"/>
    <w:rsid w:val="60C458D1"/>
    <w:rsid w:val="60E03D35"/>
    <w:rsid w:val="60ED0C93"/>
    <w:rsid w:val="610B4DAD"/>
    <w:rsid w:val="611F5044"/>
    <w:rsid w:val="614D245F"/>
    <w:rsid w:val="61646714"/>
    <w:rsid w:val="617443F0"/>
    <w:rsid w:val="61805C84"/>
    <w:rsid w:val="61A33271"/>
    <w:rsid w:val="61E45D9F"/>
    <w:rsid w:val="61E82C7C"/>
    <w:rsid w:val="62261C95"/>
    <w:rsid w:val="624E1238"/>
    <w:rsid w:val="6279041A"/>
    <w:rsid w:val="62B372FA"/>
    <w:rsid w:val="62CA05DA"/>
    <w:rsid w:val="62D046AC"/>
    <w:rsid w:val="63B70C9A"/>
    <w:rsid w:val="63DD22D0"/>
    <w:rsid w:val="63F106A4"/>
    <w:rsid w:val="6429154F"/>
    <w:rsid w:val="643B3B2A"/>
    <w:rsid w:val="648844C8"/>
    <w:rsid w:val="649F5092"/>
    <w:rsid w:val="64B96D77"/>
    <w:rsid w:val="658713A2"/>
    <w:rsid w:val="65A11F4C"/>
    <w:rsid w:val="65EF4249"/>
    <w:rsid w:val="65F1774C"/>
    <w:rsid w:val="6639050A"/>
    <w:rsid w:val="663B46C9"/>
    <w:rsid w:val="66420CC3"/>
    <w:rsid w:val="66434B4A"/>
    <w:rsid w:val="664D4C8A"/>
    <w:rsid w:val="66651B17"/>
    <w:rsid w:val="66680690"/>
    <w:rsid w:val="66D40758"/>
    <w:rsid w:val="66E86B42"/>
    <w:rsid w:val="67014FCC"/>
    <w:rsid w:val="671343AC"/>
    <w:rsid w:val="672B7557"/>
    <w:rsid w:val="674943E2"/>
    <w:rsid w:val="67837EE3"/>
    <w:rsid w:val="67AD5DA9"/>
    <w:rsid w:val="67B63BB5"/>
    <w:rsid w:val="67EC408F"/>
    <w:rsid w:val="68146E5C"/>
    <w:rsid w:val="681D1ADF"/>
    <w:rsid w:val="68373FC8"/>
    <w:rsid w:val="686A495D"/>
    <w:rsid w:val="68952B98"/>
    <w:rsid w:val="68A33FC6"/>
    <w:rsid w:val="68BC43A5"/>
    <w:rsid w:val="68D04302"/>
    <w:rsid w:val="69350181"/>
    <w:rsid w:val="694A61EF"/>
    <w:rsid w:val="69D27A88"/>
    <w:rsid w:val="69FC5FED"/>
    <w:rsid w:val="6A000277"/>
    <w:rsid w:val="6A123512"/>
    <w:rsid w:val="6A894958"/>
    <w:rsid w:val="6A9811DC"/>
    <w:rsid w:val="6AFE414A"/>
    <w:rsid w:val="6B221F4E"/>
    <w:rsid w:val="6B4150AB"/>
    <w:rsid w:val="6B4A36C4"/>
    <w:rsid w:val="6B8960C0"/>
    <w:rsid w:val="6BBC5170"/>
    <w:rsid w:val="6BE96194"/>
    <w:rsid w:val="6BF90031"/>
    <w:rsid w:val="6BFC5025"/>
    <w:rsid w:val="6C02682F"/>
    <w:rsid w:val="6C1A16C5"/>
    <w:rsid w:val="6C87027E"/>
    <w:rsid w:val="6C8E4F5B"/>
    <w:rsid w:val="6CC71984"/>
    <w:rsid w:val="6CF769A9"/>
    <w:rsid w:val="6CFB3AF1"/>
    <w:rsid w:val="6D433682"/>
    <w:rsid w:val="6D824449"/>
    <w:rsid w:val="6D8B0E4C"/>
    <w:rsid w:val="6DB731F0"/>
    <w:rsid w:val="6DDD5EF3"/>
    <w:rsid w:val="6E04718D"/>
    <w:rsid w:val="6E7C0B39"/>
    <w:rsid w:val="6E852996"/>
    <w:rsid w:val="6E98699D"/>
    <w:rsid w:val="6ED079BA"/>
    <w:rsid w:val="6ED77165"/>
    <w:rsid w:val="6EDE6AF0"/>
    <w:rsid w:val="6EF2361A"/>
    <w:rsid w:val="6EF67A1A"/>
    <w:rsid w:val="6F1502CF"/>
    <w:rsid w:val="6F190B3E"/>
    <w:rsid w:val="6F335F9E"/>
    <w:rsid w:val="6F9811E5"/>
    <w:rsid w:val="6FDD600F"/>
    <w:rsid w:val="6FFF3CE8"/>
    <w:rsid w:val="70080210"/>
    <w:rsid w:val="70322B1B"/>
    <w:rsid w:val="706319CB"/>
    <w:rsid w:val="70736458"/>
    <w:rsid w:val="70986CED"/>
    <w:rsid w:val="70B7547C"/>
    <w:rsid w:val="70C2798C"/>
    <w:rsid w:val="70CC2E4E"/>
    <w:rsid w:val="70CE7620"/>
    <w:rsid w:val="70ED61C7"/>
    <w:rsid w:val="70F96818"/>
    <w:rsid w:val="71060A7F"/>
    <w:rsid w:val="713E610B"/>
    <w:rsid w:val="715E0A8A"/>
    <w:rsid w:val="71740ADD"/>
    <w:rsid w:val="717C64BF"/>
    <w:rsid w:val="71C1592F"/>
    <w:rsid w:val="71CF4D27"/>
    <w:rsid w:val="71E371E1"/>
    <w:rsid w:val="71FE6E22"/>
    <w:rsid w:val="7218117B"/>
    <w:rsid w:val="72A64CA8"/>
    <w:rsid w:val="72A729C2"/>
    <w:rsid w:val="72D30C6F"/>
    <w:rsid w:val="73035041"/>
    <w:rsid w:val="730C2768"/>
    <w:rsid w:val="73216893"/>
    <w:rsid w:val="73A3787F"/>
    <w:rsid w:val="73F26EC8"/>
    <w:rsid w:val="74454183"/>
    <w:rsid w:val="749649DF"/>
    <w:rsid w:val="74B21BA6"/>
    <w:rsid w:val="75311340"/>
    <w:rsid w:val="75D4518D"/>
    <w:rsid w:val="76353BFF"/>
    <w:rsid w:val="767D3FF3"/>
    <w:rsid w:val="76874DF0"/>
    <w:rsid w:val="76AB4702"/>
    <w:rsid w:val="775E2672"/>
    <w:rsid w:val="777D39F7"/>
    <w:rsid w:val="778F773E"/>
    <w:rsid w:val="77902025"/>
    <w:rsid w:val="779742AE"/>
    <w:rsid w:val="77B57B22"/>
    <w:rsid w:val="780F5737"/>
    <w:rsid w:val="786F69A2"/>
    <w:rsid w:val="789A0AEB"/>
    <w:rsid w:val="78A53442"/>
    <w:rsid w:val="78FD0B8F"/>
    <w:rsid w:val="791257D3"/>
    <w:rsid w:val="79450781"/>
    <w:rsid w:val="795F169C"/>
    <w:rsid w:val="79AA087F"/>
    <w:rsid w:val="79AD6A52"/>
    <w:rsid w:val="7A3A0597"/>
    <w:rsid w:val="7A4563D0"/>
    <w:rsid w:val="7A5101BC"/>
    <w:rsid w:val="7AB57EE0"/>
    <w:rsid w:val="7AEC25B9"/>
    <w:rsid w:val="7B027FE0"/>
    <w:rsid w:val="7B0325E8"/>
    <w:rsid w:val="7B1565B0"/>
    <w:rsid w:val="7B197C05"/>
    <w:rsid w:val="7B1D660B"/>
    <w:rsid w:val="7BF662EE"/>
    <w:rsid w:val="7C225EB9"/>
    <w:rsid w:val="7C23393A"/>
    <w:rsid w:val="7C330D3F"/>
    <w:rsid w:val="7C381F99"/>
    <w:rsid w:val="7C5D2A48"/>
    <w:rsid w:val="7CA06787"/>
    <w:rsid w:val="7CB366FC"/>
    <w:rsid w:val="7CCF48AB"/>
    <w:rsid w:val="7D6C6417"/>
    <w:rsid w:val="7E0900D0"/>
    <w:rsid w:val="7E3E154C"/>
    <w:rsid w:val="7E4E00D8"/>
    <w:rsid w:val="7E6A0105"/>
    <w:rsid w:val="7EBB750A"/>
    <w:rsid w:val="7EDA1D53"/>
    <w:rsid w:val="7F30566D"/>
    <w:rsid w:val="7F3355B6"/>
    <w:rsid w:val="7F3E020D"/>
    <w:rsid w:val="7F9057D5"/>
    <w:rsid w:val="7FEE13F2"/>
    <w:rsid w:val="7FF97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9"/>
    <w:qFormat/>
    <w:uiPriority w:val="1"/>
    <w:pPr>
      <w:spacing w:line="479" w:lineRule="exact"/>
      <w:outlineLvl w:val="1"/>
    </w:pPr>
    <w:rPr>
      <w:rFonts w:ascii="Microsoft YaHei UI" w:hAnsi="Microsoft YaHei UI" w:eastAsia="Microsoft YaHei UI"/>
      <w:spacing w:val="2"/>
      <w:sz w:val="32"/>
      <w:szCs w:val="32"/>
      <w:lang w:eastAsia="zh-C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annotation text"/>
    <w:basedOn w:val="1"/>
    <w:semiHidden/>
    <w:unhideWhenUsed/>
    <w:qFormat/>
    <w:uiPriority w:val="99"/>
    <w:pPr>
      <w:jc w:val="left"/>
    </w:pPr>
  </w:style>
  <w:style w:type="paragraph" w:styleId="6">
    <w:name w:val="Body Text"/>
    <w:basedOn w:val="1"/>
    <w:link w:val="21"/>
    <w:qFormat/>
    <w:uiPriority w:val="1"/>
    <w:pPr>
      <w:ind w:firstLine="200" w:firstLineChars="200"/>
      <w:jc w:val="both"/>
    </w:pPr>
    <w:rPr>
      <w:rFonts w:ascii="Microsoft YaHei UI" w:hAnsi="Microsoft YaHei UI" w:eastAsia="Microsoft YaHei UI"/>
      <w:sz w:val="21"/>
      <w:szCs w:val="21"/>
    </w:rPr>
  </w:style>
  <w:style w:type="paragraph" w:styleId="7">
    <w:name w:val="toc 3"/>
    <w:basedOn w:val="1"/>
    <w:next w:val="1"/>
    <w:unhideWhenUsed/>
    <w:qFormat/>
    <w:uiPriority w:val="39"/>
    <w:pPr>
      <w:widowControl/>
      <w:spacing w:after="100" w:line="259" w:lineRule="auto"/>
      <w:ind w:left="440"/>
    </w:pPr>
    <w:rPr>
      <w:rFonts w:cs="Times New Roman"/>
      <w:lang w:eastAsia="zh-CN"/>
    </w:rPr>
  </w:style>
  <w:style w:type="paragraph" w:styleId="8">
    <w:name w:val="Plain Text"/>
    <w:basedOn w:val="1"/>
    <w:qFormat/>
    <w:uiPriority w:val="0"/>
    <w:rPr>
      <w:rFonts w:ascii="宋体" w:hAnsi="Courier New" w:eastAsia="宋体" w:cs="Times New Roman"/>
      <w:sz w:val="20"/>
      <w:szCs w:val="21"/>
    </w:rPr>
  </w:style>
  <w:style w:type="paragraph" w:styleId="9">
    <w:name w:val="Balloon Text"/>
    <w:basedOn w:val="1"/>
    <w:link w:val="28"/>
    <w:semiHidden/>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pPr>
    <w:rPr>
      <w:rFonts w:cs="Times New Roman"/>
      <w:lang w:eastAsia="zh-CN"/>
    </w:rPr>
  </w:style>
  <w:style w:type="paragraph" w:styleId="13">
    <w:name w:val="toc 2"/>
    <w:basedOn w:val="1"/>
    <w:next w:val="1"/>
    <w:semiHidden/>
    <w:unhideWhenUsed/>
    <w:qFormat/>
    <w:uiPriority w:val="39"/>
    <w:pPr>
      <w:ind w:left="420" w:leftChars="200"/>
    </w:pPr>
  </w:style>
  <w:style w:type="paragraph" w:styleId="14">
    <w:name w:val="Title"/>
    <w:basedOn w:val="1"/>
    <w:next w:val="1"/>
    <w:qFormat/>
    <w:uiPriority w:val="0"/>
    <w:pPr>
      <w:spacing w:before="60"/>
      <w:jc w:val="center"/>
      <w:outlineLvl w:val="0"/>
    </w:pPr>
    <w:rPr>
      <w:rFonts w:ascii="Cambria" w:hAnsi="Cambria" w:cs="Times New Roman"/>
      <w:b/>
      <w:bCs/>
      <w:sz w:val="32"/>
      <w:szCs w:val="32"/>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customStyle="1" w:styleId="19">
    <w:name w:val="标题 2 字符"/>
    <w:basedOn w:val="17"/>
    <w:link w:val="3"/>
    <w:qFormat/>
    <w:uiPriority w:val="1"/>
    <w:rPr>
      <w:rFonts w:ascii="Microsoft YaHei UI" w:hAnsi="Microsoft YaHei UI" w:eastAsia="Microsoft YaHei UI"/>
      <w:spacing w:val="2"/>
      <w:kern w:val="0"/>
      <w:sz w:val="32"/>
      <w:szCs w:val="32"/>
    </w:rPr>
  </w:style>
  <w:style w:type="table" w:customStyle="1" w:styleId="20">
    <w:name w:val="Table Normal_0"/>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21">
    <w:name w:val="正文文本 字符"/>
    <w:basedOn w:val="17"/>
    <w:link w:val="6"/>
    <w:qFormat/>
    <w:uiPriority w:val="1"/>
    <w:rPr>
      <w:rFonts w:ascii="Microsoft YaHei UI" w:hAnsi="Microsoft YaHei UI" w:eastAsia="Microsoft YaHei UI"/>
      <w:kern w:val="0"/>
      <w:szCs w:val="21"/>
      <w:lang w:eastAsia="en-US"/>
    </w:rPr>
  </w:style>
  <w:style w:type="paragraph" w:customStyle="1" w:styleId="2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Table Paragraph"/>
    <w:basedOn w:val="1"/>
    <w:qFormat/>
    <w:uiPriority w:val="1"/>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5">
    <w:name w:val="页眉 字符"/>
    <w:basedOn w:val="17"/>
    <w:link w:val="11"/>
    <w:qFormat/>
    <w:uiPriority w:val="99"/>
    <w:rPr>
      <w:kern w:val="0"/>
      <w:sz w:val="18"/>
      <w:szCs w:val="18"/>
      <w:lang w:eastAsia="en-US"/>
    </w:rPr>
  </w:style>
  <w:style w:type="character" w:customStyle="1" w:styleId="26">
    <w:name w:val="页脚 字符"/>
    <w:basedOn w:val="17"/>
    <w:link w:val="10"/>
    <w:qFormat/>
    <w:uiPriority w:val="99"/>
    <w:rPr>
      <w:kern w:val="0"/>
      <w:sz w:val="18"/>
      <w:szCs w:val="18"/>
      <w:lang w:eastAsia="en-US"/>
    </w:rPr>
  </w:style>
  <w:style w:type="paragraph" w:styleId="27">
    <w:name w:val="List Paragraph"/>
    <w:basedOn w:val="1"/>
    <w:qFormat/>
    <w:uiPriority w:val="34"/>
    <w:pPr>
      <w:ind w:firstLine="420" w:firstLineChars="200"/>
      <w:jc w:val="both"/>
    </w:pPr>
    <w:rPr>
      <w:kern w:val="2"/>
      <w:sz w:val="21"/>
      <w:lang w:eastAsia="zh-CN"/>
    </w:rPr>
  </w:style>
  <w:style w:type="character" w:customStyle="1" w:styleId="28">
    <w:name w:val="批注框文本 字符"/>
    <w:basedOn w:val="17"/>
    <w:link w:val="9"/>
    <w:semiHidden/>
    <w:qFormat/>
    <w:uiPriority w:val="99"/>
    <w:rPr>
      <w:sz w:val="18"/>
      <w:szCs w:val="18"/>
      <w:lang w:eastAsia="en-US"/>
    </w:rPr>
  </w:style>
  <w:style w:type="paragraph" w:customStyle="1" w:styleId="29">
    <w:name w:val="Revision"/>
    <w:hidden/>
    <w:semiHidden/>
    <w:qFormat/>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3435</Words>
  <Characters>4047</Characters>
  <Lines>38</Lines>
  <Paragraphs>10</Paragraphs>
  <TotalTime>3</TotalTime>
  <ScaleCrop>false</ScaleCrop>
  <LinksUpToDate>false</LinksUpToDate>
  <CharactersWithSpaces>4205</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2023-09-13T09:36:00Z</dcterms:created>
  <dc:creator>dell</dc:creator>
  <cp:lastModifiedBy>王颖</cp:lastModifiedBy>
  <cp:lastPrinted>2023-12-19T08:21:00Z</cp:lastPrinted>
  <dcterms:modified xsi:type="dcterms:W3CDTF">2025-05-28T02:29:22Z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CC71BF9B38C64624AE819A12C7FF104C</vt:lpwstr>
  </property>
  <property fmtid="{D5CDD505-2E9C-101B-9397-08002B2CF9AE}" pid="4" name="KSOTemplateDocerSaveRecord">
    <vt:lpwstr>eyJoZGlkIjoiMTdlYWRjYTJlYTM2MzIwNzBmYjY1NjJlYzBhYzE5NjUifQ==</vt:lpwstr>
  </property>
</Properties>
</file>