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1.招标条件</w:t>
      </w:r>
    </w:p>
    <w:p>
      <w:pPr>
        <w:bidi w:val="0"/>
        <w:spacing w:line="360" w:lineRule="auto"/>
        <w:rPr>
          <w:rFonts w:hint="eastAsia" w:ascii="宋体" w:hAnsi="宋体" w:eastAsia="宋体" w:cs="宋体"/>
          <w:sz w:val="21"/>
          <w:szCs w:val="21"/>
        </w:rPr>
      </w:pPr>
      <w:r>
        <w:rPr>
          <w:rFonts w:hint="eastAsia" w:ascii="宋体" w:hAnsi="宋体" w:eastAsia="宋体" w:cs="宋体"/>
          <w:sz w:val="21"/>
          <w:szCs w:val="21"/>
        </w:rPr>
        <w:t>   本招标项目府谷县农村公路照明工程（二期工程）已由府谷县发展改革和科技局以府发科发[2024]208号批准建设， 施工图设计已由/以/批准， 项目业主为府谷县交通运输局，建设资金来自财政，招标人(项目业主)为府谷县交通运输局。 项目已具备招标条件，现对该项目的 施工 进行公开招标</w:t>
      </w:r>
    </w:p>
    <w:p>
      <w:pPr>
        <w:bidi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2.项目概况与招标范围：</w:t>
      </w:r>
    </w:p>
    <w:p>
      <w:pPr>
        <w:bidi w:val="0"/>
        <w:spacing w:line="360" w:lineRule="auto"/>
        <w:rPr>
          <w:rFonts w:hint="eastAsia" w:ascii="宋体" w:hAnsi="宋体" w:eastAsia="宋体" w:cs="宋体"/>
          <w:sz w:val="21"/>
          <w:szCs w:val="21"/>
        </w:rPr>
      </w:pPr>
      <w:r>
        <w:rPr>
          <w:rFonts w:hint="eastAsia" w:ascii="宋体" w:hAnsi="宋体" w:eastAsia="宋体" w:cs="宋体"/>
          <w:sz w:val="21"/>
          <w:szCs w:val="21"/>
        </w:rPr>
        <w:t>  2.1 建设地点：沿黄公路、府店路、府准路、哈沙路、环城路、大石公路、 G336 庙沟门至墙头、野大路、皇甫川园区大道、清水川园区大道、老郭路、转龙湾收费站至黄河大桥 ；</w:t>
      </w:r>
    </w:p>
    <w:p>
      <w:pPr>
        <w:bidi w:val="0"/>
        <w:spacing w:line="360" w:lineRule="auto"/>
        <w:rPr>
          <w:rFonts w:hint="eastAsia" w:ascii="宋体" w:hAnsi="宋体" w:eastAsia="宋体" w:cs="宋体"/>
          <w:sz w:val="21"/>
          <w:szCs w:val="21"/>
        </w:rPr>
      </w:pPr>
      <w:r>
        <w:rPr>
          <w:rFonts w:hint="eastAsia" w:ascii="宋体" w:hAnsi="宋体" w:eastAsia="宋体" w:cs="宋体"/>
          <w:sz w:val="21"/>
          <w:szCs w:val="21"/>
        </w:rPr>
        <w:t>  2.2 工程规模：府谷县农村公路照明工程(二期工程)，该工程是在沿黄路、府店路、府准路、哈沙路、环城路、大石路、G336 庙沟门至墙头、野大路、皇甫川园区大道、清水川园区大道、老郭路、转龙湾收费站至黄河大桥的过村镇路段、急弯、陡坡处设置太阳能路灯1697盏。招标范围为该工程施工图设计及预算范围内的所有内容。共设2个合同标段 ；</w:t>
      </w:r>
    </w:p>
    <w:p>
      <w:pPr>
        <w:bidi w:val="0"/>
        <w:spacing w:line="360" w:lineRule="auto"/>
        <w:rPr>
          <w:rFonts w:hint="eastAsia" w:ascii="宋体" w:hAnsi="宋体" w:eastAsia="宋体" w:cs="宋体"/>
          <w:sz w:val="21"/>
          <w:szCs w:val="21"/>
        </w:rPr>
      </w:pPr>
      <w:r>
        <w:rPr>
          <w:rFonts w:hint="eastAsia" w:ascii="宋体" w:hAnsi="宋体" w:eastAsia="宋体" w:cs="宋体"/>
          <w:sz w:val="21"/>
          <w:szCs w:val="21"/>
        </w:rPr>
        <w:t>  2.3 项目投资总额：19857673元；</w:t>
      </w:r>
    </w:p>
    <w:p>
      <w:pPr>
        <w:bidi w:val="0"/>
        <w:spacing w:line="360" w:lineRule="auto"/>
        <w:rPr>
          <w:rFonts w:hint="eastAsia" w:ascii="宋体" w:hAnsi="宋体" w:eastAsia="宋体" w:cs="宋体"/>
          <w:sz w:val="21"/>
          <w:szCs w:val="21"/>
        </w:rPr>
      </w:pPr>
      <w:r>
        <w:rPr>
          <w:rFonts w:hint="eastAsia" w:ascii="宋体" w:hAnsi="宋体" w:eastAsia="宋体" w:cs="宋体"/>
          <w:sz w:val="21"/>
          <w:szCs w:val="21"/>
        </w:rPr>
        <w:t>  2.4 标段划分：</w:t>
      </w:r>
    </w:p>
    <w:tbl>
      <w:tblPr>
        <w:tblStyle w:val="3"/>
        <w:tblW w:w="8795"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82"/>
        <w:gridCol w:w="1121"/>
        <w:gridCol w:w="1121"/>
        <w:gridCol w:w="1121"/>
        <w:gridCol w:w="4268"/>
        <w:gridCol w:w="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93" w:hRule="atLeast"/>
          <w:tblCellSpacing w:w="15" w:type="dxa"/>
        </w:trPr>
        <w:tc>
          <w:tcPr>
            <w:tcW w:w="0" w:type="auto"/>
            <w:shd w:val="clear" w:color="auto" w:fill="auto"/>
            <w:vAlign w:val="center"/>
          </w:tcPr>
          <w:p>
            <w:p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工程类别</w:t>
            </w:r>
          </w:p>
        </w:tc>
        <w:tc>
          <w:tcPr>
            <w:tcW w:w="0" w:type="auto"/>
            <w:shd w:val="clear" w:color="auto" w:fill="auto"/>
            <w:vAlign w:val="center"/>
          </w:tcPr>
          <w:p>
            <w:p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标段名称</w:t>
            </w:r>
          </w:p>
        </w:tc>
        <w:tc>
          <w:tcPr>
            <w:tcW w:w="0" w:type="auto"/>
            <w:shd w:val="clear" w:color="auto" w:fill="auto"/>
            <w:vAlign w:val="center"/>
          </w:tcPr>
          <w:p>
            <w:p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起讫桩号</w:t>
            </w:r>
          </w:p>
        </w:tc>
        <w:tc>
          <w:tcPr>
            <w:tcW w:w="0" w:type="auto"/>
            <w:shd w:val="clear" w:color="auto" w:fill="auto"/>
            <w:vAlign w:val="center"/>
          </w:tcPr>
          <w:p>
            <w:p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工程规模</w:t>
            </w:r>
          </w:p>
        </w:tc>
        <w:tc>
          <w:tcPr>
            <w:tcW w:w="0" w:type="auto"/>
            <w:shd w:val="clear" w:color="auto" w:fill="auto"/>
            <w:vAlign w:val="center"/>
          </w:tcPr>
          <w:p>
            <w:p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主要工程内容</w:t>
            </w:r>
          </w:p>
        </w:tc>
        <w:tc>
          <w:tcPr>
            <w:tcW w:w="0" w:type="auto"/>
            <w:shd w:val="clear" w:color="auto" w:fill="auto"/>
            <w:vAlign w:val="center"/>
          </w:tcPr>
          <w:p>
            <w:p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计划工期(天)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85" w:hRule="atLeast"/>
          <w:tblCellSpacing w:w="15" w:type="dxa"/>
        </w:trPr>
        <w:tc>
          <w:tcPr>
            <w:tcW w:w="537" w:type="dxa"/>
            <w:vMerge w:val="restart"/>
            <w:shd w:val="clear" w:color="auto" w:fill="auto"/>
            <w:vAlign w:val="center"/>
          </w:tcPr>
          <w:p>
            <w:p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施工</w:t>
            </w:r>
          </w:p>
        </w:tc>
        <w:tc>
          <w:tcPr>
            <w:tcW w:w="1091" w:type="dxa"/>
            <w:shd w:val="clear" w:color="auto" w:fill="auto"/>
            <w:vAlign w:val="center"/>
          </w:tcPr>
          <w:p>
            <w:p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府谷县农村公路照明工程（二期工程）N1标段</w:t>
            </w:r>
          </w:p>
        </w:tc>
        <w:tc>
          <w:tcPr>
            <w:tcW w:w="1091" w:type="dxa"/>
            <w:shd w:val="clear" w:color="auto" w:fill="auto"/>
            <w:vAlign w:val="center"/>
          </w:tcPr>
          <w:p>
            <w:p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1091" w:type="dxa"/>
            <w:shd w:val="clear" w:color="auto" w:fill="auto"/>
            <w:vAlign w:val="center"/>
          </w:tcPr>
          <w:p>
            <w:p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在大石路、转龙湾收费站至黄河大桥设置太阳能路灯</w:t>
            </w:r>
          </w:p>
        </w:tc>
        <w:tc>
          <w:tcPr>
            <w:tcW w:w="0" w:type="auto"/>
            <w:shd w:val="clear" w:color="auto" w:fill="auto"/>
            <w:vAlign w:val="center"/>
          </w:tcPr>
          <w:p>
            <w:p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①大石路：太阳能路灯262盏；②转龙湾收费站至黄河大桥：太阳能路灯291盏，具体内容详见工程量清单。</w:t>
            </w:r>
          </w:p>
        </w:tc>
        <w:tc>
          <w:tcPr>
            <w:tcW w:w="537" w:type="dxa"/>
            <w:shd w:val="clear" w:color="auto" w:fill="auto"/>
            <w:vAlign w:val="center"/>
          </w:tcPr>
          <w:p>
            <w:p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1" w:hRule="atLeast"/>
          <w:tblCellSpacing w:w="15" w:type="dxa"/>
        </w:trPr>
        <w:tc>
          <w:tcPr>
            <w:tcW w:w="537" w:type="dxa"/>
            <w:vMerge w:val="continue"/>
            <w:shd w:val="clear" w:color="auto" w:fill="auto"/>
            <w:vAlign w:val="center"/>
          </w:tcPr>
          <w:p>
            <w:pPr>
              <w:bidi w:val="0"/>
              <w:spacing w:line="360" w:lineRule="auto"/>
              <w:rPr>
                <w:rFonts w:hint="eastAsia" w:ascii="宋体" w:hAnsi="宋体" w:eastAsia="宋体" w:cs="宋体"/>
                <w:sz w:val="21"/>
                <w:szCs w:val="21"/>
              </w:rPr>
            </w:pPr>
          </w:p>
        </w:tc>
        <w:tc>
          <w:tcPr>
            <w:tcW w:w="1091" w:type="dxa"/>
            <w:shd w:val="clear" w:color="auto" w:fill="auto"/>
            <w:vAlign w:val="center"/>
          </w:tcPr>
          <w:p>
            <w:p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府谷县农村公路照明工程（二期工程）N2标段</w:t>
            </w:r>
          </w:p>
        </w:tc>
        <w:tc>
          <w:tcPr>
            <w:tcW w:w="1091" w:type="dxa"/>
            <w:shd w:val="clear" w:color="auto" w:fill="auto"/>
            <w:vAlign w:val="center"/>
          </w:tcPr>
          <w:p>
            <w:p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1091" w:type="dxa"/>
            <w:shd w:val="clear" w:color="auto" w:fill="auto"/>
            <w:vAlign w:val="center"/>
          </w:tcPr>
          <w:p>
            <w:p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在沿黄路、府店路、府准路、哈沙路、环城路、G336 庙沟门至墙头、野大路、皇甫川园区大道、清水川园区大道、老郭路设置太阳能路灯。</w:t>
            </w:r>
          </w:p>
        </w:tc>
        <w:tc>
          <w:tcPr>
            <w:tcW w:w="0" w:type="auto"/>
            <w:shd w:val="clear" w:color="auto" w:fill="auto"/>
            <w:vAlign w:val="center"/>
          </w:tcPr>
          <w:p>
            <w:p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①沿黄路：太阳能路灯196盏；②府店路：太阳能路灯164盏；③府准路：太阳能路灯59盏；④哈沙路：太阳能路灯21盏；⑤环城路：太阳能路灯17盏；⑥G336庙沟门至墙头：太阳能路灯66盏；⑦野大路：太阳能路灯304盏；⑧皇甫川园区大道：太阳能路灯125盏；⑨清水川园区大道：太阳能路灯125盏；⑩老郭路:太阳能路灯129盏，具体内容详见工程量清单。</w:t>
            </w:r>
          </w:p>
        </w:tc>
        <w:tc>
          <w:tcPr>
            <w:tcW w:w="537" w:type="dxa"/>
            <w:shd w:val="clear" w:color="auto" w:fill="auto"/>
            <w:vAlign w:val="center"/>
          </w:tcPr>
          <w:p>
            <w:p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60</w:t>
            </w:r>
          </w:p>
        </w:tc>
      </w:tr>
    </w:tbl>
    <w:p>
      <w:pPr>
        <w:bidi w:val="0"/>
        <w:spacing w:line="360" w:lineRule="auto"/>
        <w:rPr>
          <w:rFonts w:hint="eastAsia" w:ascii="宋体" w:hAnsi="宋体" w:eastAsia="宋体" w:cs="宋体"/>
          <w:sz w:val="21"/>
          <w:szCs w:val="21"/>
        </w:rPr>
      </w:pPr>
      <w:r>
        <w:rPr>
          <w:rFonts w:hint="eastAsia" w:ascii="宋体" w:hAnsi="宋体" w:eastAsia="宋体" w:cs="宋体"/>
          <w:sz w:val="21"/>
          <w:szCs w:val="21"/>
        </w:rPr>
        <w:t>  2.5 其他：府谷县农村公路照明工程（二期工程）N1标段预算价为10583882.00元；府谷县农村公路照明工程（二期工程）N2标段预算价为9273791.00元 。</w:t>
      </w:r>
    </w:p>
    <w:p>
      <w:pPr>
        <w:bidi w:val="0"/>
        <w:spacing w:line="360" w:lineRule="auto"/>
        <w:rPr>
          <w:rFonts w:hint="eastAsia" w:ascii="宋体" w:hAnsi="宋体" w:eastAsia="宋体" w:cs="宋体"/>
          <w:sz w:val="21"/>
          <w:szCs w:val="21"/>
        </w:rPr>
      </w:pPr>
      <w:r>
        <w:rPr>
          <w:rFonts w:hint="eastAsia" w:ascii="宋体" w:hAnsi="宋体" w:eastAsia="宋体" w:cs="宋体"/>
          <w:sz w:val="21"/>
          <w:szCs w:val="21"/>
        </w:rPr>
        <w:t>3.投标人资格要求</w:t>
      </w:r>
    </w:p>
    <w:p>
      <w:pPr>
        <w:bidi w:val="0"/>
        <w:spacing w:line="360" w:lineRule="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3.1 府谷县农村公路照明工程（二期工程）N1标段：本次招标要求投标人须具备 公路交通工程专业承包公路机电工程分项二级及其以上资质的独立企业法人，具备有效的安全生产许可证， 资 质、 /业绩，并在人员 、设备、资金 等方面具备相应的 施工能力。 其中，拟派往本项目的项目负责人需为投标人本单位人员，且具备公路工程专业二级及以上注册建造师证书和有效的安全生产考核合格证书（交安B证），且未担任其他在建项目的项目负责人（指目前未在其他项目上任职，或虽在其他项目上任职但承诺本项目中标后能够从该项目上撤离）。</w:t>
      </w:r>
      <w:r>
        <w:rPr>
          <w:rFonts w:hint="eastAsia" w:ascii="宋体" w:hAnsi="宋体" w:eastAsia="宋体" w:cs="宋体"/>
          <w:sz w:val="21"/>
          <w:szCs w:val="21"/>
        </w:rPr>
        <w:br w:type="textWrapping"/>
      </w:r>
      <w:r>
        <w:rPr>
          <w:rFonts w:hint="eastAsia" w:ascii="宋体" w:hAnsi="宋体" w:eastAsia="宋体" w:cs="宋体"/>
          <w:sz w:val="21"/>
          <w:szCs w:val="21"/>
        </w:rPr>
        <w:t>   府谷县农村公路照明工程（二期工程）N2标段：本次招标要求投标人须具备 公路交通工程专业承包公路机电工程分项二级及其以上资质的独立企业法人，具备有效的安全生产许可证， 资 质、 /业绩，并在人员 、设备、资金 等方面具备相应的 施工能力。 其中，拟派往本项目的项目负责人需为投标人本单位人员，且具备公路工程专业二级及以上注册建造师证书和有效的安全生产考核合格证书（交安B证），且未担任其他在建项目的项目负责人（指目前未在其他项目上任职，或虽在其他项目上任职但承诺本项目中标后能够从该项目上撤离）。</w:t>
      </w:r>
    </w:p>
    <w:p>
      <w:pPr>
        <w:bidi w:val="0"/>
        <w:spacing w:line="360" w:lineRule="auto"/>
        <w:rPr>
          <w:rFonts w:hint="eastAsia" w:ascii="宋体" w:hAnsi="宋体" w:eastAsia="宋体" w:cs="宋体"/>
          <w:sz w:val="21"/>
          <w:szCs w:val="21"/>
        </w:rPr>
      </w:pPr>
      <w:r>
        <w:rPr>
          <w:rFonts w:hint="eastAsia" w:ascii="宋体" w:hAnsi="宋体" w:eastAsia="宋体" w:cs="宋体"/>
          <w:sz w:val="21"/>
          <w:szCs w:val="21"/>
        </w:rPr>
        <w:t>   3.2 本次招标 接受 联合体投标； 联合体投标的，应满足下列要求: ①联合体所有成员数量不超过2家</w:t>
      </w:r>
      <w:bookmarkStart w:id="0" w:name="_GoBack"/>
      <w:bookmarkEnd w:id="0"/>
      <w:r>
        <w:rPr>
          <w:rFonts w:hint="eastAsia" w:ascii="宋体" w:hAnsi="宋体" w:eastAsia="宋体" w:cs="宋体"/>
          <w:sz w:val="21"/>
          <w:szCs w:val="21"/>
        </w:rPr>
        <w:t>；②联合体牵头人负责联合体投标有关事宜，项目负责人应为牵头单位人员；③联合体各方具有独立法人资格，且必须满足本次招标资格要求条件，并签订联合体协议书，明确联合体牵头人和各方的权利义务；④联合体各方不得再以自己名义单独或参加其他联合体在该项目中投标，否则，相关投标均无效。确认投标后，联合体的组成与结构不得变动。</w:t>
      </w:r>
    </w:p>
    <w:p>
      <w:pPr>
        <w:bidi w:val="0"/>
        <w:spacing w:line="360" w:lineRule="auto"/>
        <w:rPr>
          <w:rFonts w:hint="eastAsia" w:ascii="宋体" w:hAnsi="宋体" w:eastAsia="宋体" w:cs="宋体"/>
          <w:sz w:val="21"/>
          <w:szCs w:val="21"/>
        </w:rPr>
      </w:pPr>
      <w:r>
        <w:rPr>
          <w:rFonts w:hint="eastAsia" w:ascii="宋体" w:hAnsi="宋体" w:eastAsia="宋体" w:cs="宋体"/>
          <w:sz w:val="21"/>
          <w:szCs w:val="21"/>
        </w:rPr>
        <w:t>   3.3 每个投标人最多可对 招标人发布的招标公告中的一个标段进行 投标，被 招标项目所在地省级 交通运输主管部门评为/信用等级的投标人，最多可对/投标。每个投标人允许中 1个标段 。对投标人信用等级的认定条件为：/。补充说明：/。</w:t>
      </w:r>
    </w:p>
    <w:p>
      <w:pPr>
        <w:bidi w:val="0"/>
        <w:spacing w:line="360" w:lineRule="auto"/>
        <w:rPr>
          <w:rFonts w:hint="eastAsia" w:ascii="宋体" w:hAnsi="宋体" w:eastAsia="宋体" w:cs="宋体"/>
          <w:sz w:val="21"/>
          <w:szCs w:val="21"/>
        </w:rPr>
      </w:pPr>
      <w:r>
        <w:rPr>
          <w:rFonts w:hint="eastAsia" w:ascii="宋体" w:hAnsi="宋体" w:eastAsia="宋体" w:cs="宋体"/>
          <w:sz w:val="21"/>
          <w:szCs w:val="21"/>
        </w:rPr>
        <w:t>   3.4 与招标人存在利害关系可能影响招标公正性的单位，不得参加投标。单位负责人为同一人或存在控股、管理关系的不同单位，不得参加同一标段投标，否则，相关投标均无效。</w:t>
      </w:r>
    </w:p>
    <w:p>
      <w:pPr>
        <w:bidi w:val="0"/>
        <w:spacing w:line="360" w:lineRule="auto"/>
        <w:rPr>
          <w:rFonts w:hint="eastAsia" w:ascii="宋体" w:hAnsi="宋体" w:eastAsia="宋体" w:cs="宋体"/>
          <w:sz w:val="21"/>
          <w:szCs w:val="21"/>
        </w:rPr>
      </w:pPr>
      <w:r>
        <w:rPr>
          <w:rFonts w:hint="eastAsia" w:ascii="宋体" w:hAnsi="宋体" w:eastAsia="宋体" w:cs="宋体"/>
          <w:sz w:val="21"/>
          <w:szCs w:val="21"/>
        </w:rPr>
        <w:t>   3.5 在“信用中国”网站（http://www.creditchina.gov.cn/）中被列入失信被执行人名单的投标人，不得参加投标。</w:t>
      </w:r>
    </w:p>
    <w:p>
      <w:pPr>
        <w:bidi w:val="0"/>
        <w:spacing w:line="360" w:lineRule="auto"/>
        <w:rPr>
          <w:rFonts w:hint="eastAsia" w:ascii="宋体" w:hAnsi="宋体" w:eastAsia="宋体" w:cs="宋体"/>
          <w:sz w:val="21"/>
          <w:szCs w:val="21"/>
        </w:rPr>
      </w:pPr>
      <w:r>
        <w:rPr>
          <w:rFonts w:hint="eastAsia" w:ascii="宋体" w:hAnsi="宋体" w:eastAsia="宋体" w:cs="宋体"/>
          <w:sz w:val="21"/>
          <w:szCs w:val="21"/>
        </w:rPr>
        <w:t>   具体要求：①投标人、法定代表人、拟派往本项目的项目负责人在“信用中国”网站（https://www.creditchina.gov.cn/）中全国范围内未被列入失信被执行人名单，投标人提供完整的企业信用信息报告，法定代表人及项目负责人提供网页截图，并加盖企业原色印章（查询截图提供“中国执行信息公开网”网站http://zxgk.court.gov.cn/shixin/）截图）； ②投标人在“国家企业信用信息公示系统”中未被列入严重违法失信企业名单，提供网页查询截图并加盖企业原色印章；③投标人、法定代表人、拟派往本项目的项目负责人在“中国裁判文书网”（http://wenshu.court.gov.cn/）近三年内未有行贿犯罪行为，提供网页查询截图并加盖企业原色印章（注：截图和报告生成时间段为招标文件发出至递交投标文件截止时间内）。</w:t>
      </w:r>
      <w:r>
        <w:rPr>
          <w:rFonts w:hint="eastAsia" w:ascii="宋体" w:hAnsi="宋体" w:eastAsia="宋体" w:cs="宋体"/>
          <w:sz w:val="21"/>
          <w:szCs w:val="21"/>
        </w:rPr>
        <w:br w:type="textWrapping"/>
      </w:r>
      <w:r>
        <w:rPr>
          <w:rFonts w:hint="eastAsia" w:ascii="宋体" w:hAnsi="宋体" w:eastAsia="宋体" w:cs="宋体"/>
          <w:sz w:val="21"/>
          <w:szCs w:val="21"/>
        </w:rPr>
        <w:t>   3.6外省企业需在陕西建设网“陕西建筑市场监督与诚信信息一体化平台”录入企业基本信息，提供网站信息查询截图复印件。</w:t>
      </w:r>
      <w:r>
        <w:rPr>
          <w:rFonts w:hint="eastAsia" w:ascii="宋体" w:hAnsi="宋体" w:eastAsia="宋体" w:cs="宋体"/>
          <w:sz w:val="21"/>
          <w:szCs w:val="21"/>
        </w:rPr>
        <w:br w:type="textWrapping"/>
      </w: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3.7财务要求：财务状况良好，提供 2023 年度财务审计报告（公司成立不足成立不足一年的提供成立以来的资产负债表、利润表、现金流量表）。</w:t>
      </w:r>
    </w:p>
    <w:p>
      <w:pPr>
        <w:bidi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4.招标文件的获取</w:t>
      </w:r>
    </w:p>
    <w:p>
      <w:pPr>
        <w:bidi w:val="0"/>
        <w:spacing w:line="360" w:lineRule="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4.1 凡有意参加投标者，请于 2024年06月21日 17时00分 至2024年06月29日 00时00分（纸质标书发售期内每日/时至/时休息），在/持单位介绍信和经办人身份证及网上投标确认单购买招标文件。参加多个组/标段投标的投标人必须分别购买相应组/标段的招标文件，并对每个组/标段单独递交投标文件。</w:t>
      </w:r>
    </w:p>
    <w:p>
      <w:pPr>
        <w:bidi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5. 投标文件的递交及相关事宜</w:t>
      </w:r>
    </w:p>
    <w:p>
      <w:pPr>
        <w:bidi w:val="0"/>
        <w:spacing w:line="360" w:lineRule="auto"/>
        <w:rPr>
          <w:rFonts w:hint="eastAsia" w:ascii="宋体" w:hAnsi="宋体" w:eastAsia="宋体" w:cs="宋体"/>
          <w:sz w:val="21"/>
          <w:szCs w:val="21"/>
        </w:rPr>
      </w:pPr>
      <w:r>
        <w:rPr>
          <w:rFonts w:hint="eastAsia" w:ascii="宋体" w:hAnsi="宋体" w:eastAsia="宋体" w:cs="宋体"/>
          <w:sz w:val="21"/>
          <w:szCs w:val="21"/>
        </w:rPr>
        <w:t>  5.1 招标人将于下列时间和地点组织进行工程现场踏勘并召开投标预备会。</w:t>
      </w:r>
    </w:p>
    <w:p>
      <w:pPr>
        <w:bidi w:val="0"/>
        <w:spacing w:line="360" w:lineRule="auto"/>
        <w:rPr>
          <w:rFonts w:hint="eastAsia" w:ascii="宋体" w:hAnsi="宋体" w:eastAsia="宋体" w:cs="宋体"/>
          <w:sz w:val="21"/>
          <w:szCs w:val="21"/>
        </w:rPr>
      </w:pPr>
      <w:r>
        <w:rPr>
          <w:rFonts w:hint="eastAsia" w:ascii="宋体" w:hAnsi="宋体" w:eastAsia="宋体" w:cs="宋体"/>
          <w:sz w:val="21"/>
          <w:szCs w:val="21"/>
        </w:rPr>
        <w:t>    踏勘现场时间：,集中地点：/；</w:t>
      </w:r>
    </w:p>
    <w:p>
      <w:pPr>
        <w:bidi w:val="0"/>
        <w:spacing w:line="360" w:lineRule="auto"/>
        <w:rPr>
          <w:rFonts w:hint="eastAsia" w:ascii="宋体" w:hAnsi="宋体" w:eastAsia="宋体" w:cs="宋体"/>
          <w:sz w:val="21"/>
          <w:szCs w:val="21"/>
        </w:rPr>
      </w:pPr>
      <w:r>
        <w:rPr>
          <w:rFonts w:hint="eastAsia" w:ascii="宋体" w:hAnsi="宋体" w:eastAsia="宋体" w:cs="宋体"/>
          <w:sz w:val="21"/>
          <w:szCs w:val="21"/>
        </w:rPr>
        <w:t>    投标预备会时间：,地点：/。</w:t>
      </w:r>
    </w:p>
    <w:p>
      <w:pPr>
        <w:bidi w:val="0"/>
        <w:spacing w:line="360" w:lineRule="auto"/>
        <w:rPr>
          <w:rFonts w:hint="eastAsia" w:ascii="宋体" w:hAnsi="宋体" w:eastAsia="宋体" w:cs="宋体"/>
          <w:sz w:val="21"/>
          <w:szCs w:val="21"/>
        </w:rPr>
      </w:pPr>
      <w:r>
        <w:rPr>
          <w:rFonts w:hint="eastAsia" w:ascii="宋体" w:hAnsi="宋体" w:eastAsia="宋体" w:cs="宋体"/>
          <w:sz w:val="21"/>
          <w:szCs w:val="21"/>
        </w:rPr>
        <w:t>  5.2 投标文件递交的截止时间为2024年07月16日 09时30分，投标人应于2024年07月16日 09时30分前将投标文件递交至榆林市公共资源交易中心开标2室。</w:t>
      </w:r>
    </w:p>
    <w:p>
      <w:pPr>
        <w:bidi w:val="0"/>
        <w:spacing w:line="360" w:lineRule="auto"/>
        <w:rPr>
          <w:rFonts w:hint="eastAsia" w:ascii="宋体" w:hAnsi="宋体" w:eastAsia="宋体" w:cs="宋体"/>
          <w:sz w:val="21"/>
          <w:szCs w:val="21"/>
        </w:rPr>
      </w:pPr>
      <w:r>
        <w:rPr>
          <w:rFonts w:hint="eastAsia" w:ascii="宋体" w:hAnsi="宋体" w:eastAsia="宋体" w:cs="宋体"/>
          <w:sz w:val="21"/>
          <w:szCs w:val="21"/>
        </w:rPr>
        <w:t>   5.3 逾期送达的、未送达指定地点的或不按照招标文件要求密封的投标文件，招标人将予以拒收。</w:t>
      </w:r>
    </w:p>
    <w:p>
      <w:pPr>
        <w:bidi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6. 发布公告的媒介</w:t>
      </w:r>
    </w:p>
    <w:p>
      <w:pPr>
        <w:bidi w:val="0"/>
        <w:spacing w:line="360" w:lineRule="auto"/>
        <w:rPr>
          <w:rFonts w:hint="eastAsia" w:ascii="宋体" w:hAnsi="宋体" w:eastAsia="宋体" w:cs="宋体"/>
          <w:sz w:val="21"/>
          <w:szCs w:val="21"/>
        </w:rPr>
      </w:pPr>
      <w:r>
        <w:rPr>
          <w:rFonts w:hint="eastAsia" w:ascii="宋体" w:hAnsi="宋体" w:eastAsia="宋体" w:cs="宋体"/>
          <w:sz w:val="21"/>
          <w:szCs w:val="21"/>
        </w:rPr>
        <w:t>   本次招标公告在《陕西省公共资源交易平台》 、《陕西采购与招标网》、《府谷县人民政府网》 上发布。</w:t>
      </w:r>
    </w:p>
    <w:p>
      <w:pPr>
        <w:bidi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7. 其他</w:t>
      </w:r>
    </w:p>
    <w:p>
      <w:pPr>
        <w:bidi w:val="0"/>
        <w:spacing w:line="360" w:lineRule="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7.1 招投标人须在陕西省公共资源交易中心网站企业诚信管理系统（www.sxggzyjy.cn）中登记企业信息，然后登陆招投标交易平台(www.sxggzyjy.cn)下载、查看电子版的招标文件及其他文件。</w:t>
      </w:r>
    </w:p>
    <w:p>
      <w:pPr>
        <w:bidi w:val="0"/>
        <w:spacing w:line="360" w:lineRule="auto"/>
        <w:rPr>
          <w:rFonts w:hint="eastAsia" w:ascii="宋体" w:hAnsi="宋体" w:eastAsia="宋体" w:cs="宋体"/>
          <w:sz w:val="21"/>
          <w:szCs w:val="21"/>
        </w:rPr>
      </w:pPr>
      <w:r>
        <w:rPr>
          <w:rFonts w:hint="eastAsia" w:ascii="宋体" w:hAnsi="宋体" w:eastAsia="宋体" w:cs="宋体"/>
          <w:sz w:val="21"/>
          <w:szCs w:val="21"/>
        </w:rPr>
        <w:t>   7.2 开标的时候必须携带加密锁(公司CA锁)。</w:t>
      </w:r>
    </w:p>
    <w:p>
      <w:pPr>
        <w:bidi w:val="0"/>
        <w:spacing w:line="360" w:lineRule="auto"/>
        <w:rPr>
          <w:rFonts w:hint="eastAsia" w:ascii="宋体" w:hAnsi="宋体" w:eastAsia="宋体" w:cs="宋体"/>
          <w:sz w:val="21"/>
          <w:szCs w:val="21"/>
        </w:rPr>
      </w:pPr>
      <w:r>
        <w:rPr>
          <w:rFonts w:hint="eastAsia" w:ascii="宋体" w:hAnsi="宋体" w:eastAsia="宋体" w:cs="宋体"/>
          <w:sz w:val="21"/>
          <w:szCs w:val="21"/>
        </w:rPr>
        <w:t>   7.3 投标人需在规定时间内完成相关投标前期事项的办理，因投标人原因未能按时完成相关工作办理导致无法投标，投标人自行负责；</w:t>
      </w:r>
    </w:p>
    <w:p>
      <w:pPr>
        <w:bidi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8. 联系方式</w:t>
      </w:r>
    </w:p>
    <w:tbl>
      <w:tblPr>
        <w:tblStyle w:val="3"/>
        <w:tblW w:w="8797"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31"/>
        <w:gridCol w:w="3066"/>
        <w:gridCol w:w="1324"/>
        <w:gridCol w:w="30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7" w:hRule="atLeast"/>
          <w:tblCellSpacing w:w="15" w:type="dxa"/>
        </w:trPr>
        <w:tc>
          <w:tcPr>
            <w:tcW w:w="731" w:type="pct"/>
            <w:shd w:val="clear" w:color="auto" w:fill="auto"/>
            <w:vAlign w:val="center"/>
          </w:tcPr>
          <w:p>
            <w:pPr>
              <w:keepNext w:val="0"/>
              <w:keepLines w:val="0"/>
              <w:widowControl/>
              <w:suppressLineNumbers w:val="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招标人：</w:t>
            </w:r>
          </w:p>
        </w:tc>
        <w:tc>
          <w:tcPr>
            <w:tcW w:w="1725" w:type="pct"/>
            <w:shd w:val="clear" w:color="auto" w:fill="auto"/>
            <w:vAlign w:val="center"/>
          </w:tcPr>
          <w:p>
            <w:pPr>
              <w:keepNext w:val="0"/>
              <w:keepLines w:val="0"/>
              <w:widowControl/>
              <w:suppressLineNumbers w:val="0"/>
              <w:jc w:val="lef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府谷县交通运输局</w:t>
            </w:r>
          </w:p>
        </w:tc>
        <w:tc>
          <w:tcPr>
            <w:tcW w:w="735" w:type="pct"/>
            <w:shd w:val="clear" w:color="auto" w:fill="auto"/>
            <w:vAlign w:val="center"/>
          </w:tcPr>
          <w:p>
            <w:pPr>
              <w:keepNext w:val="0"/>
              <w:keepLines w:val="0"/>
              <w:widowControl/>
              <w:suppressLineNumbers w:val="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招标代理机构：</w:t>
            </w:r>
          </w:p>
        </w:tc>
        <w:tc>
          <w:tcPr>
            <w:tcW w:w="1722" w:type="pct"/>
            <w:shd w:val="clear" w:color="auto" w:fill="auto"/>
            <w:vAlign w:val="center"/>
          </w:tcPr>
          <w:p>
            <w:pPr>
              <w:keepNext w:val="0"/>
              <w:keepLines w:val="0"/>
              <w:widowControl/>
              <w:suppressLineNumbers w:val="0"/>
              <w:jc w:val="lef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陕西汇筑工程项目管理有限公司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8" w:hRule="atLeast"/>
          <w:tblCellSpacing w:w="15" w:type="dxa"/>
        </w:trPr>
        <w:tc>
          <w:tcPr>
            <w:tcW w:w="0" w:type="auto"/>
            <w:shd w:val="clear" w:color="auto" w:fill="auto"/>
            <w:vAlign w:val="center"/>
          </w:tcPr>
          <w:p>
            <w:pPr>
              <w:keepNext w:val="0"/>
              <w:keepLines w:val="0"/>
              <w:widowControl/>
              <w:suppressLineNumbers w:val="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地址：</w:t>
            </w:r>
          </w:p>
        </w:tc>
        <w:tc>
          <w:tcPr>
            <w:tcW w:w="0" w:type="auto"/>
            <w:shd w:val="clear" w:color="auto" w:fill="auto"/>
            <w:vAlign w:val="center"/>
          </w:tcPr>
          <w:p>
            <w:pPr>
              <w:keepNext w:val="0"/>
              <w:keepLines w:val="0"/>
              <w:widowControl/>
              <w:suppressLineNumbers w:val="0"/>
              <w:jc w:val="lef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府谷县新区国土局10楼</w:t>
            </w:r>
          </w:p>
        </w:tc>
        <w:tc>
          <w:tcPr>
            <w:tcW w:w="0" w:type="auto"/>
            <w:shd w:val="clear" w:color="auto" w:fill="auto"/>
            <w:vAlign w:val="center"/>
          </w:tcPr>
          <w:p>
            <w:pPr>
              <w:keepNext w:val="0"/>
              <w:keepLines w:val="0"/>
              <w:widowControl/>
              <w:suppressLineNumbers w:val="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地址：</w:t>
            </w:r>
          </w:p>
        </w:tc>
        <w:tc>
          <w:tcPr>
            <w:tcW w:w="0" w:type="auto"/>
            <w:shd w:val="clear" w:color="auto" w:fill="auto"/>
            <w:vAlign w:val="center"/>
          </w:tcPr>
          <w:p>
            <w:pPr>
              <w:keepNext w:val="0"/>
              <w:keepLines w:val="0"/>
              <w:widowControl/>
              <w:suppressLineNumbers w:val="0"/>
              <w:jc w:val="lef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陕西省榆林市府谷县新区政务大厅对面二楼105室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8" w:hRule="atLeast"/>
          <w:tblCellSpacing w:w="15" w:type="dxa"/>
        </w:trPr>
        <w:tc>
          <w:tcPr>
            <w:tcW w:w="0" w:type="auto"/>
            <w:shd w:val="clear" w:color="auto" w:fill="auto"/>
            <w:vAlign w:val="center"/>
          </w:tcPr>
          <w:p>
            <w:pPr>
              <w:keepNext w:val="0"/>
              <w:keepLines w:val="0"/>
              <w:widowControl/>
              <w:suppressLineNumbers w:val="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邮政编码：</w:t>
            </w:r>
          </w:p>
        </w:tc>
        <w:tc>
          <w:tcPr>
            <w:tcW w:w="0" w:type="auto"/>
            <w:shd w:val="clear" w:color="auto" w:fill="auto"/>
            <w:vAlign w:val="center"/>
          </w:tcPr>
          <w:p>
            <w:pPr>
              <w:keepNext w:val="0"/>
              <w:keepLines w:val="0"/>
              <w:widowControl/>
              <w:suppressLineNumbers w:val="0"/>
              <w:jc w:val="lef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719499</w:t>
            </w:r>
          </w:p>
        </w:tc>
        <w:tc>
          <w:tcPr>
            <w:tcW w:w="0" w:type="auto"/>
            <w:shd w:val="clear" w:color="auto" w:fill="auto"/>
            <w:vAlign w:val="center"/>
          </w:tcPr>
          <w:p>
            <w:pPr>
              <w:keepNext w:val="0"/>
              <w:keepLines w:val="0"/>
              <w:widowControl/>
              <w:suppressLineNumbers w:val="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邮政编码：</w:t>
            </w:r>
          </w:p>
        </w:tc>
        <w:tc>
          <w:tcPr>
            <w:tcW w:w="0" w:type="auto"/>
            <w:shd w:val="clear" w:color="auto" w:fill="auto"/>
            <w:vAlign w:val="center"/>
          </w:tcPr>
          <w:p>
            <w:pPr>
              <w:keepNext w:val="0"/>
              <w:keepLines w:val="0"/>
              <w:widowControl/>
              <w:suppressLineNumbers w:val="0"/>
              <w:jc w:val="left"/>
              <w:rPr>
                <w:rFonts w:hint="eastAsia" w:ascii="宋体" w:hAnsi="宋体" w:eastAsia="宋体" w:cs="宋体"/>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8" w:hRule="atLeast"/>
          <w:tblCellSpacing w:w="15" w:type="dxa"/>
        </w:trPr>
        <w:tc>
          <w:tcPr>
            <w:tcW w:w="0" w:type="auto"/>
            <w:shd w:val="clear" w:color="auto" w:fill="auto"/>
            <w:vAlign w:val="center"/>
          </w:tcPr>
          <w:p>
            <w:pPr>
              <w:keepNext w:val="0"/>
              <w:keepLines w:val="0"/>
              <w:widowControl/>
              <w:suppressLineNumbers w:val="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联系人：</w:t>
            </w:r>
          </w:p>
        </w:tc>
        <w:tc>
          <w:tcPr>
            <w:tcW w:w="0" w:type="auto"/>
            <w:shd w:val="clear" w:color="auto" w:fill="auto"/>
            <w:vAlign w:val="center"/>
          </w:tcPr>
          <w:p>
            <w:pPr>
              <w:keepNext w:val="0"/>
              <w:keepLines w:val="0"/>
              <w:widowControl/>
              <w:suppressLineNumbers w:val="0"/>
              <w:jc w:val="lef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刘赟</w:t>
            </w:r>
          </w:p>
        </w:tc>
        <w:tc>
          <w:tcPr>
            <w:tcW w:w="0" w:type="auto"/>
            <w:shd w:val="clear" w:color="auto" w:fill="auto"/>
            <w:vAlign w:val="center"/>
          </w:tcPr>
          <w:p>
            <w:pPr>
              <w:keepNext w:val="0"/>
              <w:keepLines w:val="0"/>
              <w:widowControl/>
              <w:suppressLineNumbers w:val="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联系人：</w:t>
            </w:r>
          </w:p>
        </w:tc>
        <w:tc>
          <w:tcPr>
            <w:tcW w:w="0" w:type="auto"/>
            <w:shd w:val="clear" w:color="auto" w:fill="auto"/>
            <w:vAlign w:val="center"/>
          </w:tcPr>
          <w:p>
            <w:pPr>
              <w:keepNext w:val="0"/>
              <w:keepLines w:val="0"/>
              <w:widowControl/>
              <w:suppressLineNumbers w:val="0"/>
              <w:jc w:val="lef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王工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8" w:hRule="atLeast"/>
          <w:tblCellSpacing w:w="15" w:type="dxa"/>
        </w:trPr>
        <w:tc>
          <w:tcPr>
            <w:tcW w:w="0" w:type="auto"/>
            <w:shd w:val="clear" w:color="auto" w:fill="auto"/>
            <w:vAlign w:val="center"/>
          </w:tcPr>
          <w:p>
            <w:pPr>
              <w:keepNext w:val="0"/>
              <w:keepLines w:val="0"/>
              <w:widowControl/>
              <w:suppressLineNumbers w:val="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电话：</w:t>
            </w:r>
          </w:p>
        </w:tc>
        <w:tc>
          <w:tcPr>
            <w:tcW w:w="0" w:type="auto"/>
            <w:shd w:val="clear" w:color="auto" w:fill="auto"/>
            <w:vAlign w:val="center"/>
          </w:tcPr>
          <w:p>
            <w:pPr>
              <w:keepNext w:val="0"/>
              <w:keepLines w:val="0"/>
              <w:widowControl/>
              <w:suppressLineNumbers w:val="0"/>
              <w:jc w:val="lef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0912-8720687</w:t>
            </w:r>
          </w:p>
        </w:tc>
        <w:tc>
          <w:tcPr>
            <w:tcW w:w="0" w:type="auto"/>
            <w:shd w:val="clear" w:color="auto" w:fill="auto"/>
            <w:vAlign w:val="center"/>
          </w:tcPr>
          <w:p>
            <w:pPr>
              <w:keepNext w:val="0"/>
              <w:keepLines w:val="0"/>
              <w:widowControl/>
              <w:suppressLineNumbers w:val="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电话：</w:t>
            </w:r>
          </w:p>
        </w:tc>
        <w:tc>
          <w:tcPr>
            <w:tcW w:w="0" w:type="auto"/>
            <w:shd w:val="clear" w:color="auto" w:fill="auto"/>
            <w:vAlign w:val="center"/>
          </w:tcPr>
          <w:p>
            <w:pPr>
              <w:keepNext w:val="0"/>
              <w:keepLines w:val="0"/>
              <w:widowControl/>
              <w:suppressLineNumbers w:val="0"/>
              <w:jc w:val="lef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18709288121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8" w:hRule="atLeast"/>
          <w:tblCellSpacing w:w="15" w:type="dxa"/>
        </w:trPr>
        <w:tc>
          <w:tcPr>
            <w:tcW w:w="0" w:type="auto"/>
            <w:shd w:val="clear" w:color="auto" w:fill="auto"/>
            <w:vAlign w:val="center"/>
          </w:tcPr>
          <w:p>
            <w:pPr>
              <w:keepNext w:val="0"/>
              <w:keepLines w:val="0"/>
              <w:widowControl/>
              <w:suppressLineNumbers w:val="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传真：</w:t>
            </w:r>
          </w:p>
        </w:tc>
        <w:tc>
          <w:tcPr>
            <w:tcW w:w="0" w:type="auto"/>
            <w:shd w:val="clear" w:color="auto" w:fill="auto"/>
            <w:vAlign w:val="center"/>
          </w:tcPr>
          <w:p>
            <w:pPr>
              <w:keepNext w:val="0"/>
              <w:keepLines w:val="0"/>
              <w:widowControl/>
              <w:suppressLineNumbers w:val="0"/>
              <w:jc w:val="left"/>
              <w:rPr>
                <w:rFonts w:hint="eastAsia" w:ascii="宋体" w:hAnsi="宋体" w:eastAsia="宋体" w:cs="宋体"/>
                <w:color w:val="333333"/>
                <w:sz w:val="21"/>
                <w:szCs w:val="21"/>
              </w:rPr>
            </w:pPr>
          </w:p>
        </w:tc>
        <w:tc>
          <w:tcPr>
            <w:tcW w:w="0" w:type="auto"/>
            <w:shd w:val="clear" w:color="auto" w:fill="auto"/>
            <w:vAlign w:val="center"/>
          </w:tcPr>
          <w:p>
            <w:pPr>
              <w:keepNext w:val="0"/>
              <w:keepLines w:val="0"/>
              <w:widowControl/>
              <w:suppressLineNumbers w:val="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传真：</w:t>
            </w:r>
          </w:p>
        </w:tc>
        <w:tc>
          <w:tcPr>
            <w:tcW w:w="0" w:type="auto"/>
            <w:shd w:val="clear" w:color="auto" w:fill="auto"/>
            <w:vAlign w:val="center"/>
          </w:tcPr>
          <w:p>
            <w:pPr>
              <w:keepNext w:val="0"/>
              <w:keepLines w:val="0"/>
              <w:widowControl/>
              <w:suppressLineNumbers w:val="0"/>
              <w:jc w:val="left"/>
              <w:rPr>
                <w:rFonts w:hint="eastAsia" w:ascii="宋体" w:hAnsi="宋体" w:eastAsia="宋体" w:cs="宋体"/>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8" w:hRule="atLeast"/>
          <w:tblCellSpacing w:w="15" w:type="dxa"/>
        </w:trPr>
        <w:tc>
          <w:tcPr>
            <w:tcW w:w="0" w:type="auto"/>
            <w:shd w:val="clear" w:color="auto" w:fill="auto"/>
            <w:vAlign w:val="center"/>
          </w:tcPr>
          <w:p>
            <w:pPr>
              <w:keepNext w:val="0"/>
              <w:keepLines w:val="0"/>
              <w:widowControl/>
              <w:suppressLineNumbers w:val="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电子邮件：</w:t>
            </w:r>
          </w:p>
        </w:tc>
        <w:tc>
          <w:tcPr>
            <w:tcW w:w="0" w:type="auto"/>
            <w:shd w:val="clear" w:color="auto" w:fill="auto"/>
            <w:vAlign w:val="center"/>
          </w:tcPr>
          <w:p>
            <w:pPr>
              <w:keepNext w:val="0"/>
              <w:keepLines w:val="0"/>
              <w:widowControl/>
              <w:suppressLineNumbers w:val="0"/>
              <w:jc w:val="left"/>
              <w:rPr>
                <w:rFonts w:hint="eastAsia" w:ascii="宋体" w:hAnsi="宋体" w:eastAsia="宋体" w:cs="宋体"/>
                <w:color w:val="333333"/>
                <w:sz w:val="21"/>
                <w:szCs w:val="21"/>
              </w:rPr>
            </w:pPr>
          </w:p>
        </w:tc>
        <w:tc>
          <w:tcPr>
            <w:tcW w:w="0" w:type="auto"/>
            <w:shd w:val="clear" w:color="auto" w:fill="auto"/>
            <w:vAlign w:val="center"/>
          </w:tcPr>
          <w:p>
            <w:pPr>
              <w:keepNext w:val="0"/>
              <w:keepLines w:val="0"/>
              <w:widowControl/>
              <w:suppressLineNumbers w:val="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电子邮件：</w:t>
            </w:r>
          </w:p>
        </w:tc>
        <w:tc>
          <w:tcPr>
            <w:tcW w:w="0" w:type="auto"/>
            <w:shd w:val="clear" w:color="auto" w:fill="auto"/>
            <w:vAlign w:val="center"/>
          </w:tcPr>
          <w:p>
            <w:pPr>
              <w:keepNext w:val="0"/>
              <w:keepLines w:val="0"/>
              <w:widowControl/>
              <w:suppressLineNumbers w:val="0"/>
              <w:jc w:val="left"/>
              <w:rPr>
                <w:rFonts w:hint="eastAsia" w:ascii="宋体" w:hAnsi="宋体" w:eastAsia="宋体" w:cs="宋体"/>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8" w:hRule="atLeast"/>
          <w:tblCellSpacing w:w="15" w:type="dxa"/>
        </w:trPr>
        <w:tc>
          <w:tcPr>
            <w:tcW w:w="0" w:type="auto"/>
            <w:shd w:val="clear" w:color="auto" w:fill="auto"/>
            <w:vAlign w:val="center"/>
          </w:tcPr>
          <w:p>
            <w:pPr>
              <w:keepNext w:val="0"/>
              <w:keepLines w:val="0"/>
              <w:widowControl/>
              <w:suppressLineNumbers w:val="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网址：</w:t>
            </w:r>
          </w:p>
        </w:tc>
        <w:tc>
          <w:tcPr>
            <w:tcW w:w="0" w:type="auto"/>
            <w:shd w:val="clear" w:color="auto" w:fill="auto"/>
            <w:vAlign w:val="center"/>
          </w:tcPr>
          <w:p>
            <w:pPr>
              <w:keepNext w:val="0"/>
              <w:keepLines w:val="0"/>
              <w:widowControl/>
              <w:suppressLineNumbers w:val="0"/>
              <w:jc w:val="left"/>
              <w:rPr>
                <w:rFonts w:hint="eastAsia" w:ascii="宋体" w:hAnsi="宋体" w:eastAsia="宋体" w:cs="宋体"/>
                <w:color w:val="333333"/>
                <w:sz w:val="21"/>
                <w:szCs w:val="21"/>
              </w:rPr>
            </w:pPr>
          </w:p>
        </w:tc>
        <w:tc>
          <w:tcPr>
            <w:tcW w:w="0" w:type="auto"/>
            <w:shd w:val="clear" w:color="auto" w:fill="auto"/>
            <w:vAlign w:val="center"/>
          </w:tcPr>
          <w:p>
            <w:pPr>
              <w:keepNext w:val="0"/>
              <w:keepLines w:val="0"/>
              <w:widowControl/>
              <w:suppressLineNumbers w:val="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网址：</w:t>
            </w:r>
          </w:p>
        </w:tc>
        <w:tc>
          <w:tcPr>
            <w:tcW w:w="0" w:type="auto"/>
            <w:shd w:val="clear" w:color="auto" w:fill="auto"/>
            <w:vAlign w:val="center"/>
          </w:tcPr>
          <w:p>
            <w:pPr>
              <w:keepNext w:val="0"/>
              <w:keepLines w:val="0"/>
              <w:widowControl/>
              <w:suppressLineNumbers w:val="0"/>
              <w:jc w:val="left"/>
              <w:rPr>
                <w:rFonts w:hint="eastAsia" w:ascii="宋体" w:hAnsi="宋体" w:eastAsia="宋体" w:cs="宋体"/>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8" w:hRule="atLeast"/>
          <w:tblCellSpacing w:w="15" w:type="dxa"/>
        </w:trPr>
        <w:tc>
          <w:tcPr>
            <w:tcW w:w="0" w:type="auto"/>
            <w:shd w:val="clear" w:color="auto" w:fill="auto"/>
            <w:vAlign w:val="center"/>
          </w:tcPr>
          <w:p>
            <w:pPr>
              <w:keepNext w:val="0"/>
              <w:keepLines w:val="0"/>
              <w:widowControl/>
              <w:suppressLineNumbers w:val="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开户银行：</w:t>
            </w:r>
          </w:p>
        </w:tc>
        <w:tc>
          <w:tcPr>
            <w:tcW w:w="0" w:type="auto"/>
            <w:shd w:val="clear" w:color="auto" w:fill="auto"/>
            <w:vAlign w:val="center"/>
          </w:tcPr>
          <w:p>
            <w:pPr>
              <w:keepNext w:val="0"/>
              <w:keepLines w:val="0"/>
              <w:widowControl/>
              <w:suppressLineNumbers w:val="0"/>
              <w:jc w:val="left"/>
              <w:rPr>
                <w:rFonts w:hint="eastAsia" w:ascii="宋体" w:hAnsi="宋体" w:eastAsia="宋体" w:cs="宋体"/>
                <w:color w:val="333333"/>
                <w:sz w:val="21"/>
                <w:szCs w:val="21"/>
              </w:rPr>
            </w:pPr>
          </w:p>
        </w:tc>
        <w:tc>
          <w:tcPr>
            <w:tcW w:w="0" w:type="auto"/>
            <w:shd w:val="clear" w:color="auto" w:fill="auto"/>
            <w:vAlign w:val="center"/>
          </w:tcPr>
          <w:p>
            <w:pPr>
              <w:keepNext w:val="0"/>
              <w:keepLines w:val="0"/>
              <w:widowControl/>
              <w:suppressLineNumbers w:val="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开户银行：</w:t>
            </w:r>
          </w:p>
        </w:tc>
        <w:tc>
          <w:tcPr>
            <w:tcW w:w="0" w:type="auto"/>
            <w:shd w:val="clear" w:color="auto" w:fill="auto"/>
            <w:vAlign w:val="center"/>
          </w:tcPr>
          <w:p>
            <w:pPr>
              <w:keepNext w:val="0"/>
              <w:keepLines w:val="0"/>
              <w:widowControl/>
              <w:suppressLineNumbers w:val="0"/>
              <w:jc w:val="lef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中国银行股份有限公司西安太白小区支行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blCellSpacing w:w="15" w:type="dxa"/>
        </w:trPr>
        <w:tc>
          <w:tcPr>
            <w:tcW w:w="0" w:type="auto"/>
            <w:shd w:val="clear" w:color="auto" w:fill="auto"/>
            <w:vAlign w:val="center"/>
          </w:tcPr>
          <w:p>
            <w:pPr>
              <w:keepNext w:val="0"/>
              <w:keepLines w:val="0"/>
              <w:widowControl/>
              <w:suppressLineNumbers w:val="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账号：</w:t>
            </w:r>
          </w:p>
        </w:tc>
        <w:tc>
          <w:tcPr>
            <w:tcW w:w="0" w:type="auto"/>
            <w:shd w:val="clear" w:color="auto" w:fill="auto"/>
            <w:vAlign w:val="center"/>
          </w:tcPr>
          <w:p>
            <w:pPr>
              <w:keepNext w:val="0"/>
              <w:keepLines w:val="0"/>
              <w:widowControl/>
              <w:suppressLineNumbers w:val="0"/>
              <w:jc w:val="left"/>
              <w:rPr>
                <w:rFonts w:hint="eastAsia" w:ascii="宋体" w:hAnsi="宋体" w:eastAsia="宋体" w:cs="宋体"/>
                <w:color w:val="333333"/>
                <w:sz w:val="21"/>
                <w:szCs w:val="21"/>
              </w:rPr>
            </w:pPr>
          </w:p>
        </w:tc>
        <w:tc>
          <w:tcPr>
            <w:tcW w:w="0" w:type="auto"/>
            <w:shd w:val="clear" w:color="auto" w:fill="auto"/>
            <w:vAlign w:val="center"/>
          </w:tcPr>
          <w:p>
            <w:pPr>
              <w:keepNext w:val="0"/>
              <w:keepLines w:val="0"/>
              <w:widowControl/>
              <w:suppressLineNumbers w:val="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账号：</w:t>
            </w:r>
          </w:p>
        </w:tc>
        <w:tc>
          <w:tcPr>
            <w:tcW w:w="0" w:type="auto"/>
            <w:shd w:val="clear" w:color="auto" w:fill="auto"/>
            <w:vAlign w:val="center"/>
          </w:tcPr>
          <w:p>
            <w:pPr>
              <w:keepNext w:val="0"/>
              <w:keepLines w:val="0"/>
              <w:widowControl/>
              <w:suppressLineNumbers w:val="0"/>
              <w:jc w:val="lef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103274359148</w:t>
            </w:r>
          </w:p>
        </w:tc>
      </w:tr>
    </w:tbl>
    <w:p>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lMWJhMTk5ZTU0YmU4ZjE1OWNmZjYzMTRmMmEyOWMifQ=="/>
  </w:docVars>
  <w:rsids>
    <w:rsidRoot w:val="2260749F"/>
    <w:rsid w:val="0C456B26"/>
    <w:rsid w:val="22607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0782C1"/>
      <w:u w:val="single"/>
    </w:rPr>
  </w:style>
  <w:style w:type="character" w:styleId="6">
    <w:name w:val="Hyperlink"/>
    <w:basedOn w:val="4"/>
    <w:uiPriority w:val="0"/>
    <w:rPr>
      <w:color w:val="0782C1"/>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2709</Words>
  <Characters>3050</Characters>
  <Lines>0</Lines>
  <Paragraphs>0</Paragraphs>
  <TotalTime>12</TotalTime>
  <ScaleCrop>false</ScaleCrop>
  <LinksUpToDate>false</LinksUpToDate>
  <CharactersWithSpaces>3190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2024-06-20T07:40:00Z</dcterms:created>
  <dc:creator>安。</dc:creator>
  <cp:lastModifiedBy>安。</cp:lastModifiedBy>
  <dcterms:modified xsi:type="dcterms:W3CDTF">2024-06-20T08:26:34Z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CB26AEAEB271438CB6286F7E84648F4A_11</vt:lpwstr>
  </property>
</Properties>
</file>