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D7F3C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【黑名单管理】</w:t>
      </w:r>
    </w:p>
    <w:p w14:paraId="54DB0DD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对于项目结束后,存在以下情况及行为的进行黑名单管理,可取消中标资格并限制6个月至3年内不得参与船厂竞争性采购项目:</w:t>
      </w:r>
    </w:p>
    <w:p w14:paraId="45A123E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1.拟中标单位因项目资质、能力等原因不能通过供方资格评价或影响供货的</w:t>
      </w:r>
    </w:p>
    <w:p w14:paraId="115E2A2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2.中标单位弃标的(不可抗力因素除外)</w:t>
      </w:r>
    </w:p>
    <w:p w14:paraId="09340C6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3.供货过程中出现质量问题、严重拖期等问题,对船厂造成影响的。</w:t>
      </w:r>
    </w:p>
    <w:p w14:paraId="417F830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4.恶意质疑、投诉或恶意提供虚假承诺、报价及文件资料,扰乱正常竞争性采购工作的。</w:t>
      </w:r>
    </w:p>
    <w:p w14:paraId="6AB70B0A">
      <w:pPr>
        <w:rPr>
          <w:rFonts w:hint="eastAsia"/>
        </w:rPr>
      </w:pPr>
      <w:r>
        <w:rPr>
          <w:rFonts w:hint="eastAsia"/>
          <w:sz w:val="24"/>
          <w:szCs w:val="24"/>
        </w:rPr>
        <w:t>5.存在其他失信行为</w:t>
      </w:r>
      <w:r>
        <w:rPr>
          <w:rFonts w:hint="eastAsia"/>
        </w:rPr>
        <w:t>的</w:t>
      </w:r>
    </w:p>
    <w:p w14:paraId="6BD0F52F">
      <w:pPr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2U0NTE2ZWZjNGNkOGYwMTY5ODIwZjEyYjUxNGMifQ=="/>
  </w:docVars>
  <w:rsids>
    <w:rsidRoot w:val="56FD646D"/>
    <w:rsid w:val="04C146FC"/>
    <w:rsid w:val="1D51788C"/>
    <w:rsid w:val="56FD646D"/>
    <w:rsid w:val="668E773A"/>
    <w:rsid w:val="67862C89"/>
    <w:rsid w:val="79BB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214</Characters>
  <Lines>0</Lines>
  <Paragraphs>0</Paragraphs>
  <TotalTime>1</TotalTime>
  <ScaleCrop>false</ScaleCrop>
  <LinksUpToDate>false</LinksUpToDate>
  <CharactersWithSpaces>214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2021-11-25T00:44:00Z</dcterms:created>
  <dc:creator>DELL</dc:creator>
  <cp:lastModifiedBy>dell</cp:lastModifiedBy>
  <dcterms:modified xsi:type="dcterms:W3CDTF">2025-03-03T08:26:36Z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9136639A4F2048CFA437C751087D9E78</vt:lpwstr>
  </property>
  <property fmtid="{D5CDD505-2E9C-101B-9397-08002B2CF9AE}" pid="4" name="KSOTemplateDocerSaveRecord">
    <vt:lpwstr>eyJoZGlkIjoiN2ZkN2U0NTE2ZWZjNGNkOGYwMTY5ODIwZjEyYjUxNGMifQ==</vt:lpwstr>
  </property>
</Properties>
</file>