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99A714">
      <w:pPr>
        <w:jc w:val="center"/>
        <w:rPr>
          <w:rFonts w:hint="eastAsia"/>
          <w:b/>
          <w:bCs/>
          <w:sz w:val="40"/>
          <w:szCs w:val="40"/>
          <w:lang w:eastAsia="zh-CN"/>
        </w:rPr>
      </w:pPr>
      <w:r>
        <w:rPr>
          <w:rFonts w:hint="eastAsia"/>
          <w:b/>
          <w:bCs/>
          <w:sz w:val="40"/>
          <w:szCs w:val="40"/>
          <w:lang w:eastAsia="zh-CN"/>
        </w:rPr>
        <w:t xml:space="preserve"> 独山县第五小学操场及附属改造项目</w:t>
      </w:r>
    </w:p>
    <w:p w14:paraId="5C1919A0">
      <w:pPr>
        <w:jc w:val="center"/>
        <w:rPr>
          <w:rFonts w:hint="eastAsia"/>
          <w:b/>
          <w:bCs/>
          <w:sz w:val="40"/>
          <w:szCs w:val="40"/>
          <w:lang w:val="en-US" w:eastAsia="zh-CN"/>
        </w:rPr>
      </w:pPr>
      <w:r>
        <w:rPr>
          <w:rFonts w:hint="eastAsia"/>
          <w:b/>
          <w:bCs/>
          <w:sz w:val="40"/>
          <w:szCs w:val="40"/>
          <w:lang w:val="en-US" w:eastAsia="zh-CN"/>
        </w:rPr>
        <w:t>采购需求公示</w:t>
      </w:r>
      <w:r>
        <w:rPr>
          <w:rFonts w:ascii="宋体" w:hAnsi="宋体" w:eastAsia="宋体" w:cs="宋体"/>
          <w:sz w:val="24"/>
          <w:szCs w:val="24"/>
        </w:rPr>
        <w:br w:type="textWrapping"/>
      </w:r>
    </w:p>
    <w:p w14:paraId="049CE24F">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Style w:val="9"/>
          <w:rFonts w:hint="eastAsia" w:ascii="宋体" w:hAnsi="宋体" w:eastAsia="宋体" w:cs="宋体"/>
          <w:sz w:val="24"/>
          <w:szCs w:val="24"/>
        </w:rPr>
        <w:t>一、项目基本信息</w:t>
      </w:r>
    </w:p>
    <w:p w14:paraId="78109132">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lang w:eastAsia="zh-CN"/>
        </w:rPr>
      </w:pPr>
      <w:r>
        <w:rPr>
          <w:rFonts w:hint="eastAsia" w:ascii="宋体" w:hAnsi="宋体" w:eastAsia="宋体" w:cs="宋体"/>
          <w:sz w:val="24"/>
          <w:szCs w:val="24"/>
        </w:rPr>
        <w:t>项目名称：</w:t>
      </w:r>
      <w:r>
        <w:rPr>
          <w:rStyle w:val="14"/>
          <w:rFonts w:hint="eastAsia" w:ascii="宋体" w:hAnsi="宋体" w:eastAsia="宋体" w:cs="宋体"/>
          <w:sz w:val="24"/>
          <w:szCs w:val="24"/>
          <w:lang w:eastAsia="zh-CN"/>
        </w:rPr>
        <w:t xml:space="preserve"> 独山县第五小学操场及附属改造项目</w:t>
      </w:r>
    </w:p>
    <w:p w14:paraId="5043CB92">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项目编号：GZQM-GC20250825-12</w:t>
      </w:r>
    </w:p>
    <w:p w14:paraId="705EDC53">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采购预算：</w:t>
      </w:r>
      <w:r>
        <w:rPr>
          <w:rFonts w:hint="eastAsia" w:ascii="宋体" w:hAnsi="宋体" w:eastAsia="宋体" w:cs="宋体"/>
          <w:sz w:val="24"/>
          <w:szCs w:val="24"/>
          <w:lang w:val="en-US" w:eastAsia="zh-CN"/>
        </w:rPr>
        <w:t>900000.00</w:t>
      </w:r>
      <w:r>
        <w:rPr>
          <w:rFonts w:hint="eastAsia" w:ascii="宋体" w:hAnsi="宋体" w:eastAsia="宋体" w:cs="宋体"/>
          <w:sz w:val="24"/>
          <w:szCs w:val="24"/>
        </w:rPr>
        <w:t>元</w:t>
      </w:r>
    </w:p>
    <w:p w14:paraId="4D449944">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最高限价：</w:t>
      </w:r>
      <w:r>
        <w:rPr>
          <w:rFonts w:hint="eastAsia" w:ascii="宋体" w:hAnsi="宋体" w:eastAsia="宋体" w:cs="宋体"/>
          <w:sz w:val="24"/>
          <w:szCs w:val="24"/>
          <w:lang w:val="en-US" w:eastAsia="zh-CN"/>
        </w:rPr>
        <w:t>899620.00</w:t>
      </w:r>
      <w:r>
        <w:rPr>
          <w:rFonts w:hint="eastAsia" w:ascii="宋体" w:hAnsi="宋体" w:eastAsia="宋体" w:cs="宋体"/>
          <w:sz w:val="24"/>
          <w:szCs w:val="24"/>
        </w:rPr>
        <w:t>元</w:t>
      </w:r>
      <w:bookmarkStart w:id="5" w:name="_GoBack"/>
      <w:bookmarkEnd w:id="5"/>
    </w:p>
    <w:p w14:paraId="793D29EF">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Style w:val="9"/>
          <w:rFonts w:hint="eastAsia" w:ascii="宋体" w:hAnsi="宋体" w:eastAsia="宋体" w:cs="宋体"/>
          <w:sz w:val="24"/>
          <w:szCs w:val="24"/>
        </w:rPr>
        <w:t>二、公示期限（不少于2个工作日）</w:t>
      </w:r>
    </w:p>
    <w:p w14:paraId="441E78D5">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时间：</w:t>
      </w:r>
      <w:r>
        <w:rPr>
          <w:rStyle w:val="14"/>
          <w:rFonts w:hint="eastAsia" w:ascii="宋体" w:hAnsi="宋体" w:eastAsia="宋体" w:cs="宋体"/>
          <w:sz w:val="24"/>
          <w:szCs w:val="24"/>
        </w:rPr>
        <w:t>202</w:t>
      </w:r>
      <w:r>
        <w:rPr>
          <w:rStyle w:val="14"/>
          <w:rFonts w:hint="eastAsia" w:ascii="宋体" w:hAnsi="宋体" w:eastAsia="宋体" w:cs="宋体"/>
          <w:sz w:val="24"/>
          <w:szCs w:val="24"/>
          <w:lang w:val="en-US" w:eastAsia="zh-CN"/>
        </w:rPr>
        <w:t>5</w:t>
      </w:r>
      <w:r>
        <w:rPr>
          <w:rStyle w:val="14"/>
          <w:rFonts w:hint="eastAsia" w:ascii="宋体" w:hAnsi="宋体" w:eastAsia="宋体" w:cs="宋体"/>
          <w:sz w:val="24"/>
          <w:szCs w:val="24"/>
        </w:rPr>
        <w:t>年</w:t>
      </w:r>
      <w:r>
        <w:rPr>
          <w:rStyle w:val="14"/>
          <w:rFonts w:hint="eastAsia" w:ascii="宋体" w:hAnsi="宋体" w:eastAsia="宋体" w:cs="宋体"/>
          <w:sz w:val="24"/>
          <w:szCs w:val="24"/>
          <w:lang w:val="en-US" w:eastAsia="zh-CN"/>
        </w:rPr>
        <w:t>8</w:t>
      </w:r>
      <w:r>
        <w:rPr>
          <w:rStyle w:val="14"/>
          <w:rFonts w:hint="eastAsia" w:ascii="宋体" w:hAnsi="宋体" w:eastAsia="宋体" w:cs="宋体"/>
          <w:sz w:val="24"/>
          <w:szCs w:val="24"/>
        </w:rPr>
        <w:t>月</w:t>
      </w:r>
      <w:r>
        <w:rPr>
          <w:rStyle w:val="14"/>
          <w:rFonts w:hint="eastAsia" w:ascii="宋体" w:hAnsi="宋体" w:eastAsia="宋体" w:cs="宋体"/>
          <w:sz w:val="24"/>
          <w:szCs w:val="24"/>
          <w:lang w:val="en-US" w:eastAsia="zh-CN"/>
        </w:rPr>
        <w:t>26</w:t>
      </w:r>
      <w:r>
        <w:rPr>
          <w:rStyle w:val="14"/>
          <w:rFonts w:hint="eastAsia" w:ascii="宋体" w:hAnsi="宋体" w:eastAsia="宋体" w:cs="宋体"/>
          <w:sz w:val="24"/>
          <w:szCs w:val="24"/>
        </w:rPr>
        <w:t>日</w:t>
      </w:r>
      <w:r>
        <w:rPr>
          <w:rFonts w:hint="eastAsia" w:ascii="宋体" w:hAnsi="宋体" w:eastAsia="宋体" w:cs="宋体"/>
          <w:sz w:val="24"/>
          <w:szCs w:val="24"/>
        </w:rPr>
        <w:t>至 </w:t>
      </w:r>
      <w:r>
        <w:rPr>
          <w:rStyle w:val="14"/>
          <w:rFonts w:hint="eastAsia" w:ascii="宋体" w:hAnsi="宋体" w:eastAsia="宋体" w:cs="宋体"/>
          <w:sz w:val="24"/>
          <w:szCs w:val="24"/>
        </w:rPr>
        <w:t>202</w:t>
      </w:r>
      <w:r>
        <w:rPr>
          <w:rStyle w:val="14"/>
          <w:rFonts w:hint="eastAsia" w:ascii="宋体" w:hAnsi="宋体" w:eastAsia="宋体" w:cs="宋体"/>
          <w:sz w:val="24"/>
          <w:szCs w:val="24"/>
          <w:lang w:val="en-US" w:eastAsia="zh-CN"/>
        </w:rPr>
        <w:t>5</w:t>
      </w:r>
      <w:r>
        <w:rPr>
          <w:rStyle w:val="14"/>
          <w:rFonts w:hint="eastAsia" w:ascii="宋体" w:hAnsi="宋体" w:eastAsia="宋体" w:cs="宋体"/>
          <w:sz w:val="24"/>
          <w:szCs w:val="24"/>
        </w:rPr>
        <w:t>年</w:t>
      </w:r>
      <w:r>
        <w:rPr>
          <w:rStyle w:val="14"/>
          <w:rFonts w:hint="eastAsia" w:ascii="宋体" w:hAnsi="宋体" w:eastAsia="宋体" w:cs="宋体"/>
          <w:sz w:val="24"/>
          <w:szCs w:val="24"/>
          <w:lang w:val="en-US" w:eastAsia="zh-CN"/>
        </w:rPr>
        <w:t>8</w:t>
      </w:r>
      <w:r>
        <w:rPr>
          <w:rStyle w:val="14"/>
          <w:rFonts w:hint="eastAsia" w:ascii="宋体" w:hAnsi="宋体" w:eastAsia="宋体" w:cs="宋体"/>
          <w:sz w:val="24"/>
          <w:szCs w:val="24"/>
        </w:rPr>
        <w:t>月</w:t>
      </w:r>
      <w:r>
        <w:rPr>
          <w:rStyle w:val="14"/>
          <w:rFonts w:hint="eastAsia" w:ascii="宋体" w:hAnsi="宋体" w:eastAsia="宋体" w:cs="宋体"/>
          <w:sz w:val="24"/>
          <w:szCs w:val="24"/>
          <w:lang w:val="en-US" w:eastAsia="zh-CN"/>
        </w:rPr>
        <w:t>28</w:t>
      </w:r>
      <w:r>
        <w:rPr>
          <w:rStyle w:val="14"/>
          <w:rFonts w:hint="eastAsia" w:ascii="宋体" w:hAnsi="宋体" w:eastAsia="宋体" w:cs="宋体"/>
          <w:sz w:val="24"/>
          <w:szCs w:val="24"/>
        </w:rPr>
        <w:t>日</w:t>
      </w:r>
      <w:r>
        <w:rPr>
          <w:rFonts w:hint="eastAsia" w:ascii="宋体" w:hAnsi="宋体" w:eastAsia="宋体" w:cs="宋体"/>
          <w:sz w:val="24"/>
          <w:szCs w:val="24"/>
        </w:rPr>
        <w:t> </w:t>
      </w:r>
    </w:p>
    <w:p w14:paraId="451E1FE6">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Style w:val="9"/>
          <w:rFonts w:hint="eastAsia" w:ascii="宋体" w:hAnsi="宋体" w:eastAsia="宋体" w:cs="宋体"/>
          <w:sz w:val="24"/>
          <w:szCs w:val="24"/>
        </w:rPr>
        <w:t>三、其他补充事宜</w:t>
      </w:r>
    </w:p>
    <w:p w14:paraId="7AA585B9">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采购预算确定依据：</w:t>
      </w:r>
      <w:r>
        <w:rPr>
          <w:rStyle w:val="14"/>
          <w:rFonts w:hint="eastAsia" w:ascii="宋体" w:hAnsi="宋体" w:eastAsia="宋体" w:cs="宋体"/>
          <w:sz w:val="24"/>
          <w:szCs w:val="24"/>
        </w:rPr>
        <w:t>独山县政府采购计划书[2025]1024号</w:t>
      </w:r>
    </w:p>
    <w:p w14:paraId="3FE1A372">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Style w:val="9"/>
          <w:rFonts w:hint="eastAsia" w:ascii="宋体" w:hAnsi="宋体" w:eastAsia="宋体" w:cs="宋体"/>
          <w:sz w:val="24"/>
          <w:szCs w:val="24"/>
        </w:rPr>
        <w:t>四、项目联系人（公示期限内，优先反馈给代理机构）</w:t>
      </w:r>
    </w:p>
    <w:p w14:paraId="7C48CE7D">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1、采购人信息</w:t>
      </w:r>
    </w:p>
    <w:p w14:paraId="76221F07">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宋体" w:hAnsi="宋体" w:eastAsia="宋体" w:cs="宋体"/>
          <w:sz w:val="24"/>
          <w:szCs w:val="24"/>
          <w:lang w:val="en-US"/>
        </w:rPr>
      </w:pPr>
      <w:r>
        <w:rPr>
          <w:rFonts w:hint="eastAsia" w:ascii="宋体" w:hAnsi="宋体" w:eastAsia="宋体" w:cs="宋体"/>
          <w:sz w:val="24"/>
          <w:szCs w:val="24"/>
        </w:rPr>
        <w:t>采购单位名称：</w:t>
      </w:r>
      <w:r>
        <w:rPr>
          <w:rFonts w:hint="eastAsia" w:ascii="宋体" w:hAnsi="宋体" w:eastAsia="宋体" w:cs="宋体"/>
          <w:spacing w:val="4"/>
          <w:position w:val="1"/>
          <w:sz w:val="24"/>
          <w:szCs w:val="24"/>
          <w:lang w:eastAsia="zh-CN"/>
        </w:rPr>
        <w:t>独山县</w:t>
      </w:r>
      <w:r>
        <w:rPr>
          <w:rFonts w:hint="eastAsia" w:ascii="宋体" w:hAnsi="宋体" w:eastAsia="宋体" w:cs="宋体"/>
          <w:spacing w:val="4"/>
          <w:position w:val="1"/>
          <w:sz w:val="24"/>
          <w:szCs w:val="24"/>
          <w:lang w:val="en-US" w:eastAsia="zh-CN"/>
        </w:rPr>
        <w:t>教育局</w:t>
      </w:r>
    </w:p>
    <w:p w14:paraId="1B7CD5C0">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项目联系人：</w:t>
      </w:r>
      <w:r>
        <w:rPr>
          <w:rFonts w:hint="eastAsia" w:ascii="宋体" w:hAnsi="宋体" w:eastAsia="宋体" w:cs="宋体"/>
          <w:sz w:val="24"/>
          <w:szCs w:val="24"/>
          <w:lang w:val="en-US" w:eastAsia="zh-CN"/>
        </w:rPr>
        <w:t>刘老师</w:t>
      </w:r>
    </w:p>
    <w:p w14:paraId="6CADCA0D">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宋体" w:hAnsi="宋体" w:eastAsia="宋体" w:cs="宋体"/>
          <w:sz w:val="24"/>
          <w:szCs w:val="24"/>
          <w:lang w:val="en-US"/>
        </w:rPr>
      </w:pPr>
      <w:r>
        <w:rPr>
          <w:rFonts w:hint="eastAsia" w:ascii="宋体" w:hAnsi="宋体" w:eastAsia="宋体" w:cs="宋体"/>
          <w:sz w:val="24"/>
          <w:szCs w:val="24"/>
        </w:rPr>
        <w:t>联系电话：</w:t>
      </w:r>
      <w:r>
        <w:rPr>
          <w:rFonts w:hint="eastAsia" w:ascii="宋体" w:hAnsi="宋体" w:eastAsia="宋体" w:cs="宋体"/>
          <w:sz w:val="24"/>
          <w:szCs w:val="24"/>
          <w:lang w:val="en-US" w:eastAsia="zh-CN"/>
        </w:rPr>
        <w:t xml:space="preserve">0854-3221336  </w:t>
      </w:r>
    </w:p>
    <w:p w14:paraId="79C3D525">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2、代理机构</w:t>
      </w:r>
    </w:p>
    <w:p w14:paraId="0B107625">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lang w:eastAsia="zh-CN"/>
        </w:rPr>
      </w:pPr>
      <w:r>
        <w:rPr>
          <w:rFonts w:hint="eastAsia" w:ascii="宋体" w:hAnsi="宋体" w:eastAsia="宋体" w:cs="宋体"/>
          <w:sz w:val="24"/>
          <w:szCs w:val="24"/>
        </w:rPr>
        <w:t>代理全称：</w:t>
      </w:r>
      <w:r>
        <w:rPr>
          <w:rFonts w:hint="eastAsia" w:ascii="宋体" w:hAnsi="宋体" w:eastAsia="宋体" w:cs="宋体"/>
          <w:sz w:val="24"/>
          <w:szCs w:val="24"/>
          <w:lang w:eastAsia="zh-CN"/>
        </w:rPr>
        <w:t>贵州黔铭项目管理咨询有限公司</w:t>
      </w:r>
    </w:p>
    <w:p w14:paraId="5CA62F95">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lang w:eastAsia="zh-CN"/>
        </w:rPr>
        <w:t>刘其艺</w:t>
      </w:r>
    </w:p>
    <w:p w14:paraId="398F4E08">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宋体" w:hAnsi="宋体" w:eastAsia="宋体" w:cs="宋体"/>
          <w:sz w:val="24"/>
          <w:szCs w:val="24"/>
          <w:lang w:val="en-US"/>
        </w:rPr>
      </w:pPr>
      <w:r>
        <w:rPr>
          <w:rFonts w:hint="eastAsia" w:ascii="宋体" w:hAnsi="宋体" w:eastAsia="宋体" w:cs="宋体"/>
          <w:sz w:val="24"/>
          <w:szCs w:val="24"/>
        </w:rPr>
        <w:t>联系方式：</w:t>
      </w:r>
      <w:r>
        <w:rPr>
          <w:rFonts w:hint="eastAsia" w:ascii="宋体" w:hAnsi="宋体" w:eastAsia="宋体" w:cs="宋体"/>
          <w:color w:val="auto"/>
          <w:spacing w:val="4"/>
          <w:position w:val="1"/>
          <w:sz w:val="24"/>
          <w:szCs w:val="24"/>
          <w:u w:val="single"/>
          <w:lang w:eastAsia="zh-CN"/>
        </w:rPr>
        <w:t>18785422237/18798874221</w:t>
      </w:r>
    </w:p>
    <w:p w14:paraId="7F4714ED">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b/>
          <w:bCs/>
          <w:sz w:val="24"/>
          <w:szCs w:val="24"/>
          <w:lang w:val="en-US" w:eastAsia="zh-CN"/>
        </w:rPr>
      </w:pPr>
      <w:r>
        <w:rPr>
          <w:rStyle w:val="9"/>
          <w:rFonts w:hint="eastAsia" w:ascii="宋体" w:hAnsi="宋体" w:eastAsia="宋体" w:cs="宋体"/>
          <w:sz w:val="24"/>
          <w:szCs w:val="24"/>
        </w:rPr>
        <w:t>五、附件</w:t>
      </w:r>
    </w:p>
    <w:p w14:paraId="4F32D4CE">
      <w:pPr>
        <w:keepNext w:val="0"/>
        <w:keepLines w:val="0"/>
        <w:pageBreakBefore w:val="0"/>
        <w:kinsoku/>
        <w:overflowPunct/>
        <w:topLinePunct w:val="0"/>
        <w:autoSpaceDE/>
        <w:autoSpaceDN/>
        <w:bidi w:val="0"/>
        <w:adjustRightInd/>
        <w:snapToGrid/>
        <w:spacing w:line="360" w:lineRule="auto"/>
        <w:textAlignment w:val="auto"/>
        <w:rPr>
          <w:rFonts w:hint="eastAsia"/>
          <w:b/>
          <w:bCs/>
          <w:sz w:val="24"/>
          <w:szCs w:val="24"/>
          <w:lang w:val="en-US" w:eastAsia="zh-CN"/>
        </w:rPr>
      </w:pPr>
      <w:r>
        <w:rPr>
          <w:rFonts w:hint="eastAsia"/>
          <w:b/>
          <w:bCs/>
          <w:sz w:val="24"/>
          <w:szCs w:val="24"/>
          <w:lang w:val="en-US" w:eastAsia="zh-CN"/>
        </w:rPr>
        <w:br w:type="page"/>
      </w:r>
    </w:p>
    <w:p w14:paraId="527ECC93">
      <w:pPr>
        <w:spacing w:before="143" w:line="228" w:lineRule="auto"/>
        <w:ind w:left="437"/>
        <w:jc w:val="center"/>
        <w:rPr>
          <w:rFonts w:ascii="宋体" w:hAnsi="宋体" w:eastAsia="宋体" w:cs="宋体"/>
          <w:b/>
          <w:bCs/>
          <w:spacing w:val="15"/>
          <w:sz w:val="40"/>
          <w:szCs w:val="40"/>
        </w:rPr>
      </w:pPr>
      <w:r>
        <w:rPr>
          <w:rFonts w:hint="eastAsia" w:ascii="宋体" w:hAnsi="宋体" w:eastAsia="宋体" w:cs="宋体"/>
          <w:b/>
          <w:bCs/>
          <w:spacing w:val="15"/>
          <w:sz w:val="40"/>
          <w:szCs w:val="40"/>
          <w:lang w:val="en-US" w:eastAsia="zh-CN"/>
        </w:rPr>
        <w:t>一、</w:t>
      </w:r>
      <w:r>
        <w:rPr>
          <w:rFonts w:ascii="宋体" w:hAnsi="宋体" w:eastAsia="宋体" w:cs="宋体"/>
          <w:b/>
          <w:bCs/>
          <w:spacing w:val="15"/>
          <w:sz w:val="40"/>
          <w:szCs w:val="40"/>
        </w:rPr>
        <w:t>资格要求</w:t>
      </w:r>
    </w:p>
    <w:p w14:paraId="619E6C7C">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lang w:eastAsia="zh-CN"/>
        </w:rPr>
        <w:t>一般资格要求：</w:t>
      </w:r>
    </w:p>
    <w:p w14:paraId="207D5D0E">
      <w:pPr>
        <w:pStyle w:val="4"/>
        <w:keepNext w:val="0"/>
        <w:keepLines w:val="0"/>
        <w:pageBreakBefore w:val="0"/>
        <w:widowControl w:val="0"/>
        <w:numPr>
          <w:ilvl w:val="0"/>
          <w:numId w:val="1"/>
        </w:numPr>
        <w:kinsoku/>
        <w:wordWrap/>
        <w:overflowPunct/>
        <w:topLinePunct w:val="0"/>
        <w:autoSpaceDE/>
        <w:autoSpaceDN/>
        <w:bidi w:val="0"/>
        <w:adjustRightInd/>
        <w:snapToGrid/>
        <w:spacing w:before="178" w:line="360" w:lineRule="auto"/>
        <w:textAlignment w:val="auto"/>
        <w:outlineLvl w:val="2"/>
        <w:rPr>
          <w:rFonts w:hint="eastAsia" w:ascii="宋体" w:hAnsi="宋体" w:eastAsia="宋体" w:cs="宋体"/>
          <w:color w:val="auto"/>
          <w:sz w:val="24"/>
          <w:szCs w:val="24"/>
          <w:highlight w:val="none"/>
          <w:lang w:eastAsia="zh-CN"/>
        </w:rPr>
      </w:pPr>
      <w:bookmarkStart w:id="0" w:name="_Toc12315"/>
      <w:bookmarkStart w:id="1" w:name="_Toc861"/>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满足《中华人民共和国政府采购法》第二十二条规定</w:t>
      </w:r>
      <w:bookmarkEnd w:id="0"/>
      <w:bookmarkEnd w:id="1"/>
    </w:p>
    <w:p w14:paraId="4FEB1F86">
      <w:pPr>
        <w:pStyle w:val="4"/>
        <w:keepNext w:val="0"/>
        <w:keepLines w:val="0"/>
        <w:pageBreakBefore w:val="0"/>
        <w:widowControl w:val="0"/>
        <w:kinsoku/>
        <w:wordWrap/>
        <w:overflowPunct/>
        <w:topLinePunct w:val="0"/>
        <w:autoSpaceDE/>
        <w:autoSpaceDN/>
        <w:bidi w:val="0"/>
        <w:adjustRightInd/>
        <w:snapToGrid/>
        <w:spacing w:before="178" w:line="360" w:lineRule="auto"/>
        <w:ind w:firstLine="480" w:firstLineChars="200"/>
        <w:textAlignment w:val="auto"/>
        <w:rPr>
          <w:rFonts w:hint="eastAsia" w:ascii="宋体" w:hAnsi="宋体" w:eastAsia="宋体" w:cs="宋体"/>
          <w:color w:val="auto"/>
          <w:spacing w:val="4"/>
          <w:position w:val="1"/>
          <w:sz w:val="24"/>
          <w:szCs w:val="24"/>
          <w:u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pacing w:val="4"/>
          <w:position w:val="1"/>
          <w:sz w:val="24"/>
          <w:szCs w:val="24"/>
          <w:u w:val="none"/>
        </w:rPr>
        <w:t>申请人资格要求</w:t>
      </w:r>
      <w:r>
        <w:rPr>
          <w:rFonts w:hint="eastAsia" w:ascii="宋体" w:hAnsi="宋体" w:eastAsia="宋体" w:cs="宋体"/>
          <w:color w:val="auto"/>
          <w:spacing w:val="4"/>
          <w:position w:val="1"/>
          <w:sz w:val="24"/>
          <w:szCs w:val="24"/>
          <w:u w:val="none"/>
          <w:lang w:val="en-US" w:eastAsia="zh-CN"/>
        </w:rPr>
        <w:t>:①具有独立承担民事责任的能力：提供法人或其他组织的营业执照等证明文件，或自然人身份证明；</w:t>
      </w:r>
    </w:p>
    <w:p w14:paraId="30D18860">
      <w:pPr>
        <w:pStyle w:val="4"/>
        <w:keepNext w:val="0"/>
        <w:keepLines w:val="0"/>
        <w:pageBreakBefore w:val="0"/>
        <w:widowControl w:val="0"/>
        <w:kinsoku/>
        <w:wordWrap/>
        <w:overflowPunct/>
        <w:topLinePunct w:val="0"/>
        <w:autoSpaceDE/>
        <w:autoSpaceDN/>
        <w:bidi w:val="0"/>
        <w:adjustRightInd/>
        <w:snapToGrid/>
        <w:spacing w:before="178" w:line="360" w:lineRule="auto"/>
        <w:ind w:firstLine="496" w:firstLineChars="200"/>
        <w:textAlignment w:val="auto"/>
        <w:rPr>
          <w:rFonts w:hint="eastAsia" w:ascii="宋体" w:hAnsi="宋体" w:eastAsia="宋体" w:cs="宋体"/>
          <w:color w:val="auto"/>
          <w:spacing w:val="4"/>
          <w:position w:val="1"/>
          <w:sz w:val="24"/>
          <w:szCs w:val="24"/>
          <w:u w:val="none"/>
          <w:lang w:val="en-US" w:eastAsia="zh-CN"/>
        </w:rPr>
      </w:pPr>
      <w:r>
        <w:rPr>
          <w:rFonts w:hint="eastAsia" w:ascii="宋体" w:hAnsi="宋体" w:eastAsia="宋体" w:cs="宋体"/>
          <w:color w:val="auto"/>
          <w:spacing w:val="4"/>
          <w:position w:val="1"/>
          <w:sz w:val="24"/>
          <w:szCs w:val="24"/>
          <w:u w:val="none"/>
          <w:lang w:val="en-US" w:eastAsia="zh-CN"/>
        </w:rPr>
        <w:t>②具有良好的商业信誉和健全的财务会计制度：</w:t>
      </w:r>
    </w:p>
    <w:p w14:paraId="4058AC96">
      <w:pPr>
        <w:pStyle w:val="4"/>
        <w:keepNext w:val="0"/>
        <w:keepLines w:val="0"/>
        <w:pageBreakBefore w:val="0"/>
        <w:widowControl w:val="0"/>
        <w:kinsoku/>
        <w:wordWrap/>
        <w:overflowPunct/>
        <w:topLinePunct w:val="0"/>
        <w:autoSpaceDE/>
        <w:autoSpaceDN/>
        <w:bidi w:val="0"/>
        <w:adjustRightInd/>
        <w:snapToGrid/>
        <w:spacing w:before="178" w:line="360" w:lineRule="auto"/>
        <w:ind w:firstLine="496" w:firstLineChars="200"/>
        <w:textAlignment w:val="auto"/>
        <w:rPr>
          <w:rFonts w:hint="eastAsia" w:ascii="宋体" w:hAnsi="宋体" w:eastAsia="宋体" w:cs="宋体"/>
          <w:color w:val="auto"/>
          <w:spacing w:val="4"/>
          <w:position w:val="1"/>
          <w:sz w:val="24"/>
          <w:szCs w:val="24"/>
          <w:u w:val="none"/>
          <w:lang w:val="en-US" w:eastAsia="zh-CN"/>
        </w:rPr>
      </w:pPr>
      <w:r>
        <w:rPr>
          <w:rFonts w:hint="eastAsia" w:ascii="宋体" w:hAnsi="宋体" w:eastAsia="宋体" w:cs="宋体"/>
          <w:color w:val="auto"/>
          <w:spacing w:val="4"/>
          <w:position w:val="1"/>
          <w:sz w:val="24"/>
          <w:szCs w:val="24"/>
          <w:u w:val="none"/>
          <w:lang w:val="en-US" w:eastAsia="zh-CN"/>
        </w:rPr>
        <w:t>具体要求：供应商是法人的，应提供2023或2024年度经审计的财务报告，包括“三表一附注，资产负债表、利润表、现金流量表及其附注”，或银行出具的资信证明。部分其他组织和自然人，没有经审计的财务报告，可以提供银行出具的资信证明。</w:t>
      </w:r>
    </w:p>
    <w:p w14:paraId="3B9FBF70">
      <w:pPr>
        <w:pStyle w:val="4"/>
        <w:keepNext w:val="0"/>
        <w:keepLines w:val="0"/>
        <w:pageBreakBefore w:val="0"/>
        <w:widowControl w:val="0"/>
        <w:kinsoku/>
        <w:wordWrap/>
        <w:overflowPunct/>
        <w:topLinePunct w:val="0"/>
        <w:autoSpaceDE/>
        <w:autoSpaceDN/>
        <w:bidi w:val="0"/>
        <w:adjustRightInd/>
        <w:snapToGrid/>
        <w:spacing w:before="178" w:line="360" w:lineRule="auto"/>
        <w:ind w:firstLine="496" w:firstLineChars="200"/>
        <w:textAlignment w:val="auto"/>
        <w:rPr>
          <w:rFonts w:hint="eastAsia" w:ascii="宋体" w:hAnsi="宋体" w:eastAsia="宋体" w:cs="宋体"/>
          <w:color w:val="auto"/>
          <w:spacing w:val="4"/>
          <w:position w:val="1"/>
          <w:sz w:val="24"/>
          <w:szCs w:val="24"/>
          <w:u w:val="none"/>
          <w:lang w:val="en-US" w:eastAsia="zh-CN"/>
        </w:rPr>
      </w:pPr>
      <w:r>
        <w:rPr>
          <w:rFonts w:hint="eastAsia" w:ascii="宋体" w:hAnsi="宋体" w:eastAsia="宋体" w:cs="宋体"/>
          <w:color w:val="auto"/>
          <w:spacing w:val="4"/>
          <w:position w:val="1"/>
          <w:sz w:val="24"/>
          <w:szCs w:val="24"/>
          <w:u w:val="none"/>
          <w:lang w:val="en-US" w:eastAsia="zh-CN"/>
        </w:rPr>
        <w:t>③具有履行合同所必需的设备和专业技术能力：</w:t>
      </w:r>
    </w:p>
    <w:p w14:paraId="2BBE5A28">
      <w:pPr>
        <w:pStyle w:val="4"/>
        <w:keepNext w:val="0"/>
        <w:keepLines w:val="0"/>
        <w:pageBreakBefore w:val="0"/>
        <w:widowControl w:val="0"/>
        <w:kinsoku/>
        <w:wordWrap/>
        <w:overflowPunct/>
        <w:topLinePunct w:val="0"/>
        <w:autoSpaceDE/>
        <w:autoSpaceDN/>
        <w:bidi w:val="0"/>
        <w:adjustRightInd/>
        <w:snapToGrid/>
        <w:spacing w:before="178" w:line="360" w:lineRule="auto"/>
        <w:ind w:firstLine="496" w:firstLineChars="200"/>
        <w:textAlignment w:val="auto"/>
        <w:rPr>
          <w:rFonts w:hint="eastAsia" w:ascii="宋体" w:hAnsi="宋体" w:eastAsia="宋体" w:cs="宋体"/>
          <w:color w:val="auto"/>
          <w:spacing w:val="4"/>
          <w:position w:val="1"/>
          <w:sz w:val="24"/>
          <w:szCs w:val="24"/>
          <w:u w:val="none"/>
          <w:lang w:val="en-US" w:eastAsia="zh-CN"/>
        </w:rPr>
      </w:pPr>
      <w:r>
        <w:rPr>
          <w:rFonts w:hint="eastAsia" w:ascii="宋体" w:hAnsi="宋体" w:eastAsia="宋体" w:cs="宋体"/>
          <w:color w:val="auto"/>
          <w:spacing w:val="4"/>
          <w:position w:val="1"/>
          <w:sz w:val="24"/>
          <w:szCs w:val="24"/>
          <w:u w:val="none"/>
          <w:lang w:val="en-US" w:eastAsia="zh-CN"/>
        </w:rPr>
        <w:t xml:space="preserve">具体要求：提供具备履行合同所必需的设备和专业技术能力的承诺函（承诺函格式自拟）； </w:t>
      </w:r>
    </w:p>
    <w:p w14:paraId="2201671A">
      <w:pPr>
        <w:pStyle w:val="4"/>
        <w:keepNext w:val="0"/>
        <w:keepLines w:val="0"/>
        <w:pageBreakBefore w:val="0"/>
        <w:widowControl w:val="0"/>
        <w:kinsoku/>
        <w:wordWrap/>
        <w:overflowPunct/>
        <w:topLinePunct w:val="0"/>
        <w:autoSpaceDE/>
        <w:autoSpaceDN/>
        <w:bidi w:val="0"/>
        <w:adjustRightInd/>
        <w:snapToGrid/>
        <w:spacing w:before="178" w:line="360" w:lineRule="auto"/>
        <w:ind w:firstLine="496" w:firstLineChars="200"/>
        <w:textAlignment w:val="auto"/>
        <w:rPr>
          <w:rFonts w:hint="eastAsia" w:ascii="宋体" w:hAnsi="宋体" w:eastAsia="宋体" w:cs="宋体"/>
          <w:color w:val="auto"/>
          <w:spacing w:val="4"/>
          <w:position w:val="1"/>
          <w:sz w:val="24"/>
          <w:szCs w:val="24"/>
          <w:u w:val="none"/>
          <w:lang w:val="en-US" w:eastAsia="zh-CN"/>
        </w:rPr>
      </w:pPr>
      <w:r>
        <w:rPr>
          <w:rFonts w:hint="eastAsia" w:ascii="宋体" w:hAnsi="宋体" w:eastAsia="宋体" w:cs="宋体"/>
          <w:color w:val="auto"/>
          <w:spacing w:val="4"/>
          <w:position w:val="1"/>
          <w:sz w:val="24"/>
          <w:szCs w:val="24"/>
          <w:u w:val="none"/>
          <w:lang w:val="en-US" w:eastAsia="zh-CN"/>
        </w:rPr>
        <w:t>④具有依法缴纳税收和社会保障资金的良好记录：</w:t>
      </w:r>
    </w:p>
    <w:p w14:paraId="6FC01607">
      <w:pPr>
        <w:pStyle w:val="4"/>
        <w:keepNext w:val="0"/>
        <w:keepLines w:val="0"/>
        <w:pageBreakBefore w:val="0"/>
        <w:widowControl w:val="0"/>
        <w:kinsoku/>
        <w:wordWrap/>
        <w:overflowPunct/>
        <w:topLinePunct w:val="0"/>
        <w:autoSpaceDE/>
        <w:autoSpaceDN/>
        <w:bidi w:val="0"/>
        <w:adjustRightInd/>
        <w:snapToGrid/>
        <w:spacing w:before="178" w:line="360" w:lineRule="auto"/>
        <w:ind w:firstLine="496" w:firstLineChars="200"/>
        <w:textAlignment w:val="auto"/>
        <w:rPr>
          <w:rFonts w:hint="eastAsia" w:ascii="宋体" w:hAnsi="宋体" w:eastAsia="宋体" w:cs="宋体"/>
          <w:color w:val="auto"/>
          <w:spacing w:val="4"/>
          <w:position w:val="1"/>
          <w:sz w:val="24"/>
          <w:szCs w:val="24"/>
          <w:u w:val="none"/>
          <w:lang w:val="en-US" w:eastAsia="zh-CN"/>
        </w:rPr>
      </w:pPr>
      <w:r>
        <w:rPr>
          <w:rFonts w:hint="eastAsia" w:ascii="宋体" w:hAnsi="宋体" w:eastAsia="宋体" w:cs="宋体"/>
          <w:color w:val="auto"/>
          <w:spacing w:val="4"/>
          <w:position w:val="1"/>
          <w:sz w:val="24"/>
          <w:szCs w:val="24"/>
          <w:u w:val="none"/>
          <w:lang w:val="en-US" w:eastAsia="zh-CN"/>
        </w:rPr>
        <w:t>具体要求：提供2025年至今任意1个月依法缴纳税收和社会保障资金证明的相关材料。依法无须缴纳的提供相关证明材料；</w:t>
      </w:r>
    </w:p>
    <w:p w14:paraId="24DE12AF">
      <w:pPr>
        <w:pStyle w:val="4"/>
        <w:keepNext w:val="0"/>
        <w:keepLines w:val="0"/>
        <w:pageBreakBefore w:val="0"/>
        <w:widowControl w:val="0"/>
        <w:kinsoku/>
        <w:wordWrap/>
        <w:overflowPunct/>
        <w:topLinePunct w:val="0"/>
        <w:autoSpaceDE/>
        <w:autoSpaceDN/>
        <w:bidi w:val="0"/>
        <w:adjustRightInd/>
        <w:snapToGrid/>
        <w:spacing w:before="178" w:line="360" w:lineRule="auto"/>
        <w:ind w:firstLine="496" w:firstLineChars="200"/>
        <w:textAlignment w:val="auto"/>
        <w:rPr>
          <w:rFonts w:hint="eastAsia" w:ascii="宋体" w:hAnsi="宋体" w:eastAsia="宋体" w:cs="宋体"/>
          <w:color w:val="auto"/>
          <w:spacing w:val="4"/>
          <w:position w:val="1"/>
          <w:sz w:val="24"/>
          <w:szCs w:val="24"/>
          <w:u w:val="none"/>
          <w:lang w:val="en-US" w:eastAsia="zh-CN"/>
        </w:rPr>
      </w:pPr>
      <w:r>
        <w:rPr>
          <w:rFonts w:hint="eastAsia" w:ascii="宋体" w:hAnsi="宋体" w:eastAsia="宋体" w:cs="宋体"/>
          <w:color w:val="auto"/>
          <w:spacing w:val="4"/>
          <w:position w:val="1"/>
          <w:sz w:val="24"/>
          <w:szCs w:val="24"/>
          <w:u w:val="none"/>
          <w:lang w:val="en-US" w:eastAsia="zh-CN"/>
        </w:rPr>
        <w:t>⑤参加本次政府采购活动前三年内，在经营活动中没有违法违规记录：</w:t>
      </w:r>
    </w:p>
    <w:p w14:paraId="53F9CB3E">
      <w:pPr>
        <w:pStyle w:val="4"/>
        <w:keepNext w:val="0"/>
        <w:keepLines w:val="0"/>
        <w:pageBreakBefore w:val="0"/>
        <w:widowControl w:val="0"/>
        <w:kinsoku/>
        <w:wordWrap/>
        <w:overflowPunct/>
        <w:topLinePunct w:val="0"/>
        <w:autoSpaceDE/>
        <w:autoSpaceDN/>
        <w:bidi w:val="0"/>
        <w:adjustRightInd/>
        <w:snapToGrid/>
        <w:spacing w:before="178" w:line="360" w:lineRule="auto"/>
        <w:ind w:firstLine="496" w:firstLineChars="200"/>
        <w:textAlignment w:val="auto"/>
        <w:rPr>
          <w:rFonts w:hint="eastAsia" w:ascii="宋体" w:hAnsi="宋体" w:eastAsia="宋体" w:cs="宋体"/>
          <w:color w:val="auto"/>
          <w:spacing w:val="4"/>
          <w:position w:val="1"/>
          <w:sz w:val="24"/>
          <w:szCs w:val="24"/>
          <w:u w:val="none"/>
          <w:lang w:val="en-US" w:eastAsia="zh-CN"/>
        </w:rPr>
      </w:pPr>
      <w:r>
        <w:rPr>
          <w:rFonts w:hint="eastAsia" w:ascii="宋体" w:hAnsi="宋体" w:eastAsia="宋体" w:cs="宋体"/>
          <w:color w:val="auto"/>
          <w:spacing w:val="4"/>
          <w:position w:val="1"/>
          <w:sz w:val="24"/>
          <w:szCs w:val="24"/>
          <w:u w:val="none"/>
          <w:lang w:val="en-US" w:eastAsia="zh-CN"/>
        </w:rPr>
        <w:t>提供参加政府采购活动前3年内在经营活动中没有重大违法记录的书面声明（格式文件详见投标文件范本）；</w:t>
      </w:r>
    </w:p>
    <w:p w14:paraId="1CBF1B3D">
      <w:pPr>
        <w:pStyle w:val="4"/>
        <w:keepNext w:val="0"/>
        <w:keepLines w:val="0"/>
        <w:pageBreakBefore w:val="0"/>
        <w:widowControl w:val="0"/>
        <w:kinsoku/>
        <w:wordWrap/>
        <w:overflowPunct/>
        <w:topLinePunct w:val="0"/>
        <w:autoSpaceDE/>
        <w:autoSpaceDN/>
        <w:bidi w:val="0"/>
        <w:adjustRightInd/>
        <w:snapToGrid/>
        <w:spacing w:before="178" w:line="360" w:lineRule="auto"/>
        <w:ind w:firstLine="496" w:firstLineChars="200"/>
        <w:textAlignment w:val="auto"/>
        <w:rPr>
          <w:rFonts w:hint="eastAsia" w:ascii="宋体" w:hAnsi="宋体" w:eastAsia="宋体" w:cs="宋体"/>
          <w:color w:val="auto"/>
          <w:spacing w:val="4"/>
          <w:position w:val="1"/>
          <w:sz w:val="24"/>
          <w:szCs w:val="24"/>
          <w:u w:val="none"/>
          <w:lang w:val="en-US" w:eastAsia="zh-CN"/>
        </w:rPr>
      </w:pPr>
      <w:r>
        <w:rPr>
          <w:rFonts w:hint="eastAsia" w:ascii="宋体" w:hAnsi="宋体" w:eastAsia="宋体" w:cs="宋体"/>
          <w:color w:val="auto"/>
          <w:spacing w:val="4"/>
          <w:position w:val="1"/>
          <w:sz w:val="24"/>
          <w:szCs w:val="24"/>
          <w:u w:val="none"/>
          <w:lang w:val="en-US" w:eastAsia="zh-CN"/>
        </w:rPr>
        <w:t>⑥法律、行政法规规定的其他条件：</w:t>
      </w:r>
    </w:p>
    <w:p w14:paraId="3DA721DE">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lang w:eastAsia="zh-CN"/>
        </w:rPr>
      </w:pPr>
      <w:r>
        <w:rPr>
          <w:rFonts w:hint="eastAsia" w:ascii="宋体" w:hAnsi="宋体" w:eastAsia="宋体" w:cs="宋体"/>
          <w:color w:val="auto"/>
          <w:spacing w:val="4"/>
          <w:position w:val="1"/>
          <w:sz w:val="24"/>
          <w:szCs w:val="24"/>
          <w:u w:val="none"/>
          <w:lang w:val="en-US" w:eastAsia="zh-CN"/>
        </w:rPr>
        <w:t>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w:t>
      </w:r>
    </w:p>
    <w:p w14:paraId="681A55FE">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lang w:eastAsia="zh-CN"/>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lang w:eastAsia="zh-CN"/>
        </w:rPr>
        <w:t xml:space="preserve"> 特殊资格要求：</w:t>
      </w:r>
      <w:r>
        <w:rPr>
          <w:rFonts w:hint="eastAsia" w:ascii="宋体" w:hAnsi="宋体" w:eastAsia="宋体" w:cs="宋体"/>
          <w:color w:val="auto"/>
          <w:spacing w:val="4"/>
          <w:position w:val="1"/>
          <w:sz w:val="24"/>
          <w:szCs w:val="24"/>
          <w:u w:val="none"/>
          <w:lang w:eastAsia="zh-CN"/>
        </w:rPr>
        <w:t>①</w:t>
      </w:r>
      <w:r>
        <w:rPr>
          <w:rFonts w:hint="eastAsia" w:ascii="宋体" w:hAnsi="宋体" w:eastAsia="宋体" w:cs="宋体"/>
          <w:color w:val="auto"/>
          <w:spacing w:val="4"/>
          <w:position w:val="1"/>
          <w:sz w:val="24"/>
          <w:szCs w:val="24"/>
          <w:u w:val="none"/>
          <w:lang w:val="en-US" w:eastAsia="zh-CN"/>
        </w:rPr>
        <w:t xml:space="preserve"> 项目要求申请人具备具备建设行政主管部门核发的建筑工程或市政公用工程施工总承包叁级及以上资质，并在人员、设备、资金等方面具有相应的施工能力，并在人员、设备、资金等方面具备相应的能力。</w:t>
      </w:r>
      <w:r>
        <w:rPr>
          <w:rFonts w:hint="eastAsia" w:ascii="宋体" w:hAnsi="宋体" w:eastAsia="宋体" w:cs="宋体"/>
          <w:color w:val="auto"/>
          <w:spacing w:val="4"/>
          <w:position w:val="1"/>
          <w:sz w:val="24"/>
          <w:szCs w:val="24"/>
          <w:u w:val="none"/>
          <w:lang w:eastAsia="zh-CN"/>
        </w:rPr>
        <w:t>②</w:t>
      </w:r>
      <w:r>
        <w:rPr>
          <w:rFonts w:hint="eastAsia" w:ascii="宋体" w:hAnsi="宋体" w:eastAsia="宋体" w:cs="宋体"/>
          <w:color w:val="auto"/>
          <w:spacing w:val="4"/>
          <w:position w:val="1"/>
          <w:sz w:val="24"/>
          <w:szCs w:val="24"/>
          <w:u w:val="none"/>
          <w:lang w:val="en-US" w:eastAsia="zh-CN"/>
        </w:rPr>
        <w:t>项目负责人须具备具备建筑工程专业或市政公用工程专业二级注册建造师，具备有效的安全生产考核合格证书（B 类），且未担任其他在建工程项目的项目经理。</w:t>
      </w:r>
    </w:p>
    <w:p w14:paraId="5E26FB0C">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14:paraId="0E42CEE6">
      <w:pPr>
        <w:spacing w:before="143" w:line="228" w:lineRule="auto"/>
        <w:ind w:left="437"/>
        <w:jc w:val="center"/>
        <w:rPr>
          <w:rFonts w:hint="default" w:ascii="宋体" w:hAnsi="宋体" w:eastAsia="宋体" w:cs="宋体"/>
          <w:b/>
          <w:bCs/>
          <w:spacing w:val="15"/>
          <w:sz w:val="40"/>
          <w:szCs w:val="40"/>
          <w:lang w:val="en-US" w:eastAsia="zh-CN"/>
        </w:rPr>
      </w:pPr>
      <w:r>
        <w:rPr>
          <w:rFonts w:hint="eastAsia" w:ascii="宋体" w:hAnsi="宋体" w:eastAsia="宋体" w:cs="宋体"/>
          <w:b/>
          <w:bCs/>
          <w:spacing w:val="15"/>
          <w:sz w:val="40"/>
          <w:szCs w:val="40"/>
          <w:lang w:val="en-US" w:eastAsia="zh-CN"/>
        </w:rPr>
        <w:t>二、实质性响应条款</w:t>
      </w:r>
    </w:p>
    <w:p w14:paraId="3B47DB1D">
      <w:pPr>
        <w:spacing w:before="75" w:line="228" w:lineRule="auto"/>
        <w:ind w:left="492"/>
        <w:rPr>
          <w:rFonts w:hint="eastAsia" w:ascii="宋体" w:hAnsi="宋体" w:eastAsia="宋体" w:cs="宋体"/>
          <w:b/>
          <w:bCs/>
          <w:spacing w:val="10"/>
          <w:sz w:val="24"/>
          <w:szCs w:val="24"/>
          <w:lang w:val="en-US" w:eastAsia="zh-CN"/>
        </w:rPr>
      </w:pPr>
      <w:r>
        <w:rPr>
          <w:rFonts w:hint="eastAsia" w:ascii="宋体" w:hAnsi="宋体" w:eastAsia="宋体" w:cs="宋体"/>
          <w:b/>
          <w:bCs/>
          <w:spacing w:val="10"/>
          <w:sz w:val="24"/>
          <w:szCs w:val="24"/>
          <w:lang w:val="en-US" w:eastAsia="zh-CN"/>
        </w:rPr>
        <w:t>商务要求：</w:t>
      </w:r>
      <w:bookmarkStart w:id="2" w:name="bookmark163"/>
    </w:p>
    <w:bookmarkEnd w:id="2"/>
    <w:p w14:paraId="060B19CF">
      <w:pPr>
        <w:spacing w:before="75" w:line="228" w:lineRule="auto"/>
        <w:ind w:left="492"/>
        <w:rPr>
          <w:rFonts w:ascii="宋体" w:hAnsi="宋体" w:eastAsia="宋体" w:cs="宋体"/>
          <w:spacing w:val="7"/>
          <w:sz w:val="23"/>
          <w:szCs w:val="23"/>
          <w14:textOutline w14:w="4356" w14:cap="sq" w14:cmpd="sng" w14:algn="ctr">
            <w14:solidFill>
              <w14:srgbClr w14:val="000000"/>
            </w14:solidFill>
            <w14:prstDash w14:val="solid"/>
            <w14:bevel/>
          </w14:textOutline>
        </w:rPr>
      </w:pPr>
      <w:r>
        <w:rPr>
          <w:rFonts w:ascii="宋体" w:hAnsi="宋体" w:eastAsia="宋体" w:cs="宋体"/>
          <w:spacing w:val="7"/>
          <w:sz w:val="23"/>
          <w:szCs w:val="23"/>
          <w14:textOutline w14:w="4356" w14:cap="sq" w14:cmpd="sng" w14:algn="ctr">
            <w14:solidFill>
              <w14:srgbClr w14:val="000000"/>
            </w14:solidFill>
            <w14:prstDash w14:val="solid"/>
            <w14:bevel/>
          </w14:textOutline>
        </w:rPr>
        <w:t>1、</w:t>
      </w:r>
      <w:r>
        <w:rPr>
          <w:rFonts w:ascii="宋体" w:hAnsi="宋体" w:eastAsia="宋体" w:cs="宋体"/>
          <w:spacing w:val="7"/>
          <w:sz w:val="23"/>
          <w:szCs w:val="23"/>
          <w14:textOutline w14:w="4356" w14:cap="sq" w14:cmpd="sng" w14:algn="ctr">
            <w14:solidFill>
              <w14:srgbClr w14:val="000000"/>
            </w14:solidFill>
            <w14:prstDash w14:val="solid"/>
            <w14:bevel/>
          </w14:textOutline>
        </w:rPr>
        <w:tab/>
      </w:r>
      <w:r>
        <w:rPr>
          <w:rFonts w:ascii="宋体" w:hAnsi="宋体" w:eastAsia="宋体" w:cs="宋体"/>
          <w:spacing w:val="7"/>
          <w:sz w:val="23"/>
          <w:szCs w:val="23"/>
          <w14:textOutline w14:w="4356" w14:cap="sq" w14:cmpd="sng" w14:algn="ctr">
            <w14:solidFill>
              <w14:srgbClr w14:val="000000"/>
            </w14:solidFill>
            <w14:prstDash w14:val="solid"/>
            <w14:bevel/>
          </w14:textOutline>
        </w:rPr>
        <w:t>交货期及交货地点</w:t>
      </w:r>
    </w:p>
    <w:p w14:paraId="0B62DAF3">
      <w:pPr>
        <w:spacing w:before="236" w:line="417" w:lineRule="auto"/>
        <w:ind w:left="11" w:right="38" w:firstLine="416"/>
        <w:rPr>
          <w:rFonts w:ascii="宋体" w:hAnsi="宋体" w:eastAsia="宋体" w:cs="宋体"/>
          <w:spacing w:val="8"/>
          <w:sz w:val="23"/>
          <w:szCs w:val="23"/>
        </w:rPr>
      </w:pPr>
      <w:r>
        <w:rPr>
          <w:rFonts w:hint="eastAsia" w:ascii="宋体" w:hAnsi="宋体" w:eastAsia="宋体" w:cs="宋体"/>
          <w:color w:val="auto"/>
          <w:spacing w:val="6"/>
          <w:sz w:val="24"/>
          <w:szCs w:val="24"/>
        </w:rPr>
        <w:t>合同履约期限</w:t>
      </w:r>
      <w:r>
        <w:rPr>
          <w:rFonts w:ascii="宋体" w:hAnsi="宋体" w:eastAsia="宋体" w:cs="宋体"/>
          <w:spacing w:val="8"/>
          <w:sz w:val="23"/>
          <w:szCs w:val="23"/>
        </w:rPr>
        <w:t>:</w:t>
      </w:r>
      <w:r>
        <w:rPr>
          <w:rFonts w:hint="eastAsia" w:ascii="宋体" w:hAnsi="宋体" w:eastAsia="宋体" w:cs="宋体"/>
          <w:spacing w:val="8"/>
          <w:sz w:val="23"/>
          <w:szCs w:val="23"/>
          <w:lang w:val="en-US" w:eastAsia="zh-CN"/>
        </w:rPr>
        <w:t>30日历天</w:t>
      </w:r>
      <w:r>
        <w:rPr>
          <w:rFonts w:ascii="宋体" w:hAnsi="宋体" w:eastAsia="宋体" w:cs="宋体"/>
          <w:spacing w:val="8"/>
          <w:sz w:val="23"/>
          <w:szCs w:val="23"/>
        </w:rPr>
        <w:t>。</w:t>
      </w:r>
    </w:p>
    <w:p w14:paraId="066C2F0D">
      <w:pPr>
        <w:spacing w:before="236" w:line="417" w:lineRule="auto"/>
        <w:ind w:left="11" w:right="38" w:firstLine="416"/>
        <w:rPr>
          <w:rFonts w:ascii="宋体" w:hAnsi="宋体" w:eastAsia="宋体" w:cs="宋体"/>
          <w:spacing w:val="8"/>
          <w:sz w:val="23"/>
          <w:szCs w:val="23"/>
        </w:rPr>
      </w:pPr>
      <w:r>
        <w:rPr>
          <w:rFonts w:ascii="宋体" w:hAnsi="宋体" w:eastAsia="宋体" w:cs="宋体"/>
          <w:spacing w:val="8"/>
          <w:sz w:val="23"/>
          <w:szCs w:val="23"/>
        </w:rPr>
        <w:t>地点:釆购人指定地点。</w:t>
      </w:r>
    </w:p>
    <w:p w14:paraId="395F698B">
      <w:pPr>
        <w:spacing w:before="75" w:line="228" w:lineRule="auto"/>
        <w:ind w:left="492"/>
        <w:rPr>
          <w:rFonts w:ascii="宋体" w:hAnsi="宋体" w:eastAsia="宋体" w:cs="宋体"/>
          <w:spacing w:val="7"/>
          <w:sz w:val="23"/>
          <w:szCs w:val="23"/>
          <w14:textOutline w14:w="4356" w14:cap="sq" w14:cmpd="sng" w14:algn="ctr">
            <w14:solidFill>
              <w14:srgbClr w14:val="000000"/>
            </w14:solidFill>
            <w14:prstDash w14:val="solid"/>
            <w14:bevel/>
          </w14:textOutline>
        </w:rPr>
      </w:pPr>
      <w:bookmarkStart w:id="3" w:name="bookmark164"/>
      <w:r>
        <w:rPr>
          <w:rFonts w:ascii="宋体" w:hAnsi="宋体" w:eastAsia="宋体" w:cs="宋体"/>
          <w:spacing w:val="7"/>
          <w:sz w:val="23"/>
          <w:szCs w:val="23"/>
          <w14:textOutline w14:w="4356" w14:cap="sq" w14:cmpd="sng" w14:algn="ctr">
            <w14:solidFill>
              <w14:srgbClr w14:val="000000"/>
            </w14:solidFill>
            <w14:prstDash w14:val="solid"/>
            <w14:bevel/>
          </w14:textOutline>
        </w:rPr>
        <w:t>2</w:t>
      </w:r>
      <w:bookmarkEnd w:id="3"/>
      <w:r>
        <w:rPr>
          <w:rFonts w:ascii="宋体" w:hAnsi="宋体" w:eastAsia="宋体" w:cs="宋体"/>
          <w:spacing w:val="7"/>
          <w:sz w:val="23"/>
          <w:szCs w:val="23"/>
          <w14:textOutline w14:w="4356" w14:cap="sq" w14:cmpd="sng" w14:algn="ctr">
            <w14:solidFill>
              <w14:srgbClr w14:val="000000"/>
            </w14:solidFill>
            <w14:prstDash w14:val="solid"/>
            <w14:bevel/>
          </w14:textOutline>
        </w:rPr>
        <w:t>、</w:t>
      </w:r>
      <w:r>
        <w:rPr>
          <w:rFonts w:ascii="宋体" w:hAnsi="宋体" w:eastAsia="宋体" w:cs="宋体"/>
          <w:spacing w:val="7"/>
          <w:sz w:val="23"/>
          <w:szCs w:val="23"/>
          <w14:textOutline w14:w="4356" w14:cap="sq" w14:cmpd="sng" w14:algn="ctr">
            <w14:solidFill>
              <w14:srgbClr w14:val="000000"/>
            </w14:solidFill>
            <w14:prstDash w14:val="solid"/>
            <w14:bevel/>
          </w14:textOutline>
        </w:rPr>
        <w:tab/>
      </w:r>
      <w:r>
        <w:rPr>
          <w:rFonts w:ascii="宋体" w:hAnsi="宋体" w:eastAsia="宋体" w:cs="宋体"/>
          <w:spacing w:val="7"/>
          <w:sz w:val="23"/>
          <w:szCs w:val="23"/>
          <w14:textOutline w14:w="4356" w14:cap="sq" w14:cmpd="sng" w14:algn="ctr">
            <w14:solidFill>
              <w14:srgbClr w14:val="000000"/>
            </w14:solidFill>
            <w14:prstDash w14:val="solid"/>
            <w14:bevel/>
          </w14:textOutline>
        </w:rPr>
        <w:t>验收标准、规范</w:t>
      </w:r>
      <w:r>
        <w:rPr>
          <w:rFonts w:hint="eastAsia" w:ascii="宋体" w:hAnsi="宋体" w:eastAsia="宋体" w:cs="宋体"/>
          <w:spacing w:val="7"/>
          <w:sz w:val="23"/>
          <w:szCs w:val="23"/>
          <w14:textOutline w14:w="4356" w14:cap="sq" w14:cmpd="sng" w14:algn="ctr">
            <w14:solidFill>
              <w14:srgbClr w14:val="000000"/>
            </w14:solidFill>
            <w14:prstDash w14:val="solid"/>
            <w14:bevel/>
          </w14:textOutline>
        </w:rPr>
        <w:t>：</w:t>
      </w:r>
    </w:p>
    <w:p w14:paraId="158AC628">
      <w:pPr>
        <w:spacing w:before="236" w:line="417" w:lineRule="auto"/>
        <w:ind w:left="11" w:right="38" w:firstLine="416"/>
        <w:rPr>
          <w:rFonts w:ascii="宋体" w:hAnsi="宋体" w:eastAsia="宋体" w:cs="宋体"/>
          <w:spacing w:val="8"/>
          <w:sz w:val="23"/>
          <w:szCs w:val="23"/>
        </w:rPr>
      </w:pPr>
      <w:r>
        <w:rPr>
          <w:rFonts w:ascii="宋体" w:hAnsi="宋体" w:eastAsia="宋体" w:cs="宋体"/>
          <w:spacing w:val="8"/>
          <w:sz w:val="23"/>
          <w:szCs w:val="23"/>
        </w:rPr>
        <w:t>验收标准：</w:t>
      </w:r>
      <w:r>
        <w:rPr>
          <w:rFonts w:hint="eastAsia" w:ascii="宋体" w:hAnsi="宋体" w:eastAsia="宋体" w:cs="宋体"/>
          <w:spacing w:val="8"/>
          <w:sz w:val="23"/>
          <w:szCs w:val="23"/>
          <w:lang w:eastAsia="zh-CN"/>
        </w:rPr>
        <w:t>满足国家现行相关质量验收规范标准</w:t>
      </w:r>
      <w:r>
        <w:rPr>
          <w:rFonts w:ascii="宋体" w:hAnsi="宋体" w:eastAsia="宋体" w:cs="宋体"/>
          <w:spacing w:val="8"/>
          <w:sz w:val="23"/>
          <w:szCs w:val="23"/>
        </w:rPr>
        <w:t>。</w:t>
      </w:r>
    </w:p>
    <w:p w14:paraId="2BD28FD8">
      <w:pPr>
        <w:spacing w:before="75" w:line="228" w:lineRule="auto"/>
        <w:ind w:left="492"/>
        <w:rPr>
          <w:rFonts w:ascii="宋体" w:hAnsi="宋体" w:eastAsia="宋体" w:cs="宋体"/>
          <w:spacing w:val="7"/>
          <w:sz w:val="23"/>
          <w:szCs w:val="23"/>
          <w14:textOutline w14:w="4356" w14:cap="sq" w14:cmpd="sng" w14:algn="ctr">
            <w14:solidFill>
              <w14:srgbClr w14:val="000000"/>
            </w14:solidFill>
            <w14:prstDash w14:val="solid"/>
            <w14:bevel/>
          </w14:textOutline>
        </w:rPr>
      </w:pPr>
      <w:r>
        <w:rPr>
          <w:rFonts w:hint="eastAsia" w:ascii="宋体" w:hAnsi="宋体" w:eastAsia="宋体" w:cs="宋体"/>
          <w:spacing w:val="7"/>
          <w:sz w:val="23"/>
          <w:szCs w:val="23"/>
          <w14:textOutline w14:w="4356" w14:cap="sq" w14:cmpd="sng" w14:algn="ctr">
            <w14:solidFill>
              <w14:srgbClr w14:val="000000"/>
            </w14:solidFill>
            <w14:prstDash w14:val="solid"/>
            <w14:bevel/>
          </w14:textOutline>
        </w:rPr>
        <w:t>3</w:t>
      </w:r>
      <w:r>
        <w:rPr>
          <w:rFonts w:ascii="宋体" w:hAnsi="宋体" w:eastAsia="宋体" w:cs="宋体"/>
          <w:spacing w:val="7"/>
          <w:sz w:val="23"/>
          <w:szCs w:val="23"/>
          <w14:textOutline w14:w="4356" w14:cap="sq" w14:cmpd="sng" w14:algn="ctr">
            <w14:solidFill>
              <w14:srgbClr w14:val="000000"/>
            </w14:solidFill>
            <w14:prstDash w14:val="solid"/>
            <w14:bevel/>
          </w14:textOutline>
        </w:rPr>
        <w:t>、</w:t>
      </w:r>
      <w:r>
        <w:rPr>
          <w:rFonts w:ascii="宋体" w:hAnsi="宋体" w:eastAsia="宋体" w:cs="宋体"/>
          <w:spacing w:val="7"/>
          <w:sz w:val="23"/>
          <w:szCs w:val="23"/>
          <w14:textOutline w14:w="4356" w14:cap="sq" w14:cmpd="sng" w14:algn="ctr">
            <w14:solidFill>
              <w14:srgbClr w14:val="000000"/>
            </w14:solidFill>
            <w14:prstDash w14:val="solid"/>
            <w14:bevel/>
          </w14:textOutline>
        </w:rPr>
        <w:tab/>
      </w:r>
      <w:r>
        <w:rPr>
          <w:rFonts w:ascii="宋体" w:hAnsi="宋体" w:eastAsia="宋体" w:cs="宋体"/>
          <w:spacing w:val="7"/>
          <w:sz w:val="23"/>
          <w:szCs w:val="23"/>
          <w14:textOutline w14:w="4356" w14:cap="sq" w14:cmpd="sng" w14:algn="ctr">
            <w14:solidFill>
              <w14:srgbClr w14:val="000000"/>
            </w14:solidFill>
            <w14:prstDash w14:val="solid"/>
            <w14:bevel/>
          </w14:textOutline>
        </w:rPr>
        <w:t>付款方式</w:t>
      </w:r>
    </w:p>
    <w:p w14:paraId="24D8EB8B">
      <w:pPr>
        <w:spacing w:before="236" w:line="417" w:lineRule="auto"/>
        <w:ind w:left="11" w:right="38" w:firstLine="416"/>
        <w:rPr>
          <w:rFonts w:ascii="宋体" w:hAnsi="宋体" w:eastAsia="宋体" w:cs="宋体"/>
          <w:spacing w:val="8"/>
          <w:sz w:val="23"/>
          <w:szCs w:val="23"/>
        </w:rPr>
      </w:pPr>
      <w:r>
        <w:rPr>
          <w:rFonts w:ascii="宋体" w:hAnsi="宋体" w:eastAsia="宋体" w:cs="宋体"/>
          <w:spacing w:val="8"/>
          <w:sz w:val="23"/>
          <w:szCs w:val="23"/>
        </w:rPr>
        <w:t>付款方式：</w:t>
      </w:r>
      <w:r>
        <w:rPr>
          <w:rFonts w:hint="eastAsia" w:ascii="宋体" w:hAnsi="宋体" w:eastAsia="宋体" w:cs="宋体"/>
          <w:spacing w:val="8"/>
          <w:sz w:val="23"/>
          <w:szCs w:val="23"/>
        </w:rPr>
        <w:t>按供应商成交后与采购人签订的合同为付款依据</w:t>
      </w:r>
      <w:r>
        <w:rPr>
          <w:rFonts w:ascii="宋体" w:hAnsi="宋体" w:eastAsia="宋体" w:cs="宋体"/>
          <w:spacing w:val="8"/>
          <w:sz w:val="23"/>
          <w:szCs w:val="23"/>
        </w:rPr>
        <w:t>。</w:t>
      </w:r>
    </w:p>
    <w:p w14:paraId="20E0F626">
      <w:pPr>
        <w:spacing w:before="75" w:line="228" w:lineRule="auto"/>
        <w:ind w:left="492"/>
        <w:rPr>
          <w:rFonts w:ascii="宋体" w:hAnsi="宋体" w:eastAsia="宋体" w:cs="宋体"/>
          <w:color w:val="auto"/>
          <w:spacing w:val="7"/>
          <w:sz w:val="23"/>
          <w:szCs w:val="23"/>
          <w14:textOutline w14:w="4356" w14:cap="sq" w14:cmpd="sng" w14:algn="ctr">
            <w14:solidFill>
              <w14:srgbClr w14:val="000000"/>
            </w14:solidFill>
            <w14:prstDash w14:val="solid"/>
            <w14:bevel/>
          </w14:textOutline>
        </w:rPr>
      </w:pPr>
      <w:r>
        <w:rPr>
          <w:rFonts w:hint="eastAsia" w:ascii="宋体" w:hAnsi="宋体" w:eastAsia="宋体" w:cs="宋体"/>
          <w:color w:val="auto"/>
          <w:spacing w:val="7"/>
          <w:sz w:val="23"/>
          <w:szCs w:val="23"/>
          <w14:textOutline w14:w="4356" w14:cap="sq" w14:cmpd="sng" w14:algn="ctr">
            <w14:solidFill>
              <w14:srgbClr w14:val="000000"/>
            </w14:solidFill>
            <w14:prstDash w14:val="solid"/>
            <w14:bevel/>
          </w14:textOutline>
        </w:rPr>
        <w:t>4</w:t>
      </w:r>
      <w:r>
        <w:rPr>
          <w:rFonts w:ascii="宋体" w:hAnsi="宋体" w:eastAsia="宋体" w:cs="宋体"/>
          <w:color w:val="auto"/>
          <w:spacing w:val="7"/>
          <w:sz w:val="23"/>
          <w:szCs w:val="23"/>
          <w14:textOutline w14:w="4356" w14:cap="sq" w14:cmpd="sng" w14:algn="ctr">
            <w14:solidFill>
              <w14:srgbClr w14:val="000000"/>
            </w14:solidFill>
            <w14:prstDash w14:val="solid"/>
            <w14:bevel/>
          </w14:textOutline>
        </w:rPr>
        <w:t>、</w:t>
      </w:r>
      <w:r>
        <w:rPr>
          <w:rFonts w:ascii="宋体" w:hAnsi="宋体" w:eastAsia="宋体" w:cs="宋体"/>
          <w:color w:val="auto"/>
          <w:spacing w:val="7"/>
          <w:sz w:val="23"/>
          <w:szCs w:val="23"/>
          <w14:textOutline w14:w="4356" w14:cap="sq" w14:cmpd="sng" w14:algn="ctr">
            <w14:solidFill>
              <w14:srgbClr w14:val="000000"/>
            </w14:solidFill>
            <w14:prstDash w14:val="solid"/>
            <w14:bevel/>
          </w14:textOutline>
        </w:rPr>
        <w:tab/>
      </w:r>
      <w:r>
        <w:rPr>
          <w:rFonts w:ascii="宋体" w:hAnsi="宋体" w:eastAsia="宋体" w:cs="宋体"/>
          <w:color w:val="auto"/>
          <w:spacing w:val="7"/>
          <w:sz w:val="23"/>
          <w:szCs w:val="23"/>
          <w14:textOutline w14:w="4356" w14:cap="sq" w14:cmpd="sng" w14:algn="ctr">
            <w14:solidFill>
              <w14:srgbClr w14:val="000000"/>
            </w14:solidFill>
            <w14:prstDash w14:val="solid"/>
            <w14:bevel/>
          </w14:textOutline>
        </w:rPr>
        <w:t>投标有效期</w:t>
      </w:r>
    </w:p>
    <w:p w14:paraId="4FB00624">
      <w:pPr>
        <w:spacing w:before="236" w:line="417" w:lineRule="auto"/>
        <w:ind w:left="11" w:right="38" w:firstLine="416"/>
        <w:rPr>
          <w:rFonts w:ascii="宋体" w:hAnsi="宋体" w:eastAsia="宋体" w:cs="宋体"/>
          <w:color w:val="auto"/>
          <w:spacing w:val="8"/>
          <w:sz w:val="23"/>
          <w:szCs w:val="23"/>
        </w:rPr>
      </w:pPr>
      <w:r>
        <w:rPr>
          <w:rFonts w:ascii="宋体" w:hAnsi="宋体" w:eastAsia="宋体" w:cs="宋体"/>
          <w:color w:val="auto"/>
          <w:spacing w:val="8"/>
          <w:sz w:val="23"/>
          <w:szCs w:val="23"/>
        </w:rPr>
        <w:t>投标截止日后</w:t>
      </w:r>
      <w:r>
        <w:rPr>
          <w:rFonts w:hint="eastAsia" w:ascii="宋体" w:hAnsi="宋体" w:eastAsia="宋体" w:cs="宋体"/>
          <w:color w:val="auto"/>
          <w:spacing w:val="8"/>
          <w:sz w:val="23"/>
          <w:szCs w:val="23"/>
        </w:rPr>
        <w:t>9</w:t>
      </w:r>
      <w:r>
        <w:rPr>
          <w:rFonts w:ascii="宋体" w:hAnsi="宋体" w:eastAsia="宋体" w:cs="宋体"/>
          <w:color w:val="auto"/>
          <w:spacing w:val="8"/>
          <w:sz w:val="23"/>
          <w:szCs w:val="23"/>
        </w:rPr>
        <w:t>0天。</w:t>
      </w:r>
    </w:p>
    <w:p w14:paraId="146C0683">
      <w:pPr>
        <w:numPr>
          <w:ilvl w:val="0"/>
          <w:numId w:val="2"/>
        </w:numPr>
        <w:spacing w:before="75" w:line="228" w:lineRule="auto"/>
        <w:ind w:firstLine="488" w:firstLineChars="200"/>
        <w:rPr>
          <w:rFonts w:hint="eastAsia" w:ascii="宋体" w:hAnsi="宋体" w:eastAsia="宋体" w:cs="宋体"/>
          <w:spacing w:val="10"/>
          <w:sz w:val="24"/>
          <w:szCs w:val="24"/>
          <w:lang w:val="en-US" w:eastAsia="zh-CN"/>
        </w:rPr>
      </w:pPr>
      <w:r>
        <w:rPr>
          <w:rFonts w:hint="eastAsia" w:ascii="宋体" w:hAnsi="宋体" w:eastAsia="宋体" w:cs="宋体"/>
          <w:spacing w:val="7"/>
          <w:sz w:val="23"/>
          <w:szCs w:val="23"/>
          <w14:textOutline w14:w="4356" w14:cap="sq" w14:cmpd="sng" w14:algn="ctr">
            <w14:solidFill>
              <w14:srgbClr w14:val="000000"/>
            </w14:solidFill>
            <w14:prstDash w14:val="solid"/>
            <w14:bevel/>
          </w14:textOutline>
        </w:rPr>
        <w:t>其他要求：</w:t>
      </w:r>
      <w:bookmarkStart w:id="4" w:name="bookmark169"/>
      <w:bookmarkEnd w:id="4"/>
      <w:r>
        <w:rPr>
          <w:rFonts w:hint="eastAsia" w:ascii="宋体" w:hAnsi="宋体" w:eastAsia="宋体" w:cs="宋体"/>
          <w:spacing w:val="10"/>
          <w:sz w:val="23"/>
          <w:szCs w:val="23"/>
          <w:lang w:val="en-US" w:eastAsia="zh-CN"/>
        </w:rPr>
        <w:t>/</w:t>
      </w:r>
    </w:p>
    <w:p w14:paraId="3C0E8F9F">
      <w:pPr>
        <w:numPr>
          <w:ilvl w:val="0"/>
          <w:numId w:val="0"/>
        </w:numPr>
        <w:spacing w:before="163" w:line="228" w:lineRule="auto"/>
        <w:ind w:firstLine="522" w:firstLineChars="200"/>
        <w:rPr>
          <w:rFonts w:hint="eastAsia" w:ascii="宋体" w:hAnsi="宋体" w:eastAsia="宋体" w:cs="宋体"/>
          <w:b/>
          <w:bCs/>
          <w:spacing w:val="10"/>
          <w:sz w:val="24"/>
          <w:szCs w:val="24"/>
          <w:lang w:val="en-US" w:eastAsia="zh-CN"/>
        </w:rPr>
      </w:pPr>
      <w:r>
        <w:rPr>
          <w:rFonts w:hint="eastAsia" w:ascii="宋体" w:hAnsi="宋体" w:eastAsia="宋体" w:cs="宋体"/>
          <w:b/>
          <w:bCs/>
          <w:spacing w:val="10"/>
          <w:sz w:val="24"/>
          <w:szCs w:val="24"/>
          <w:lang w:val="en-US" w:eastAsia="zh-CN"/>
        </w:rPr>
        <w:t>技术要求：</w:t>
      </w:r>
    </w:p>
    <w:p w14:paraId="1964EA90">
      <w:pPr>
        <w:numPr>
          <w:ilvl w:val="0"/>
          <w:numId w:val="0"/>
        </w:numPr>
        <w:spacing w:before="163" w:line="228" w:lineRule="auto"/>
        <w:rPr>
          <w:rFonts w:hint="eastAsia"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满足采购文件中技术要求</w:t>
      </w:r>
    </w:p>
    <w:p w14:paraId="58FE8780">
      <w:pPr>
        <w:rPr>
          <w:rFonts w:hint="eastAsia" w:ascii="宋体" w:hAnsi="宋体" w:eastAsia="宋体" w:cs="宋体"/>
          <w:b/>
          <w:bCs/>
          <w:spacing w:val="15"/>
          <w:sz w:val="40"/>
          <w:szCs w:val="40"/>
          <w:lang w:val="en-US" w:eastAsia="zh-CN"/>
        </w:rPr>
        <w:sectPr>
          <w:pgSz w:w="11906" w:h="16838"/>
          <w:pgMar w:top="1440" w:right="1800" w:bottom="1440" w:left="1800" w:header="851" w:footer="992" w:gutter="0"/>
          <w:cols w:space="425" w:num="1"/>
          <w:docGrid w:type="lines" w:linePitch="312" w:charSpace="0"/>
        </w:sectPr>
      </w:pPr>
    </w:p>
    <w:p w14:paraId="6D789356">
      <w:pPr>
        <w:rPr>
          <w:rFonts w:hint="eastAsia" w:ascii="宋体" w:hAnsi="宋体" w:eastAsia="宋体" w:cs="宋体"/>
          <w:b/>
          <w:bCs/>
          <w:spacing w:val="15"/>
          <w:sz w:val="40"/>
          <w:szCs w:val="40"/>
          <w:lang w:val="en-US" w:eastAsia="zh-CN"/>
        </w:rPr>
      </w:pPr>
      <w:r>
        <w:rPr>
          <w:rFonts w:hint="eastAsia" w:ascii="宋体" w:hAnsi="宋体" w:eastAsia="宋体" w:cs="宋体"/>
          <w:b/>
          <w:bCs/>
          <w:spacing w:val="15"/>
          <w:sz w:val="40"/>
          <w:szCs w:val="40"/>
          <w:lang w:val="en-US" w:eastAsia="zh-CN"/>
        </w:rPr>
        <w:t>三、采购内容</w:t>
      </w:r>
    </w:p>
    <w:p w14:paraId="0E3CCEEB">
      <w:pPr>
        <w:spacing w:before="143" w:line="228" w:lineRule="auto"/>
        <w:ind w:left="437"/>
        <w:jc w:val="center"/>
        <w:rPr>
          <w:rFonts w:hint="eastAsia" w:ascii="宋体" w:hAnsi="宋体" w:eastAsia="宋体" w:cs="宋体"/>
          <w:b/>
          <w:bCs/>
          <w:spacing w:val="15"/>
          <w:sz w:val="40"/>
          <w:szCs w:val="40"/>
          <w:lang w:val="en-US" w:eastAsia="zh-CN"/>
        </w:rPr>
      </w:pPr>
    </w:p>
    <w:p w14:paraId="4F4C1B64">
      <w:pPr>
        <w:spacing w:before="143" w:line="228" w:lineRule="auto"/>
        <w:ind w:left="437"/>
        <w:jc w:val="left"/>
        <w:rPr>
          <w:rFonts w:hint="eastAsia" w:ascii="宋体" w:hAnsi="宋体" w:eastAsia="宋体" w:cs="宋体"/>
          <w:b w:val="0"/>
          <w:bCs w:val="0"/>
          <w:spacing w:val="15"/>
          <w:sz w:val="32"/>
          <w:szCs w:val="32"/>
          <w:lang w:val="en-US" w:eastAsia="zh-CN"/>
        </w:rPr>
        <w:sectPr>
          <w:pgSz w:w="16838" w:h="11906" w:orient="landscape"/>
          <w:pgMar w:top="1800" w:right="1440" w:bottom="1800" w:left="1440" w:header="851" w:footer="992" w:gutter="0"/>
          <w:cols w:space="425" w:num="1"/>
          <w:docGrid w:type="lines" w:linePitch="312" w:charSpace="0"/>
        </w:sectPr>
      </w:pPr>
      <w:r>
        <w:rPr>
          <w:rFonts w:hint="eastAsia" w:ascii="宋体" w:hAnsi="宋体" w:eastAsia="宋体" w:cs="宋体"/>
          <w:b w:val="0"/>
          <w:bCs w:val="0"/>
          <w:spacing w:val="15"/>
          <w:sz w:val="32"/>
          <w:szCs w:val="32"/>
          <w:lang w:val="en-US" w:eastAsia="zh-CN"/>
        </w:rPr>
        <w:t>第五小学操场改造7500平方米，学生宿舍前护栏及地面改造500平方米。</w:t>
      </w:r>
    </w:p>
    <w:p w14:paraId="24D73157">
      <w:pPr>
        <w:spacing w:before="143" w:line="228" w:lineRule="auto"/>
        <w:ind w:left="437"/>
        <w:jc w:val="center"/>
        <w:rPr>
          <w:rFonts w:hint="eastAsia" w:ascii="宋体" w:hAnsi="宋体" w:eastAsia="宋体" w:cs="宋体"/>
          <w:b/>
          <w:bCs/>
          <w:spacing w:val="15"/>
          <w:sz w:val="40"/>
          <w:szCs w:val="40"/>
          <w:lang w:val="en-US" w:eastAsia="zh-CN"/>
        </w:rPr>
      </w:pPr>
      <w:r>
        <w:rPr>
          <w:rFonts w:hint="eastAsia" w:ascii="宋体" w:hAnsi="宋体" w:eastAsia="宋体" w:cs="宋体"/>
          <w:b/>
          <w:bCs/>
          <w:spacing w:val="15"/>
          <w:sz w:val="40"/>
          <w:szCs w:val="40"/>
          <w:lang w:val="en-US" w:eastAsia="zh-CN"/>
        </w:rPr>
        <w:t>四、评分办法</w:t>
      </w:r>
    </w:p>
    <w:p w14:paraId="5D6893AE">
      <w:pPr>
        <w:spacing w:before="16" w:line="227" w:lineRule="auto"/>
        <w:rPr>
          <w:rFonts w:ascii="宋体" w:hAnsi="宋体" w:eastAsia="宋体" w:cs="宋体"/>
          <w:spacing w:val="2"/>
          <w:sz w:val="24"/>
          <w:szCs w:val="24"/>
        </w:rPr>
      </w:pPr>
      <w:r>
        <w:rPr>
          <w:rFonts w:ascii="宋体" w:hAnsi="宋体" w:eastAsia="宋体" w:cs="宋体"/>
          <w:spacing w:val="4"/>
          <w:sz w:val="24"/>
          <w:szCs w:val="24"/>
        </w:rPr>
        <w:t>本次评标</w:t>
      </w:r>
      <w:r>
        <w:rPr>
          <w:rFonts w:ascii="宋体" w:hAnsi="宋体" w:eastAsia="宋体" w:cs="宋体"/>
          <w:spacing w:val="3"/>
          <w:sz w:val="24"/>
          <w:szCs w:val="24"/>
        </w:rPr>
        <w:t>采</w:t>
      </w:r>
      <w:r>
        <w:rPr>
          <w:rFonts w:ascii="宋体" w:hAnsi="宋体" w:eastAsia="宋体" w:cs="宋体"/>
          <w:spacing w:val="2"/>
          <w:sz w:val="24"/>
          <w:szCs w:val="24"/>
        </w:rPr>
        <w:t>用</w:t>
      </w:r>
      <w:r>
        <w:rPr>
          <w:rFonts w:ascii="宋体" w:hAnsi="宋体" w:eastAsia="宋体" w:cs="宋体"/>
          <w:spacing w:val="2"/>
          <w:sz w:val="24"/>
          <w:szCs w:val="24"/>
          <w:u w:val="single" w:color="auto"/>
        </w:rPr>
        <w:t xml:space="preserve">  </w:t>
      </w:r>
      <w:r>
        <w:rPr>
          <w:rFonts w:hint="eastAsia" w:ascii="宋体" w:hAnsi="宋体" w:eastAsia="宋体" w:cs="宋体"/>
          <w:spacing w:val="2"/>
          <w:sz w:val="24"/>
          <w:szCs w:val="24"/>
          <w:u w:val="single" w:color="auto"/>
          <w:lang w:eastAsia="zh-CN"/>
        </w:rPr>
        <w:t>综合评分法</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 xml:space="preserve"> 法进行评审</w:t>
      </w:r>
    </w:p>
    <w:p w14:paraId="0F30B5B9">
      <w:pPr>
        <w:spacing w:before="16" w:line="227" w:lineRule="auto"/>
        <w:rPr>
          <w:rFonts w:hint="eastAsia" w:ascii="宋体" w:hAnsi="宋体" w:eastAsia="宋体" w:cs="宋体"/>
          <w:spacing w:val="2"/>
          <w:sz w:val="24"/>
          <w:szCs w:val="24"/>
          <w:lang w:val="en-US" w:eastAsia="zh-CN"/>
        </w:rPr>
      </w:pPr>
    </w:p>
    <w:p w14:paraId="21813FD6">
      <w:pPr>
        <w:spacing w:before="16" w:line="227" w:lineRule="auto"/>
        <w:rPr>
          <w:rFonts w:hint="default" w:ascii="宋体" w:hAnsi="宋体" w:eastAsia="宋体" w:cs="宋体"/>
          <w:spacing w:val="2"/>
          <w:sz w:val="24"/>
          <w:szCs w:val="24"/>
          <w:lang w:val="en-US" w:eastAsia="zh-CN"/>
        </w:rPr>
      </w:pPr>
      <w:r>
        <w:rPr>
          <w:rFonts w:hint="eastAsia" w:ascii="宋体" w:hAnsi="宋体" w:eastAsia="宋体" w:cs="宋体"/>
          <w:b/>
          <w:bCs/>
          <w:spacing w:val="2"/>
          <w:sz w:val="24"/>
          <w:szCs w:val="24"/>
          <w:lang w:val="en-US" w:eastAsia="zh-CN"/>
        </w:rPr>
        <w:t>注*以上需求公示内容以发布的采购公告和采购文件为准。</w:t>
      </w:r>
    </w:p>
    <w:p w14:paraId="25EE73FD">
      <w:pPr>
        <w:pStyle w:val="3"/>
        <w:numPr>
          <w:ilvl w:val="0"/>
          <w:numId w:val="0"/>
        </w:numPr>
        <w:ind w:leftChars="0"/>
        <w:rPr>
          <w:rFonts w:hint="default"/>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7BAC17"/>
    <w:multiLevelType w:val="singleLevel"/>
    <w:tmpl w:val="827BAC17"/>
    <w:lvl w:ilvl="0" w:tentative="0">
      <w:start w:val="1"/>
      <w:numFmt w:val="chineseCounting"/>
      <w:suff w:val="nothing"/>
      <w:lvlText w:val="%1、"/>
      <w:lvlJc w:val="left"/>
      <w:rPr>
        <w:rFonts w:hint="eastAsia"/>
      </w:rPr>
    </w:lvl>
  </w:abstractNum>
  <w:abstractNum w:abstractNumId="1">
    <w:nsid w:val="C84DB36D"/>
    <w:multiLevelType w:val="singleLevel"/>
    <w:tmpl w:val="C84DB36D"/>
    <w:lvl w:ilvl="0" w:tentative="0">
      <w:start w:val="5"/>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jOTQxYzhjODMyMDAzZmE0MDJkMWFkNmJlNDkwYTUifQ=="/>
  </w:docVars>
  <w:rsids>
    <w:rsidRoot w:val="74241752"/>
    <w:rsid w:val="031C758B"/>
    <w:rsid w:val="04371B25"/>
    <w:rsid w:val="0FAA46A5"/>
    <w:rsid w:val="15375D5B"/>
    <w:rsid w:val="19DB2A94"/>
    <w:rsid w:val="1B141B8E"/>
    <w:rsid w:val="1B7A71B8"/>
    <w:rsid w:val="1FEF674C"/>
    <w:rsid w:val="21A54CCA"/>
    <w:rsid w:val="234573BE"/>
    <w:rsid w:val="26B765CB"/>
    <w:rsid w:val="27B967BF"/>
    <w:rsid w:val="2A391AB9"/>
    <w:rsid w:val="2CF02A7E"/>
    <w:rsid w:val="364B7EE6"/>
    <w:rsid w:val="3A8543E9"/>
    <w:rsid w:val="3E522727"/>
    <w:rsid w:val="3F6C35FA"/>
    <w:rsid w:val="40171C89"/>
    <w:rsid w:val="56DE7B9A"/>
    <w:rsid w:val="57647E6E"/>
    <w:rsid w:val="5B8C1B02"/>
    <w:rsid w:val="668B3C76"/>
    <w:rsid w:val="68B47985"/>
    <w:rsid w:val="6A207D2C"/>
    <w:rsid w:val="6C5C0714"/>
    <w:rsid w:val="73A064DE"/>
    <w:rsid w:val="74241752"/>
    <w:rsid w:val="75690393"/>
    <w:rsid w:val="7D792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widowControl w:val="0"/>
      <w:spacing w:before="260" w:after="260" w:line="416" w:lineRule="auto"/>
      <w:jc w:val="both"/>
      <w:outlineLvl w:val="1"/>
    </w:pPr>
    <w:rPr>
      <w:rFonts w:ascii="Cambria" w:hAnsi="Cambria" w:eastAsia="宋体" w:cs="Times New Roman"/>
      <w:b/>
      <w:bCs/>
      <w:kern w:val="2"/>
      <w:sz w:val="32"/>
      <w:szCs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table of authorities"/>
    <w:basedOn w:val="1"/>
    <w:next w:val="1"/>
    <w:qFormat/>
    <w:uiPriority w:val="0"/>
    <w:pPr>
      <w:ind w:left="420" w:leftChars="200"/>
    </w:pPr>
  </w:style>
  <w:style w:type="paragraph" w:styleId="4">
    <w:name w:val="Body Text"/>
    <w:basedOn w:val="1"/>
    <w:semiHidden/>
    <w:qFormat/>
    <w:uiPriority w:val="0"/>
    <w:rPr>
      <w:rFonts w:ascii="仿宋" w:hAnsi="仿宋" w:eastAsia="仿宋" w:cs="仿宋"/>
      <w:sz w:val="24"/>
      <w:szCs w:val="24"/>
      <w:lang w:val="en-US" w:eastAsia="en-US" w:bidi="ar-SA"/>
    </w:rPr>
  </w:style>
  <w:style w:type="paragraph" w:styleId="5">
    <w:name w:val="Body Text Indent 3"/>
    <w:basedOn w:val="1"/>
    <w:qFormat/>
    <w:uiPriority w:val="0"/>
    <w:pPr>
      <w:spacing w:line="240" w:lineRule="auto"/>
      <w:ind w:firstLine="0" w:firstLineChars="0"/>
      <w:contextualSpacing/>
    </w:pPr>
    <w:rPr>
      <w:szCs w:val="16"/>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basedOn w:val="8"/>
    <w:qFormat/>
    <w:uiPriority w:val="0"/>
    <w:rPr>
      <w:color w:val="333333"/>
      <w:u w:val="none"/>
    </w:rPr>
  </w:style>
  <w:style w:type="character" w:styleId="11">
    <w:name w:val="Emphasis"/>
    <w:basedOn w:val="8"/>
    <w:qFormat/>
    <w:uiPriority w:val="0"/>
  </w:style>
  <w:style w:type="character" w:styleId="12">
    <w:name w:val="Hyperlink"/>
    <w:basedOn w:val="8"/>
    <w:qFormat/>
    <w:uiPriority w:val="0"/>
    <w:rPr>
      <w:color w:val="333333"/>
      <w:u w:val="none"/>
    </w:rPr>
  </w:style>
  <w:style w:type="character" w:styleId="13">
    <w:name w:val="HTML Code"/>
    <w:basedOn w:val="8"/>
    <w:qFormat/>
    <w:uiPriority w:val="0"/>
    <w:rPr>
      <w:rFonts w:ascii="Courier New" w:hAnsi="Courier New"/>
      <w:sz w:val="20"/>
    </w:rPr>
  </w:style>
  <w:style w:type="character" w:styleId="14">
    <w:name w:val="HTML Sample"/>
    <w:basedOn w:val="8"/>
    <w:qFormat/>
    <w:uiPriority w:val="0"/>
    <w:rPr>
      <w:rFonts w:ascii="Courier New" w:hAnsi="Courier New"/>
    </w:rPr>
  </w:style>
  <w:style w:type="character" w:customStyle="1" w:styleId="15">
    <w:name w:val="hover"/>
    <w:basedOn w:val="8"/>
    <w:qFormat/>
    <w:uiPriority w:val="0"/>
    <w:rPr>
      <w:color w:val="5FB878"/>
    </w:rPr>
  </w:style>
  <w:style w:type="character" w:customStyle="1" w:styleId="16">
    <w:name w:val="hover1"/>
    <w:basedOn w:val="8"/>
    <w:qFormat/>
    <w:uiPriority w:val="0"/>
    <w:rPr>
      <w:color w:val="5FB878"/>
    </w:rPr>
  </w:style>
  <w:style w:type="character" w:customStyle="1" w:styleId="17">
    <w:name w:val="hover2"/>
    <w:basedOn w:val="8"/>
    <w:qFormat/>
    <w:uiPriority w:val="0"/>
    <w:rPr>
      <w:color w:val="FFFFFF"/>
    </w:rPr>
  </w:style>
  <w:style w:type="character" w:customStyle="1" w:styleId="18">
    <w:name w:val="first-child"/>
    <w:basedOn w:val="8"/>
    <w:qFormat/>
    <w:uiPriority w:val="0"/>
  </w:style>
  <w:style w:type="character" w:customStyle="1" w:styleId="19">
    <w:name w:val="layui-laydate-preview"/>
    <w:basedOn w:val="8"/>
    <w:qFormat/>
    <w:uiPriority w:val="0"/>
  </w:style>
  <w:style w:type="character" w:customStyle="1" w:styleId="20">
    <w:name w:val="layui-this4"/>
    <w:basedOn w:val="8"/>
    <w:qFormat/>
    <w:uiPriority w:val="0"/>
    <w:rPr>
      <w:bdr w:val="single" w:color="EEEEEE" w:sz="6" w:space="0"/>
      <w:shd w:val="clear" w:fill="FFFFFF"/>
    </w:rPr>
  </w:style>
  <w:style w:type="character" w:customStyle="1" w:styleId="21">
    <w:name w:val="largefont"/>
    <w:basedOn w:val="8"/>
    <w:qFormat/>
    <w:uiPriority w:val="0"/>
  </w:style>
  <w:style w:type="character" w:customStyle="1" w:styleId="22">
    <w:name w:val="layui-laypage-curr"/>
    <w:basedOn w:val="8"/>
    <w:qFormat/>
    <w:uiPriority w:val="0"/>
  </w:style>
  <w:style w:type="character" w:customStyle="1" w:styleId="23">
    <w:name w:val="medfont2"/>
    <w:basedOn w:val="8"/>
    <w:qFormat/>
    <w:uiPriority w:val="0"/>
  </w:style>
  <w:style w:type="character" w:customStyle="1" w:styleId="24">
    <w:name w:val="smallfont"/>
    <w:basedOn w:val="8"/>
    <w:qFormat/>
    <w:uiPriority w:val="0"/>
  </w:style>
  <w:style w:type="character" w:customStyle="1" w:styleId="25">
    <w:name w:val="zh"/>
    <w:basedOn w:val="8"/>
    <w:qFormat/>
    <w:uiPriority w:val="0"/>
  </w:style>
  <w:style w:type="character" w:customStyle="1" w:styleId="26">
    <w:name w:val="font01"/>
    <w:basedOn w:val="8"/>
    <w:qFormat/>
    <w:uiPriority w:val="0"/>
    <w:rPr>
      <w:rFonts w:hint="eastAsia" w:ascii="仿宋_GB2312" w:eastAsia="仿宋_GB2312" w:cs="仿宋_GB2312"/>
      <w:color w:val="000000"/>
      <w:sz w:val="24"/>
      <w:szCs w:val="24"/>
      <w:u w:val="none"/>
    </w:rPr>
  </w:style>
  <w:style w:type="character" w:customStyle="1" w:styleId="27">
    <w:name w:val="font3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1242</Words>
  <Characters>1373</Characters>
  <Lines>0</Lines>
  <Paragraphs>0</Paragraphs>
  <TotalTime>5</TotalTime>
  <ScaleCrop>false</ScaleCrop>
  <LinksUpToDate>false</LinksUpToDate>
  <CharactersWithSpaces>1392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2023-08-21T02:41:00Z</dcterms:created>
  <dc:creator>辛巴</dc:creator>
  <cp:lastModifiedBy>岁月如歌</cp:lastModifiedBy>
  <dcterms:modified xsi:type="dcterms:W3CDTF">2025-08-26T05:38:00Z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D0DAE8A4F02B4177AE6198F8FEF35DA5_11</vt:lpwstr>
  </property>
  <property fmtid="{D5CDD505-2E9C-101B-9397-08002B2CF9AE}" pid="4" name="KSOTemplateDocerSaveRecord">
    <vt:lpwstr>eyJoZGlkIjoiZjM4YjJhMmE0NzcyZTE5MzI0MTA2MDZiMTBmNjI3ZTgiLCJ1c2VySWQiOiI2MTIwOTkwNDgifQ==</vt:lpwstr>
  </property>
</Properties>
</file>