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r>
        <w:rPr>
          <w:rFonts w:hint="eastAsia" w:ascii="宋体" w:hAnsi="宋体"/>
          <w:b/>
          <w:color w:val="auto"/>
          <w:sz w:val="44"/>
          <w:highlight w:val="none"/>
        </w:rPr>
        <w:t xml:space="preserve"> </w:t>
      </w:r>
      <w:r>
        <w:rPr>
          <w:rFonts w:hint="eastAsia" w:ascii="宋体" w:hAnsi="宋体"/>
          <w:b/>
          <w:color w:val="auto"/>
          <w:sz w:val="32"/>
          <w:szCs w:val="32"/>
          <w:highlight w:val="none"/>
          <w:u w:val="none"/>
          <w:lang w:eastAsia="zh-CN"/>
        </w:rPr>
        <w:t>王老吉大健康南沙工厂复合性饮料中试线项目吹灌旋一体机设备及辅助设施采购安装及相关服务</w:t>
      </w:r>
      <w:r>
        <w:rPr>
          <w:rFonts w:hint="eastAsia" w:ascii="宋体" w:hAnsi="宋体"/>
          <w:b/>
          <w:color w:val="auto"/>
          <w:sz w:val="32"/>
          <w:szCs w:val="32"/>
          <w:highlight w:val="none"/>
        </w:rPr>
        <w:t>招标公告</w:t>
      </w:r>
    </w:p>
    <w:p>
      <w:pPr>
        <w:keepNext/>
        <w:keepLines/>
        <w:tabs>
          <w:tab w:val="left" w:pos="7513"/>
        </w:tabs>
        <w:spacing w:line="360" w:lineRule="auto"/>
        <w:outlineLvl w:val="1"/>
        <w:rPr>
          <w:rFonts w:hint="eastAsia" w:ascii="宋体" w:hAnsi="宋体" w:cs="宋体"/>
          <w:b/>
          <w:bCs/>
          <w:color w:val="auto"/>
          <w:sz w:val="28"/>
          <w:szCs w:val="28"/>
          <w:highlight w:val="none"/>
        </w:rPr>
      </w:pPr>
      <w:r>
        <w:rPr>
          <w:rFonts w:ascii="宋体" w:hAnsi="宋体" w:cs="宋体"/>
          <w:b/>
          <w:bCs/>
          <w:color w:val="auto"/>
          <w:sz w:val="28"/>
          <w:szCs w:val="28"/>
          <w:highlight w:val="none"/>
        </w:rPr>
        <w:t>1.</w:t>
      </w:r>
      <w:r>
        <w:rPr>
          <w:rFonts w:hint="eastAsia" w:ascii="宋体" w:hAnsi="宋体" w:cs="宋体"/>
          <w:b/>
          <w:bCs/>
          <w:color w:val="auto"/>
          <w:sz w:val="28"/>
          <w:szCs w:val="28"/>
          <w:highlight w:val="none"/>
        </w:rPr>
        <w:t xml:space="preserve"> 招标条件</w:t>
      </w:r>
    </w:p>
    <w:p>
      <w:pPr>
        <w:spacing w:line="360" w:lineRule="auto"/>
        <w:ind w:left="105" w:leftChars="50"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本招标项目</w:t>
      </w:r>
      <w:r>
        <w:rPr>
          <w:rFonts w:hint="eastAsia" w:ascii="宋体" w:hAnsi="宋体"/>
          <w:color w:val="auto"/>
          <w:sz w:val="28"/>
          <w:szCs w:val="28"/>
          <w:highlight w:val="none"/>
          <w:u w:val="single"/>
        </w:rPr>
        <w:t>王老吉大健康南沙工厂复合性饮料中试线项目吹灌旋一体机设备及辅助设施采购安装及相关服务</w:t>
      </w:r>
      <w:r>
        <w:rPr>
          <w:rFonts w:hint="eastAsia" w:ascii="宋体" w:hAnsi="宋体"/>
          <w:color w:val="auto"/>
          <w:sz w:val="28"/>
          <w:szCs w:val="28"/>
          <w:highlight w:val="none"/>
        </w:rPr>
        <w:t>已由</w:t>
      </w:r>
      <w:r>
        <w:rPr>
          <w:rFonts w:hint="eastAsia" w:ascii="宋体" w:hAnsi="宋体"/>
          <w:color w:val="auto"/>
          <w:sz w:val="28"/>
          <w:szCs w:val="28"/>
          <w:highlight w:val="none"/>
          <w:u w:val="single"/>
          <w:lang w:val="en-US" w:eastAsia="zh-CN"/>
        </w:rPr>
        <w:t xml:space="preserve">  / </w:t>
      </w:r>
      <w:r>
        <w:rPr>
          <w:rFonts w:hint="eastAsia" w:ascii="宋体" w:hAnsi="宋体"/>
          <w:color w:val="auto"/>
          <w:sz w:val="28"/>
          <w:szCs w:val="28"/>
          <w:highlight w:val="none"/>
        </w:rPr>
        <w:t>批准建设，建设资金来自</w:t>
      </w:r>
      <w:r>
        <w:rPr>
          <w:rFonts w:hint="eastAsia" w:ascii="宋体" w:hAnsi="宋体"/>
          <w:color w:val="auto"/>
          <w:sz w:val="28"/>
          <w:szCs w:val="28"/>
          <w:highlight w:val="none"/>
          <w:u w:val="single"/>
        </w:rPr>
        <w:t xml:space="preserve"> 企业自筹</w:t>
      </w:r>
      <w:r>
        <w:rPr>
          <w:rFonts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s="宋体"/>
          <w:color w:val="auto"/>
          <w:sz w:val="28"/>
          <w:szCs w:val="28"/>
          <w:highlight w:val="none"/>
        </w:rPr>
        <w:t>出资比例为</w:t>
      </w:r>
      <w:r>
        <w:rPr>
          <w:rFonts w:hint="eastAsia" w:ascii="宋体" w:hAnsi="宋体" w:cs="宋体"/>
          <w:color w:val="auto"/>
          <w:sz w:val="28"/>
          <w:szCs w:val="28"/>
          <w:highlight w:val="none"/>
          <w:u w:val="single"/>
        </w:rPr>
        <w:t>100%</w:t>
      </w:r>
      <w:r>
        <w:rPr>
          <w:rFonts w:hint="eastAsia" w:ascii="宋体" w:hAnsi="宋体" w:cs="宋体"/>
          <w:color w:val="auto"/>
          <w:sz w:val="28"/>
          <w:szCs w:val="28"/>
          <w:highlight w:val="none"/>
        </w:rPr>
        <w:t>。</w:t>
      </w:r>
      <w:r>
        <w:rPr>
          <w:rFonts w:hint="eastAsia" w:ascii="宋体" w:hAnsi="宋体"/>
          <w:color w:val="auto"/>
          <w:sz w:val="28"/>
          <w:szCs w:val="28"/>
          <w:highlight w:val="none"/>
        </w:rPr>
        <w:t>招标人为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广州王老吉大健康产业有限公司</w:t>
      </w:r>
      <w:r>
        <w:rPr>
          <w:rFonts w:ascii="宋体" w:hAnsi="宋体"/>
          <w:color w:val="auto"/>
          <w:sz w:val="28"/>
          <w:szCs w:val="28"/>
          <w:highlight w:val="none"/>
          <w:u w:val="single"/>
        </w:rPr>
        <w:t xml:space="preserve"> </w:t>
      </w:r>
      <w:r>
        <w:rPr>
          <w:rFonts w:hint="eastAsia" w:ascii="宋体" w:hAnsi="宋体"/>
          <w:color w:val="auto"/>
          <w:sz w:val="28"/>
          <w:szCs w:val="28"/>
          <w:highlight w:val="none"/>
        </w:rPr>
        <w:t>。项目已具备招标条件，现对上述项目的</w:t>
      </w:r>
      <w:r>
        <w:rPr>
          <w:rFonts w:hint="eastAsia" w:ascii="宋体" w:hAnsi="宋体"/>
          <w:color w:val="auto"/>
          <w:sz w:val="28"/>
          <w:szCs w:val="28"/>
          <w:highlight w:val="none"/>
          <w:u w:val="single"/>
          <w:lang w:eastAsia="zh-CN"/>
        </w:rPr>
        <w:t>设备及辅助设施采购安装及相关服务</w:t>
      </w:r>
      <w:r>
        <w:rPr>
          <w:rFonts w:hint="eastAsia" w:ascii="宋体" w:hAnsi="宋体"/>
          <w:color w:val="auto"/>
          <w:sz w:val="28"/>
          <w:szCs w:val="28"/>
          <w:highlight w:val="none"/>
        </w:rPr>
        <w:t>进行公开招标。</w:t>
      </w:r>
    </w:p>
    <w:p>
      <w:pPr>
        <w:keepNext/>
        <w:keepLines/>
        <w:tabs>
          <w:tab w:val="left" w:pos="7513"/>
        </w:tabs>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项目概况与招标范围</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2.1招标项目概况</w:t>
      </w:r>
    </w:p>
    <w:p>
      <w:pPr>
        <w:spacing w:line="360" w:lineRule="auto"/>
        <w:ind w:firstLine="560" w:firstLineChars="200"/>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2.1.1招标项目名称：</w:t>
      </w:r>
      <w:r>
        <w:rPr>
          <w:rFonts w:hint="eastAsia" w:ascii="宋体" w:hAnsi="宋体"/>
          <w:color w:val="auto"/>
          <w:sz w:val="28"/>
          <w:szCs w:val="28"/>
          <w:highlight w:val="none"/>
          <w:u w:val="single"/>
          <w:lang w:eastAsia="zh-CN"/>
        </w:rPr>
        <w:t>王老吉大健康南沙工厂复合性饮料中试线项目吹灌旋一体机设备及辅助设施采购安装及相关服务</w:t>
      </w:r>
    </w:p>
    <w:p>
      <w:pPr>
        <w:spacing w:line="360" w:lineRule="auto"/>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2.1.</w:t>
      </w:r>
      <w:r>
        <w:rPr>
          <w:rFonts w:ascii="宋体" w:hAnsi="宋体"/>
          <w:color w:val="auto"/>
          <w:sz w:val="28"/>
          <w:szCs w:val="28"/>
          <w:highlight w:val="none"/>
        </w:rPr>
        <w:t>2</w:t>
      </w:r>
      <w:r>
        <w:rPr>
          <w:rFonts w:hint="eastAsia" w:ascii="宋体" w:hAnsi="宋体"/>
          <w:color w:val="auto"/>
          <w:sz w:val="28"/>
          <w:szCs w:val="28"/>
          <w:highlight w:val="none"/>
        </w:rPr>
        <w:t>工程建设地点：</w:t>
      </w:r>
      <w:r>
        <w:rPr>
          <w:rFonts w:hint="eastAsia" w:ascii="宋体" w:hAnsi="宋体"/>
          <w:color w:val="auto"/>
          <w:sz w:val="28"/>
          <w:szCs w:val="28"/>
          <w:highlight w:val="none"/>
          <w:u w:val="single"/>
        </w:rPr>
        <w:t>广州市南沙区横沥镇群新路9号</w:t>
      </w:r>
      <w:r>
        <w:rPr>
          <w:rFonts w:ascii="宋体" w:hAnsi="宋体"/>
          <w:color w:val="auto"/>
          <w:sz w:val="28"/>
          <w:szCs w:val="28"/>
          <w:highlight w:val="none"/>
          <w:u w:val="single"/>
        </w:rPr>
        <w:t>。</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2.1.</w:t>
      </w:r>
      <w:r>
        <w:rPr>
          <w:rFonts w:ascii="宋体" w:hAnsi="宋体"/>
          <w:color w:val="auto"/>
          <w:sz w:val="28"/>
          <w:szCs w:val="28"/>
          <w:highlight w:val="none"/>
        </w:rPr>
        <w:t>3</w:t>
      </w:r>
      <w:r>
        <w:rPr>
          <w:rFonts w:hint="eastAsia" w:ascii="宋体" w:hAnsi="宋体"/>
          <w:color w:val="auto"/>
          <w:sz w:val="28"/>
          <w:szCs w:val="28"/>
          <w:highlight w:val="none"/>
        </w:rPr>
        <w:t>工程建设规模：</w:t>
      </w:r>
      <w:r>
        <w:rPr>
          <w:rFonts w:hint="eastAsia" w:ascii="宋体" w:hAnsi="宋体"/>
          <w:color w:val="auto"/>
          <w:sz w:val="28"/>
          <w:szCs w:val="28"/>
          <w:highlight w:val="none"/>
          <w:u w:val="single"/>
        </w:rPr>
        <w:t xml:space="preserve"> </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招标</w:t>
      </w:r>
      <w:r>
        <w:rPr>
          <w:rFonts w:hint="eastAsia" w:ascii="宋体" w:hAnsi="宋体"/>
          <w:color w:val="auto"/>
          <w:sz w:val="28"/>
          <w:szCs w:val="28"/>
          <w:highlight w:val="none"/>
          <w:u w:val="single"/>
          <w:lang w:val="en-US" w:eastAsia="zh-CN"/>
        </w:rPr>
        <w:t>人</w:t>
      </w:r>
      <w:r>
        <w:rPr>
          <w:rFonts w:hint="eastAsia" w:ascii="宋体" w:hAnsi="宋体"/>
          <w:color w:val="auto"/>
          <w:sz w:val="28"/>
          <w:szCs w:val="28"/>
          <w:highlight w:val="none"/>
          <w:u w:val="single"/>
        </w:rPr>
        <w:t>在广东省广州市南沙区横沥镇群新路9号广州王老吉大健康产业有限公司南沙工厂内建设复合性饮料中试线项目。采购一套全自动吹灌旋一体机设备等设备（设计产能≥24000瓶/h，以500mlPET瓶计）。具体详见《用户需求书》。</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2.1.</w:t>
      </w:r>
      <w:r>
        <w:rPr>
          <w:rFonts w:ascii="宋体" w:hAnsi="宋体"/>
          <w:color w:val="auto"/>
          <w:sz w:val="28"/>
          <w:szCs w:val="28"/>
          <w:highlight w:val="none"/>
        </w:rPr>
        <w:t>4</w:t>
      </w:r>
      <w:r>
        <w:rPr>
          <w:rFonts w:hint="eastAsia" w:ascii="宋体" w:hAnsi="宋体"/>
          <w:color w:val="auto"/>
          <w:sz w:val="28"/>
          <w:szCs w:val="28"/>
          <w:highlight w:val="none"/>
        </w:rPr>
        <w:t>标段划分：</w:t>
      </w:r>
      <w:r>
        <w:rPr>
          <w:rFonts w:hint="eastAsia" w:ascii="宋体" w:hAnsi="宋体"/>
          <w:color w:val="auto"/>
          <w:sz w:val="28"/>
          <w:szCs w:val="28"/>
          <w:highlight w:val="none"/>
          <w:u w:val="single"/>
        </w:rPr>
        <w:t>本项目划分为1个标段。</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2.2招标范围</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2.2.1本招标采购设备的名称、数量：</w:t>
      </w:r>
    </w:p>
    <w:p>
      <w:pPr>
        <w:pStyle w:val="12"/>
        <w:wordWrap w:val="0"/>
        <w:spacing w:line="360" w:lineRule="auto"/>
        <w:ind w:firstLine="48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(1)吹灌旋一体机设备（包括瓶坯进料整理单元、加热炉、吹瓶机、瓶坯检测机、空瓶/盖杀菌、盖输送整列机及盖杀菌、灌装机、旋盖机、CIP/SIP/COP/SOP 单元、无菌水单元、药剂中心等）（1套）、瓶盖检测机（1套）、吹干机（1套）、CO2激光打码机（1套）、液位封盖检测机（1套）、无菌生产工艺数据处理处理及分析系统（1套）、UPS储能模块（1套）、洁净蒸汽发生器（1套）、冰水机（1套）、吹灌旋一体机设备换型件（满足本项目所有的产品规格生产）、304不锈钢电柜、304不锈钢线槽和线管、桥架、管架、支架和配套材料等的设计、采购、安装、调试及相关服务。</w:t>
      </w:r>
    </w:p>
    <w:p>
      <w:pPr>
        <w:pStyle w:val="12"/>
        <w:wordWrap w:val="0"/>
        <w:spacing w:line="360" w:lineRule="auto"/>
        <w:ind w:firstLine="48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(2)十万级洁净功能区系统：</w:t>
      </w:r>
    </w:p>
    <w:p>
      <w:pPr>
        <w:pStyle w:val="12"/>
        <w:wordWrap w:val="0"/>
        <w:spacing w:line="360" w:lineRule="auto"/>
        <w:ind w:firstLine="48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1)装修：不锈钢彩钢板隔墙、吊顶，净化门窗、传递窗、不锈钢设备（风淋室、操作平台、洗手池、更衣柜、鞋柜等）、风幕机、快速卷帘门、应急洗眼池、烘手/手消毒器及附件、地面施工（聚氨酯地面、排水系统等）、风淋室等材料的供应、加工制作、安装、检测调试。</w:t>
      </w:r>
    </w:p>
    <w:p>
      <w:pPr>
        <w:pStyle w:val="12"/>
        <w:wordWrap w:val="0"/>
        <w:spacing w:line="360" w:lineRule="auto"/>
        <w:ind w:firstLine="48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2)水电: 照明、插座、开关系统(包括配管、穿线、洁净灯具、应急照明等)，控系统动力供（配）电系统、空调自控等的二次设计、材料供应、加工制作、安装、检测调试、消防实施（消防栓、灭火箱、烟感、手报、应急灯、逃生指示灯等）。</w:t>
      </w:r>
    </w:p>
    <w:p>
      <w:pPr>
        <w:pStyle w:val="12"/>
        <w:wordWrap w:val="0"/>
        <w:spacing w:line="360" w:lineRule="auto"/>
        <w:ind w:firstLine="48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3)给排水：自来水系统、排水系统的二次设计及施工、材料供应、加工制作、安装、检测调试。包括墙面／楼面开洞与修复、材料供应、加工制作、安装、检测调试。</w:t>
      </w:r>
    </w:p>
    <w:p>
      <w:pPr>
        <w:pStyle w:val="12"/>
        <w:wordWrap w:val="0"/>
        <w:spacing w:line="360" w:lineRule="auto"/>
        <w:ind w:firstLine="48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4)暖通：空调设备（净化空调机组、排风机组、新风机组）、通风风管（送风、回风、排风）、暖通管道系统、高效过滤器、风口百叶、风管保温、管道阀门配套连接安装、加工制作、安装、检测调试。</w:t>
      </w:r>
    </w:p>
    <w:p>
      <w:pPr>
        <w:pStyle w:val="12"/>
        <w:wordWrap w:val="0"/>
        <w:spacing w:line="360" w:lineRule="auto"/>
        <w:ind w:firstLine="48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具体数量及要求详见本项目的《用户需求书》。</w:t>
      </w:r>
    </w:p>
    <w:p>
      <w:pPr>
        <w:pStyle w:val="12"/>
        <w:wordWrap w:val="0"/>
        <w:spacing w:line="360" w:lineRule="auto"/>
        <w:ind w:firstLine="480"/>
        <w:jc w:val="left"/>
        <w:rPr>
          <w:rFonts w:hint="eastAsia" w:ascii="宋体" w:hAnsi="宋体" w:eastAsia="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u w:val="single"/>
          <w:lang w:val="en-US" w:eastAsia="zh-CN"/>
        </w:rPr>
        <w:t>注：</w:t>
      </w:r>
      <w:r>
        <w:rPr>
          <w:rFonts w:hint="eastAsia" w:ascii="宋体" w:hAnsi="宋体" w:eastAsia="宋体" w:cs="宋体"/>
          <w:color w:val="auto"/>
          <w:kern w:val="0"/>
          <w:sz w:val="28"/>
          <w:szCs w:val="28"/>
          <w:highlight w:val="none"/>
          <w:u w:val="single"/>
        </w:rPr>
        <w:t>投标人必须对本项目进行整体投标，不允许只对其中部分内容进行投标</w:t>
      </w:r>
      <w:r>
        <w:rPr>
          <w:rFonts w:hint="eastAsia" w:ascii="宋体" w:hAnsi="宋体" w:eastAsia="宋体" w:cs="宋体"/>
          <w:color w:val="auto"/>
          <w:kern w:val="0"/>
          <w:sz w:val="28"/>
          <w:szCs w:val="28"/>
          <w:highlight w:val="none"/>
          <w:u w:val="single"/>
          <w:lang w:eastAsia="zh-CN"/>
        </w:rPr>
        <w:t>，</w:t>
      </w:r>
      <w:r>
        <w:rPr>
          <w:rFonts w:hint="eastAsia" w:ascii="宋体" w:hAnsi="宋体" w:eastAsia="宋体" w:cs="宋体"/>
          <w:color w:val="auto"/>
          <w:kern w:val="0"/>
          <w:sz w:val="28"/>
          <w:szCs w:val="28"/>
          <w:highlight w:val="none"/>
          <w:u w:val="single"/>
          <w:lang w:val="en-US" w:eastAsia="zh-CN"/>
        </w:rPr>
        <w:t>否则投标将被拒绝</w:t>
      </w:r>
      <w:r>
        <w:rPr>
          <w:rFonts w:hint="eastAsia" w:ascii="宋体" w:hAnsi="宋体" w:eastAsia="宋体" w:cs="宋体"/>
          <w:color w:val="auto"/>
          <w:kern w:val="0"/>
          <w:sz w:val="28"/>
          <w:szCs w:val="28"/>
          <w:highlight w:val="none"/>
          <w:u w:val="single"/>
          <w:lang w:eastAsia="zh-CN"/>
        </w:rPr>
        <w:t>。</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2.2.2</w:t>
      </w:r>
      <w:bookmarkStart w:id="0" w:name="_Hlk181623535"/>
      <w:r>
        <w:rPr>
          <w:rFonts w:hint="eastAsia" w:ascii="宋体" w:hAnsi="宋体"/>
          <w:color w:val="auto"/>
          <w:sz w:val="28"/>
          <w:szCs w:val="28"/>
          <w:highlight w:val="none"/>
        </w:rPr>
        <w:t>交货地点：</w:t>
      </w:r>
      <w:r>
        <w:rPr>
          <w:rFonts w:hint="eastAsia" w:ascii="宋体" w:hAnsi="宋体"/>
          <w:color w:val="auto"/>
          <w:sz w:val="28"/>
          <w:szCs w:val="28"/>
          <w:highlight w:val="none"/>
          <w:u w:val="single"/>
          <w:lang w:eastAsia="zh-CN"/>
        </w:rPr>
        <w:t>广州市南沙区横沥镇群新路9号</w:t>
      </w:r>
      <w:r>
        <w:rPr>
          <w:rFonts w:hint="eastAsia" w:ascii="宋体" w:hAnsi="宋体"/>
          <w:color w:val="auto"/>
          <w:sz w:val="28"/>
          <w:szCs w:val="28"/>
          <w:highlight w:val="none"/>
          <w:u w:val="single"/>
        </w:rPr>
        <w:t>。</w:t>
      </w:r>
      <w:bookmarkEnd w:id="0"/>
    </w:p>
    <w:p>
      <w:pPr>
        <w:pStyle w:val="5"/>
        <w:adjustRightInd w:val="0"/>
        <w:snapToGrid w:val="0"/>
        <w:spacing w:line="560" w:lineRule="exact"/>
        <w:ind w:firstLine="560" w:firstLineChars="200"/>
        <w:rPr>
          <w:rFonts w:hint="eastAsia" w:ascii="宋体" w:hAnsi="宋体" w:cs="宋体"/>
          <w:color w:val="auto"/>
          <w:sz w:val="28"/>
          <w:szCs w:val="28"/>
          <w:highlight w:val="none"/>
          <w:u w:val="single"/>
        </w:rPr>
      </w:pPr>
      <w:r>
        <w:rPr>
          <w:rFonts w:hint="eastAsia" w:ascii="宋体" w:hAnsi="宋体"/>
          <w:color w:val="auto"/>
          <w:sz w:val="28"/>
          <w:szCs w:val="28"/>
          <w:highlight w:val="none"/>
        </w:rPr>
        <w:t>2.2.3交货期：</w:t>
      </w:r>
      <w:bookmarkStart w:id="1" w:name="_Hlk181623542"/>
      <w:r>
        <w:rPr>
          <w:rFonts w:hint="eastAsia" w:ascii="宋体" w:hAnsi="宋体" w:cs="宋体"/>
          <w:color w:val="auto"/>
          <w:sz w:val="28"/>
          <w:szCs w:val="28"/>
          <w:highlight w:val="none"/>
          <w:u w:val="single"/>
        </w:rPr>
        <w:t>（1）设备供货期（十万级洁净功能区除外）：从合同签订之日开始起计12个月内货运到</w:t>
      </w:r>
      <w:r>
        <w:rPr>
          <w:rFonts w:hint="eastAsia" w:ascii="宋体" w:hAnsi="宋体" w:cs="宋体"/>
          <w:color w:val="auto"/>
          <w:sz w:val="28"/>
          <w:szCs w:val="28"/>
          <w:highlight w:val="none"/>
          <w:u w:val="single"/>
          <w:lang w:eastAsia="zh-CN"/>
        </w:rPr>
        <w:t>招标人</w:t>
      </w:r>
      <w:r>
        <w:rPr>
          <w:rFonts w:hint="eastAsia" w:ascii="宋体" w:hAnsi="宋体" w:cs="宋体"/>
          <w:color w:val="auto"/>
          <w:sz w:val="28"/>
          <w:szCs w:val="28"/>
          <w:highlight w:val="none"/>
          <w:u w:val="single"/>
        </w:rPr>
        <w:t>要求地点，具体以</w:t>
      </w:r>
      <w:r>
        <w:rPr>
          <w:rFonts w:hint="eastAsia" w:ascii="宋体" w:hAnsi="宋体" w:cs="宋体"/>
          <w:color w:val="auto"/>
          <w:sz w:val="28"/>
          <w:szCs w:val="28"/>
          <w:highlight w:val="none"/>
          <w:u w:val="single"/>
          <w:lang w:eastAsia="zh-CN"/>
        </w:rPr>
        <w:t>招标人</w:t>
      </w:r>
      <w:r>
        <w:rPr>
          <w:rFonts w:hint="eastAsia" w:ascii="宋体" w:hAnsi="宋体" w:cs="宋体"/>
          <w:color w:val="auto"/>
          <w:sz w:val="28"/>
          <w:szCs w:val="28"/>
          <w:highlight w:val="none"/>
          <w:u w:val="single"/>
        </w:rPr>
        <w:t>通知为准。</w:t>
      </w:r>
    </w:p>
    <w:p>
      <w:pPr>
        <w:pStyle w:val="5"/>
        <w:adjustRightInd w:val="0"/>
        <w:snapToGrid w:val="0"/>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（2）设备供货期（十万级洁净功能区）：从合同签订之日开始起计6个月内完成设计及施工安装，具体以</w:t>
      </w:r>
      <w:r>
        <w:rPr>
          <w:rFonts w:hint="eastAsia" w:ascii="宋体" w:hAnsi="宋体" w:cs="宋体"/>
          <w:color w:val="auto"/>
          <w:sz w:val="28"/>
          <w:szCs w:val="28"/>
          <w:highlight w:val="none"/>
          <w:u w:val="single"/>
          <w:lang w:eastAsia="zh-CN"/>
        </w:rPr>
        <w:t>招标人</w:t>
      </w:r>
      <w:r>
        <w:rPr>
          <w:rFonts w:hint="eastAsia" w:ascii="宋体" w:hAnsi="宋体" w:cs="宋体"/>
          <w:color w:val="auto"/>
          <w:sz w:val="28"/>
          <w:szCs w:val="28"/>
          <w:highlight w:val="none"/>
          <w:u w:val="single"/>
        </w:rPr>
        <w:t>通知为准。</w:t>
      </w:r>
    </w:p>
    <w:p>
      <w:pPr>
        <w:pStyle w:val="5"/>
        <w:adjustRightInd w:val="0"/>
        <w:snapToGrid w:val="0"/>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（3）设备安装及调试期：自生产设备到货之日起75个日历天内，完成设备安装与调试工作；</w:t>
      </w:r>
    </w:p>
    <w:p>
      <w:pPr>
        <w:pStyle w:val="5"/>
        <w:adjustRightInd w:val="0"/>
        <w:snapToGrid w:val="0"/>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（4）无菌验证时间：自安装调试完成之日起120个日历天内完成无菌验证；验证通过后，启动设备试产。</w:t>
      </w:r>
    </w:p>
    <w:p>
      <w:pPr>
        <w:pStyle w:val="5"/>
        <w:adjustRightInd w:val="0"/>
        <w:snapToGrid w:val="0"/>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（5）设备验收期：无菌验证完成后，在60个日历天内达到设备生产效率验证后，由</w:t>
      </w:r>
      <w:r>
        <w:rPr>
          <w:rFonts w:hint="eastAsia" w:ascii="宋体" w:hAnsi="宋体" w:cs="宋体"/>
          <w:color w:val="auto"/>
          <w:sz w:val="28"/>
          <w:szCs w:val="28"/>
          <w:highlight w:val="none"/>
          <w:u w:val="single"/>
          <w:lang w:eastAsia="zh-CN"/>
        </w:rPr>
        <w:t>中标人</w:t>
      </w:r>
      <w:r>
        <w:rPr>
          <w:rFonts w:hint="eastAsia" w:ascii="宋体" w:hAnsi="宋体" w:cs="宋体"/>
          <w:color w:val="auto"/>
          <w:sz w:val="28"/>
          <w:szCs w:val="28"/>
          <w:highlight w:val="none"/>
          <w:u w:val="single"/>
        </w:rPr>
        <w:t xml:space="preserve">书面申请开展验收。 </w:t>
      </w:r>
    </w:p>
    <w:p>
      <w:pPr>
        <w:pStyle w:val="5"/>
        <w:adjustRightInd w:val="0"/>
        <w:snapToGrid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（6）</w:t>
      </w:r>
      <w:r>
        <w:rPr>
          <w:rFonts w:hint="eastAsia" w:ascii="宋体" w:hAnsi="宋体" w:cs="宋体"/>
          <w:color w:val="auto"/>
          <w:sz w:val="28"/>
          <w:szCs w:val="28"/>
          <w:highlight w:val="none"/>
          <w:u w:val="single"/>
          <w:lang w:eastAsia="zh-CN"/>
        </w:rPr>
        <w:t>中标人</w:t>
      </w:r>
      <w:r>
        <w:rPr>
          <w:rFonts w:hint="eastAsia" w:ascii="宋体" w:hAnsi="宋体" w:cs="宋体"/>
          <w:color w:val="auto"/>
          <w:sz w:val="28"/>
          <w:szCs w:val="28"/>
          <w:highlight w:val="none"/>
          <w:u w:val="single"/>
        </w:rPr>
        <w:t>应按本合同要求的交付使用时间将设备运至</w:t>
      </w:r>
      <w:r>
        <w:rPr>
          <w:rFonts w:hint="eastAsia" w:ascii="宋体" w:hAnsi="宋体" w:cs="宋体"/>
          <w:color w:val="auto"/>
          <w:sz w:val="28"/>
          <w:szCs w:val="28"/>
          <w:highlight w:val="none"/>
          <w:u w:val="single"/>
          <w:lang w:eastAsia="zh-CN"/>
        </w:rPr>
        <w:t>招标人</w:t>
      </w:r>
      <w:r>
        <w:rPr>
          <w:rFonts w:hint="eastAsia" w:ascii="宋体" w:hAnsi="宋体" w:cs="宋体"/>
          <w:color w:val="auto"/>
          <w:sz w:val="28"/>
          <w:szCs w:val="28"/>
          <w:highlight w:val="none"/>
          <w:u w:val="single"/>
        </w:rPr>
        <w:t>指定到货地点卸货，并按《用户需求书》规定完成安装、调试和验收等售后服务工作。</w:t>
      </w:r>
      <w:r>
        <w:rPr>
          <w:rFonts w:hint="eastAsia" w:ascii="宋体" w:hAnsi="宋体" w:cs="宋体"/>
          <w:color w:val="auto"/>
          <w:sz w:val="28"/>
          <w:szCs w:val="28"/>
          <w:highlight w:val="none"/>
          <w:u w:val="single"/>
          <w:lang w:eastAsia="zh-CN"/>
        </w:rPr>
        <w:t>中标人</w:t>
      </w:r>
      <w:r>
        <w:rPr>
          <w:rFonts w:hint="eastAsia" w:ascii="宋体" w:hAnsi="宋体" w:cs="宋体"/>
          <w:color w:val="auto"/>
          <w:sz w:val="28"/>
          <w:szCs w:val="28"/>
          <w:highlight w:val="none"/>
          <w:u w:val="single"/>
        </w:rPr>
        <w:t>应在货物预计进场的十五个工作日前通知</w:t>
      </w:r>
      <w:r>
        <w:rPr>
          <w:rFonts w:hint="eastAsia" w:ascii="宋体" w:hAnsi="宋体" w:cs="宋体"/>
          <w:color w:val="auto"/>
          <w:sz w:val="28"/>
          <w:szCs w:val="28"/>
          <w:highlight w:val="none"/>
          <w:u w:val="single"/>
          <w:lang w:eastAsia="zh-CN"/>
        </w:rPr>
        <w:t>招标人</w:t>
      </w:r>
      <w:r>
        <w:rPr>
          <w:rFonts w:hint="eastAsia" w:ascii="宋体" w:hAnsi="宋体" w:cs="宋体"/>
          <w:color w:val="auto"/>
          <w:sz w:val="28"/>
          <w:szCs w:val="28"/>
          <w:highlight w:val="none"/>
          <w:u w:val="single"/>
        </w:rPr>
        <w:t>。</w:t>
      </w:r>
    </w:p>
    <w:bookmarkEnd w:id="1"/>
    <w:p>
      <w:pPr>
        <w:spacing w:line="360" w:lineRule="auto"/>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2.2.4</w:t>
      </w:r>
      <w:bookmarkStart w:id="2" w:name="_Hlk181623678"/>
      <w:r>
        <w:rPr>
          <w:rFonts w:hint="eastAsia" w:ascii="宋体" w:hAnsi="宋体"/>
          <w:color w:val="auto"/>
          <w:sz w:val="28"/>
          <w:szCs w:val="28"/>
          <w:highlight w:val="none"/>
        </w:rPr>
        <w:t>最高投标总限价（含税）：</w:t>
      </w:r>
      <w:bookmarkEnd w:id="2"/>
      <w:r>
        <w:rPr>
          <w:rFonts w:hint="eastAsia" w:ascii="宋体" w:hAnsi="宋体"/>
          <w:color w:val="auto"/>
          <w:sz w:val="28"/>
          <w:szCs w:val="28"/>
          <w:highlight w:val="none"/>
          <w:u w:val="single"/>
          <w:lang w:eastAsia="zh-CN"/>
        </w:rPr>
        <w:t>人民币4500万元</w:t>
      </w:r>
      <w:r>
        <w:rPr>
          <w:rFonts w:hint="eastAsia" w:ascii="宋体" w:hAnsi="宋体"/>
          <w:color w:val="auto"/>
          <w:sz w:val="28"/>
          <w:szCs w:val="28"/>
          <w:highlight w:val="none"/>
          <w:u w:val="single"/>
        </w:rPr>
        <w:t>。</w:t>
      </w:r>
    </w:p>
    <w:p>
      <w:pPr>
        <w:tabs>
          <w:tab w:val="left" w:pos="7513"/>
        </w:tabs>
        <w:spacing w:line="360" w:lineRule="auto"/>
        <w:ind w:firstLine="565" w:firstLineChars="201"/>
        <w:rPr>
          <w:rFonts w:ascii="宋体" w:hAnsi="宋体" w:cs="宋体"/>
          <w:b/>
          <w:bCs/>
          <w:color w:val="auto"/>
          <w:sz w:val="28"/>
          <w:szCs w:val="28"/>
          <w:highlight w:val="none"/>
        </w:rPr>
      </w:pPr>
      <w:r>
        <w:rPr>
          <w:rFonts w:hint="eastAsia" w:ascii="宋体" w:hAnsi="宋体" w:cs="宋体"/>
          <w:b/>
          <w:bCs/>
          <w:color w:val="auto"/>
          <w:sz w:val="28"/>
          <w:szCs w:val="28"/>
          <w:highlight w:val="none"/>
        </w:rPr>
        <w:t>注：投标人未按要求报价或投标人的</w:t>
      </w:r>
      <w:r>
        <w:rPr>
          <w:rFonts w:hint="eastAsia" w:ascii="宋体" w:hAnsi="宋体" w:cs="宋体"/>
          <w:b/>
          <w:bCs/>
          <w:color w:val="auto"/>
          <w:sz w:val="28"/>
          <w:szCs w:val="28"/>
          <w:highlight w:val="none"/>
          <w:lang w:eastAsia="zh-CN"/>
        </w:rPr>
        <w:t>投标总价</w:t>
      </w:r>
      <w:r>
        <w:rPr>
          <w:rFonts w:hint="eastAsia" w:ascii="宋体" w:hAnsi="宋体" w:cs="宋体"/>
          <w:b/>
          <w:bCs/>
          <w:color w:val="auto"/>
          <w:sz w:val="28"/>
          <w:szCs w:val="28"/>
          <w:highlight w:val="none"/>
        </w:rPr>
        <w:t>超过投标限价的均为无效标。</w:t>
      </w:r>
    </w:p>
    <w:p>
      <w:pPr>
        <w:keepNext/>
        <w:keepLines/>
        <w:tabs>
          <w:tab w:val="left" w:pos="7513"/>
        </w:tabs>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投标人资格要求</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3.1  本次招标要求投标人具备相应的资质，并具有与本招标项目相应的供货能力，具体要求如下：</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3.1.1资质要求：</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国内的投标人须是法人或者其他组织，同时持有工商行政管理部门核发的营业执照，按国家法律经营；法定代表人为同一人或者存在控股、管理关系的不同单位，不得参加同一标段投标或者未划分标段的同一招标项目投标；</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3.1.2投标人业绩要求：投标人自2021年1月1日至投标截止之日完成过类似项目业绩。</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业绩证明材料须同时满足以下4点：</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(1)类似项目业绩是指承接过单条生产线设计产能≥24000瓶/h的无菌吹灌旋一体机设备的供货业绩，须明确体现无菌及吹灌旋一体的功能。</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(2)投标人需同时提供①合同关键页（至少包括首页、含相关供货内容的合同页、签字盖章页、合同签订日期页等，如合同为外文版本须同时提供中文翻译版本）；②无菌验证；③经使用方签字或盖章的验收证明（或生产效率证明）资料。所有复印件加盖投标人公章，否则视为无效证明材料。</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(3)业绩时间以合同的签订时间为准。</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(4)如上述资料不能清晰证明类似项目业绩的相关信息的，还须提供其他有效的证明资料。</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3.1.3其他要求：投标人已按照规定格式和内容签署盖章《投标人声明》（格式详见招标文件第六章投标文件格式）。</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3.2  本次招标 不接受 联合体投标。</w:t>
      </w:r>
    </w:p>
    <w:p>
      <w:pPr>
        <w:keepNext/>
        <w:keepLines/>
        <w:tabs>
          <w:tab w:val="left" w:pos="7513"/>
        </w:tabs>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4</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招标文件的获取及招标公告发布</w:t>
      </w:r>
    </w:p>
    <w:p>
      <w:pPr>
        <w:tabs>
          <w:tab w:val="left" w:pos="360"/>
        </w:tabs>
        <w:spacing w:line="360" w:lineRule="auto"/>
        <w:ind w:firstLine="567"/>
        <w:rPr>
          <w:rFonts w:hint="eastAsia" w:ascii="宋体" w:hAnsi="宋体" w:cs="宋体"/>
          <w:color w:val="auto"/>
          <w:sz w:val="28"/>
          <w:szCs w:val="28"/>
          <w:highlight w:val="none"/>
        </w:rPr>
      </w:pPr>
      <w:r>
        <w:rPr>
          <w:rFonts w:hint="eastAsia" w:ascii="宋体" w:hAnsi="宋体" w:cs="宋体"/>
          <w:color w:val="auto"/>
          <w:sz w:val="28"/>
          <w:szCs w:val="28"/>
          <w:highlight w:val="none"/>
        </w:rPr>
        <w:t>4.1凡有意参加投标者，请登录</w:t>
      </w:r>
      <w:r>
        <w:rPr>
          <w:rFonts w:hint="eastAsia" w:ascii="宋体" w:hAnsi="宋体" w:cs="宋体"/>
          <w:color w:val="auto"/>
          <w:sz w:val="28"/>
          <w:szCs w:val="28"/>
          <w:highlight w:val="none"/>
          <w:u w:val="single"/>
        </w:rPr>
        <w:t>广州交易集团有限公司（广州公共资源交易中心）交易平台网站（http//www.gzggzy.cn）</w:t>
      </w:r>
      <w:r>
        <w:rPr>
          <w:rFonts w:hint="eastAsia" w:ascii="宋体" w:hAnsi="宋体" w:cs="宋体"/>
          <w:color w:val="auto"/>
          <w:sz w:val="28"/>
          <w:szCs w:val="28"/>
          <w:highlight w:val="none"/>
        </w:rPr>
        <w:t>下载招标文件。</w:t>
      </w:r>
    </w:p>
    <w:p>
      <w:pPr>
        <w:spacing w:line="360" w:lineRule="auto"/>
        <w:ind w:firstLine="567"/>
        <w:rPr>
          <w:rFonts w:hint="eastAsia" w:ascii="宋体" w:hAnsi="宋体" w:cs="宋体"/>
          <w:color w:val="auto"/>
          <w:sz w:val="28"/>
          <w:szCs w:val="28"/>
          <w:highlight w:val="none"/>
        </w:rPr>
      </w:pPr>
      <w:r>
        <w:rPr>
          <w:rFonts w:hint="eastAsia" w:ascii="宋体" w:hAnsi="宋体" w:cs="宋体"/>
          <w:color w:val="auto"/>
          <w:sz w:val="28"/>
          <w:szCs w:val="28"/>
          <w:highlight w:val="none"/>
        </w:rPr>
        <w:t>4.</w:t>
      </w:r>
      <w:r>
        <w:rPr>
          <w:rFonts w:ascii="宋体" w:hAnsi="宋体" w:cs="宋体"/>
          <w:color w:val="auto"/>
          <w:sz w:val="28"/>
          <w:szCs w:val="28"/>
          <w:highlight w:val="none"/>
        </w:rPr>
        <w:t>2</w:t>
      </w:r>
      <w:r>
        <w:rPr>
          <w:rFonts w:hint="eastAsia" w:ascii="宋体" w:hAnsi="宋体" w:cs="宋体"/>
          <w:color w:val="auto"/>
          <w:sz w:val="28"/>
          <w:szCs w:val="28"/>
          <w:highlight w:val="none"/>
        </w:rPr>
        <w:t>招标公告发布时间</w:t>
      </w:r>
    </w:p>
    <w:p>
      <w:pPr>
        <w:spacing w:line="360" w:lineRule="auto"/>
        <w:ind w:firstLine="557" w:firstLineChars="199"/>
        <w:rPr>
          <w:rFonts w:ascii="宋体" w:hAnsi="宋体" w:cs="宋体"/>
          <w:color w:val="auto"/>
          <w:sz w:val="28"/>
          <w:szCs w:val="28"/>
          <w:highlight w:val="none"/>
        </w:rPr>
      </w:pPr>
      <w:r>
        <w:rPr>
          <w:rFonts w:hint="eastAsia" w:ascii="宋体" w:hAnsi="宋体" w:cs="宋体"/>
          <w:color w:val="auto"/>
          <w:sz w:val="28"/>
          <w:szCs w:val="28"/>
          <w:highlight w:val="none"/>
        </w:rPr>
        <w:t>发布招标公告时间（含本日）为：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分至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分。</w:t>
      </w:r>
    </w:p>
    <w:p>
      <w:pPr>
        <w:spacing w:line="360" w:lineRule="auto"/>
        <w:ind w:firstLine="565" w:firstLineChars="202"/>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注：（1）发布招标公告的时间为招标公告发出之日起至递交投标文件截止时间止。本项目截止时同时开标。</w:t>
      </w:r>
    </w:p>
    <w:p>
      <w:pPr>
        <w:spacing w:line="360" w:lineRule="auto"/>
        <w:ind w:firstLine="565" w:firstLineChars="202"/>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（2）本公告发布之日起发布招标文件，并从招标公告发布之日起开始计算备标时间。</w:t>
      </w:r>
    </w:p>
    <w:p>
      <w:pPr>
        <w:tabs>
          <w:tab w:val="left" w:pos="360"/>
        </w:tabs>
        <w:spacing w:line="360" w:lineRule="auto"/>
        <w:ind w:firstLine="567"/>
        <w:rPr>
          <w:rFonts w:ascii="宋体" w:hAnsi="宋体"/>
          <w:color w:val="auto"/>
          <w:sz w:val="28"/>
          <w:szCs w:val="28"/>
          <w:highlight w:val="none"/>
          <w:u w:val="single"/>
        </w:rPr>
      </w:pPr>
      <w:r>
        <w:rPr>
          <w:rFonts w:hint="eastAsia" w:ascii="宋体" w:hAnsi="宋体"/>
          <w:color w:val="auto"/>
          <w:sz w:val="28"/>
          <w:szCs w:val="28"/>
          <w:highlight w:val="none"/>
          <w:u w:val="single"/>
        </w:rPr>
        <w:t>（3）电子招投标操作流程详见广州交易集团有限公司（广州公共资源交易中心）网站发布的《建设工程全流程电子化项目操作指南》。</w:t>
      </w:r>
    </w:p>
    <w:p>
      <w:pPr>
        <w:tabs>
          <w:tab w:val="left" w:pos="360"/>
        </w:tabs>
        <w:spacing w:line="360" w:lineRule="auto"/>
        <w:ind w:firstLine="567"/>
        <w:rPr>
          <w:rFonts w:ascii="宋体" w:hAnsi="宋体"/>
          <w:color w:val="auto"/>
          <w:sz w:val="28"/>
          <w:szCs w:val="28"/>
          <w:highlight w:val="none"/>
          <w:u w:val="single"/>
        </w:rPr>
      </w:pPr>
      <w:r>
        <w:rPr>
          <w:rFonts w:hint="eastAsia" w:ascii="宋体" w:hAnsi="宋体" w:cs="宋体"/>
          <w:color w:val="auto"/>
          <w:sz w:val="28"/>
          <w:szCs w:val="28"/>
          <w:highlight w:val="none"/>
          <w:u w:val="single"/>
        </w:rPr>
        <w:t>4.</w:t>
      </w:r>
      <w:r>
        <w:rPr>
          <w:rFonts w:ascii="宋体" w:hAnsi="宋体" w:cs="宋体"/>
          <w:color w:val="auto"/>
          <w:sz w:val="28"/>
          <w:szCs w:val="28"/>
          <w:highlight w:val="none"/>
          <w:u w:val="single"/>
        </w:rPr>
        <w:t>3</w:t>
      </w:r>
      <w:r>
        <w:rPr>
          <w:rFonts w:hint="eastAsia" w:ascii="宋体" w:hAnsi="宋体" w:cs="宋体"/>
          <w:color w:val="auto"/>
          <w:sz w:val="28"/>
          <w:szCs w:val="28"/>
          <w:highlight w:val="none"/>
          <w:u w:val="single"/>
        </w:rPr>
        <w:t>本项目采用资格后审方式，投标人不足3名或通过形式评审、资格评审、响应性评审的投标人不足3名时为招标失败。招标人分析招标失败原因，修正招标方案，重新组织招标</w:t>
      </w:r>
      <w:r>
        <w:rPr>
          <w:rFonts w:hint="eastAsia" w:ascii="宋体" w:hAnsi="宋体" w:cs="宋体"/>
          <w:color w:val="auto"/>
          <w:sz w:val="28"/>
          <w:szCs w:val="28"/>
          <w:highlight w:val="none"/>
        </w:rPr>
        <w:t>。</w:t>
      </w:r>
    </w:p>
    <w:p>
      <w:pPr>
        <w:keepNext/>
        <w:keepLines/>
        <w:tabs>
          <w:tab w:val="left" w:pos="7513"/>
        </w:tabs>
        <w:spacing w:line="360" w:lineRule="auto"/>
        <w:outlineLvl w:val="1"/>
        <w:rPr>
          <w:rFonts w:hint="eastAsia" w:ascii="宋体" w:hAnsi="宋体"/>
          <w:b/>
          <w:bCs/>
          <w:color w:val="auto"/>
          <w:sz w:val="28"/>
          <w:szCs w:val="28"/>
          <w:highlight w:val="none"/>
        </w:rPr>
      </w:pPr>
      <w:bookmarkStart w:id="3" w:name="_Toc31499"/>
      <w:bookmarkStart w:id="4" w:name="_Toc491883081"/>
      <w:r>
        <w:rPr>
          <w:rFonts w:hint="eastAsia" w:ascii="宋体" w:hAnsi="宋体" w:cs="宋体"/>
          <w:b/>
          <w:bCs/>
          <w:color w:val="auto"/>
          <w:sz w:val="28"/>
          <w:szCs w:val="28"/>
          <w:highlight w:val="none"/>
        </w:rPr>
        <w:t>5. 投标文件的递交</w:t>
      </w:r>
      <w:bookmarkEnd w:id="3"/>
      <w:bookmarkEnd w:id="4"/>
    </w:p>
    <w:p>
      <w:pPr>
        <w:tabs>
          <w:tab w:val="left" w:pos="360"/>
        </w:tabs>
        <w:spacing w:line="360" w:lineRule="auto"/>
        <w:ind w:firstLine="567"/>
        <w:rPr>
          <w:rFonts w:hint="eastAsia"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.1投标文件递交的截止时间（投标截止时间，下同）为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分，投标人应在截止时间前通过</w:t>
      </w:r>
      <w:r>
        <w:rPr>
          <w:rFonts w:hint="eastAsia" w:ascii="宋体" w:hAnsi="宋体" w:cs="宋体"/>
          <w:color w:val="auto"/>
          <w:sz w:val="28"/>
          <w:szCs w:val="28"/>
          <w:highlight w:val="none"/>
          <w:u w:val="single"/>
        </w:rPr>
        <w:t>广州交易集团有限公司（广州公共资源交易中心）数字交易平台（http//www.gzggzy.cn）</w:t>
      </w:r>
      <w:r>
        <w:rPr>
          <w:rFonts w:hint="eastAsia" w:ascii="宋体" w:hAnsi="宋体" w:cs="宋体"/>
          <w:color w:val="auto"/>
          <w:sz w:val="28"/>
          <w:szCs w:val="28"/>
          <w:highlight w:val="none"/>
        </w:rPr>
        <w:t>递交电子投标文件。</w:t>
      </w:r>
    </w:p>
    <w:p>
      <w:pPr>
        <w:tabs>
          <w:tab w:val="left" w:pos="360"/>
        </w:tabs>
        <w:spacing w:line="360" w:lineRule="auto"/>
        <w:ind w:firstLine="567"/>
        <w:rPr>
          <w:rFonts w:hint="eastAsia" w:ascii="宋体" w:hAnsi="宋体" w:cs="宋体"/>
          <w:color w:val="auto"/>
          <w:sz w:val="28"/>
          <w:szCs w:val="28"/>
          <w:highlight w:val="none"/>
        </w:rPr>
      </w:pPr>
      <w:r>
        <w:rPr>
          <w:rFonts w:hint="eastAsia" w:ascii="宋体" w:hAnsi="宋体" w:cs="宋体"/>
          <w:color w:val="auto"/>
          <w:sz w:val="28"/>
          <w:szCs w:val="28"/>
          <w:highlight w:val="none"/>
        </w:rPr>
        <w:t>投标人应在递交投标文件截止时间前按照广州交易集团有限公司（广州公共资源交易中心）网站交易平台关于全流程电子化项目的相关指南选择参与投标的项目办理投标登记手续，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pPr>
        <w:tabs>
          <w:tab w:val="left" w:pos="360"/>
        </w:tabs>
        <w:spacing w:line="360" w:lineRule="auto"/>
        <w:ind w:firstLine="567"/>
        <w:rPr>
          <w:rFonts w:hint="eastAsia" w:ascii="宋体" w:hAnsi="宋体" w:cs="宋体"/>
          <w:color w:val="auto"/>
          <w:sz w:val="28"/>
          <w:szCs w:val="28"/>
          <w:highlight w:val="none"/>
        </w:rPr>
      </w:pPr>
      <w:r>
        <w:rPr>
          <w:rFonts w:hint="eastAsia" w:ascii="宋体" w:hAnsi="宋体" w:cs="宋体"/>
          <w:color w:val="auto"/>
          <w:sz w:val="28"/>
          <w:szCs w:val="28"/>
          <w:highlight w:val="none"/>
        </w:rPr>
        <w:t>5.2</w:t>
      </w:r>
      <w:r>
        <w:rPr>
          <w:rFonts w:hint="eastAsia" w:ascii="宋体" w:hAnsi="宋体"/>
          <w:color w:val="auto"/>
          <w:sz w:val="28"/>
          <w:szCs w:val="28"/>
          <w:highlight w:val="none"/>
        </w:rPr>
        <w:t>递交投标文件备用光盘（或u盘）的</w:t>
      </w:r>
      <w:r>
        <w:rPr>
          <w:rFonts w:ascii="宋体" w:hAnsi="宋体"/>
          <w:color w:val="auto"/>
          <w:sz w:val="28"/>
          <w:szCs w:val="28"/>
          <w:highlight w:val="none"/>
        </w:rPr>
        <w:t>时间</w:t>
      </w:r>
      <w:r>
        <w:rPr>
          <w:rFonts w:hint="eastAsia" w:ascii="宋体" w:hAnsi="宋体"/>
          <w:color w:val="auto"/>
          <w:sz w:val="28"/>
          <w:szCs w:val="28"/>
          <w:highlight w:val="none"/>
        </w:rPr>
        <w:t>：</w:t>
      </w:r>
      <w:r>
        <w:rPr>
          <w:rFonts w:ascii="宋体" w:hAnsi="宋体"/>
          <w:color w:val="auto"/>
          <w:sz w:val="28"/>
          <w:szCs w:val="28"/>
          <w:highlight w:val="none"/>
          <w:u w:val="single"/>
        </w:rPr>
        <w:t xml:space="preserve">    </w:t>
      </w:r>
      <w:r>
        <w:rPr>
          <w:rFonts w:ascii="宋体" w:hAnsi="宋体"/>
          <w:color w:val="auto"/>
          <w:sz w:val="28"/>
          <w:szCs w:val="28"/>
          <w:highlight w:val="none"/>
        </w:rPr>
        <w:t>年</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r>
        <w:rPr>
          <w:rFonts w:ascii="宋体" w:hAnsi="宋体"/>
          <w:color w:val="auto"/>
          <w:sz w:val="28"/>
          <w:szCs w:val="28"/>
          <w:highlight w:val="none"/>
          <w:u w:val="single"/>
        </w:rPr>
        <w:t xml:space="preserve">   </w:t>
      </w:r>
      <w:r>
        <w:rPr>
          <w:rFonts w:hint="eastAsia" w:ascii="宋体" w:hAnsi="宋体"/>
          <w:color w:val="auto"/>
          <w:sz w:val="28"/>
          <w:szCs w:val="28"/>
          <w:highlight w:val="none"/>
        </w:rPr>
        <w:t>时</w:t>
      </w:r>
      <w:r>
        <w:rPr>
          <w:rFonts w:ascii="宋体" w:hAnsi="宋体"/>
          <w:color w:val="auto"/>
          <w:sz w:val="28"/>
          <w:szCs w:val="28"/>
          <w:highlight w:val="none"/>
          <w:u w:val="single"/>
        </w:rPr>
        <w:t xml:space="preserve">   </w:t>
      </w:r>
      <w:r>
        <w:rPr>
          <w:rFonts w:ascii="宋体" w:hAnsi="宋体"/>
          <w:color w:val="auto"/>
          <w:sz w:val="28"/>
          <w:szCs w:val="28"/>
          <w:highlight w:val="none"/>
        </w:rPr>
        <w:t>分</w:t>
      </w:r>
      <w:r>
        <w:rPr>
          <w:rFonts w:hint="eastAsia" w:ascii="宋体" w:hAnsi="宋体"/>
          <w:color w:val="auto"/>
          <w:sz w:val="28"/>
          <w:szCs w:val="28"/>
          <w:highlight w:val="none"/>
        </w:rPr>
        <w:t>至</w:t>
      </w:r>
      <w:r>
        <w:rPr>
          <w:rFonts w:ascii="宋体" w:hAnsi="宋体"/>
          <w:color w:val="auto"/>
          <w:sz w:val="28"/>
          <w:szCs w:val="28"/>
          <w:highlight w:val="none"/>
          <w:u w:val="single"/>
        </w:rPr>
        <w:t xml:space="preserve">    </w:t>
      </w:r>
      <w:r>
        <w:rPr>
          <w:rFonts w:ascii="宋体" w:hAnsi="宋体"/>
          <w:color w:val="auto"/>
          <w:sz w:val="28"/>
          <w:szCs w:val="28"/>
          <w:highlight w:val="none"/>
        </w:rPr>
        <w:t>年</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时</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ascii="宋体" w:hAnsi="宋体"/>
          <w:color w:val="auto"/>
          <w:sz w:val="28"/>
          <w:szCs w:val="28"/>
          <w:highlight w:val="none"/>
        </w:rPr>
        <w:t>分</w:t>
      </w:r>
      <w:r>
        <w:rPr>
          <w:rFonts w:hint="eastAsia" w:ascii="宋体" w:hAnsi="宋体"/>
          <w:color w:val="auto"/>
          <w:sz w:val="28"/>
          <w:szCs w:val="28"/>
          <w:highlight w:val="none"/>
        </w:rPr>
        <w:t>，递交地点</w:t>
      </w:r>
      <w:r>
        <w:rPr>
          <w:rFonts w:ascii="宋体" w:hAnsi="宋体"/>
          <w:color w:val="auto"/>
          <w:sz w:val="28"/>
          <w:szCs w:val="28"/>
          <w:highlight w:val="none"/>
        </w:rPr>
        <w:t>：</w:t>
      </w:r>
      <w:r>
        <w:rPr>
          <w:rFonts w:hint="eastAsia" w:ascii="宋体" w:hAnsi="宋体"/>
          <w:color w:val="auto"/>
          <w:sz w:val="28"/>
          <w:szCs w:val="28"/>
          <w:highlight w:val="none"/>
        </w:rPr>
        <w:t>广州交易集团有限公司（广州公共资源交易中心）（广州市天河区天润路333号）第</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开标室。投标人递交的电子光盘（或U盘）需按规定封装，且将数据刻录到电子光盘（或U盘）之后，投标前应自行检查文件是否可以读取</w:t>
      </w:r>
      <w:r>
        <w:rPr>
          <w:rFonts w:hint="eastAsia" w:ascii="宋体" w:hAnsi="宋体" w:cs="宋体"/>
          <w:color w:val="auto"/>
          <w:sz w:val="28"/>
          <w:szCs w:val="28"/>
          <w:highlight w:val="none"/>
        </w:rPr>
        <w:t>。</w:t>
      </w:r>
    </w:p>
    <w:p>
      <w:pPr>
        <w:tabs>
          <w:tab w:val="left" w:pos="360"/>
        </w:tabs>
        <w:spacing w:line="360" w:lineRule="auto"/>
        <w:ind w:firstLine="567"/>
        <w:rPr>
          <w:rFonts w:ascii="宋体" w:hAnsi="宋体" w:cs="宋体"/>
          <w:color w:val="auto"/>
          <w:sz w:val="28"/>
          <w:szCs w:val="28"/>
          <w:highlight w:val="none"/>
        </w:rPr>
      </w:pPr>
      <w:r>
        <w:rPr>
          <w:rFonts w:hint="eastAsia" w:ascii="宋体" w:hAnsi="宋体" w:cs="宋体"/>
          <w:color w:val="auto"/>
          <w:sz w:val="28"/>
          <w:szCs w:val="28"/>
          <w:highlight w:val="none"/>
        </w:rPr>
        <w:t>5.3</w:t>
      </w:r>
      <w:r>
        <w:rPr>
          <w:rFonts w:hint="eastAsia" w:ascii="宋体" w:hAnsi="宋体"/>
          <w:color w:val="auto"/>
          <w:sz w:val="28"/>
          <w:szCs w:val="28"/>
          <w:highlight w:val="none"/>
        </w:rPr>
        <w:t>逾期送达的投标文件，电子招标投标交易平台将予以拒收。逾期或未在指定地点递交投标文件光盘（或U盘）的，招标人拒绝接收其投标文件光盘（或U盘）。</w:t>
      </w:r>
    </w:p>
    <w:p>
      <w:pPr>
        <w:tabs>
          <w:tab w:val="left" w:pos="360"/>
        </w:tabs>
        <w:spacing w:line="360" w:lineRule="auto"/>
        <w:ind w:firstLine="567"/>
        <w:rPr>
          <w:rFonts w:hint="eastAsia" w:ascii="宋体" w:hAnsi="宋体" w:cs="宋体"/>
          <w:color w:val="auto"/>
          <w:sz w:val="28"/>
          <w:szCs w:val="28"/>
          <w:highlight w:val="none"/>
        </w:rPr>
      </w:pPr>
      <w:r>
        <w:rPr>
          <w:rFonts w:hint="eastAsia" w:ascii="宋体" w:hAnsi="宋体" w:cs="宋体"/>
          <w:color w:val="auto"/>
          <w:sz w:val="28"/>
          <w:szCs w:val="28"/>
          <w:highlight w:val="none"/>
        </w:rPr>
        <w:t>5</w:t>
      </w:r>
      <w:r>
        <w:rPr>
          <w:rFonts w:ascii="宋体" w:hAnsi="宋体" w:cs="宋体"/>
          <w:color w:val="auto"/>
          <w:sz w:val="28"/>
          <w:szCs w:val="28"/>
          <w:highlight w:val="none"/>
        </w:rPr>
        <w:t>.4</w:t>
      </w:r>
      <w:r>
        <w:rPr>
          <w:rFonts w:hint="eastAsia" w:ascii="宋体" w:hAnsi="宋体" w:cs="宋体"/>
          <w:color w:val="auto"/>
          <w:sz w:val="28"/>
          <w:szCs w:val="28"/>
          <w:highlight w:val="none"/>
        </w:rPr>
        <w:t>投标文件解密时间为：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分至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分，投标人应在截止时间后通过</w:t>
      </w:r>
      <w:r>
        <w:rPr>
          <w:rFonts w:hint="eastAsia" w:ascii="宋体" w:hAnsi="宋体" w:cs="宋体"/>
          <w:color w:val="auto"/>
          <w:sz w:val="28"/>
          <w:szCs w:val="28"/>
          <w:highlight w:val="none"/>
          <w:u w:val="single"/>
        </w:rPr>
        <w:t>广州交易集团有限公司（广州公共资源交易中心）数字交易平台（网址：http://www.gzggzy.cn/）</w:t>
      </w:r>
      <w:r>
        <w:rPr>
          <w:rFonts w:hint="eastAsia" w:ascii="宋体" w:hAnsi="宋体" w:cs="宋体"/>
          <w:color w:val="auto"/>
          <w:sz w:val="28"/>
          <w:szCs w:val="28"/>
          <w:highlight w:val="none"/>
        </w:rPr>
        <w:t>对电子投标文件进行投标文件解密。</w:t>
      </w:r>
    </w:p>
    <w:p>
      <w:pPr>
        <w:pStyle w:val="6"/>
        <w:spacing w:line="360" w:lineRule="auto"/>
        <w:ind w:firstLine="560" w:firstLineChars="200"/>
        <w:rPr>
          <w:rFonts w:hint="eastAsia" w:hAnsi="宋体"/>
          <w:color w:val="auto"/>
          <w:sz w:val="28"/>
          <w:szCs w:val="28"/>
          <w:highlight w:val="none"/>
        </w:rPr>
      </w:pPr>
      <w:r>
        <w:rPr>
          <w:rFonts w:hAnsi="宋体"/>
          <w:color w:val="auto"/>
          <w:sz w:val="28"/>
          <w:szCs w:val="28"/>
          <w:highlight w:val="none"/>
        </w:rPr>
        <w:t xml:space="preserve">5.5 </w:t>
      </w:r>
      <w:r>
        <w:rPr>
          <w:rFonts w:hint="eastAsia" w:hAnsi="宋体"/>
          <w:color w:val="auto"/>
          <w:sz w:val="28"/>
          <w:szCs w:val="28"/>
          <w:highlight w:val="none"/>
        </w:rPr>
        <w:t>开标时间：</w:t>
      </w:r>
      <w:r>
        <w:rPr>
          <w:rFonts w:hAnsi="宋体"/>
          <w:color w:val="auto"/>
          <w:sz w:val="28"/>
          <w:szCs w:val="28"/>
          <w:highlight w:val="none"/>
          <w:u w:val="single"/>
        </w:rPr>
        <w:t xml:space="preserve">    </w:t>
      </w:r>
      <w:r>
        <w:rPr>
          <w:rFonts w:hint="eastAsia" w:hAnsi="宋体"/>
          <w:color w:val="auto"/>
          <w:sz w:val="28"/>
          <w:szCs w:val="28"/>
          <w:highlight w:val="none"/>
        </w:rPr>
        <w:t>年</w:t>
      </w:r>
      <w:r>
        <w:rPr>
          <w:rFonts w:hint="eastAsia" w:hAnsi="宋体"/>
          <w:color w:val="auto"/>
          <w:sz w:val="28"/>
          <w:szCs w:val="28"/>
          <w:highlight w:val="none"/>
          <w:u w:val="single"/>
        </w:rPr>
        <w:t xml:space="preserve">   </w:t>
      </w:r>
      <w:r>
        <w:rPr>
          <w:rFonts w:hint="eastAsia" w:hAnsi="宋体"/>
          <w:color w:val="auto"/>
          <w:sz w:val="28"/>
          <w:szCs w:val="28"/>
          <w:highlight w:val="none"/>
        </w:rPr>
        <w:t>月</w:t>
      </w:r>
      <w:r>
        <w:rPr>
          <w:rFonts w:hint="eastAsia" w:hAnsi="宋体"/>
          <w:color w:val="auto"/>
          <w:sz w:val="28"/>
          <w:szCs w:val="28"/>
          <w:highlight w:val="none"/>
          <w:u w:val="single"/>
        </w:rPr>
        <w:t xml:space="preserve">   </w:t>
      </w:r>
      <w:r>
        <w:rPr>
          <w:rFonts w:hint="eastAsia" w:hAnsi="宋体"/>
          <w:color w:val="auto"/>
          <w:sz w:val="28"/>
          <w:szCs w:val="28"/>
          <w:highlight w:val="none"/>
        </w:rPr>
        <w:t>日</w:t>
      </w:r>
      <w:r>
        <w:rPr>
          <w:rFonts w:hint="eastAsia" w:hAnsi="宋体"/>
          <w:color w:val="auto"/>
          <w:sz w:val="28"/>
          <w:szCs w:val="28"/>
          <w:highlight w:val="none"/>
          <w:u w:val="single"/>
        </w:rPr>
        <w:t xml:space="preserve">   </w:t>
      </w:r>
      <w:r>
        <w:rPr>
          <w:rFonts w:hint="eastAsia" w:hAnsi="宋体"/>
          <w:color w:val="auto"/>
          <w:sz w:val="28"/>
          <w:szCs w:val="28"/>
          <w:highlight w:val="none"/>
        </w:rPr>
        <w:t>时</w:t>
      </w:r>
      <w:r>
        <w:rPr>
          <w:rFonts w:hint="eastAsia" w:hAnsi="宋体"/>
          <w:color w:val="auto"/>
          <w:sz w:val="28"/>
          <w:szCs w:val="28"/>
          <w:highlight w:val="none"/>
          <w:u w:val="single"/>
        </w:rPr>
        <w:t xml:space="preserve">  </w:t>
      </w:r>
      <w:r>
        <w:rPr>
          <w:rFonts w:hint="eastAsia" w:hAnsi="宋体"/>
          <w:color w:val="auto"/>
          <w:sz w:val="28"/>
          <w:szCs w:val="28"/>
          <w:highlight w:val="none"/>
        </w:rPr>
        <w:t>分。地点：广州交易集团有限公司（广州公共资源交易中心）指定开标室。</w:t>
      </w:r>
    </w:p>
    <w:p>
      <w:pPr>
        <w:tabs>
          <w:tab w:val="left" w:pos="360"/>
        </w:tabs>
        <w:spacing w:line="360" w:lineRule="auto"/>
        <w:ind w:right="-210" w:rightChars="-100" w:firstLine="567"/>
        <w:rPr>
          <w:rFonts w:hint="eastAsia" w:ascii="宋体" w:hAnsi="宋体" w:cs="宋体"/>
          <w:color w:val="auto"/>
          <w:sz w:val="28"/>
          <w:szCs w:val="28"/>
          <w:highlight w:val="none"/>
        </w:rPr>
      </w:pPr>
      <w:r>
        <w:rPr>
          <w:rFonts w:ascii="宋体" w:hAnsi="宋体"/>
          <w:color w:val="auto"/>
          <w:sz w:val="28"/>
          <w:szCs w:val="28"/>
          <w:highlight w:val="none"/>
        </w:rPr>
        <w:t>5.6</w:t>
      </w:r>
      <w:r>
        <w:rPr>
          <w:rFonts w:hint="eastAsia" w:ascii="宋体" w:hAnsi="宋体"/>
          <w:color w:val="auto"/>
          <w:sz w:val="28"/>
          <w:szCs w:val="28"/>
          <w:highlight w:val="non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pPr>
        <w:keepNext/>
        <w:keepLines/>
        <w:tabs>
          <w:tab w:val="left" w:pos="7513"/>
        </w:tabs>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6.发布公告的媒介</w:t>
      </w:r>
    </w:p>
    <w:p>
      <w:pPr>
        <w:tabs>
          <w:tab w:val="left" w:pos="4120"/>
        </w:tabs>
        <w:spacing w:line="360" w:lineRule="auto"/>
        <w:ind w:firstLine="565" w:firstLineChars="202"/>
        <w:rPr>
          <w:rFonts w:hint="eastAsia" w:ascii="宋体" w:hAnsi="宋体"/>
          <w:color w:val="auto"/>
          <w:sz w:val="28"/>
          <w:szCs w:val="28"/>
          <w:highlight w:val="none"/>
        </w:rPr>
      </w:pPr>
      <w:r>
        <w:rPr>
          <w:rFonts w:hint="eastAsia" w:ascii="宋体" w:hAnsi="宋体"/>
          <w:color w:val="auto"/>
          <w:sz w:val="28"/>
          <w:szCs w:val="28"/>
          <w:highlight w:val="none"/>
        </w:rPr>
        <w:t>本次招标公告同时在广州交易集团有限公司（广州公共资源交易中心）官网（网址：http://www.gzggzy.cn）、中国招标投标公共服务平台（网址：http://www.cebpubservice.com/）及广州国企阳光采购信息发布平台（http://ygcg.gzggzy.cn/p92/index.html）发布，本公告的修改、补充，在广州交易集团有限公司（广州公共资源交易中心）交易平台发布。本公告在各平台发布的文本如有不同之处，以在广州交易集团有限公司（广州公共资源交易中心）网发布的文本为准。本项目相关附件具体详见广州交易集团有限公司（广州公共资源交易中心）网站。</w:t>
      </w:r>
    </w:p>
    <w:p>
      <w:pPr>
        <w:keepNext/>
        <w:keepLines/>
        <w:tabs>
          <w:tab w:val="left" w:pos="7513"/>
        </w:tabs>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w:t>
      </w:r>
      <w:r>
        <w:rPr>
          <w:rFonts w:ascii="宋体" w:hAnsi="宋体" w:cs="宋体"/>
          <w:b/>
          <w:bCs/>
          <w:color w:val="auto"/>
          <w:sz w:val="28"/>
          <w:szCs w:val="28"/>
          <w:highlight w:val="none"/>
        </w:rPr>
        <w:t>.</w:t>
      </w:r>
      <w:r>
        <w:rPr>
          <w:rFonts w:hint="eastAsia" w:ascii="宋体" w:hAnsi="宋体" w:cs="宋体"/>
          <w:b/>
          <w:bCs/>
          <w:color w:val="auto"/>
          <w:sz w:val="28"/>
          <w:szCs w:val="28"/>
          <w:highlight w:val="none"/>
        </w:rPr>
        <w:t xml:space="preserve">联系方式 </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u w:val="single"/>
          <w:lang w:eastAsia="zh-CN"/>
        </w:rPr>
        <w:t>广州王老吉大健康产业有限公司</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广州市海珠区寰宇二路17号广州王老吉大健康产业有限公司9楼</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 系 人：</w:t>
      </w:r>
      <w:r>
        <w:rPr>
          <w:rFonts w:hint="eastAsia" w:ascii="宋体" w:hAnsi="宋体" w:eastAsia="宋体" w:cs="宋体"/>
          <w:color w:val="auto"/>
          <w:sz w:val="28"/>
          <w:szCs w:val="28"/>
          <w:highlight w:val="none"/>
          <w:u w:val="single"/>
          <w:lang w:eastAsia="zh-CN"/>
        </w:rPr>
        <w:t>罗工</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lang w:eastAsia="zh-CN"/>
        </w:rPr>
        <w:t>020-66282828</w:t>
      </w:r>
    </w:p>
    <w:p>
      <w:pPr>
        <w:pStyle w:val="5"/>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8"/>
          <w:szCs w:val="28"/>
          <w:highlight w:val="none"/>
        </w:rPr>
      </w:pP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r>
        <w:rPr>
          <w:rFonts w:hint="eastAsia" w:ascii="宋体" w:hAnsi="宋体" w:eastAsia="宋体" w:cs="宋体"/>
          <w:color w:val="auto"/>
          <w:sz w:val="28"/>
          <w:szCs w:val="28"/>
          <w:highlight w:val="none"/>
          <w:u w:val="single"/>
        </w:rPr>
        <w:t>广东省机电设备招标有限公司</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广州市环市中路316号金鹰大厦10楼1025室</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 系 人：</w:t>
      </w:r>
      <w:r>
        <w:rPr>
          <w:rFonts w:hint="eastAsia" w:ascii="宋体" w:hAnsi="宋体" w:eastAsia="宋体" w:cs="宋体"/>
          <w:color w:val="auto"/>
          <w:sz w:val="28"/>
          <w:szCs w:val="28"/>
          <w:highlight w:val="none"/>
          <w:u w:val="single"/>
          <w:lang w:eastAsia="zh-CN"/>
        </w:rPr>
        <w:t>方舜花、谢东利</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lang w:eastAsia="zh-CN"/>
        </w:rPr>
        <w:t>020-83542040、</w:t>
      </w:r>
      <w:r>
        <w:rPr>
          <w:rFonts w:hint="eastAsia" w:ascii="宋体" w:hAnsi="宋体" w:eastAsia="宋体" w:cs="宋体"/>
          <w:color w:val="auto"/>
          <w:sz w:val="28"/>
          <w:szCs w:val="28"/>
          <w:highlight w:val="none"/>
          <w:u w:val="single"/>
          <w:lang w:val="en-US" w:eastAsia="zh-CN"/>
        </w:rPr>
        <w:t>020-83546213、</w:t>
      </w:r>
      <w:r>
        <w:rPr>
          <w:rFonts w:hint="eastAsia" w:ascii="宋体" w:hAnsi="宋体" w:eastAsia="宋体" w:cs="宋体"/>
          <w:color w:val="auto"/>
          <w:sz w:val="28"/>
          <w:szCs w:val="28"/>
          <w:highlight w:val="none"/>
          <w:u w:val="single"/>
          <w:lang w:eastAsia="zh-CN"/>
        </w:rPr>
        <w:t>13560130480</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fldChar w:fldCharType="begin"/>
      </w:r>
      <w:r>
        <w:rPr>
          <w:rFonts w:hint="eastAsia" w:ascii="宋体" w:hAnsi="宋体" w:eastAsia="宋体" w:cs="宋体"/>
          <w:color w:val="auto"/>
          <w:sz w:val="28"/>
          <w:szCs w:val="28"/>
          <w:highlight w:val="none"/>
          <w:u w:val="single"/>
        </w:rPr>
        <w:instrText xml:space="preserve"> HYPERLINK "mailto:gmetb2@126.com" </w:instrText>
      </w:r>
      <w:r>
        <w:rPr>
          <w:rFonts w:hint="eastAsia" w:ascii="宋体" w:hAnsi="宋体" w:eastAsia="宋体" w:cs="宋体"/>
          <w:color w:val="auto"/>
          <w:sz w:val="28"/>
          <w:szCs w:val="28"/>
          <w:highlight w:val="none"/>
          <w:u w:val="single"/>
        </w:rPr>
        <w:fldChar w:fldCharType="separate"/>
      </w:r>
      <w:r>
        <w:rPr>
          <w:rStyle w:val="11"/>
          <w:rFonts w:hint="eastAsia" w:ascii="宋体" w:hAnsi="宋体" w:eastAsia="宋体" w:cs="宋体"/>
          <w:color w:val="auto"/>
          <w:sz w:val="28"/>
          <w:szCs w:val="28"/>
          <w:highlight w:val="none"/>
          <w:u w:val="single"/>
        </w:rPr>
        <w:t>gmetb2@126.com</w:t>
      </w:r>
      <w:r>
        <w:rPr>
          <w:rFonts w:hint="eastAsia" w:ascii="宋体" w:hAnsi="宋体" w:eastAsia="宋体" w:cs="宋体"/>
          <w:color w:val="auto"/>
          <w:sz w:val="28"/>
          <w:szCs w:val="28"/>
          <w:highlight w:val="none"/>
          <w:u w:val="single"/>
        </w:rPr>
        <w:fldChar w:fldCharType="end"/>
      </w:r>
    </w:p>
    <w:p>
      <w:pPr>
        <w:pStyle w:val="5"/>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8"/>
          <w:szCs w:val="28"/>
          <w:highlight w:val="none"/>
        </w:rPr>
      </w:pP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eastAsia="zh-CN"/>
        </w:rPr>
        <w:t>广州王老吉大健康产业有限公司</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广州市海珠区寰宇二路17号广州王老吉大健康产业有限公司9楼</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 系 人：</w:t>
      </w:r>
      <w:r>
        <w:rPr>
          <w:rFonts w:hint="eastAsia" w:ascii="宋体" w:hAnsi="宋体" w:eastAsia="宋体" w:cs="宋体"/>
          <w:color w:val="auto"/>
          <w:sz w:val="28"/>
          <w:szCs w:val="28"/>
          <w:highlight w:val="none"/>
          <w:u w:val="single"/>
          <w:lang w:eastAsia="zh-CN"/>
        </w:rPr>
        <w:t>罗工</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lang w:eastAsia="zh-CN"/>
        </w:rPr>
        <w:t>020-66282828</w:t>
      </w:r>
    </w:p>
    <w:p>
      <w:pPr>
        <w:pStyle w:val="5"/>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8"/>
          <w:szCs w:val="28"/>
          <w:highlight w:val="none"/>
        </w:rPr>
      </w:pP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招标监督机构：</w:t>
      </w:r>
      <w:r>
        <w:rPr>
          <w:rFonts w:hint="eastAsia" w:ascii="宋体" w:hAnsi="宋体" w:eastAsia="宋体" w:cs="宋体"/>
          <w:color w:val="auto"/>
          <w:sz w:val="28"/>
          <w:szCs w:val="28"/>
          <w:highlight w:val="none"/>
          <w:u w:val="single"/>
          <w:lang w:eastAsia="zh-CN"/>
        </w:rPr>
        <w:t>广州王老吉大健康产业有限公司</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广州市海珠区寰宇二路17号广州王老吉大健康产业有限公司9楼</w:t>
      </w:r>
    </w:p>
    <w:p>
      <w:pPr>
        <w:keepNext w:val="0"/>
        <w:keepLines w:val="0"/>
        <w:pageBreakBefore w:val="0"/>
        <w:widowControl w:val="0"/>
        <w:tabs>
          <w:tab w:val="left" w:pos="4120"/>
        </w:tabs>
        <w:kinsoku/>
        <w:wordWrap w:val="0"/>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fldChar w:fldCharType="begin"/>
      </w:r>
      <w:r>
        <w:rPr>
          <w:rFonts w:hint="eastAsia" w:ascii="宋体" w:hAnsi="宋体" w:eastAsia="宋体" w:cs="宋体"/>
          <w:color w:val="auto"/>
          <w:sz w:val="28"/>
          <w:szCs w:val="28"/>
          <w:highlight w:val="none"/>
          <w:u w:val="single"/>
        </w:rPr>
        <w:instrText xml:space="preserve"> HYPERLINK "mailto:gywlj_jjjcs@wljhealth.com" </w:instrText>
      </w:r>
      <w:r>
        <w:rPr>
          <w:rFonts w:hint="eastAsia" w:ascii="宋体" w:hAnsi="宋体" w:eastAsia="宋体" w:cs="宋体"/>
          <w:color w:val="auto"/>
          <w:sz w:val="28"/>
          <w:szCs w:val="28"/>
          <w:highlight w:val="none"/>
          <w:u w:val="single"/>
        </w:rPr>
        <w:fldChar w:fldCharType="separate"/>
      </w:r>
      <w:r>
        <w:rPr>
          <w:rStyle w:val="11"/>
          <w:rFonts w:hint="eastAsia" w:ascii="宋体" w:hAnsi="宋体" w:eastAsia="宋体" w:cs="宋体"/>
          <w:color w:val="auto"/>
          <w:sz w:val="28"/>
          <w:szCs w:val="28"/>
          <w:highlight w:val="none"/>
          <w:u w:val="single"/>
        </w:rPr>
        <w:t>gywlj_jjjcs@wljhealth.com</w:t>
      </w:r>
      <w:r>
        <w:rPr>
          <w:rFonts w:hint="eastAsia" w:ascii="宋体" w:hAnsi="宋体" w:eastAsia="宋体" w:cs="宋体"/>
          <w:color w:val="auto"/>
          <w:sz w:val="28"/>
          <w:szCs w:val="28"/>
          <w:highlight w:val="none"/>
          <w:u w:val="single"/>
        </w:rPr>
        <w:fldChar w:fldCharType="end"/>
      </w:r>
    </w:p>
    <w:p>
      <w:pPr>
        <w:keepNext/>
        <w:keepLines/>
        <w:tabs>
          <w:tab w:val="left" w:pos="7513"/>
        </w:tabs>
        <w:spacing w:line="360" w:lineRule="auto"/>
        <w:outlineLvl w:val="1"/>
        <w:rPr>
          <w:rFonts w:hint="eastAsia" w:ascii="宋体" w:hAnsi="宋体" w:cs="宋体"/>
          <w:b/>
          <w:bCs/>
          <w:color w:val="auto"/>
          <w:sz w:val="28"/>
          <w:szCs w:val="28"/>
          <w:highlight w:val="none"/>
        </w:rPr>
      </w:pPr>
      <w:r>
        <w:rPr>
          <w:rFonts w:ascii="宋体" w:hAnsi="宋体" w:cs="宋体"/>
          <w:b/>
          <w:bCs/>
          <w:color w:val="auto"/>
          <w:sz w:val="28"/>
          <w:szCs w:val="28"/>
          <w:highlight w:val="none"/>
        </w:rPr>
        <w:t>8.</w:t>
      </w:r>
      <w:r>
        <w:rPr>
          <w:rFonts w:hint="eastAsia" w:ascii="宋体" w:hAnsi="宋体" w:cs="宋体"/>
          <w:b/>
          <w:bCs/>
          <w:color w:val="auto"/>
          <w:sz w:val="28"/>
          <w:szCs w:val="28"/>
          <w:highlight w:val="none"/>
        </w:rPr>
        <w:t xml:space="preserve">其他事项 </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8</w:t>
      </w:r>
      <w:r>
        <w:rPr>
          <w:rFonts w:ascii="宋体" w:hAnsi="宋体"/>
          <w:color w:val="auto"/>
          <w:sz w:val="28"/>
          <w:szCs w:val="28"/>
          <w:highlight w:val="none"/>
        </w:rPr>
        <w:t>.1</w:t>
      </w:r>
      <w:r>
        <w:rPr>
          <w:rFonts w:hint="eastAsia" w:ascii="宋体" w:hAnsi="宋体"/>
          <w:color w:val="auto"/>
          <w:sz w:val="28"/>
          <w:szCs w:val="28"/>
          <w:highlight w:val="none"/>
          <w:u w:val="single"/>
        </w:rPr>
        <w:t>潜在投标人或利害关系人对本招标公告及招标文件有异议的，应当在投标截止时间10日前向招标人书面提出。</w:t>
      </w:r>
    </w:p>
    <w:p>
      <w:pPr>
        <w:spacing w:line="360" w:lineRule="auto"/>
        <w:ind w:firstLine="560" w:firstLineChars="200"/>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异议受理部门：</w:t>
      </w:r>
      <w:r>
        <w:rPr>
          <w:rFonts w:hint="eastAsia" w:ascii="宋体" w:hAnsi="宋体"/>
          <w:color w:val="auto"/>
          <w:sz w:val="28"/>
          <w:szCs w:val="28"/>
          <w:highlight w:val="none"/>
          <w:u w:val="single"/>
          <w:lang w:eastAsia="zh-CN"/>
        </w:rPr>
        <w:t>广州王老吉大健康产业有限公司</w:t>
      </w:r>
    </w:p>
    <w:p>
      <w:pPr>
        <w:spacing w:line="360" w:lineRule="auto"/>
        <w:ind w:firstLine="560" w:firstLineChars="200"/>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地址：</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广州市海珠区寰宇二路17号广州王老吉大健康产业有限公司9楼</w:t>
      </w:r>
    </w:p>
    <w:p>
      <w:pPr>
        <w:spacing w:line="360" w:lineRule="auto"/>
        <w:ind w:firstLine="560" w:firstLineChars="200"/>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电  话：</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020-66282828</w:t>
      </w:r>
    </w:p>
    <w:p>
      <w:pPr>
        <w:spacing w:line="360" w:lineRule="auto"/>
        <w:ind w:firstLine="560" w:firstLineChars="200"/>
        <w:rPr>
          <w:rFonts w:ascii="宋体" w:hAnsi="宋体"/>
          <w:color w:val="auto"/>
          <w:sz w:val="28"/>
          <w:szCs w:val="28"/>
          <w:highlight w:val="none"/>
          <w:u w:val="single"/>
        </w:rPr>
      </w:pPr>
      <w:r>
        <w:rPr>
          <w:rFonts w:hint="eastAsia" w:ascii="宋体" w:hAnsi="宋体"/>
          <w:color w:val="auto"/>
          <w:sz w:val="28"/>
          <w:szCs w:val="28"/>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8</w:t>
      </w:r>
      <w:r>
        <w:rPr>
          <w:rFonts w:ascii="宋体" w:hAnsi="宋体"/>
          <w:color w:val="auto"/>
          <w:sz w:val="28"/>
          <w:szCs w:val="28"/>
          <w:highlight w:val="none"/>
        </w:rPr>
        <w:t>.2招标公告网上发布时，同时发布招标文件、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如招标人需发布补充公告的，以最后发布的补充公告的时间起计算编制投标文件时间</w:t>
      </w:r>
      <w:r>
        <w:rPr>
          <w:rFonts w:hint="eastAsia" w:ascii="宋体" w:hAnsi="宋体"/>
          <w:color w:val="auto"/>
          <w:sz w:val="28"/>
          <w:szCs w:val="28"/>
          <w:highlight w:val="none"/>
        </w:rPr>
        <w:t>。</w:t>
      </w:r>
    </w:p>
    <w:p>
      <w:pPr>
        <w:spacing w:line="360" w:lineRule="auto"/>
        <w:ind w:firstLine="560" w:firstLineChars="200"/>
        <w:rPr>
          <w:rFonts w:hint="eastAsia" w:ascii="宋体" w:hAnsi="宋体"/>
          <w:color w:val="auto"/>
          <w:sz w:val="28"/>
          <w:szCs w:val="28"/>
          <w:highlight w:val="none"/>
        </w:rPr>
      </w:pPr>
      <w:r>
        <w:rPr>
          <w:rFonts w:ascii="宋体" w:hAnsi="宋体"/>
          <w:color w:val="auto"/>
          <w:sz w:val="28"/>
          <w:szCs w:val="28"/>
          <w:highlight w:val="none"/>
        </w:rPr>
        <w:t>8.3特别提示：</w:t>
      </w:r>
      <w:r>
        <w:rPr>
          <w:rFonts w:hint="eastAsia" w:ascii="宋体" w:hAnsi="宋体"/>
          <w:color w:val="auto"/>
          <w:sz w:val="28"/>
          <w:szCs w:val="28"/>
          <w:highlight w:val="none"/>
        </w:rPr>
        <w:t>投标人在本项目招标人的工程项目中存在下列行为的，将被拒绝一年内参与我单位后续</w:t>
      </w:r>
      <w:r>
        <w:rPr>
          <w:rFonts w:hint="eastAsia" w:ascii="宋体" w:hAnsi="宋体"/>
          <w:color w:val="auto"/>
          <w:sz w:val="28"/>
          <w:szCs w:val="28"/>
          <w:highlight w:val="none"/>
          <w:lang w:val="en-US" w:eastAsia="zh-CN"/>
        </w:rPr>
        <w:t>项目</w:t>
      </w:r>
      <w:r>
        <w:rPr>
          <w:rFonts w:hint="eastAsia" w:ascii="宋体" w:hAnsi="宋体"/>
          <w:color w:val="auto"/>
          <w:sz w:val="28"/>
          <w:szCs w:val="28"/>
          <w:highlight w:val="none"/>
        </w:rPr>
        <w:t>投标。（注：自招标人发出通知之日起计）：</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（1）将中标工程转包或者违法分包的；</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（2）存在围标或串通投标情形的；</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（3）在投标文件中提供虚假材料的；</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（4）存在行贿情形的；</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（5）拖欠农民工工资的；</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（6）在中标工程中不执行质量、安全生产相关规定的，造成质量或安全事故的；</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（7）出让投标资格的；</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（8）存在少放、不放业绩、奖项等客观评审资料，减少自身竞争力情形的；</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（9）存在因过错行为被生效法律文书认定承担违约或侵权责任的</w:t>
      </w:r>
      <w:r>
        <w:rPr>
          <w:rFonts w:hint="eastAsia" w:ascii="宋体" w:hAnsi="宋体"/>
          <w:color w:val="auto"/>
          <w:sz w:val="28"/>
          <w:szCs w:val="28"/>
          <w:highlight w:val="none"/>
        </w:rPr>
        <w:t>；</w:t>
      </w: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w:t>
      </w:r>
      <w:r>
        <w:rPr>
          <w:rFonts w:ascii="宋体" w:hAnsi="宋体"/>
          <w:color w:val="auto"/>
          <w:sz w:val="28"/>
          <w:szCs w:val="28"/>
          <w:highlight w:val="none"/>
        </w:rPr>
        <w:t>0</w:t>
      </w:r>
      <w:r>
        <w:rPr>
          <w:rFonts w:hint="eastAsia" w:ascii="宋体" w:hAnsi="宋体"/>
          <w:color w:val="auto"/>
          <w:sz w:val="28"/>
          <w:szCs w:val="28"/>
          <w:highlight w:val="none"/>
        </w:rPr>
        <w:t>）法律法规规定的其他禁止性情形。</w:t>
      </w:r>
    </w:p>
    <w:p>
      <w:pPr>
        <w:spacing w:line="360" w:lineRule="auto"/>
        <w:rPr>
          <w:rFonts w:ascii="宋体" w:hAnsi="宋体" w:cs="宋体"/>
          <w:b/>
          <w:bCs/>
          <w:color w:val="auto"/>
          <w:sz w:val="28"/>
          <w:szCs w:val="28"/>
          <w:highlight w:val="none"/>
        </w:rPr>
      </w:pPr>
      <w:r>
        <w:rPr>
          <w:rFonts w:ascii="宋体" w:hAnsi="宋体" w:cs="宋体"/>
          <w:color w:val="auto"/>
          <w:sz w:val="24"/>
          <w:szCs w:val="24"/>
          <w:highlight w:val="none"/>
        </w:rPr>
        <w:br w:type="page"/>
      </w:r>
      <w:r>
        <w:rPr>
          <w:rFonts w:hint="eastAsia" w:ascii="宋体" w:hAnsi="宋体" w:cs="宋体"/>
          <w:b/>
          <w:bCs/>
          <w:color w:val="auto"/>
          <w:sz w:val="28"/>
          <w:szCs w:val="28"/>
          <w:highlight w:val="none"/>
        </w:rPr>
        <w:t>附件：</w:t>
      </w:r>
    </w:p>
    <w:p>
      <w:pPr>
        <w:spacing w:line="360" w:lineRule="auto"/>
        <w:jc w:val="center"/>
        <w:rPr>
          <w:rFonts w:hint="eastAsia"/>
          <w:b/>
          <w:color w:val="auto"/>
          <w:sz w:val="28"/>
          <w:szCs w:val="28"/>
          <w:highlight w:val="none"/>
        </w:rPr>
      </w:pPr>
      <w:r>
        <w:rPr>
          <w:rFonts w:hint="eastAsia"/>
          <w:b/>
          <w:color w:val="auto"/>
          <w:sz w:val="28"/>
          <w:szCs w:val="28"/>
          <w:highlight w:val="none"/>
        </w:rPr>
        <w:t>投标人声明</w:t>
      </w:r>
    </w:p>
    <w:p>
      <w:pPr>
        <w:spacing w:line="360" w:lineRule="auto"/>
        <w:ind w:right="386"/>
        <w:rPr>
          <w:rFonts w:ascii="宋体" w:hAnsi="宋体" w:cs="宋体"/>
          <w:color w:val="auto"/>
          <w:sz w:val="28"/>
          <w:szCs w:val="28"/>
          <w:highlight w:val="none"/>
        </w:rPr>
      </w:pPr>
      <w:r>
        <w:rPr>
          <w:rFonts w:hint="eastAsia" w:ascii="宋体" w:hAnsi="宋体" w:cs="宋体"/>
          <w:color w:val="auto"/>
          <w:sz w:val="28"/>
          <w:szCs w:val="28"/>
          <w:highlight w:val="none"/>
        </w:rPr>
        <w:t>本招标项目招标人及招标监管机构：</w:t>
      </w:r>
    </w:p>
    <w:p>
      <w:pPr>
        <w:spacing w:line="360" w:lineRule="auto"/>
        <w:ind w:right="38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本公司就参加</w:t>
      </w:r>
      <w:r>
        <w:rPr>
          <w:rFonts w:hint="eastAsia" w:ascii="宋体" w:hAnsi="宋体" w:cs="宋体"/>
          <w:color w:val="auto"/>
          <w:sz w:val="28"/>
          <w:szCs w:val="28"/>
          <w:highlight w:val="none"/>
          <w:u w:val="single"/>
          <w:lang w:eastAsia="zh-CN"/>
        </w:rPr>
        <w:t>王老吉大健康南沙工厂复合性饮料中试线项目吹灌旋一体机设备及辅助设施采购安装及相关服务</w:t>
      </w:r>
      <w:r>
        <w:rPr>
          <w:rFonts w:hint="eastAsia" w:ascii="宋体" w:hAnsi="宋体" w:cs="宋体"/>
          <w:color w:val="auto"/>
          <w:sz w:val="28"/>
          <w:szCs w:val="28"/>
          <w:highlight w:val="none"/>
        </w:rPr>
        <w:t>项目投标工作，作出郑重声明：</w:t>
      </w:r>
    </w:p>
    <w:p>
      <w:pPr>
        <w:spacing w:line="360" w:lineRule="auto"/>
        <w:ind w:right="386"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一、本公司保证递交投标文件材料及其后提供的一切材料都是真实的。</w:t>
      </w:r>
    </w:p>
    <w:p>
      <w:pPr>
        <w:spacing w:line="360" w:lineRule="auto"/>
        <w:ind w:right="38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二、在本项目投标中不与其他单位围标、串标，不出让投标资格，不向招标人或评标委员会成员行贿</w:t>
      </w:r>
      <w:r>
        <w:rPr>
          <w:rFonts w:hint="eastAsia" w:ascii="宋体" w:hAnsi="宋体" w:cs="宋体"/>
          <w:b/>
          <w:bCs/>
          <w:color w:val="auto"/>
          <w:sz w:val="28"/>
          <w:szCs w:val="28"/>
          <w:highlight w:val="none"/>
        </w:rPr>
        <w:t>。</w:t>
      </w:r>
    </w:p>
    <w:p>
      <w:pPr>
        <w:spacing w:line="360" w:lineRule="auto"/>
        <w:ind w:right="38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三、本公司不存在招标文件第二章投标人须知第1.4.3项所规定的任何一种情形。</w:t>
      </w:r>
    </w:p>
    <w:p>
      <w:pPr>
        <w:spacing w:line="360" w:lineRule="auto"/>
        <w:ind w:right="38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我方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spacing w:line="360" w:lineRule="auto"/>
        <w:ind w:right="38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本公司及其有隶属关系的机构，没有参加本项目招标文件的编写工作；本公司与本次招标的招标代理机构没有隶属关系或其他利害关系。没有参加本项目的设计、前期工作、招标文件编写及监理工作；本公司与承担本招标项目监理、检测业务的单位没有隶属关系或其他利害关系。</w:t>
      </w:r>
    </w:p>
    <w:p>
      <w:pPr>
        <w:spacing w:line="360" w:lineRule="auto"/>
        <w:ind w:right="38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六、本公司承诺，中标后严格执行安全生产相关管理规定。</w:t>
      </w:r>
    </w:p>
    <w:p>
      <w:pPr>
        <w:spacing w:line="360" w:lineRule="auto"/>
        <w:ind w:right="386"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七、母公司包括：</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。全资子公司包括：</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。与本公司单位负责人为同一人或者存在控股、管理关系的具有本招标项目投标资格的企业包括：</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（注：本条由投标人如实填写，如有，应列出全部相关单位的名称；如无，则填写“无”。）</w:t>
      </w:r>
    </w:p>
    <w:p>
      <w:pPr>
        <w:spacing w:line="360" w:lineRule="auto"/>
        <w:ind w:right="38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本公司违反上述保证，或本声明陈述与事实不符，经查实，本公司愿意接受公开通报，承担由此带来的法律后果，并自愿停止参加广州市行政辖区内的招标投</w:t>
      </w:r>
      <w:bookmarkStart w:id="5" w:name="_GoBack"/>
      <w:bookmarkEnd w:id="5"/>
      <w:r>
        <w:rPr>
          <w:rFonts w:hint="eastAsia" w:ascii="宋体" w:hAnsi="宋体" w:cs="宋体"/>
          <w:color w:val="auto"/>
          <w:sz w:val="28"/>
          <w:szCs w:val="28"/>
          <w:highlight w:val="none"/>
        </w:rPr>
        <w:t>标活动三个月。</w:t>
      </w:r>
    </w:p>
    <w:p>
      <w:pPr>
        <w:spacing w:line="360" w:lineRule="auto"/>
        <w:ind w:right="386"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特此声明。</w:t>
      </w:r>
    </w:p>
    <w:p>
      <w:pPr>
        <w:spacing w:line="360" w:lineRule="auto"/>
        <w:ind w:right="384"/>
        <w:jc w:val="center"/>
        <w:rPr>
          <w:rFonts w:ascii="宋体" w:hAnsi="宋体" w:cs="宋体"/>
          <w:color w:val="auto"/>
          <w:sz w:val="28"/>
          <w:szCs w:val="28"/>
          <w:highlight w:val="none"/>
          <w:lang w:bidi="ar"/>
        </w:rPr>
      </w:pPr>
    </w:p>
    <w:p>
      <w:pPr>
        <w:spacing w:line="360" w:lineRule="auto"/>
        <w:ind w:right="384" w:firstLine="2940" w:firstLineChars="105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bidi="ar"/>
        </w:rPr>
        <w:t>投标</w:t>
      </w:r>
      <w:r>
        <w:rPr>
          <w:rFonts w:hint="eastAsia" w:ascii="宋体" w:hAnsi="宋体" w:cs="宋体"/>
          <w:color w:val="auto"/>
          <w:sz w:val="28"/>
          <w:szCs w:val="28"/>
          <w:highlight w:val="none"/>
          <w:lang w:bidi="ar"/>
        </w:rPr>
        <w:t>单位：（投标</w:t>
      </w:r>
      <w:r>
        <w:rPr>
          <w:rFonts w:hint="eastAsia" w:ascii="宋体" w:hAnsi="宋体" w:cs="宋体"/>
          <w:color w:val="auto"/>
          <w:sz w:val="28"/>
          <w:szCs w:val="28"/>
          <w:highlight w:val="none"/>
          <w:lang w:val="en-US" w:eastAsia="zh-CN" w:bidi="ar"/>
        </w:rPr>
        <w:t>单位</w:t>
      </w:r>
      <w:r>
        <w:rPr>
          <w:rFonts w:hint="eastAsia" w:ascii="宋体" w:hAnsi="宋体" w:cs="宋体"/>
          <w:color w:val="auto"/>
          <w:sz w:val="28"/>
          <w:szCs w:val="28"/>
          <w:highlight w:val="none"/>
          <w:lang w:bidi="ar"/>
        </w:rPr>
        <w:t>名称）</w:t>
      </w:r>
    </w:p>
    <w:p>
      <w:pPr>
        <w:spacing w:line="360" w:lineRule="auto"/>
        <w:ind w:right="384" w:firstLine="2940" w:firstLineChars="1050"/>
        <w:rPr>
          <w:rFonts w:ascii="宋体" w:hAnsi="宋体" w:cs="宋体"/>
          <w:color w:val="auto"/>
          <w:sz w:val="28"/>
          <w:szCs w:val="28"/>
          <w:highlight w:val="none"/>
        </w:rPr>
      </w:pPr>
      <w:r>
        <w:rPr>
          <w:rFonts w:hint="eastAsia" w:ascii="宋体" w:hAnsi="宋体" w:cs="宋体"/>
          <w:color w:val="auto"/>
          <w:sz w:val="28"/>
          <w:szCs w:val="28"/>
          <w:highlight w:val="none"/>
          <w:lang w:bidi="ar"/>
        </w:rPr>
        <w:t>法定代表人或授权委托人（签名或盖章）：</w:t>
      </w:r>
    </w:p>
    <w:p>
      <w:pPr>
        <w:widowControl/>
        <w:adjustRightInd w:val="0"/>
        <w:snapToGrid w:val="0"/>
        <w:spacing w:line="360" w:lineRule="auto"/>
        <w:ind w:right="384" w:firstLine="2940" w:firstLineChars="105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widowControl/>
        <w:adjustRightInd w:val="0"/>
        <w:snapToGrid w:val="0"/>
        <w:spacing w:line="360" w:lineRule="auto"/>
        <w:ind w:right="384"/>
        <w:jc w:val="center"/>
        <w:rPr>
          <w:rFonts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 </w:t>
      </w:r>
    </w:p>
    <w:p>
      <w:pPr>
        <w:widowControl/>
        <w:spacing w:line="360" w:lineRule="auto"/>
        <w:ind w:right="1604"/>
        <w:jc w:val="center"/>
        <w:rPr>
          <w:rFonts w:ascii="宋体" w:hAnsi="宋体"/>
          <w:color w:val="auto"/>
          <w:sz w:val="22"/>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756BE"/>
    <w:rsid w:val="1DF7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uiPriority w:val="99"/>
    <w:pPr>
      <w:tabs>
        <w:tab w:val="left" w:pos="567"/>
      </w:tabs>
      <w:spacing w:after="120" w:line="240" w:lineRule="auto"/>
      <w:ind w:left="200" w:leftChars="200" w:firstLine="200" w:firstLineChars="200"/>
    </w:pPr>
    <w:rPr>
      <w:rFonts w:ascii="Calibri" w:hAnsi="Calibri" w:eastAsia="宋体" w:cs="Times New Roman"/>
      <w:kern w:val="2"/>
      <w:sz w:val="21"/>
      <w:szCs w:val="24"/>
    </w:rPr>
  </w:style>
  <w:style w:type="paragraph" w:styleId="3">
    <w:name w:val="Body Text Indent"/>
    <w:basedOn w:val="1"/>
    <w:next w:val="4"/>
    <w:qFormat/>
    <w:uiPriority w:val="0"/>
    <w:pPr>
      <w:tabs>
        <w:tab w:val="left" w:pos="567"/>
      </w:tabs>
      <w:spacing w:line="360" w:lineRule="auto"/>
      <w:ind w:left="420" w:leftChars="200"/>
    </w:pPr>
    <w:rPr>
      <w:szCs w:val="21"/>
    </w:rPr>
  </w:style>
  <w:style w:type="paragraph" w:styleId="4">
    <w:name w:val="envelope return"/>
    <w:basedOn w:val="1"/>
    <w:unhideWhenUsed/>
    <w:qFormat/>
    <w:uiPriority w:val="99"/>
    <w:pPr>
      <w:snapToGrid w:val="0"/>
    </w:pPr>
    <w:rPr>
      <w:rFonts w:ascii="Arial" w:hAnsi="Arial" w:eastAsia="宋体" w:cs="Times New Roman"/>
      <w:szCs w:val="24"/>
      <w:lang w:bidi="ar-SA"/>
    </w:rPr>
  </w:style>
  <w:style w:type="paragraph" w:styleId="5">
    <w:name w:val="Body Text"/>
    <w:basedOn w:val="1"/>
    <w:next w:val="1"/>
    <w:qFormat/>
    <w:uiPriority w:val="0"/>
    <w:pPr>
      <w:spacing w:after="120"/>
    </w:pPr>
  </w:style>
  <w:style w:type="paragraph" w:styleId="6">
    <w:name w:val="Plain Text"/>
    <w:basedOn w:val="1"/>
    <w:next w:val="1"/>
    <w:qFormat/>
    <w:uiPriority w:val="99"/>
    <w:rPr>
      <w:rFonts w:ascii="宋体" w:hAnsi="Courier New"/>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yperlink"/>
    <w:qFormat/>
    <w:uiPriority w:val="99"/>
    <w:rPr>
      <w:rFonts w:hint="eastAsia" w:ascii="微软雅黑" w:hAnsi="微软雅黑" w:eastAsia="微软雅黑" w:cs="微软雅黑"/>
      <w:color w:val="337AB7"/>
      <w:u w:val="none"/>
    </w:rPr>
  </w:style>
  <w:style w:type="paragraph" w:styleId="12">
    <w:name w:val="List Paragraph"/>
    <w:basedOn w:val="1"/>
    <w:qFormat/>
    <w:uiPriority w:val="34"/>
    <w:pPr>
      <w:widowControl w:val="0"/>
      <w:ind w:firstLine="420" w:firstLineChars="200"/>
      <w:jc w:val="both"/>
    </w:pPr>
    <w:rPr>
      <w:kern w:val="2"/>
      <w:sz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2025-10-21T09:14:00Z</dcterms:created>
  <dc:creator>Zb2-1027</dc:creator>
  <cp:lastModifiedBy>Zb2-1027</cp:lastModifiedBy>
  <dcterms:modified xsi:type="dcterms:W3CDTF">2025-10-21T09:15:29Z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8EC73221FB384F65BE42969EFB0D3EA8</vt:lpwstr>
  </property>
</Properties>
</file>