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_GB2312" w:eastAsia="仿宋_GB2312"/>
          <w:b/>
          <w:bCs/>
          <w:sz w:val="44"/>
          <w:szCs w:val="44"/>
        </w:rPr>
      </w:pPr>
      <w:r>
        <w:rPr>
          <w:rFonts w:hint="eastAsia" w:ascii="仿宋_GB2312" w:eastAsia="仿宋_GB2312"/>
          <w:b/>
          <w:bCs/>
          <w:sz w:val="44"/>
          <w:szCs w:val="44"/>
        </w:rPr>
        <w:t>控 制 价 编 制 说 明</w:t>
      </w:r>
    </w:p>
    <w:p>
      <w:pPr>
        <w:spacing w:line="520" w:lineRule="exact"/>
        <w:jc w:val="left"/>
        <w:rPr>
          <w:rFonts w:hint="eastAsia" w:ascii="仿宋_GB2312" w:eastAsia="仿宋_GB2312"/>
          <w:b/>
          <w:bCs/>
          <w:sz w:val="26"/>
          <w:szCs w:val="26"/>
        </w:rPr>
      </w:pPr>
      <w:r>
        <w:rPr>
          <w:rFonts w:hint="eastAsia" w:ascii="仿宋_GB2312" w:eastAsia="仿宋_GB2312"/>
          <w:bCs/>
          <w:sz w:val="24"/>
          <w:szCs w:val="24"/>
        </w:rPr>
        <w:t>工程名称：</w:t>
      </w:r>
      <w:r>
        <w:rPr>
          <w:rFonts w:hint="eastAsia" w:ascii="仿宋_GB2312" w:eastAsia="仿宋_GB2312"/>
          <w:bCs/>
          <w:sz w:val="26"/>
          <w:szCs w:val="26"/>
          <w:lang w:eastAsia="zh-CN"/>
        </w:rPr>
        <w:t>阜阳市颍州区2024年困难重度残疾人家庭无障碍改造项目</w:t>
      </w:r>
      <w:r>
        <w:rPr>
          <w:rFonts w:hint="eastAsia" w:ascii="仿宋_GB2312" w:eastAsia="仿宋_GB2312"/>
          <w:bCs/>
          <w:sz w:val="26"/>
          <w:szCs w:val="26"/>
        </w:rPr>
        <w:t xml:space="preserve">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0" w:hRule="atLeast"/>
          <w:jc w:val="center"/>
        </w:trPr>
        <w:tc>
          <w:tcPr>
            <w:tcW w:w="9229" w:type="dxa"/>
            <w:noWrap w:val="0"/>
            <w:vAlign w:val="top"/>
          </w:tcPr>
          <w:p>
            <w:pPr>
              <w:spacing w:line="520" w:lineRule="exact"/>
              <w:ind w:left="208" w:leftChars="99" w:right="53" w:rightChars="25" w:firstLine="496" w:firstLineChars="190"/>
              <w:rPr>
                <w:rFonts w:hint="eastAsia" w:ascii="仿宋_GB2312" w:eastAsia="仿宋_GB2312"/>
                <w:b/>
                <w:bCs/>
                <w:sz w:val="26"/>
                <w:szCs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  <w:szCs w:val="26"/>
              </w:rPr>
              <w:t>一、工程概况</w:t>
            </w:r>
          </w:p>
          <w:p>
            <w:pPr>
              <w:spacing w:line="520" w:lineRule="exact"/>
              <w:ind w:left="208" w:leftChars="99" w:right="53" w:rightChars="25" w:firstLine="494" w:firstLineChars="190"/>
              <w:rPr>
                <w:rFonts w:hint="eastAsia" w:ascii="仿宋_GB2312" w:eastAsia="仿宋_GB2312"/>
                <w:bCs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工程地点：</w:t>
            </w:r>
            <w:r>
              <w:rPr>
                <w:rFonts w:hint="eastAsia" w:ascii="仿宋_GB2312" w:eastAsia="仿宋_GB2312"/>
                <w:bCs/>
                <w:sz w:val="26"/>
                <w:szCs w:val="26"/>
                <w:lang w:val="en-US" w:eastAsia="zh-CN"/>
              </w:rPr>
              <w:t xml:space="preserve">阜阳市颍州区 </w:t>
            </w:r>
          </w:p>
          <w:p>
            <w:pPr>
              <w:spacing w:line="520" w:lineRule="exact"/>
              <w:ind w:left="208" w:leftChars="99" w:right="53" w:rightChars="25" w:firstLine="494" w:firstLineChars="190"/>
              <w:rPr>
                <w:rFonts w:hint="eastAsia" w:ascii="仿宋_GB2312" w:eastAsia="仿宋_GB2312"/>
                <w:bCs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概况：</w:t>
            </w:r>
            <w:r>
              <w:rPr>
                <w:rFonts w:hint="eastAsia" w:ascii="仿宋_GB2312" w:eastAsia="仿宋_GB2312"/>
                <w:bCs/>
                <w:sz w:val="26"/>
                <w:szCs w:val="26"/>
                <w:lang w:eastAsia="zh-CN"/>
              </w:rPr>
              <w:t>阜阳市颍州区2024年困难重度残疾人家庭无障碍改造项目</w:t>
            </w:r>
          </w:p>
          <w:p>
            <w:pPr>
              <w:spacing w:line="520" w:lineRule="exact"/>
              <w:ind w:left="1093" w:leftChars="335" w:right="53" w:rightChars="25" w:hanging="390" w:hangingChars="150"/>
              <w:rPr>
                <w:rFonts w:hint="default" w:ascii="仿宋_GB2312" w:eastAsia="仿宋_GB2312"/>
                <w:bCs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6"/>
                <w:szCs w:val="26"/>
              </w:rPr>
              <w:t>工程内容：</w:t>
            </w:r>
            <w:r>
              <w:rPr>
                <w:rFonts w:hint="eastAsia" w:ascii="仿宋_GB2312" w:eastAsia="仿宋_GB2312"/>
                <w:bCs/>
                <w:sz w:val="26"/>
                <w:szCs w:val="26"/>
                <w:lang w:val="en-US" w:eastAsia="zh-CN"/>
              </w:rPr>
              <w:t>设施改造、安装等</w:t>
            </w:r>
          </w:p>
          <w:p>
            <w:pPr>
              <w:spacing w:line="520" w:lineRule="exact"/>
              <w:ind w:left="1095" w:leftChars="335" w:right="53" w:rightChars="25" w:hanging="392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  <w:szCs w:val="26"/>
              </w:rPr>
              <w:t>二、招标范围</w:t>
            </w:r>
          </w:p>
          <w:p>
            <w:pPr>
              <w:spacing w:line="520" w:lineRule="exact"/>
              <w:ind w:left="1093" w:leftChars="335" w:right="53" w:rightChars="25" w:hanging="390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1、招标范围为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清单</w:t>
            </w:r>
            <w:r>
              <w:rPr>
                <w:rFonts w:hint="eastAsia" w:ascii="仿宋_GB2312" w:eastAsia="仿宋_GB2312"/>
                <w:sz w:val="26"/>
                <w:szCs w:val="26"/>
              </w:rPr>
              <w:t>内的所有内容，具体参见招标文件</w:t>
            </w:r>
            <w:r>
              <w:rPr>
                <w:rFonts w:hint="eastAsia" w:ascii="仿宋_GB2312" w:eastAsia="仿宋_GB2312"/>
                <w:sz w:val="26"/>
                <w:szCs w:val="26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清单及业主说明</w:t>
            </w:r>
            <w:r>
              <w:rPr>
                <w:rFonts w:hint="eastAsia" w:ascii="仿宋_GB2312" w:eastAsia="仿宋_GB2312"/>
                <w:sz w:val="26"/>
                <w:szCs w:val="26"/>
              </w:rPr>
              <w:t>。</w:t>
            </w:r>
          </w:p>
          <w:p>
            <w:pPr>
              <w:spacing w:line="520" w:lineRule="exact"/>
              <w:ind w:left="1093" w:leftChars="335" w:right="53" w:rightChars="25" w:hanging="390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2、其他说明。</w:t>
            </w:r>
          </w:p>
          <w:p>
            <w:pPr>
              <w:spacing w:line="520" w:lineRule="exact"/>
              <w:ind w:left="1095" w:leftChars="335" w:right="53" w:rightChars="25" w:hanging="392" w:hangingChars="150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  <w:szCs w:val="26"/>
              </w:rPr>
              <w:t>三、编制依据</w:t>
            </w:r>
          </w:p>
          <w:p>
            <w:pPr>
              <w:spacing w:line="520" w:lineRule="exact"/>
              <w:jc w:val="left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 xml:space="preserve">     1、</w:t>
            </w:r>
            <w:r>
              <w:rPr>
                <w:rFonts w:hint="eastAsia" w:ascii="仿宋_GB2312" w:eastAsia="仿宋_GB2312"/>
                <w:bCs/>
                <w:sz w:val="26"/>
                <w:szCs w:val="26"/>
                <w:lang w:eastAsia="zh-CN"/>
              </w:rPr>
              <w:t>阜阳市颍州区2024年困难重度残疾人家庭无障碍改造项目</w:t>
            </w:r>
            <w:r>
              <w:rPr>
                <w:rFonts w:hint="eastAsia" w:ascii="仿宋_GB2312" w:eastAsia="仿宋_GB2312"/>
                <w:sz w:val="26"/>
                <w:szCs w:val="26"/>
              </w:rPr>
              <w:t>招标文件；</w:t>
            </w:r>
          </w:p>
          <w:p>
            <w:pPr>
              <w:spacing w:line="520" w:lineRule="exact"/>
              <w:jc w:val="left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 xml:space="preserve">     2、建设单位提供的有关资料及相关规定；</w:t>
            </w:r>
          </w:p>
          <w:p>
            <w:pPr>
              <w:spacing w:line="520" w:lineRule="exact"/>
              <w:ind w:left="1093" w:leftChars="335" w:right="53" w:rightChars="25" w:hanging="390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6"/>
                <w:szCs w:val="26"/>
              </w:rPr>
              <w:t>、《安徽省建设工程计价依据》建标【2017】191号文：《安徽省</w:t>
            </w:r>
            <w:r>
              <w:rPr>
                <w:rFonts w:ascii="仿宋_GB2312" w:eastAsia="仿宋_GB2312"/>
                <w:sz w:val="26"/>
                <w:szCs w:val="26"/>
              </w:rPr>
              <w:t>建设</w:t>
            </w:r>
            <w:r>
              <w:rPr>
                <w:rFonts w:hint="eastAsia" w:ascii="仿宋_GB2312" w:eastAsia="仿宋_GB2312"/>
                <w:sz w:val="26"/>
                <w:szCs w:val="26"/>
              </w:rPr>
              <w:t>工</w:t>
            </w:r>
          </w:p>
          <w:p>
            <w:pPr>
              <w:spacing w:line="520" w:lineRule="exact"/>
              <w:ind w:left="1033" w:leftChars="492" w:right="53" w:rightChars="25" w:firstLine="0" w:firstLineChars="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程</w:t>
            </w:r>
            <w:r>
              <w:rPr>
                <w:rFonts w:ascii="仿宋_GB2312" w:eastAsia="仿宋_GB2312"/>
                <w:sz w:val="26"/>
                <w:szCs w:val="26"/>
              </w:rPr>
              <w:t>费用定额</w:t>
            </w:r>
            <w:r>
              <w:rPr>
                <w:rFonts w:hint="eastAsia" w:ascii="仿宋_GB2312" w:eastAsia="仿宋_GB2312"/>
                <w:sz w:val="26"/>
                <w:szCs w:val="26"/>
              </w:rPr>
              <w:t>》《安徽省</w:t>
            </w:r>
            <w:r>
              <w:rPr>
                <w:rFonts w:ascii="仿宋_GB2312" w:eastAsia="仿宋_GB2312"/>
                <w:sz w:val="26"/>
                <w:szCs w:val="26"/>
              </w:rPr>
              <w:t>建设工程计价定额</w:t>
            </w:r>
            <w:r>
              <w:rPr>
                <w:rFonts w:hint="eastAsia" w:ascii="仿宋_GB2312" w:eastAsia="仿宋_GB2312"/>
                <w:sz w:val="26"/>
                <w:szCs w:val="26"/>
              </w:rPr>
              <w:t>（共用册）》《安徽省建筑工程计价定额》《安徽省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市政</w:t>
            </w:r>
            <w:r>
              <w:rPr>
                <w:rFonts w:hint="eastAsia" w:ascii="仿宋_GB2312" w:eastAsia="仿宋_GB2312"/>
                <w:sz w:val="26"/>
                <w:szCs w:val="26"/>
              </w:rPr>
              <w:t>工程计价定额》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等</w:t>
            </w:r>
            <w:r>
              <w:rPr>
                <w:rFonts w:hint="eastAsia" w:ascii="仿宋_GB2312" w:eastAsia="仿宋_GB2312"/>
                <w:sz w:val="26"/>
                <w:szCs w:val="26"/>
              </w:rPr>
              <w:t>。</w:t>
            </w:r>
          </w:p>
          <w:p>
            <w:pPr>
              <w:spacing w:line="520" w:lineRule="exact"/>
              <w:ind w:left="1093" w:leftChars="335" w:right="53" w:rightChars="25" w:hanging="390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6"/>
                <w:szCs w:val="26"/>
              </w:rPr>
              <w:t>、2018《安徽省建设工程工程量清单计价办法》及配套的相关定额;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left="1093" w:leftChars="335" w:right="53" w:rightChars="25" w:hanging="390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主要材料价格：采用阜阳市20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sz w:val="26"/>
                <w:szCs w:val="26"/>
              </w:rPr>
              <w:t>年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6"/>
                <w:szCs w:val="26"/>
              </w:rPr>
              <w:t>月份工程造价信息价，信息价没有的材料按照市场询价列入；</w:t>
            </w:r>
          </w:p>
          <w:p>
            <w:pPr>
              <w:spacing w:line="520" w:lineRule="exact"/>
              <w:ind w:left="1093" w:leftChars="335" w:right="53" w:rightChars="25" w:hanging="390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6"/>
                <w:szCs w:val="26"/>
              </w:rPr>
              <w:t>、人工费按照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160.7</w:t>
            </w:r>
            <w:r>
              <w:rPr>
                <w:rFonts w:hint="eastAsia" w:ascii="仿宋_GB2312" w:eastAsia="仿宋_GB2312"/>
                <w:sz w:val="26"/>
                <w:szCs w:val="26"/>
              </w:rPr>
              <w:t>元/工日进行组价计入综合单价；</w:t>
            </w:r>
          </w:p>
          <w:p>
            <w:pPr>
              <w:spacing w:line="520" w:lineRule="exact"/>
              <w:ind w:left="1093" w:leftChars="335" w:right="53" w:rightChars="25" w:hanging="390" w:hangingChars="15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6"/>
                <w:szCs w:val="26"/>
              </w:rPr>
              <w:t>、计价程序执行造价〔201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6"/>
                <w:szCs w:val="26"/>
              </w:rPr>
              <w:t>〕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6"/>
                <w:szCs w:val="26"/>
              </w:rPr>
              <w:t>号文，税金按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6"/>
                <w:szCs w:val="26"/>
              </w:rPr>
              <w:t>%执行。</w:t>
            </w:r>
          </w:p>
          <w:p>
            <w:pPr>
              <w:spacing w:line="520" w:lineRule="exact"/>
              <w:ind w:left="208" w:leftChars="99" w:right="53" w:rightChars="25" w:firstLine="496" w:firstLineChars="19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  <w:szCs w:val="26"/>
              </w:rPr>
              <w:t>四、其他说明</w:t>
            </w:r>
            <w:r>
              <w:rPr>
                <w:rFonts w:hint="eastAsia" w:ascii="仿宋_GB2312" w:eastAsia="仿宋_GB2312"/>
                <w:sz w:val="26"/>
                <w:szCs w:val="26"/>
              </w:rPr>
              <w:t>：</w:t>
            </w:r>
          </w:p>
          <w:p>
            <w:pPr>
              <w:spacing w:line="500" w:lineRule="exact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 xml:space="preserve">               </w:t>
            </w:r>
          </w:p>
          <w:p>
            <w:pPr>
              <w:spacing w:line="500" w:lineRule="exact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 xml:space="preserve">                          </w:t>
            </w:r>
          </w:p>
          <w:p>
            <w:pPr>
              <w:spacing w:line="50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 xml:space="preserve">                     </w:t>
            </w:r>
          </w:p>
        </w:tc>
      </w:tr>
    </w:tbl>
    <w:p>
      <w:pPr>
        <w:spacing w:line="80" w:lineRule="exact"/>
        <w:rPr>
          <w:rFonts w:hint="eastAsia" w:ascii="仿宋_GB2312" w:eastAsia="仿宋_GB2312"/>
          <w:sz w:val="26"/>
          <w:szCs w:val="26"/>
        </w:rPr>
      </w:pPr>
    </w:p>
    <w:p>
      <w:pPr>
        <w:spacing w:line="80" w:lineRule="exact"/>
        <w:rPr>
          <w:rFonts w:hint="eastAsia" w:ascii="仿宋_GB2312" w:hAnsi="宋体" w:eastAsia="仿宋_GB2312"/>
          <w:sz w:val="26"/>
          <w:szCs w:val="26"/>
        </w:rPr>
      </w:pPr>
    </w:p>
    <w:p>
      <w:bookmarkStart w:id="0" w:name="_GoBack"/>
      <w:bookmarkEnd w:id="0"/>
    </w:p>
    <w:sectPr>
      <w:headerReference r:id="rId3" w:type="default"/>
      <w:headerReference r:id="rId4" w:type="even"/>
      <w:pgSz w:w="11906" w:h="16838"/>
      <w:pgMar w:top="1418" w:right="1418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F3D3D8"/>
    <w:multiLevelType w:val="singleLevel"/>
    <w:tmpl w:val="05F3D3D8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kNTZmNzljYWFhM2Y3NTQ2ZTQ0MTM0ZDRmMTRjY2UifQ=="/>
  </w:docVars>
  <w:rsids>
    <w:rsidRoot w:val="00000000"/>
    <w:rsid w:val="5FD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2024-06-21T06:38:19Z</dcterms:created>
  <dc:creator>Administrator</dc:creator>
  <cp:lastModifiedBy>L</cp:lastModifiedBy>
  <dcterms:modified xsi:type="dcterms:W3CDTF">2024-06-21T06:38:22Z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FB0AE2B12EDE4759A7D18843628F216B_12</vt:lpwstr>
  </property>
</Properties>
</file>