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A51679">
      <w:pPr>
        <w:adjustRightInd w:val="0"/>
        <w:snapToGrid w:val="0"/>
        <w:jc w:val="center"/>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风帆有限责任公司保定塑胶科技分公司</w:t>
      </w:r>
    </w:p>
    <w:p w14:paraId="3B361EB3">
      <w:pPr>
        <w:adjustRightInd w:val="0"/>
        <w:snapToGrid w:val="0"/>
        <w:ind w:firstLine="3060" w:firstLineChars="850"/>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线上采购询比价说明</w:t>
      </w:r>
    </w:p>
    <w:p w14:paraId="53BA9AF5">
      <w:pPr>
        <w:ind w:firstLine="560" w:firstLineChars="200"/>
        <w:rPr>
          <w:rFonts w:hint="eastAsia" w:asciiTheme="minorEastAsia" w:hAnsiTheme="minorEastAsia" w:eastAsiaTheme="minorEastAsia" w:cstheme="minorEastAsia"/>
          <w:sz w:val="28"/>
          <w:szCs w:val="28"/>
        </w:rPr>
      </w:pPr>
    </w:p>
    <w:p w14:paraId="7EBF2FB1">
      <w:pPr>
        <w:adjustRightInd w:val="0"/>
        <w:snapToGrid w:val="0"/>
        <w:spacing w:line="56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为满足生产需求，我公司通过中国船舶采购管理电子商务平台对以下货物进行询比价采购，现针对有关事项作出如下说明：</w:t>
      </w:r>
    </w:p>
    <w:p w14:paraId="2A541DC1">
      <w:pPr>
        <w:pStyle w:val="10"/>
        <w:numPr>
          <w:ilvl w:val="0"/>
          <w:numId w:val="1"/>
        </w:numPr>
        <w:spacing w:line="560" w:lineRule="exact"/>
        <w:ind w:left="0" w:firstLine="560"/>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总则</w:t>
      </w:r>
    </w:p>
    <w:p w14:paraId="25BB353B">
      <w:pPr>
        <w:pStyle w:val="10"/>
        <w:numPr>
          <w:ilvl w:val="1"/>
          <w:numId w:val="1"/>
        </w:numPr>
        <w:adjustRightInd w:val="0"/>
        <w:snapToGrid w:val="0"/>
        <w:spacing w:line="560" w:lineRule="exact"/>
        <w:ind w:left="0"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本文件所列事项是我公司针对目标产品采购活动的重点关注事项</w:t>
      </w:r>
      <w:r>
        <w:rPr>
          <w:rFonts w:hint="eastAsia" w:asciiTheme="minorEastAsia" w:hAnsiTheme="minorEastAsia" w:eastAsiaTheme="minorEastAsia" w:cstheme="minorEastAsia"/>
          <w:sz w:val="28"/>
          <w:szCs w:val="28"/>
          <w:lang w:eastAsia="zh-CN"/>
        </w:rPr>
        <w:t>。</w:t>
      </w:r>
    </w:p>
    <w:p w14:paraId="4034FB10">
      <w:pPr>
        <w:pStyle w:val="10"/>
        <w:numPr>
          <w:ilvl w:val="1"/>
          <w:numId w:val="1"/>
        </w:numPr>
        <w:adjustRightInd w:val="0"/>
        <w:snapToGrid w:val="0"/>
        <w:spacing w:line="560" w:lineRule="exact"/>
        <w:ind w:left="0"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凡供应商参与报价则意味着：供应商已正确理解并承诺接受本文件所列全部内容</w:t>
      </w:r>
      <w:r>
        <w:rPr>
          <w:rFonts w:hint="eastAsia" w:asciiTheme="minorEastAsia" w:hAnsiTheme="minorEastAsia" w:eastAsiaTheme="minorEastAsia" w:cstheme="minorEastAsia"/>
          <w:sz w:val="28"/>
          <w:szCs w:val="28"/>
          <w:lang w:eastAsia="zh-CN"/>
        </w:rPr>
        <w:t>。</w:t>
      </w:r>
    </w:p>
    <w:p w14:paraId="04FD6E6E">
      <w:pPr>
        <w:pStyle w:val="10"/>
        <w:numPr>
          <w:ilvl w:val="1"/>
          <w:numId w:val="1"/>
        </w:numPr>
        <w:adjustRightInd w:val="0"/>
        <w:snapToGrid w:val="0"/>
        <w:spacing w:line="560" w:lineRule="exact"/>
        <w:ind w:left="0"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接受本文件所列全部内容是获得采购合同的前提条件</w:t>
      </w:r>
      <w:r>
        <w:rPr>
          <w:rFonts w:hint="eastAsia" w:asciiTheme="minorEastAsia" w:hAnsiTheme="minorEastAsia" w:eastAsiaTheme="minorEastAsia" w:cstheme="minorEastAsia"/>
          <w:sz w:val="28"/>
          <w:szCs w:val="28"/>
          <w:lang w:eastAsia="zh-CN"/>
        </w:rPr>
        <w:t>。</w:t>
      </w:r>
    </w:p>
    <w:p w14:paraId="33052E3C">
      <w:pPr>
        <w:pStyle w:val="10"/>
        <w:numPr>
          <w:ilvl w:val="1"/>
          <w:numId w:val="1"/>
        </w:numPr>
        <w:adjustRightInd w:val="0"/>
        <w:snapToGrid w:val="0"/>
        <w:spacing w:line="560" w:lineRule="exact"/>
        <w:ind w:left="0"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本文件内容将列入采购合同，并将进一步细化、量化。</w:t>
      </w:r>
    </w:p>
    <w:p w14:paraId="3C323619">
      <w:pPr>
        <w:pStyle w:val="10"/>
        <w:numPr>
          <w:ilvl w:val="0"/>
          <w:numId w:val="1"/>
        </w:numPr>
        <w:spacing w:line="560" w:lineRule="exact"/>
        <w:ind w:left="0" w:firstLine="562"/>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基本信息</w:t>
      </w:r>
    </w:p>
    <w:p w14:paraId="15E8D661">
      <w:pPr>
        <w:pStyle w:val="10"/>
        <w:numPr>
          <w:ilvl w:val="1"/>
          <w:numId w:val="1"/>
        </w:numPr>
        <w:adjustRightInd w:val="0"/>
        <w:snapToGrid w:val="0"/>
        <w:spacing w:line="560" w:lineRule="exact"/>
        <w:ind w:left="0"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采购</w:t>
      </w:r>
      <w:r>
        <w:rPr>
          <w:rFonts w:hint="eastAsia" w:asciiTheme="minorEastAsia" w:hAnsiTheme="minorEastAsia" w:eastAsiaTheme="minorEastAsia" w:cstheme="minorEastAsia"/>
          <w:sz w:val="28"/>
          <w:szCs w:val="28"/>
          <w:lang w:eastAsia="zh-CN"/>
        </w:rPr>
        <w:t>物资及</w:t>
      </w:r>
      <w:r>
        <w:rPr>
          <w:rFonts w:hint="eastAsia" w:asciiTheme="minorEastAsia" w:hAnsiTheme="minorEastAsia" w:eastAsiaTheme="minorEastAsia" w:cstheme="minorEastAsia"/>
          <w:sz w:val="28"/>
          <w:szCs w:val="28"/>
        </w:rPr>
        <w:t>数量：</w:t>
      </w:r>
      <w:r>
        <w:rPr>
          <w:rFonts w:hint="eastAsia" w:asciiTheme="minorEastAsia" w:hAnsiTheme="minorEastAsia" w:cstheme="minorEastAsia"/>
          <w:sz w:val="28"/>
          <w:szCs w:val="28"/>
          <w:lang w:val="en-US" w:eastAsia="zh-CN"/>
        </w:rPr>
        <w:t>64吨聚丙烯 大唐1813</w:t>
      </w:r>
    </w:p>
    <w:p w14:paraId="24D9E47F">
      <w:pPr>
        <w:pStyle w:val="10"/>
        <w:numPr>
          <w:ilvl w:val="1"/>
          <w:numId w:val="1"/>
        </w:numPr>
        <w:adjustRightInd w:val="0"/>
        <w:snapToGrid w:val="0"/>
        <w:spacing w:line="560" w:lineRule="exact"/>
        <w:ind w:left="0"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配送范围：</w:t>
      </w:r>
      <w:sdt>
        <w:sdtPr>
          <w:rPr>
            <w:rFonts w:hint="eastAsia" w:asciiTheme="minorEastAsia" w:hAnsiTheme="minorEastAsia" w:eastAsiaTheme="minorEastAsia" w:cstheme="minorEastAsia"/>
            <w:sz w:val="28"/>
            <w:szCs w:val="28"/>
          </w:rPr>
          <w:id w:val="574249272"/>
          <w:placeholder>
            <w:docPart w:val="BB02AFF0912740419447366389D41AB1"/>
          </w:placeholder>
        </w:sdtPr>
        <w:sdtEndPr>
          <w:rPr>
            <w:rFonts w:hint="eastAsia" w:asciiTheme="minorEastAsia" w:hAnsiTheme="minorEastAsia" w:eastAsiaTheme="minorEastAsia" w:cstheme="minorEastAsia"/>
            <w:sz w:val="28"/>
            <w:szCs w:val="28"/>
          </w:rPr>
        </w:sdtEndPr>
        <w:sdtContent>
          <w:r>
            <w:rPr>
              <w:rFonts w:hint="eastAsia" w:asciiTheme="minorEastAsia" w:hAnsiTheme="minorEastAsia" w:eastAsiaTheme="minorEastAsia" w:cstheme="minorEastAsia"/>
              <w:sz w:val="28"/>
              <w:szCs w:val="28"/>
              <w:lang w:eastAsia="zh-CN"/>
            </w:rPr>
            <w:t>徐水</w:t>
          </w:r>
          <w:r>
            <w:rPr>
              <w:rFonts w:hint="eastAsia" w:asciiTheme="minorEastAsia" w:hAnsiTheme="minorEastAsia" w:eastAsiaTheme="minorEastAsia" w:cstheme="minorEastAsia"/>
              <w:sz w:val="28"/>
              <w:szCs w:val="28"/>
            </w:rPr>
            <w:t>风帆产业园区</w:t>
          </w:r>
        </w:sdtContent>
      </w:sdt>
    </w:p>
    <w:p w14:paraId="7C4BCCF5">
      <w:pPr>
        <w:pStyle w:val="10"/>
        <w:numPr>
          <w:ilvl w:val="1"/>
          <w:numId w:val="1"/>
        </w:numPr>
        <w:adjustRightInd w:val="0"/>
        <w:snapToGrid w:val="0"/>
        <w:spacing w:line="560" w:lineRule="exact"/>
        <w:ind w:left="0" w:firstLine="560"/>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Cs/>
          <w:sz w:val="28"/>
          <w:szCs w:val="28"/>
        </w:rPr>
        <w:t>拟选定供应商数量：</w:t>
      </w:r>
      <w:r>
        <w:rPr>
          <w:rFonts w:hint="eastAsia" w:asciiTheme="minorEastAsia" w:hAnsiTheme="minorEastAsia" w:cstheme="minorEastAsia"/>
          <w:bCs/>
          <w:sz w:val="28"/>
          <w:szCs w:val="28"/>
          <w:lang w:val="en-US" w:eastAsia="zh-CN"/>
        </w:rPr>
        <w:t>1</w:t>
      </w:r>
      <w:r>
        <w:rPr>
          <w:rFonts w:hint="eastAsia" w:asciiTheme="minorEastAsia" w:hAnsiTheme="minorEastAsia" w:eastAsiaTheme="minorEastAsia" w:cstheme="minorEastAsia"/>
          <w:b w:val="0"/>
          <w:bCs/>
          <w:sz w:val="28"/>
          <w:szCs w:val="28"/>
        </w:rPr>
        <w:t>个</w:t>
      </w:r>
    </w:p>
    <w:p w14:paraId="1056F453">
      <w:pPr>
        <w:pStyle w:val="10"/>
        <w:numPr>
          <w:ilvl w:val="0"/>
          <w:numId w:val="1"/>
        </w:numPr>
        <w:spacing w:line="560" w:lineRule="exact"/>
        <w:ind w:left="0" w:firstLine="56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rPr>
        <w:t>质量及技术要求：</w:t>
      </w:r>
    </w:p>
    <w:p w14:paraId="4B2D06E1">
      <w:pPr>
        <w:pStyle w:val="10"/>
        <w:ind w:left="425" w:firstLine="0" w:firstLineChars="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3.1供应商所交付产品必须符合我公司的相关技术要求</w:t>
      </w:r>
      <w:r>
        <w:rPr>
          <w:rFonts w:hint="eastAsia" w:asciiTheme="minorEastAsia" w:hAnsiTheme="minorEastAsia" w:eastAsiaTheme="minorEastAsia" w:cstheme="minorEastAsia"/>
          <w:sz w:val="28"/>
          <w:szCs w:val="28"/>
          <w:lang w:eastAsia="zh-CN"/>
        </w:rPr>
        <w:t>。</w:t>
      </w:r>
    </w:p>
    <w:p w14:paraId="495E0AAD">
      <w:pPr>
        <w:pStyle w:val="10"/>
        <w:ind w:left="425" w:firstLine="0" w:firstLineChars="0"/>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3.2</w:t>
      </w:r>
      <w:r>
        <w:rPr>
          <w:rFonts w:hint="eastAsia" w:asciiTheme="minorEastAsia" w:hAnsiTheme="minorEastAsia" w:eastAsiaTheme="minorEastAsia" w:cstheme="minorEastAsia"/>
          <w:sz w:val="28"/>
          <w:szCs w:val="28"/>
        </w:rPr>
        <w:t>保定塑胶科技分公司（以下简称塑胶科技）</w:t>
      </w:r>
      <w:r>
        <w:rPr>
          <w:rFonts w:hint="eastAsia" w:asciiTheme="minorEastAsia" w:hAnsiTheme="minorEastAsia" w:eastAsiaTheme="minorEastAsia" w:cstheme="minorEastAsia"/>
          <w:color w:val="000000" w:themeColor="text1"/>
          <w:sz w:val="28"/>
          <w:szCs w:val="28"/>
          <w14:textFill>
            <w14:solidFill>
              <w14:schemeClr w14:val="tx1"/>
            </w14:solidFill>
          </w14:textFill>
        </w:rPr>
        <w:t>有权要求供应商对不符合质量要求的产品进行无条件更换</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w:t>
      </w:r>
    </w:p>
    <w:p w14:paraId="7BED7CA2">
      <w:pPr>
        <w:pStyle w:val="10"/>
        <w:ind w:left="425"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3.3塑胶科技拥有对提供不符合质量技术要求产品的供方实施索赔以及终止合同乃至列入黑名单的权利。</w:t>
      </w:r>
    </w:p>
    <w:p w14:paraId="6FA2A1F0">
      <w:pPr>
        <w:pStyle w:val="10"/>
        <w:numPr>
          <w:ilvl w:val="0"/>
          <w:numId w:val="1"/>
        </w:numPr>
        <w:spacing w:line="560" w:lineRule="exact"/>
        <w:ind w:left="0" w:firstLine="56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rPr>
        <w:t>验收标准：</w:t>
      </w:r>
      <w:r>
        <w:rPr>
          <w:rFonts w:hint="eastAsia" w:asciiTheme="minorEastAsia" w:hAnsiTheme="minorEastAsia" w:eastAsiaTheme="minorEastAsia" w:cstheme="minorEastAsia"/>
          <w:bCs/>
          <w:sz w:val="28"/>
          <w:szCs w:val="28"/>
        </w:rPr>
        <w:t>所提</w:t>
      </w:r>
      <w:r>
        <w:rPr>
          <w:rFonts w:hint="eastAsia" w:asciiTheme="minorEastAsia" w:hAnsiTheme="minorEastAsia" w:eastAsiaTheme="minorEastAsia" w:cstheme="minorEastAsia"/>
          <w:sz w:val="28"/>
          <w:szCs w:val="28"/>
        </w:rPr>
        <w:t>供产品须符合</w:t>
      </w:r>
      <w:r>
        <w:rPr>
          <w:rFonts w:hint="eastAsia" w:asciiTheme="minorEastAsia" w:hAnsiTheme="minorEastAsia" w:eastAsiaTheme="minorEastAsia" w:cstheme="minorEastAsia"/>
          <w:sz w:val="28"/>
          <w:szCs w:val="28"/>
          <w:lang w:eastAsia="zh-CN"/>
        </w:rPr>
        <w:t>国标</w:t>
      </w:r>
      <w:r>
        <w:rPr>
          <w:rFonts w:hint="eastAsia" w:asciiTheme="minorEastAsia" w:hAnsiTheme="minorEastAsia" w:eastAsiaTheme="minorEastAsia" w:cstheme="minorEastAsia"/>
          <w:sz w:val="28"/>
          <w:szCs w:val="28"/>
        </w:rPr>
        <w:t>相关技术要求。</w:t>
      </w:r>
    </w:p>
    <w:p w14:paraId="481AD382">
      <w:pPr>
        <w:pStyle w:val="10"/>
        <w:numPr>
          <w:ilvl w:val="0"/>
          <w:numId w:val="1"/>
        </w:numPr>
        <w:spacing w:line="560" w:lineRule="exact"/>
        <w:ind w:left="0"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交付要求：</w:t>
      </w:r>
    </w:p>
    <w:p w14:paraId="176FBE67">
      <w:pPr>
        <w:pStyle w:val="10"/>
        <w:ind w:left="425" w:firstLine="0" w:firstLineChars="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5.1供货方须按照我公司要求的时间及运输方式将货物送达指定区域的指定地点，塑胶科技保留对交付及时性的索赔乃至终止合同、列入黑名单的权利</w:t>
      </w:r>
      <w:r>
        <w:rPr>
          <w:rFonts w:hint="eastAsia" w:asciiTheme="minorEastAsia" w:hAnsiTheme="minorEastAsia" w:eastAsiaTheme="minorEastAsia" w:cstheme="minorEastAsia"/>
          <w:sz w:val="28"/>
          <w:szCs w:val="28"/>
          <w:lang w:eastAsia="zh-CN"/>
        </w:rPr>
        <w:t>。</w:t>
      </w:r>
    </w:p>
    <w:p w14:paraId="2AFFFD73">
      <w:pPr>
        <w:pStyle w:val="10"/>
        <w:ind w:left="425"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5.2送货地点：塑胶科技指定仓库。</w:t>
      </w:r>
    </w:p>
    <w:p w14:paraId="08E6FD42">
      <w:pPr>
        <w:pStyle w:val="10"/>
        <w:spacing w:line="560" w:lineRule="exact"/>
        <w:ind w:left="425" w:firstLine="0" w:firstLineChars="0"/>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sz w:val="28"/>
          <w:szCs w:val="28"/>
        </w:rPr>
        <w:t>5.3送货频次、数量不确定，由我公司依据实际生产需求确定，并以我公司实际通知为准</w:t>
      </w:r>
      <w:r>
        <w:rPr>
          <w:rFonts w:hint="eastAsia" w:asciiTheme="minorEastAsia" w:hAnsiTheme="minorEastAsia" w:eastAsiaTheme="minorEastAsia" w:cstheme="minorEastAsia"/>
          <w:sz w:val="28"/>
          <w:szCs w:val="28"/>
          <w:lang w:eastAsia="zh-CN"/>
        </w:rPr>
        <w:t>。</w:t>
      </w:r>
    </w:p>
    <w:p w14:paraId="3339EDEE">
      <w:pPr>
        <w:pStyle w:val="10"/>
        <w:numPr>
          <w:ilvl w:val="0"/>
          <w:numId w:val="1"/>
        </w:numPr>
        <w:spacing w:line="560" w:lineRule="exact"/>
        <w:ind w:left="0" w:firstLine="562"/>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特别要求：</w:t>
      </w:r>
    </w:p>
    <w:p w14:paraId="798340F5">
      <w:pPr>
        <w:pStyle w:val="10"/>
        <w:numPr>
          <w:ilvl w:val="1"/>
          <w:numId w:val="1"/>
        </w:numPr>
        <w:adjustRightInd w:val="0"/>
        <w:snapToGrid w:val="0"/>
        <w:spacing w:line="560" w:lineRule="exact"/>
        <w:ind w:left="0"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参与此次询比价的供应商必须为中国境内注册并具有独立承担民事责任能力的生产厂家。</w:t>
      </w:r>
    </w:p>
    <w:p w14:paraId="23103FAB">
      <w:pPr>
        <w:pStyle w:val="10"/>
        <w:numPr>
          <w:ilvl w:val="1"/>
          <w:numId w:val="1"/>
        </w:numPr>
        <w:adjustRightInd w:val="0"/>
        <w:snapToGrid w:val="0"/>
        <w:spacing w:line="560" w:lineRule="exact"/>
        <w:ind w:left="0"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报价方需具备的资质条件：</w:t>
      </w:r>
      <w:sdt>
        <w:sdtPr>
          <w:rPr>
            <w:rFonts w:hint="eastAsia" w:asciiTheme="minorEastAsia" w:hAnsiTheme="minorEastAsia" w:eastAsiaTheme="minorEastAsia" w:cstheme="minorEastAsia"/>
            <w:sz w:val="28"/>
            <w:szCs w:val="28"/>
          </w:rPr>
          <w:id w:val="-229233062"/>
          <w:placeholder>
            <w:docPart w:val="F5DAFC73DBBF48C0A53BA5DBD9D20D1D"/>
          </w:placeholder>
        </w:sdtPr>
        <w:sdtEndPr>
          <w:rPr>
            <w:rFonts w:hint="eastAsia" w:asciiTheme="minorEastAsia" w:hAnsiTheme="minorEastAsia" w:eastAsiaTheme="minorEastAsia" w:cstheme="minorEastAsia"/>
            <w:sz w:val="28"/>
            <w:szCs w:val="28"/>
          </w:rPr>
        </w:sdtEndPr>
        <w:sdtContent>
          <w:r>
            <w:rPr>
              <w:rFonts w:hint="eastAsia" w:asciiTheme="minorEastAsia" w:hAnsiTheme="minorEastAsia" w:eastAsiaTheme="minorEastAsia" w:cstheme="minorEastAsia"/>
              <w:sz w:val="28"/>
              <w:szCs w:val="28"/>
            </w:rPr>
            <w:t>供货商必须是增值税一般纳税人。</w:t>
          </w:r>
        </w:sdtContent>
      </w:sdt>
    </w:p>
    <w:p w14:paraId="120CFF89">
      <w:pPr>
        <w:pStyle w:val="10"/>
        <w:numPr>
          <w:ilvl w:val="1"/>
          <w:numId w:val="1"/>
        </w:numPr>
        <w:adjustRightInd w:val="0"/>
        <w:snapToGrid w:val="0"/>
        <w:spacing w:line="560" w:lineRule="exact"/>
        <w:ind w:left="0"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供应商须独立参与报价，严格禁止串标、围标等行为，否则，一经发现将取消报价资格并按规定程序列入黑名单</w:t>
      </w:r>
      <w:r>
        <w:rPr>
          <w:rFonts w:hint="eastAsia" w:asciiTheme="minorEastAsia" w:hAnsiTheme="minorEastAsia" w:eastAsiaTheme="minorEastAsia" w:cstheme="minorEastAsia"/>
          <w:sz w:val="28"/>
          <w:szCs w:val="28"/>
          <w:lang w:eastAsia="zh-CN"/>
        </w:rPr>
        <w:t>。</w:t>
      </w:r>
    </w:p>
    <w:p w14:paraId="02F0A46B">
      <w:pPr>
        <w:pStyle w:val="10"/>
        <w:numPr>
          <w:ilvl w:val="1"/>
          <w:numId w:val="1"/>
        </w:numPr>
        <w:adjustRightInd w:val="0"/>
        <w:snapToGrid w:val="0"/>
        <w:spacing w:line="560" w:lineRule="exact"/>
        <w:ind w:left="0"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按照风帆公司质量管理体系要求，本采购标的物的供应商必须为我公司质量体系合格供方；合格供方名录以外的供应商可参与报价，但须按要求完成相关质量技术验证，纳入合格供应商名录后才能正式供货。</w:t>
      </w:r>
    </w:p>
    <w:p w14:paraId="0F730DE7">
      <w:pPr>
        <w:pStyle w:val="10"/>
        <w:numPr>
          <w:ilvl w:val="1"/>
          <w:numId w:val="1"/>
        </w:numPr>
        <w:adjustRightInd w:val="0"/>
        <w:snapToGrid w:val="0"/>
        <w:spacing w:line="560" w:lineRule="exact"/>
        <w:ind w:left="0"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有其他违反公平交易规定的将取消报价资格并按规定程序列入黑名单</w:t>
      </w:r>
      <w:r>
        <w:rPr>
          <w:rFonts w:hint="eastAsia" w:asciiTheme="minorEastAsia" w:hAnsiTheme="minorEastAsia" w:eastAsiaTheme="minorEastAsia" w:cstheme="minorEastAsia"/>
          <w:sz w:val="28"/>
          <w:szCs w:val="28"/>
          <w:lang w:eastAsia="zh-CN"/>
        </w:rPr>
        <w:t>。</w:t>
      </w:r>
    </w:p>
    <w:p w14:paraId="5DB143A8">
      <w:pPr>
        <w:pStyle w:val="10"/>
        <w:numPr>
          <w:ilvl w:val="0"/>
          <w:numId w:val="1"/>
        </w:numPr>
        <w:ind w:left="0" w:firstLine="562"/>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报价方式</w:t>
      </w:r>
    </w:p>
    <w:p w14:paraId="4B8B281D">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拟参加报价的供应商须提前向塑胶科技分公司供应采购部报名并提交营业执照、一般纳税人资质证明、质量保证能力等资料；经准入审核合格的，纳入塑胶科技供应商资源库，同时需在中国船舶电子商务平台进行注册，注册完成后，即可通过电子商务平台进行报价。</w:t>
      </w:r>
    </w:p>
    <w:p w14:paraId="7F3827F5">
      <w:pPr>
        <w:pStyle w:val="10"/>
        <w:numPr>
          <w:ilvl w:val="0"/>
          <w:numId w:val="1"/>
        </w:numPr>
        <w:ind w:left="0" w:firstLine="562"/>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评定方式</w:t>
      </w:r>
    </w:p>
    <w:p w14:paraId="01EDB003">
      <w:pPr>
        <w:pStyle w:val="10"/>
        <w:numPr>
          <w:ilvl w:val="1"/>
          <w:numId w:val="1"/>
        </w:numPr>
        <w:adjustRightInd w:val="0"/>
        <w:snapToGrid w:val="0"/>
        <w:spacing w:line="360" w:lineRule="auto"/>
        <w:ind w:left="0"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在满足报价文件实质性要求的前提下，采取合理低价法</w:t>
      </w:r>
      <w:r>
        <w:rPr>
          <w:rFonts w:hint="eastAsia" w:asciiTheme="minorEastAsia" w:hAnsiTheme="minorEastAsia" w:eastAsiaTheme="minorEastAsia" w:cstheme="minorEastAsia"/>
          <w:sz w:val="28"/>
          <w:szCs w:val="28"/>
          <w:lang w:eastAsia="zh-CN"/>
        </w:rPr>
        <w:t>。</w:t>
      </w:r>
    </w:p>
    <w:p w14:paraId="03FE2CD2">
      <w:pPr>
        <w:pStyle w:val="10"/>
        <w:numPr>
          <w:ilvl w:val="1"/>
          <w:numId w:val="1"/>
        </w:numPr>
        <w:adjustRightInd w:val="0"/>
        <w:snapToGrid w:val="0"/>
        <w:spacing w:line="360" w:lineRule="auto"/>
        <w:ind w:left="0"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价格评定的依据为电子商务平台上的报价及附件</w:t>
      </w:r>
      <w:r>
        <w:rPr>
          <w:rFonts w:hint="eastAsia" w:asciiTheme="minorEastAsia" w:hAnsiTheme="minorEastAsia" w:eastAsiaTheme="minorEastAsia" w:cstheme="minorEastAsia"/>
          <w:sz w:val="28"/>
          <w:szCs w:val="28"/>
          <w:lang w:eastAsia="zh-CN"/>
        </w:rPr>
        <w:t>。</w:t>
      </w:r>
    </w:p>
    <w:p w14:paraId="03851452">
      <w:pPr>
        <w:pStyle w:val="10"/>
        <w:numPr>
          <w:ilvl w:val="1"/>
          <w:numId w:val="1"/>
        </w:numPr>
        <w:adjustRightInd w:val="0"/>
        <w:snapToGrid w:val="0"/>
        <w:spacing w:line="360" w:lineRule="auto"/>
        <w:ind w:firstLineChars="0"/>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价格评定由塑胶科技按规定程序在平台下进行，评定结果由评定小组统一公布</w:t>
      </w:r>
      <w:r>
        <w:rPr>
          <w:rFonts w:hint="eastAsia" w:asciiTheme="minorEastAsia" w:hAnsiTheme="minorEastAsia" w:eastAsiaTheme="minorEastAsia" w:cstheme="minorEastAsia"/>
          <w:sz w:val="28"/>
          <w:szCs w:val="28"/>
          <w:lang w:eastAsia="zh-CN"/>
        </w:rPr>
        <w:t>。</w:t>
      </w:r>
    </w:p>
    <w:p w14:paraId="74A30AAC">
      <w:pPr>
        <w:pStyle w:val="10"/>
        <w:numPr>
          <w:ilvl w:val="1"/>
          <w:numId w:val="1"/>
        </w:numPr>
        <w:adjustRightInd w:val="0"/>
        <w:snapToGrid w:val="0"/>
        <w:spacing w:line="360" w:lineRule="auto"/>
        <w:ind w:left="0" w:firstLine="56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在总价不超目标价的前提下，合理总价由低到高依次排序，报价最低</w:t>
      </w:r>
      <w:r>
        <w:rPr>
          <w:rFonts w:hint="eastAsia" w:asciiTheme="minorEastAsia" w:hAnsiTheme="minorEastAsia" w:eastAsiaTheme="minorEastAsia" w:cstheme="minorEastAsia"/>
          <w:sz w:val="28"/>
          <w:szCs w:val="28"/>
          <w:lang w:eastAsia="zh-CN"/>
        </w:rPr>
        <w:t>者中标。</w:t>
      </w:r>
    </w:p>
    <w:p w14:paraId="3D063560">
      <w:pPr>
        <w:pStyle w:val="10"/>
        <w:numPr>
          <w:ilvl w:val="0"/>
          <w:numId w:val="0"/>
        </w:numPr>
        <w:spacing w:line="560" w:lineRule="exact"/>
        <w:ind w:left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lang w:val="en-US" w:eastAsia="zh-CN"/>
        </w:rPr>
        <w:t>9.</w:t>
      </w:r>
      <w:r>
        <w:rPr>
          <w:rFonts w:hint="eastAsia" w:asciiTheme="minorEastAsia" w:hAnsiTheme="minorEastAsia" w:eastAsiaTheme="minorEastAsia" w:cstheme="minorEastAsia"/>
          <w:b/>
          <w:sz w:val="28"/>
          <w:szCs w:val="28"/>
        </w:rPr>
        <w:t>合同签署</w:t>
      </w:r>
    </w:p>
    <w:p w14:paraId="60DC5381">
      <w:pPr>
        <w:pStyle w:val="10"/>
        <w:adjustRightInd w:val="0"/>
        <w:snapToGrid w:val="0"/>
        <w:spacing w:line="560" w:lineRule="exact"/>
        <w:ind w:left="56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选定的供应商在接到正式通知后在2个工作日内签订正式供货合同。 </w:t>
      </w:r>
    </w:p>
    <w:p w14:paraId="237534A8">
      <w:pPr>
        <w:pStyle w:val="10"/>
        <w:numPr>
          <w:ilvl w:val="0"/>
          <w:numId w:val="0"/>
        </w:numPr>
        <w:spacing w:line="560" w:lineRule="exact"/>
        <w:ind w:left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lang w:val="en-US" w:eastAsia="zh-CN"/>
        </w:rPr>
        <w:t>10</w:t>
      </w:r>
      <w:r>
        <w:rPr>
          <w:rFonts w:hint="eastAsia" w:asciiTheme="minorEastAsia" w:hAnsiTheme="minorEastAsia" w:eastAsiaTheme="minorEastAsia" w:cstheme="minorEastAsia"/>
          <w:b/>
          <w:sz w:val="28"/>
          <w:szCs w:val="28"/>
        </w:rPr>
        <w:t>结算与付款：</w:t>
      </w:r>
    </w:p>
    <w:p w14:paraId="73ACB055">
      <w:pPr>
        <w:pStyle w:val="10"/>
        <w:numPr>
          <w:ilvl w:val="0"/>
          <w:numId w:val="0"/>
        </w:numPr>
        <w:adjustRightInd w:val="0"/>
        <w:snapToGrid w:val="0"/>
        <w:spacing w:line="560" w:lineRule="exact"/>
        <w:ind w:left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lang w:val="en-US" w:eastAsia="zh-CN"/>
        </w:rPr>
        <w:t>10.1</w:t>
      </w:r>
      <w:r>
        <w:rPr>
          <w:rFonts w:hint="eastAsia" w:asciiTheme="minorEastAsia" w:hAnsiTheme="minorEastAsia" w:eastAsiaTheme="minorEastAsia" w:cstheme="minorEastAsia"/>
          <w:sz w:val="28"/>
          <w:szCs w:val="28"/>
        </w:rPr>
        <w:t>供应商需开具增值税专用发票，实行一票制</w:t>
      </w:r>
      <w:r>
        <w:rPr>
          <w:rFonts w:hint="eastAsia" w:asciiTheme="minorEastAsia" w:hAnsiTheme="minorEastAsia" w:eastAsiaTheme="minorEastAsia" w:cstheme="minorEastAsia"/>
          <w:sz w:val="28"/>
          <w:szCs w:val="28"/>
          <w:lang w:eastAsia="zh-CN"/>
        </w:rPr>
        <w:t>。</w:t>
      </w:r>
    </w:p>
    <w:p w14:paraId="2F10015A">
      <w:pPr>
        <w:pStyle w:val="10"/>
        <w:numPr>
          <w:ilvl w:val="0"/>
          <w:numId w:val="0"/>
        </w:numPr>
        <w:adjustRightInd w:val="0"/>
        <w:snapToGrid w:val="0"/>
        <w:spacing w:line="560" w:lineRule="exact"/>
        <w:ind w:left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lang w:val="en-US" w:eastAsia="zh-CN"/>
        </w:rPr>
        <w:t>10.2</w:t>
      </w:r>
      <w:r>
        <w:rPr>
          <w:rFonts w:hint="eastAsia" w:asciiTheme="minorEastAsia" w:hAnsiTheme="minorEastAsia" w:eastAsiaTheme="minorEastAsia" w:cstheme="minorEastAsia"/>
          <w:sz w:val="28"/>
          <w:szCs w:val="28"/>
        </w:rPr>
        <w:t>结算票据所盖发票专用章应同报价单位名称相符，否则不予结算</w:t>
      </w:r>
      <w:r>
        <w:rPr>
          <w:rFonts w:hint="eastAsia" w:asciiTheme="minorEastAsia" w:hAnsiTheme="minorEastAsia" w:eastAsiaTheme="minorEastAsia" w:cstheme="minorEastAsia"/>
          <w:sz w:val="28"/>
          <w:szCs w:val="28"/>
          <w:lang w:eastAsia="zh-CN"/>
        </w:rPr>
        <w:t>。</w:t>
      </w:r>
    </w:p>
    <w:p w14:paraId="3C9BC72F">
      <w:pPr>
        <w:pStyle w:val="10"/>
        <w:numPr>
          <w:ilvl w:val="0"/>
          <w:numId w:val="0"/>
        </w:numPr>
        <w:adjustRightInd w:val="0"/>
        <w:snapToGrid w:val="0"/>
        <w:spacing w:line="560" w:lineRule="exact"/>
        <w:ind w:leftChars="200"/>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
          <w:bCs w:val="0"/>
          <w:sz w:val="28"/>
          <w:szCs w:val="28"/>
          <w:lang w:val="en-US" w:eastAsia="zh-CN"/>
        </w:rPr>
        <w:t>10.3</w:t>
      </w:r>
      <w:r>
        <w:rPr>
          <w:rFonts w:hint="eastAsia" w:asciiTheme="minorEastAsia" w:hAnsiTheme="minorEastAsia" w:eastAsiaTheme="minorEastAsia" w:cstheme="minorEastAsia"/>
          <w:bCs/>
          <w:sz w:val="28"/>
          <w:szCs w:val="28"/>
        </w:rPr>
        <w:t>付款方式为：挂账后</w:t>
      </w:r>
      <w:r>
        <w:rPr>
          <w:rFonts w:hint="eastAsia" w:asciiTheme="minorEastAsia" w:hAnsiTheme="minorEastAsia" w:eastAsiaTheme="minorEastAsia" w:cstheme="minorEastAsia"/>
          <w:bCs/>
          <w:sz w:val="28"/>
          <w:szCs w:val="28"/>
          <w:lang w:val="en-US" w:eastAsia="zh-CN"/>
        </w:rPr>
        <w:t>5个工作日</w:t>
      </w:r>
      <w:r>
        <w:rPr>
          <w:rFonts w:hint="eastAsia" w:asciiTheme="minorEastAsia" w:hAnsiTheme="minorEastAsia" w:eastAsiaTheme="minorEastAsia" w:cstheme="minorEastAsia"/>
          <w:bCs/>
          <w:sz w:val="28"/>
          <w:szCs w:val="28"/>
        </w:rPr>
        <w:t>内支付电汇或电子承兑。</w:t>
      </w:r>
    </w:p>
    <w:p w14:paraId="742434A4">
      <w:pPr>
        <w:pStyle w:val="10"/>
        <w:numPr>
          <w:ilvl w:val="0"/>
          <w:numId w:val="0"/>
        </w:numPr>
        <w:spacing w:line="560" w:lineRule="exact"/>
        <w:ind w:left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lang w:val="en-US" w:eastAsia="zh-CN"/>
        </w:rPr>
        <w:t>11</w:t>
      </w:r>
      <w:r>
        <w:rPr>
          <w:rFonts w:hint="eastAsia" w:asciiTheme="minorEastAsia" w:hAnsiTheme="minorEastAsia" w:eastAsiaTheme="minorEastAsia" w:cstheme="minorEastAsia"/>
          <w:b/>
          <w:sz w:val="28"/>
          <w:szCs w:val="28"/>
        </w:rPr>
        <w:t>其他事项：</w:t>
      </w:r>
    </w:p>
    <w:p w14:paraId="79AF2380">
      <w:pPr>
        <w:pStyle w:val="10"/>
        <w:numPr>
          <w:ilvl w:val="0"/>
          <w:numId w:val="0"/>
        </w:numPr>
        <w:adjustRightInd w:val="0"/>
        <w:snapToGrid w:val="0"/>
        <w:spacing w:line="560" w:lineRule="exact"/>
        <w:ind w:left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联系人：刘茜      电话：0312-89600</w:t>
      </w:r>
      <w:r>
        <w:rPr>
          <w:rFonts w:hint="eastAsia" w:asciiTheme="minorEastAsia" w:hAnsiTheme="minorEastAsia" w:cstheme="minorEastAsia"/>
          <w:sz w:val="28"/>
          <w:szCs w:val="28"/>
          <w:lang w:val="en-US" w:eastAsia="zh-CN"/>
        </w:rPr>
        <w:t>60</w:t>
      </w:r>
      <w:bookmarkStart w:id="0" w:name="_GoBack"/>
      <w:bookmarkEnd w:id="0"/>
    </w:p>
    <w:p w14:paraId="3CBE69AF">
      <w:pPr>
        <w:pStyle w:val="10"/>
        <w:spacing w:line="560" w:lineRule="exact"/>
        <w:ind w:right="840" w:firstLine="3360" w:firstLineChars="1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风帆有限责任公司保定塑胶科技分公司</w:t>
      </w:r>
    </w:p>
    <w:p w14:paraId="487980BA">
      <w:pPr>
        <w:spacing w:line="560" w:lineRule="exact"/>
        <w:ind w:right="840" w:firstLine="4760" w:firstLineChars="17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202</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lang w:eastAsia="zh-CN"/>
        </w:rPr>
        <w:t>年</w:t>
      </w:r>
      <w:r>
        <w:rPr>
          <w:rFonts w:hint="eastAsia" w:asciiTheme="minorEastAsia" w:hAnsiTheme="minorEastAsia" w:cstheme="minorEastAsia"/>
          <w:sz w:val="28"/>
          <w:szCs w:val="28"/>
          <w:lang w:val="en-US" w:eastAsia="zh-CN"/>
        </w:rPr>
        <w:t>12</w:t>
      </w:r>
      <w:r>
        <w:rPr>
          <w:rFonts w:hint="eastAsia" w:asciiTheme="minorEastAsia" w:hAnsiTheme="minorEastAsia" w:eastAsiaTheme="minorEastAsia" w:cstheme="minorEastAsia"/>
          <w:sz w:val="28"/>
          <w:szCs w:val="28"/>
          <w:lang w:eastAsia="zh-CN"/>
        </w:rPr>
        <w:t>月</w:t>
      </w:r>
      <w:r>
        <w:rPr>
          <w:rFonts w:hint="eastAsia" w:asciiTheme="minorEastAsia" w:hAnsiTheme="minorEastAsia" w:cstheme="minorEastAsia"/>
          <w:sz w:val="28"/>
          <w:szCs w:val="28"/>
          <w:lang w:val="en-US" w:eastAsia="zh-CN"/>
        </w:rPr>
        <w:t>25</w:t>
      </w:r>
      <w:r>
        <w:rPr>
          <w:rFonts w:hint="eastAsia" w:asciiTheme="minorEastAsia" w:hAnsiTheme="minorEastAsia" w:eastAsiaTheme="minorEastAsia" w:cstheme="minorEastAsia"/>
          <w:sz w:val="28"/>
          <w:szCs w:val="28"/>
          <w:lang w:eastAsia="zh-CN"/>
        </w:rPr>
        <w:t>日</w:t>
      </w:r>
    </w:p>
    <w:p w14:paraId="3FC661B7">
      <w:pPr>
        <w:pStyle w:val="10"/>
        <w:numPr>
          <w:ilvl w:val="0"/>
          <w:numId w:val="0"/>
        </w:numPr>
        <w:adjustRightInd w:val="0"/>
        <w:snapToGrid w:val="0"/>
        <w:spacing w:line="360" w:lineRule="auto"/>
        <w:rPr>
          <w:rFonts w:hint="eastAsia" w:asciiTheme="minorEastAsia" w:hAnsiTheme="minorEastAsia" w:eastAsiaTheme="minorEastAsia" w:cstheme="minorEastAsia"/>
          <w:sz w:val="28"/>
          <w:szCs w:val="28"/>
        </w:rPr>
      </w:pPr>
    </w:p>
    <w:sectPr>
      <w:headerReference r:id="rId3" w:type="default"/>
      <w:footerReference r:id="rId4" w:type="default"/>
      <w:pgSz w:w="11906" w:h="16838"/>
      <w:pgMar w:top="1440" w:right="1440" w:bottom="1800" w:left="144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35248">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3F8D9">
    <w:pPr>
      <w:pStyle w:val="4"/>
      <w:pBdr>
        <w:bottom w:val="single" w:color="auto" w:sz="4" w:space="29"/>
      </w:pBdr>
    </w:pPr>
    <w:r>
      <w:drawing>
        <wp:inline distT="0" distB="0" distL="0" distR="0">
          <wp:extent cx="1894205" cy="736600"/>
          <wp:effectExtent l="0" t="0" r="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hNmIzMGJjMDdmYjA0ZmRiMzU5YjQ4YjRiNTU3YjkifQ=="/>
  </w:docVars>
  <w:rsids>
    <w:rsidRoot w:val="00DE7BF8"/>
    <w:rsid w:val="00017D2C"/>
    <w:rsid w:val="00135513"/>
    <w:rsid w:val="001A76D8"/>
    <w:rsid w:val="002120C8"/>
    <w:rsid w:val="002143B2"/>
    <w:rsid w:val="003027AA"/>
    <w:rsid w:val="00321238"/>
    <w:rsid w:val="00393390"/>
    <w:rsid w:val="003953F0"/>
    <w:rsid w:val="003F4B28"/>
    <w:rsid w:val="00413E63"/>
    <w:rsid w:val="00463FFD"/>
    <w:rsid w:val="004E7883"/>
    <w:rsid w:val="005344EF"/>
    <w:rsid w:val="00554E02"/>
    <w:rsid w:val="00577D31"/>
    <w:rsid w:val="005C067D"/>
    <w:rsid w:val="0064010C"/>
    <w:rsid w:val="00676230"/>
    <w:rsid w:val="006B499A"/>
    <w:rsid w:val="00751DF4"/>
    <w:rsid w:val="007D6F6A"/>
    <w:rsid w:val="008519E8"/>
    <w:rsid w:val="0089384F"/>
    <w:rsid w:val="00932592"/>
    <w:rsid w:val="00955805"/>
    <w:rsid w:val="00A2503F"/>
    <w:rsid w:val="00A6009F"/>
    <w:rsid w:val="00AA1FC4"/>
    <w:rsid w:val="00AC4109"/>
    <w:rsid w:val="00AD0332"/>
    <w:rsid w:val="00AD79D4"/>
    <w:rsid w:val="00AF5E82"/>
    <w:rsid w:val="00B7103A"/>
    <w:rsid w:val="00B932D3"/>
    <w:rsid w:val="00BB3C20"/>
    <w:rsid w:val="00D2771B"/>
    <w:rsid w:val="00D74882"/>
    <w:rsid w:val="00DE7BF8"/>
    <w:rsid w:val="00E20559"/>
    <w:rsid w:val="00E36FF5"/>
    <w:rsid w:val="00F10558"/>
    <w:rsid w:val="00FE6E93"/>
    <w:rsid w:val="01AA43D2"/>
    <w:rsid w:val="03312A29"/>
    <w:rsid w:val="06050AB0"/>
    <w:rsid w:val="08574E97"/>
    <w:rsid w:val="0A635701"/>
    <w:rsid w:val="0AD3773A"/>
    <w:rsid w:val="125E2C86"/>
    <w:rsid w:val="12D65234"/>
    <w:rsid w:val="132F49CD"/>
    <w:rsid w:val="139F43DB"/>
    <w:rsid w:val="1407138B"/>
    <w:rsid w:val="15C42A8F"/>
    <w:rsid w:val="191C6476"/>
    <w:rsid w:val="1B8F24ED"/>
    <w:rsid w:val="1B95604B"/>
    <w:rsid w:val="1BF1736C"/>
    <w:rsid w:val="1CE5537F"/>
    <w:rsid w:val="1F2532B8"/>
    <w:rsid w:val="213F63F4"/>
    <w:rsid w:val="254851C9"/>
    <w:rsid w:val="27C27AB1"/>
    <w:rsid w:val="28510D0D"/>
    <w:rsid w:val="2B465FE6"/>
    <w:rsid w:val="2BC24C1A"/>
    <w:rsid w:val="2F123D34"/>
    <w:rsid w:val="373B1902"/>
    <w:rsid w:val="3E2F71B9"/>
    <w:rsid w:val="3FC01E9B"/>
    <w:rsid w:val="412967A8"/>
    <w:rsid w:val="427652C2"/>
    <w:rsid w:val="43E325A5"/>
    <w:rsid w:val="459F2087"/>
    <w:rsid w:val="4A016513"/>
    <w:rsid w:val="4A4B4FC3"/>
    <w:rsid w:val="4B7D7BF6"/>
    <w:rsid w:val="4C300237"/>
    <w:rsid w:val="4C711176"/>
    <w:rsid w:val="4E8C1210"/>
    <w:rsid w:val="4FF81F9D"/>
    <w:rsid w:val="55416EE0"/>
    <w:rsid w:val="56FA1A86"/>
    <w:rsid w:val="570363C5"/>
    <w:rsid w:val="57AE05AB"/>
    <w:rsid w:val="59722E3E"/>
    <w:rsid w:val="5B5626E6"/>
    <w:rsid w:val="5C5D5F66"/>
    <w:rsid w:val="5CDE2D3A"/>
    <w:rsid w:val="5D445D4F"/>
    <w:rsid w:val="5F3850BE"/>
    <w:rsid w:val="62570035"/>
    <w:rsid w:val="64F02DEA"/>
    <w:rsid w:val="6A350EFE"/>
    <w:rsid w:val="6AC77B13"/>
    <w:rsid w:val="6DA86138"/>
    <w:rsid w:val="70A5342F"/>
    <w:rsid w:val="74FF7C78"/>
    <w:rsid w:val="75075A9D"/>
    <w:rsid w:val="7A14391A"/>
    <w:rsid w:val="7D401797"/>
    <w:rsid w:val="7DA31BE4"/>
    <w:rsid w:val="7FEF3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qFormat/>
    <w:uiPriority w:val="99"/>
    <w:rPr>
      <w:sz w:val="18"/>
      <w:szCs w:val="18"/>
    </w:rPr>
  </w:style>
  <w:style w:type="character" w:customStyle="1" w:styleId="9">
    <w:name w:val="页脚 Char"/>
    <w:basedOn w:val="7"/>
    <w:link w:val="3"/>
    <w:autoRedefine/>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2"/>
    <w:autoRedefine/>
    <w:semiHidden/>
    <w:qFormat/>
    <w:uiPriority w:val="99"/>
    <w:rPr>
      <w:sz w:val="18"/>
      <w:szCs w:val="18"/>
    </w:rPr>
  </w:style>
  <w:style w:type="character" w:styleId="12">
    <w:name w:val="Placeholder Text"/>
    <w:semiHidden/>
    <w:qFormat/>
    <w:uiPriority w:val="99"/>
    <w:rPr>
      <w:color w:val="808080"/>
    </w:rPr>
  </w:style>
  <w:style w:type="character" w:customStyle="1" w:styleId="13">
    <w:name w:val="font21"/>
    <w:basedOn w:val="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02AFF0912740419447366389D41AB1"/>
        <w:style w:val=""/>
        <w:category>
          <w:name w:val="常规"/>
          <w:gallery w:val="placeholder"/>
        </w:category>
        <w:types>
          <w:type w:val="bbPlcHdr"/>
        </w:types>
        <w:behaviors>
          <w:behavior w:val="content"/>
        </w:behaviors>
        <w:description w:val=""/>
        <w:guid w:val="{F821824E-5278-46E4-BEF7-BE464D99720F}"/>
      </w:docPartPr>
      <w:docPartBody>
        <w:p w14:paraId="1279C9DD">
          <w:pPr>
            <w:pStyle w:val="9"/>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F5DAFC73DBBF48C0A53BA5DBD9D20D1D"/>
        <w:style w:val=""/>
        <w:category>
          <w:name w:val="常规"/>
          <w:gallery w:val="placeholder"/>
        </w:category>
        <w:types>
          <w:type w:val="bbPlcHdr"/>
        </w:types>
        <w:behaviors>
          <w:behavior w:val="content"/>
        </w:behaviors>
        <w:description w:val=""/>
        <w:guid w:val="{4D05E464-B1E7-4303-94CF-A16054E0D05C}"/>
      </w:docPartPr>
      <w:docPartBody>
        <w:p w14:paraId="210BEC56">
          <w:pPr>
            <w:pStyle w:val="13"/>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D05738"/>
    <w:rsid w:val="001C5165"/>
    <w:rsid w:val="001C6129"/>
    <w:rsid w:val="003548AC"/>
    <w:rsid w:val="00370581"/>
    <w:rsid w:val="003F7825"/>
    <w:rsid w:val="0041490D"/>
    <w:rsid w:val="00656500"/>
    <w:rsid w:val="0068464A"/>
    <w:rsid w:val="00832BE4"/>
    <w:rsid w:val="008A4170"/>
    <w:rsid w:val="00965BDD"/>
    <w:rsid w:val="00B57C7A"/>
    <w:rsid w:val="00C26421"/>
    <w:rsid w:val="00D05738"/>
    <w:rsid w:val="00D85D73"/>
    <w:rsid w:val="00E90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character" w:styleId="4">
    <w:name w:val="Placeholder Text"/>
    <w:autoRedefine/>
    <w:semiHidden/>
    <w:qFormat/>
    <w:uiPriority w:val="99"/>
    <w:rPr>
      <w:color w:val="808080"/>
    </w:rPr>
  </w:style>
  <w:style w:type="paragraph" w:customStyle="1" w:styleId="5">
    <w:name w:val="14D0DDA3458244C3B7854F264DD82B5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ABDD89A033B41AB8E634D4FCAA1900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8DD5113028344ED8CE6AAF6059BF3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B12449FFFB1418CB0565D10B9B880E3"/>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BB02AFF0912740419447366389D41A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FCD90CF8B051415689D436A110BD4E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B68D1714097F4939B7C8FBCA5C97938F"/>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2154EB80ACF24B2DA178D958B6E4A2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F5DAFC73DBBF48C0A53BA5DBD9D20D1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80AD5D8AC6BA4879B4B9CA1FC9212EBD"/>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7FE0AE1A169A4D5A941897400A29DB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927D6A1E2A1B4EEBACF30941282A8BB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F196C9686E9E4EB28CA060B2FA148B3A"/>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1284D2B3F64345898E292C1C9D0A014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98D7F63E8FF64D6F8061C66B33AFEF5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D2E23E5D9917410C99508F365B011C0D"/>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C5657336A555430C84269CFF79E389C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ED63E366DD2C40EA825470E3F00FAA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E8E66ED97E30425383E23E032472D233"/>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036AAB6073ED49B6B9274E39BD9EE84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242790C6F39D4DF094A2FD597C119C5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E6318AB075F74326986D5BD816CC088B"/>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19210962A37642EB9241E8DE54DDFF7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04CF4977B3674199B43E79CED23BE3C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77E91845F4D34BA989768A479F99923B"/>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C7D0AE3288964370A4D9A4E0A524279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
    <w:name w:val="B881A5D5EBDA4100B08FE3BB90275E9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
    <w:name w:val="5DD316EDBD8A4A4ABBD29E2176140DA7"/>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
    <w:name w:val="5C4FA948692C4E11841EE22F5AE93E1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Pages>
  <Words>1151</Words>
  <Characters>1195</Characters>
  <Lines>9</Lines>
  <Paragraphs>2</Paragraphs>
  <TotalTime>38</TotalTime>
  <ScaleCrop>false</ScaleCrop>
  <LinksUpToDate>false</LinksUpToDate>
  <CharactersWithSpaces>1205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2021-12-22T00:37:00Z</dcterms:created>
  <dc:creator>刘文利</dc:creator>
  <cp:lastModifiedBy>Administrator</cp:lastModifiedBy>
  <dcterms:modified xsi:type="dcterms:W3CDTF">2024-12-25T05:40:54Z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EBF8490F458D45F9AF6A3AB2EBD1536B</vt:lpwstr>
  </property>
  <property fmtid="{D5CDD505-2E9C-101B-9397-08002B2CF9AE}" pid="4" name="KSOTemplateDocerSaveRecord">
    <vt:lpwstr>eyJoZGlkIjoiMWJhNmIzMGJjMDdmYjA0ZmRiMzU5YjQ4YjRiNTU3YjkifQ==</vt:lpwstr>
  </property>
</Properties>
</file>