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baseline"/>
        <w:rPr>
          <w:rFonts w:ascii="宋体" w:hAnsi="宋体" w:eastAsia="宋体" w:cs="宋体"/>
          <w:b/>
          <w:bCs/>
          <w:sz w:val="32"/>
          <w:szCs w:val="32"/>
        </w:rPr>
      </w:pPr>
      <w:r>
        <w:rPr>
          <w:rFonts w:hint="eastAsia" w:ascii="宋体" w:hAnsi="宋体" w:eastAsia="宋体" w:cs="宋体"/>
          <w:b/>
          <w:bCs/>
          <w:sz w:val="32"/>
          <w:szCs w:val="32"/>
        </w:rPr>
        <w:t>招标公告</w:t>
      </w:r>
    </w:p>
    <w:p>
      <w:pPr>
        <w:spacing w:after="0" w:line="440" w:lineRule="exact"/>
        <w:jc w:val="both"/>
        <w:textAlignment w:val="baseline"/>
        <w:rPr>
          <w:rFonts w:hint="eastAsia" w:ascii="宋体" w:hAnsi="宋体" w:eastAsia="宋体" w:cs="宋体"/>
          <w:b/>
          <w:bCs/>
          <w:color w:val="000000"/>
          <w:sz w:val="24"/>
          <w:szCs w:val="24"/>
        </w:rPr>
      </w:pPr>
      <w:bookmarkStart w:id="0" w:name="_Toc21537"/>
      <w:bookmarkStart w:id="1" w:name="_Toc26609"/>
      <w:r>
        <w:rPr>
          <w:rFonts w:hint="eastAsia" w:ascii="宋体" w:hAnsi="宋体" w:eastAsia="宋体" w:cs="宋体"/>
          <w:b/>
          <w:bCs/>
          <w:color w:val="000000"/>
          <w:sz w:val="24"/>
          <w:szCs w:val="24"/>
        </w:rPr>
        <w:t>1.招标条件</w:t>
      </w:r>
      <w:bookmarkEnd w:id="0"/>
      <w:bookmarkEnd w:id="1"/>
    </w:p>
    <w:p>
      <w:pPr>
        <w:widowControl w:val="0"/>
        <w:snapToGrid/>
        <w:spacing w:after="0" w:line="440" w:lineRule="exact"/>
        <w:ind w:firstLine="480" w:firstLineChars="200"/>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本服务项目招标人为</w:t>
      </w:r>
      <w:r>
        <w:rPr>
          <w:rFonts w:hint="eastAsia" w:ascii="宋体" w:hAnsi="宋体" w:eastAsia="宋体" w:cs="宋体"/>
          <w:color w:val="000000"/>
          <w:sz w:val="24"/>
          <w:szCs w:val="24"/>
          <w:u w:val="single" w:color="000000"/>
        </w:rPr>
        <w:t>交通银行股份有限公司山东省分行</w:t>
      </w:r>
      <w:r>
        <w:rPr>
          <w:rFonts w:hint="eastAsia" w:ascii="宋体" w:hAnsi="宋体" w:eastAsia="宋体" w:cs="宋体"/>
          <w:color w:val="000000"/>
          <w:sz w:val="24"/>
          <w:szCs w:val="24"/>
        </w:rPr>
        <w:t>，项目资金已经落实，项目已具备招标条件。现委托</w:t>
      </w:r>
      <w:r>
        <w:rPr>
          <w:rFonts w:hint="eastAsia" w:ascii="宋体" w:hAnsi="宋体" w:eastAsia="宋体" w:cs="宋体"/>
          <w:color w:val="000000"/>
          <w:sz w:val="24"/>
          <w:szCs w:val="24"/>
          <w:u w:val="single" w:color="000000"/>
        </w:rPr>
        <w:t>山东正哲项目管理咨询有限公司</w:t>
      </w:r>
      <w:r>
        <w:rPr>
          <w:rFonts w:hint="eastAsia" w:ascii="宋体" w:hAnsi="宋体" w:eastAsia="宋体" w:cs="宋体"/>
          <w:color w:val="000000"/>
          <w:sz w:val="24"/>
          <w:szCs w:val="24"/>
        </w:rPr>
        <w:t>对</w:t>
      </w:r>
      <w:r>
        <w:rPr>
          <w:rFonts w:hint="eastAsia" w:ascii="宋体" w:hAnsi="宋体" w:eastAsia="宋体" w:cs="宋体"/>
          <w:color w:val="000000"/>
          <w:sz w:val="24"/>
          <w:szCs w:val="24"/>
          <w:u w:val="single" w:color="000000"/>
          <w:lang w:eastAsia="zh-CN"/>
        </w:rPr>
        <w:t>交通银行股份有限公司山东省分行营管部2023年客户健康查体项目</w:t>
      </w:r>
      <w:r>
        <w:rPr>
          <w:rFonts w:hint="eastAsia" w:ascii="宋体" w:hAnsi="宋体" w:eastAsia="宋体" w:cs="宋体"/>
          <w:color w:val="000000"/>
          <w:sz w:val="24"/>
          <w:szCs w:val="24"/>
        </w:rPr>
        <w:t>进行公开招标 。</w:t>
      </w:r>
    </w:p>
    <w:p>
      <w:pPr>
        <w:spacing w:after="0" w:line="440" w:lineRule="exact"/>
        <w:jc w:val="both"/>
        <w:textAlignment w:val="baseline"/>
        <w:rPr>
          <w:rFonts w:hint="eastAsia" w:ascii="宋体" w:hAnsi="宋体" w:eastAsia="宋体" w:cs="宋体"/>
          <w:b/>
          <w:bCs/>
          <w:color w:val="000000"/>
          <w:sz w:val="24"/>
          <w:szCs w:val="24"/>
        </w:rPr>
      </w:pPr>
      <w:bookmarkStart w:id="2" w:name="_Toc20109"/>
      <w:bookmarkStart w:id="3" w:name="_Toc26038"/>
      <w:r>
        <w:rPr>
          <w:rFonts w:hint="eastAsia" w:ascii="宋体" w:hAnsi="宋体" w:eastAsia="宋体" w:cs="宋体"/>
          <w:b/>
          <w:bCs/>
          <w:color w:val="000000"/>
          <w:sz w:val="24"/>
          <w:szCs w:val="24"/>
        </w:rPr>
        <w:t>2.项目概况与招标范围</w:t>
      </w:r>
      <w:bookmarkEnd w:id="2"/>
      <w:bookmarkEnd w:id="3"/>
    </w:p>
    <w:p>
      <w:pPr>
        <w:snapToGrid/>
        <w:spacing w:after="0" w:line="440" w:lineRule="exact"/>
        <w:textAlignment w:val="baseline"/>
        <w:rPr>
          <w:rFonts w:hint="eastAsia" w:ascii="宋体" w:hAnsi="宋体" w:eastAsia="宋体" w:cs="宋体"/>
          <w:kern w:val="2"/>
          <w:sz w:val="24"/>
          <w:szCs w:val="24"/>
          <w:lang w:eastAsia="zh-CN"/>
        </w:rPr>
      </w:pPr>
      <w:r>
        <w:rPr>
          <w:rFonts w:hint="eastAsia" w:ascii="宋体" w:hAnsi="宋体" w:eastAsia="宋体" w:cs="宋体"/>
          <w:kern w:val="2"/>
          <w:sz w:val="24"/>
          <w:szCs w:val="24"/>
        </w:rPr>
        <w:t>项目名称：</w:t>
      </w:r>
      <w:r>
        <w:rPr>
          <w:rFonts w:hint="eastAsia" w:ascii="宋体" w:hAnsi="宋体" w:eastAsia="宋体" w:cs="宋体"/>
          <w:kern w:val="2"/>
          <w:sz w:val="24"/>
          <w:szCs w:val="24"/>
          <w:lang w:eastAsia="zh-CN"/>
        </w:rPr>
        <w:t>交通银行股份有限公司山东省分行营管部2023年客户健康查体项目</w:t>
      </w:r>
    </w:p>
    <w:p>
      <w:pPr>
        <w:snapToGrid/>
        <w:spacing w:after="0" w:line="440" w:lineRule="exact"/>
        <w:textAlignment w:val="baseline"/>
        <w:rPr>
          <w:rFonts w:hint="eastAsia" w:ascii="宋体" w:hAnsi="宋体" w:eastAsia="宋体" w:cs="宋体"/>
          <w:sz w:val="24"/>
          <w:szCs w:val="24"/>
          <w:highlight w:val="yellow"/>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CGXM37199923080005</w:t>
      </w:r>
    </w:p>
    <w:p>
      <w:pPr>
        <w:snapToGrid/>
        <w:spacing w:after="0" w:line="440" w:lineRule="exact"/>
        <w:textAlignment w:val="baseline"/>
        <w:rPr>
          <w:rFonts w:hint="eastAsia" w:ascii="宋体" w:hAnsi="宋体" w:eastAsia="宋体" w:cs="宋体"/>
          <w:sz w:val="24"/>
          <w:szCs w:val="24"/>
        </w:rPr>
      </w:pPr>
      <w:r>
        <w:rPr>
          <w:rFonts w:hint="eastAsia" w:ascii="宋体" w:hAnsi="宋体" w:eastAsia="宋体" w:cs="宋体"/>
          <w:sz w:val="24"/>
          <w:szCs w:val="24"/>
        </w:rPr>
        <w:t>招标范围：营管部 2023 年客户健康查体项目预算金额 80 万元</w:t>
      </w:r>
      <w:r>
        <w:rPr>
          <w:rFonts w:hint="eastAsia" w:ascii="宋体" w:hAnsi="宋体" w:eastAsia="宋体" w:cs="宋体"/>
          <w:sz w:val="24"/>
          <w:szCs w:val="24"/>
          <w:lang w:eastAsia="zh-CN"/>
        </w:rPr>
        <w:t>。</w:t>
      </w:r>
      <w:r>
        <w:rPr>
          <w:rFonts w:hint="eastAsia" w:ascii="宋体" w:hAnsi="宋体" w:eastAsia="宋体" w:cs="宋体"/>
          <w:sz w:val="24"/>
          <w:szCs w:val="24"/>
        </w:rPr>
        <w:t>活动计划覆盖资产 400 万 (含 )-1000 万沃德、私银及潜力私银客户 400 户，体检标准 1000 元/人，覆盖资产 1000 万( 含 ) 以上超高净值私银客户 200 户，体检标准 2000 元/人</w:t>
      </w:r>
      <w:r>
        <w:rPr>
          <w:rFonts w:hint="eastAsia" w:ascii="宋体" w:hAnsi="宋体" w:eastAsia="宋体" w:cs="宋体"/>
          <w:sz w:val="24"/>
          <w:szCs w:val="24"/>
          <w:lang w:eastAsia="zh-CN"/>
        </w:rPr>
        <w:t>。</w:t>
      </w:r>
      <w:r>
        <w:rPr>
          <w:rFonts w:hint="eastAsia" w:ascii="宋体" w:hAnsi="宋体" w:eastAsia="宋体" w:cs="宋体"/>
          <w:sz w:val="24"/>
          <w:szCs w:val="24"/>
        </w:rPr>
        <w:t>具体内容详见招标文件“项目说明及要求”。</w:t>
      </w:r>
    </w:p>
    <w:p>
      <w:pPr>
        <w:snapToGrid/>
        <w:spacing w:after="0" w:line="44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标段划分：本项目不划分标段。</w:t>
      </w:r>
    </w:p>
    <w:p>
      <w:pPr>
        <w:spacing w:after="0" w:line="440" w:lineRule="exact"/>
        <w:jc w:val="both"/>
        <w:textAlignment w:val="baseline"/>
        <w:rPr>
          <w:rFonts w:hint="eastAsia" w:ascii="宋体" w:hAnsi="宋体" w:eastAsia="宋体" w:cs="宋体"/>
          <w:b/>
          <w:bCs/>
          <w:color w:val="000000"/>
          <w:sz w:val="24"/>
          <w:szCs w:val="24"/>
        </w:rPr>
      </w:pPr>
      <w:bookmarkStart w:id="4" w:name="_Toc3505"/>
      <w:r>
        <w:rPr>
          <w:rFonts w:hint="eastAsia" w:ascii="宋体" w:hAnsi="宋体" w:eastAsia="宋体" w:cs="宋体"/>
          <w:b/>
          <w:bCs/>
          <w:color w:val="000000"/>
          <w:sz w:val="24"/>
          <w:szCs w:val="24"/>
        </w:rPr>
        <w:t>3.申请人资格要求</w:t>
      </w:r>
      <w:bookmarkEnd w:id="4"/>
    </w:p>
    <w:p>
      <w:pPr>
        <w:snapToGrid/>
        <w:spacing w:after="0"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Theme="minorEastAsia" w:hAnsiTheme="minorEastAsia" w:eastAsiaTheme="minorEastAsia" w:cstheme="minorEastAsia"/>
          <w:sz w:val="24"/>
          <w:szCs w:val="24"/>
        </w:rPr>
        <w:t>投标人具有独立法人资格，开展经营服务活动应遵守我国有关的法律、法规和条例以及采购人的相关管理规定和要求；并在人员、设备、专业技术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lang w:val="en-US" w:eastAsia="zh-CN"/>
        </w:rPr>
        <w:t>资金</w:t>
      </w:r>
      <w:r>
        <w:rPr>
          <w:rFonts w:hint="eastAsia" w:asciiTheme="minorEastAsia" w:hAnsiTheme="minorEastAsia" w:eastAsiaTheme="minorEastAsia" w:cstheme="minorEastAsia"/>
          <w:sz w:val="24"/>
          <w:szCs w:val="24"/>
          <w:highlight w:val="none"/>
        </w:rPr>
        <w:t>等</w:t>
      </w:r>
      <w:r>
        <w:rPr>
          <w:rFonts w:hint="eastAsia" w:asciiTheme="minorEastAsia" w:hAnsiTheme="minorEastAsia" w:eastAsiaTheme="minorEastAsia" w:cstheme="minorEastAsia"/>
          <w:sz w:val="24"/>
          <w:szCs w:val="24"/>
        </w:rPr>
        <w:t>方面具备完成该项目的能力。</w:t>
      </w:r>
    </w:p>
    <w:p>
      <w:pPr>
        <w:snapToGrid/>
        <w:spacing w:after="0" w:line="440" w:lineRule="exact"/>
        <w:textAlignment w:val="baseline"/>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3.2</w:t>
      </w:r>
      <w:r>
        <w:rPr>
          <w:rFonts w:hint="eastAsia" w:asciiTheme="minorEastAsia" w:hAnsiTheme="minorEastAsia" w:eastAsiaTheme="minorEastAsia" w:cstheme="minorEastAsia"/>
          <w:sz w:val="24"/>
          <w:szCs w:val="24"/>
          <w:highlight w:val="none"/>
        </w:rPr>
        <w:t>投标人须具有在中华人民共和国境内合法注册的有效的《营业执照》或《事业单位法人证书》</w:t>
      </w:r>
      <w:r>
        <w:rPr>
          <w:rFonts w:hint="eastAsia" w:asciiTheme="minorEastAsia" w:hAnsiTheme="minorEastAsia" w:eastAsiaTheme="minorEastAsia" w:cstheme="minorEastAsia"/>
          <w:sz w:val="24"/>
          <w:szCs w:val="24"/>
          <w:highlight w:val="none"/>
          <w:lang w:eastAsia="zh-CN"/>
        </w:rPr>
        <w:t>，且具有与招标需求相适应的经营范围，投标人须具有国家卫生部门批准备案的《医疗机构执业许可证》，符合卫生行政部门规定的医院或能够开展健康体检的医疗机构（中心）。</w:t>
      </w:r>
    </w:p>
    <w:p>
      <w:pPr>
        <w:snapToGrid/>
        <w:spacing w:after="0" w:line="440" w:lineRule="exact"/>
        <w:textAlignment w:val="baseline"/>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3.3</w:t>
      </w:r>
      <w:r>
        <w:rPr>
          <w:rFonts w:hint="eastAsia" w:ascii="宋体" w:hAnsi="宋体" w:eastAsia="宋体" w:cs="宋体"/>
          <w:sz w:val="24"/>
          <w:szCs w:val="24"/>
        </w:rPr>
        <w:t>信誉要求：参加采购活动前3年内，在经营活动中没有重大违法记录。投标人需提供自20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月(成立不足3年的提供成立)至今投标人社会信誉自查承诺（格式自拟，盖公司公章）；投标人在登记时需提供投标登记近3日“信用中国”网站（www.creditchina.gov.cn）</w:t>
      </w:r>
      <w:r>
        <w:rPr>
          <w:rFonts w:hint="eastAsia" w:ascii="宋体" w:hAnsi="宋体" w:eastAsia="宋体" w:cs="宋体"/>
          <w:b w:val="0"/>
          <w:bCs w:val="0"/>
          <w:color w:val="000000"/>
          <w:sz w:val="24"/>
          <w:szCs w:val="24"/>
        </w:rPr>
        <w:t>查询本单位是否为失信被执行人</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重大税收违法失信主体、政府采购严重违法失信行为记录、经营异常名录</w:t>
      </w:r>
      <w:r>
        <w:rPr>
          <w:rFonts w:hint="eastAsia" w:ascii="宋体" w:hAnsi="宋体" w:eastAsia="宋体" w:cs="宋体"/>
          <w:b w:val="0"/>
          <w:bCs w:val="0"/>
          <w:color w:val="000000"/>
          <w:sz w:val="24"/>
          <w:szCs w:val="24"/>
        </w:rPr>
        <w:t>的网页截图</w:t>
      </w:r>
      <w:r>
        <w:rPr>
          <w:rFonts w:hint="eastAsia" w:ascii="宋体" w:hAnsi="宋体" w:eastAsia="宋体" w:cs="宋体"/>
          <w:sz w:val="24"/>
          <w:szCs w:val="24"/>
        </w:rPr>
        <w:t>。招标人应对属于限制参与项目投标活动的失信被执行人依法依规予以限制。</w:t>
      </w:r>
    </w:p>
    <w:p>
      <w:pPr>
        <w:snapToGrid/>
        <w:spacing w:after="0" w:line="44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3.4</w:t>
      </w:r>
      <w:r>
        <w:rPr>
          <w:rFonts w:hint="eastAsia" w:asciiTheme="minorEastAsia" w:hAnsiTheme="minorEastAsia" w:eastAsiaTheme="minorEastAsia" w:cstheme="minorEastAsia"/>
          <w:sz w:val="24"/>
          <w:szCs w:val="24"/>
        </w:rPr>
        <w:t>财务要求：财务状况良好，具有良好的商业信誉和健全的财务制度。</w:t>
      </w:r>
    </w:p>
    <w:p>
      <w:pPr>
        <w:snapToGrid/>
        <w:spacing w:after="0"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Theme="minorEastAsia" w:hAnsiTheme="minorEastAsia" w:eastAsiaTheme="minorEastAsia" w:cstheme="minorEastAsia"/>
          <w:sz w:val="24"/>
          <w:szCs w:val="24"/>
        </w:rPr>
        <w:t>存在控股、参股、法定代表人或者主要负责人为同一人，以及被同一人控制等关联关系的投标人，不得参加本项目投标</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autoSpaceDE/>
        <w:autoSpaceDN/>
        <w:bidi w:val="0"/>
        <w:adjustRightInd/>
        <w:snapToGrid/>
        <w:spacing w:after="0" w:line="410" w:lineRule="exact"/>
        <w:textAlignment w:val="auto"/>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具备依法纳税和缴纳社会保障资金的良好记录。</w:t>
      </w:r>
    </w:p>
    <w:p>
      <w:pPr>
        <w:keepNext w:val="0"/>
        <w:keepLines w:val="0"/>
        <w:pageBreakBefore w:val="0"/>
        <w:kinsoku/>
        <w:wordWrap/>
        <w:overflowPunct/>
        <w:topLinePunct w:val="0"/>
        <w:autoSpaceDE/>
        <w:autoSpaceDN/>
        <w:bidi w:val="0"/>
        <w:adjustRightInd/>
        <w:snapToGrid/>
        <w:spacing w:after="0" w:line="41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3.7</w:t>
      </w:r>
      <w:r>
        <w:rPr>
          <w:rFonts w:hint="eastAsia" w:ascii="宋体" w:hAnsi="宋体" w:eastAsia="宋体" w:cs="宋体"/>
          <w:sz w:val="24"/>
          <w:szCs w:val="24"/>
        </w:rPr>
        <w:t>近3年内未因违约或违法行为被交通银行取消投标资格，且没有被清理退出交通银行合作单位信息库的记录。</w:t>
      </w:r>
    </w:p>
    <w:p>
      <w:pPr>
        <w:keepNext w:val="0"/>
        <w:keepLines w:val="0"/>
        <w:pageBreakBefore w:val="0"/>
        <w:kinsoku/>
        <w:wordWrap/>
        <w:overflowPunct/>
        <w:topLinePunct w:val="0"/>
        <w:autoSpaceDE/>
        <w:autoSpaceDN/>
        <w:bidi w:val="0"/>
        <w:adjustRightInd/>
        <w:snapToGrid/>
        <w:spacing w:after="0" w:line="41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本项目不接受联合体投标。</w:t>
      </w:r>
    </w:p>
    <w:p>
      <w:pPr>
        <w:spacing w:after="0" w:line="440" w:lineRule="exact"/>
        <w:jc w:val="both"/>
        <w:textAlignment w:val="baseline"/>
        <w:rPr>
          <w:rFonts w:hint="eastAsia" w:ascii="宋体" w:hAnsi="宋体" w:eastAsia="宋体" w:cs="宋体"/>
          <w:b/>
          <w:bCs/>
          <w:color w:val="000000"/>
          <w:sz w:val="24"/>
          <w:szCs w:val="24"/>
        </w:rPr>
      </w:pPr>
      <w:bookmarkStart w:id="5" w:name="_Toc19953"/>
      <w:bookmarkStart w:id="6" w:name="_Toc14992"/>
      <w:r>
        <w:rPr>
          <w:rFonts w:hint="eastAsia" w:ascii="宋体" w:hAnsi="宋体" w:eastAsia="宋体" w:cs="宋体"/>
          <w:b/>
          <w:bCs/>
          <w:color w:val="000000"/>
          <w:sz w:val="24"/>
          <w:szCs w:val="24"/>
        </w:rPr>
        <w:t>4.投标报名登记</w:t>
      </w:r>
      <w:bookmarkEnd w:id="5"/>
      <w:bookmarkEnd w:id="6"/>
    </w:p>
    <w:p>
      <w:pPr>
        <w:snapToGrid/>
        <w:spacing w:after="0" w:line="440" w:lineRule="exact"/>
        <w:textAlignment w:val="baseline"/>
        <w:rPr>
          <w:rFonts w:hint="eastAsia" w:ascii="宋体" w:hAnsi="宋体" w:eastAsia="宋体" w:cs="宋体"/>
          <w:sz w:val="24"/>
          <w:szCs w:val="24"/>
        </w:rPr>
      </w:pPr>
      <w:r>
        <w:rPr>
          <w:rFonts w:hint="eastAsia" w:ascii="宋体" w:hAnsi="宋体" w:eastAsia="宋体" w:cs="宋体"/>
          <w:sz w:val="24"/>
          <w:szCs w:val="24"/>
        </w:rPr>
        <w:t>4.1本次投标报名登记方式，具体如下：请申请人</w:t>
      </w:r>
      <w:r>
        <w:rPr>
          <w:rFonts w:hint="eastAsia" w:ascii="宋体" w:hAnsi="宋体" w:eastAsia="宋体" w:cs="宋体"/>
          <w:sz w:val="24"/>
          <w:szCs w:val="24"/>
          <w:highlight w:val="none"/>
        </w:rPr>
        <w:t>于</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日至202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highlight w:val="none"/>
        </w:rPr>
        <w:t>日</w:t>
      </w:r>
      <w:r>
        <w:rPr>
          <w:rFonts w:hint="eastAsia" w:ascii="宋体" w:hAnsi="宋体" w:eastAsia="宋体" w:cs="宋体"/>
          <w:sz w:val="24"/>
          <w:szCs w:val="24"/>
        </w:rPr>
        <w:t>16：</w:t>
      </w:r>
      <w:r>
        <w:rPr>
          <w:rFonts w:hint="eastAsia" w:ascii="宋体" w:hAnsi="宋体" w:eastAsia="宋体" w:cs="宋体"/>
        </w:rPr>
        <w:fldChar w:fldCharType="begin"/>
      </w:r>
      <w:r>
        <w:rPr>
          <w:rFonts w:hint="eastAsia" w:ascii="宋体" w:hAnsi="宋体" w:eastAsia="宋体" w:cs="宋体"/>
        </w:rPr>
        <w:instrText xml:space="preserve"> HYPERLINK "mailto:30时前（北京时间，下同）将报名资料扫描件PDF电子版发送至@126.com邮箱" </w:instrText>
      </w:r>
      <w:r>
        <w:rPr>
          <w:rFonts w:hint="eastAsia" w:ascii="宋体" w:hAnsi="宋体" w:eastAsia="宋体" w:cs="宋体"/>
        </w:rPr>
        <w:fldChar w:fldCharType="separate"/>
      </w:r>
      <w:r>
        <w:rPr>
          <w:rFonts w:hint="eastAsia" w:ascii="宋体" w:hAnsi="宋体" w:eastAsia="宋体" w:cs="宋体"/>
          <w:sz w:val="24"/>
          <w:szCs w:val="24"/>
        </w:rPr>
        <w:t>30时前（北京时间，下同）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（节假日正常接受报名</w:t>
      </w:r>
      <w:r>
        <w:rPr>
          <w:rFonts w:hint="eastAsia" w:ascii="宋体" w:hAnsi="宋体" w:eastAsia="宋体" w:cs="宋体"/>
          <w:sz w:val="24"/>
          <w:szCs w:val="24"/>
        </w:rPr>
        <w:t>）将报名资料扫描件PDF电子版发送至sdzzzbb@163.com邮箱</w:t>
      </w:r>
      <w:r>
        <w:rPr>
          <w:rFonts w:hint="eastAsia" w:ascii="宋体" w:hAnsi="宋体" w:eastAsia="宋体" w:cs="宋体"/>
          <w:sz w:val="24"/>
          <w:szCs w:val="24"/>
        </w:rPr>
        <w:fldChar w:fldCharType="end"/>
      </w:r>
      <w:r>
        <w:rPr>
          <w:rFonts w:hint="eastAsia" w:ascii="宋体" w:hAnsi="宋体" w:eastAsia="宋体" w:cs="宋体"/>
          <w:sz w:val="24"/>
          <w:szCs w:val="24"/>
        </w:rPr>
        <w:t>。</w:t>
      </w:r>
    </w:p>
    <w:p>
      <w:pPr>
        <w:snapToGrid/>
        <w:spacing w:after="0" w:line="460" w:lineRule="exact"/>
        <w:textAlignment w:val="baseline"/>
        <w:rPr>
          <w:rFonts w:hint="eastAsia" w:ascii="宋体" w:hAnsi="宋体" w:eastAsia="宋体" w:cs="宋体"/>
          <w:sz w:val="24"/>
          <w:szCs w:val="24"/>
        </w:rPr>
      </w:pPr>
      <w:r>
        <w:rPr>
          <w:rFonts w:hint="eastAsia" w:ascii="宋体" w:hAnsi="宋体" w:eastAsia="宋体" w:cs="宋体"/>
          <w:sz w:val="24"/>
          <w:szCs w:val="24"/>
        </w:rPr>
        <w:t>4.2</w:t>
      </w:r>
      <w:r>
        <w:rPr>
          <w:rFonts w:hint="eastAsia" w:asciiTheme="minorEastAsia" w:hAnsiTheme="minorEastAsia" w:eastAsiaTheme="minorEastAsia" w:cstheme="minorEastAsia"/>
          <w:sz w:val="24"/>
          <w:szCs w:val="24"/>
        </w:rPr>
        <w:t>投标登记时需提供下列证件（须加盖投标人单位公章）：法定代表人</w:t>
      </w:r>
      <w:r>
        <w:rPr>
          <w:rFonts w:hint="eastAsia" w:asciiTheme="minorEastAsia" w:hAnsiTheme="minorEastAsia" w:eastAsiaTheme="minorEastAsia" w:cstheme="minorEastAsia"/>
          <w:sz w:val="24"/>
          <w:szCs w:val="24"/>
          <w:lang w:val="en-US" w:eastAsia="zh-CN"/>
        </w:rPr>
        <w:t>证明文件</w:t>
      </w:r>
      <w:r>
        <w:rPr>
          <w:rFonts w:hint="eastAsia" w:asciiTheme="minorEastAsia" w:hAnsiTheme="minorEastAsia" w:eastAsiaTheme="minorEastAsia" w:cstheme="minorEastAsia"/>
          <w:sz w:val="24"/>
          <w:szCs w:val="24"/>
        </w:rPr>
        <w:t>或法定代表人授权委托书及身份证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附授权代表近三月社保证明）</w:t>
      </w:r>
      <w:r>
        <w:rPr>
          <w:rFonts w:hint="eastAsia" w:asciiTheme="minorEastAsia" w:hAnsiTheme="minorEastAsia" w:eastAsiaTheme="minorEastAsia" w:cstheme="minorEastAsia"/>
          <w:sz w:val="24"/>
          <w:szCs w:val="24"/>
        </w:rPr>
        <w:t>、营业执照或事业单位法人证书、</w:t>
      </w:r>
      <w:r>
        <w:rPr>
          <w:rFonts w:hint="eastAsia" w:asciiTheme="minorEastAsia" w:hAnsiTheme="minorEastAsia" w:eastAsiaTheme="minorEastAsia" w:cstheme="minorEastAsia"/>
          <w:sz w:val="24"/>
          <w:szCs w:val="24"/>
          <w:highlight w:val="none"/>
          <w:lang w:eastAsia="zh-CN"/>
        </w:rPr>
        <w:t>医疗机构执业许可证</w:t>
      </w:r>
      <w:r>
        <w:rPr>
          <w:rFonts w:hint="eastAsia" w:asciiTheme="minorEastAsia" w:hAnsiTheme="minorEastAsia" w:eastAsiaTheme="minorEastAsia" w:cstheme="minorEastAsia"/>
          <w:sz w:val="24"/>
          <w:szCs w:val="24"/>
          <w:highlight w:val="none"/>
          <w:lang w:val="en-US" w:eastAsia="zh-CN"/>
        </w:rPr>
        <w:t>、</w:t>
      </w:r>
      <w:r>
        <w:rPr>
          <w:rFonts w:hint="eastAsia" w:ascii="宋体" w:hAnsi="宋体" w:eastAsia="宋体" w:cs="宋体"/>
          <w:sz w:val="24"/>
          <w:szCs w:val="24"/>
          <w:highlight w:val="none"/>
          <w:lang w:val="en-US" w:eastAsia="zh-CN"/>
        </w:rPr>
        <w:t>企</w:t>
      </w:r>
      <w:r>
        <w:rPr>
          <w:rFonts w:hint="eastAsia" w:asciiTheme="minorEastAsia" w:hAnsiTheme="minorEastAsia" w:eastAsiaTheme="minorEastAsia" w:cstheme="minorEastAsia"/>
          <w:sz w:val="24"/>
          <w:szCs w:val="24"/>
        </w:rPr>
        <w:t>业自查承诺、信用中</w:t>
      </w:r>
      <w:r>
        <w:rPr>
          <w:rFonts w:hint="eastAsia" w:asciiTheme="minorEastAsia" w:hAnsiTheme="minorEastAsia" w:eastAsiaTheme="minorEastAsia" w:cstheme="minorEastAsia"/>
          <w:sz w:val="24"/>
          <w:szCs w:val="24"/>
          <w:lang w:val="en-US" w:eastAsia="zh-CN"/>
        </w:rPr>
        <w:t>国</w:t>
      </w:r>
      <w:r>
        <w:rPr>
          <w:rFonts w:hint="eastAsia" w:asciiTheme="minorEastAsia" w:hAnsiTheme="minorEastAsia" w:eastAsiaTheme="minorEastAsia" w:cstheme="minorEastAsia"/>
          <w:sz w:val="24"/>
          <w:szCs w:val="24"/>
        </w:rPr>
        <w:t>（www.creditchina.gov.cn）失信被执行人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重大税收违法失信主体、政府采购严重违法失信行为记录、经营异常名录的</w:t>
      </w:r>
      <w:r>
        <w:rPr>
          <w:rFonts w:hint="eastAsia" w:asciiTheme="minorEastAsia" w:hAnsiTheme="minorEastAsia" w:eastAsiaTheme="minorEastAsia" w:cstheme="minorEastAsia"/>
          <w:sz w:val="24"/>
          <w:szCs w:val="24"/>
        </w:rPr>
        <w:t>网页截图（加盖公章）、“企查查”企业关</w:t>
      </w:r>
      <w:r>
        <w:rPr>
          <w:rFonts w:hint="eastAsia" w:ascii="宋体" w:hAnsi="宋体" w:eastAsia="宋体" w:cs="宋体"/>
          <w:sz w:val="24"/>
          <w:szCs w:val="24"/>
        </w:rPr>
        <w:t>系图谱截图（加盖公章）（https://www.qichacha.com/）</w:t>
      </w:r>
      <w:r>
        <w:rPr>
          <w:rFonts w:hint="eastAsia" w:asciiTheme="minorEastAsia" w:hAnsiTheme="minorEastAsia" w:eastAsiaTheme="minorEastAsia" w:cstheme="minorEastAsia"/>
          <w:sz w:val="24"/>
          <w:szCs w:val="24"/>
        </w:rPr>
        <w:t>、报名信息登记表word电子版（包含单位名称，法人姓名及身份证号，授权委托人姓名及身份证号，联系电话，邮箱，格式自拟）。</w:t>
      </w:r>
    </w:p>
    <w:p>
      <w:pPr>
        <w:widowControl w:val="0"/>
        <w:snapToGrid/>
        <w:spacing w:after="0" w:line="460" w:lineRule="exact"/>
        <w:ind w:firstLine="482" w:firstLineChars="200"/>
        <w:jc w:val="both"/>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注：以上资料需按顺序排列，并备注提供经办人联系方式。报名登记时的资料查验不代表资格审查的最终通过或合格。</w:t>
      </w:r>
    </w:p>
    <w:p>
      <w:pPr>
        <w:widowControl w:val="0"/>
        <w:snapToGrid/>
        <w:spacing w:after="0" w:line="460" w:lineRule="exact"/>
        <w:ind w:firstLine="482" w:firstLineChars="200"/>
        <w:jc w:val="both"/>
        <w:textAlignment w:val="baseline"/>
        <w:rPr>
          <w:rFonts w:hint="eastAsia" w:ascii="宋体" w:hAnsi="宋体" w:eastAsia="宋体" w:cs="宋体"/>
          <w:b/>
          <w:bCs/>
          <w:color w:val="000000"/>
          <w:sz w:val="24"/>
          <w:szCs w:val="24"/>
        </w:rPr>
      </w:pPr>
      <w:r>
        <w:rPr>
          <w:rFonts w:hint="eastAsia" w:ascii="宋体" w:hAnsi="宋体" w:eastAsia="宋体" w:cs="宋体"/>
          <w:b/>
          <w:bCs/>
          <w:sz w:val="24"/>
          <w:szCs w:val="24"/>
        </w:rPr>
        <w:t>**重要事项：</w:t>
      </w:r>
      <w:r>
        <w:rPr>
          <w:rFonts w:hint="eastAsia" w:ascii="宋体" w:hAnsi="宋体" w:eastAsia="宋体" w:cs="宋体"/>
          <w:b/>
          <w:bCs/>
          <w:sz w:val="24"/>
          <w:szCs w:val="24"/>
          <w:lang w:val="en-US" w:eastAsia="zh-CN"/>
        </w:rPr>
        <w:t>投标人</w:t>
      </w:r>
      <w:r>
        <w:rPr>
          <w:rFonts w:hint="eastAsia" w:ascii="宋体" w:hAnsi="宋体" w:eastAsia="宋体" w:cs="宋体"/>
          <w:b/>
          <w:bCs/>
          <w:sz w:val="24"/>
          <w:szCs w:val="24"/>
        </w:rPr>
        <w:t>须对报名信息和资料的真实性负责。如提供虚假材料，</w:t>
      </w:r>
      <w:r>
        <w:rPr>
          <w:rFonts w:hint="eastAsia" w:ascii="宋体" w:hAnsi="宋体" w:eastAsia="宋体" w:cs="宋体"/>
          <w:b/>
          <w:bCs/>
          <w:sz w:val="24"/>
          <w:szCs w:val="24"/>
          <w:lang w:val="en-US" w:eastAsia="zh-CN"/>
        </w:rPr>
        <w:t>交通银行</w:t>
      </w:r>
      <w:r>
        <w:rPr>
          <w:rFonts w:hint="eastAsia" w:ascii="宋体" w:hAnsi="宋体" w:eastAsia="宋体" w:cs="宋体"/>
          <w:b/>
          <w:bCs/>
          <w:sz w:val="24"/>
          <w:szCs w:val="24"/>
        </w:rPr>
        <w:t>有权将其列入供应商黑名单，不得参与</w:t>
      </w:r>
      <w:r>
        <w:rPr>
          <w:rFonts w:hint="eastAsia" w:ascii="宋体" w:hAnsi="宋体" w:eastAsia="宋体" w:cs="宋体"/>
          <w:b/>
          <w:bCs/>
          <w:sz w:val="24"/>
          <w:szCs w:val="24"/>
          <w:lang w:val="en-US" w:eastAsia="zh-CN"/>
        </w:rPr>
        <w:t>交通银行</w:t>
      </w:r>
      <w:r>
        <w:rPr>
          <w:rFonts w:hint="eastAsia" w:ascii="宋体" w:hAnsi="宋体" w:eastAsia="宋体" w:cs="宋体"/>
          <w:b/>
          <w:bCs/>
          <w:sz w:val="24"/>
          <w:szCs w:val="24"/>
        </w:rPr>
        <w:t>集中采购活动。</w:t>
      </w:r>
    </w:p>
    <w:p>
      <w:pPr>
        <w:widowControl w:val="0"/>
        <w:snapToGrid/>
        <w:spacing w:after="0" w:line="460" w:lineRule="exact"/>
        <w:jc w:val="both"/>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5.招标文件费用：300元,招标文件售后不退。</w:t>
      </w:r>
    </w:p>
    <w:p>
      <w:pPr>
        <w:widowControl w:val="0"/>
        <w:snapToGrid/>
        <w:spacing w:after="0" w:line="460" w:lineRule="exact"/>
        <w:jc w:val="both"/>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5.1招标文件获取方式：报名资料发送至邮箱后，投标单位电汇招标文件费，我公司发出招标文件（电子版）。</w:t>
      </w:r>
    </w:p>
    <w:p>
      <w:pPr>
        <w:widowControl w:val="0"/>
        <w:snapToGrid/>
        <w:spacing w:after="0" w:line="460" w:lineRule="exact"/>
        <w:jc w:val="both"/>
        <w:textAlignment w:val="baseline"/>
        <w:rPr>
          <w:rFonts w:hint="eastAsia" w:ascii="宋体" w:hAnsi="宋体" w:eastAsia="宋体" w:cs="宋体"/>
          <w:b/>
          <w:bCs/>
          <w:color w:val="000000"/>
          <w:sz w:val="24"/>
          <w:szCs w:val="24"/>
        </w:rPr>
      </w:pPr>
      <w:r>
        <w:rPr>
          <w:rFonts w:hint="eastAsia" w:ascii="宋体" w:hAnsi="宋体" w:eastAsia="宋体" w:cs="宋体"/>
          <w:b/>
          <w:bCs/>
          <w:color w:val="000000"/>
          <w:sz w:val="24"/>
          <w:szCs w:val="24"/>
        </w:rPr>
        <w:t>6.请投标人在投标截止时间5个工作日前，在交通银行智采平台投标单位门户网站（https://bocom-gys.bankcomm.com）完成注册，详情请登录门户网站查阅《投标单位门户操作手册》。完成注册后，及时向招标代理机构反馈注册结果（智采平台网站中通过注册审批的截图），否则</w:t>
      </w:r>
      <w:r>
        <w:rPr>
          <w:rFonts w:hint="eastAsia" w:ascii="宋体" w:hAnsi="宋体" w:eastAsia="宋体" w:cs="宋体"/>
          <w:b/>
          <w:bCs/>
          <w:color w:val="000000"/>
          <w:sz w:val="24"/>
          <w:szCs w:val="24"/>
          <w:lang w:val="en-US" w:eastAsia="zh-CN"/>
        </w:rPr>
        <w:t>将取消本项目投标资格</w:t>
      </w:r>
      <w:r>
        <w:rPr>
          <w:rFonts w:hint="eastAsia" w:ascii="宋体" w:hAnsi="宋体" w:eastAsia="宋体" w:cs="宋体"/>
          <w:b/>
          <w:bCs/>
          <w:color w:val="000000"/>
          <w:sz w:val="24"/>
          <w:szCs w:val="24"/>
        </w:rPr>
        <w:t>。</w:t>
      </w:r>
    </w:p>
    <w:p>
      <w:pPr>
        <w:widowControl w:val="0"/>
        <w:snapToGrid/>
        <w:spacing w:after="0" w:line="460" w:lineRule="exact"/>
        <w:jc w:val="both"/>
        <w:textAlignment w:val="baseline"/>
        <w:rPr>
          <w:rFonts w:hint="eastAsia" w:ascii="宋体" w:hAnsi="宋体" w:eastAsia="宋体" w:cs="宋体"/>
          <w:b/>
          <w:bCs/>
          <w:color w:val="000000"/>
          <w:sz w:val="24"/>
          <w:szCs w:val="24"/>
        </w:rPr>
      </w:pPr>
      <w:bookmarkStart w:id="7" w:name="_Toc6797"/>
      <w:bookmarkStart w:id="8" w:name="_Toc19778_WPSOffice_Level1"/>
      <w:r>
        <w:rPr>
          <w:rFonts w:hint="eastAsia" w:ascii="宋体" w:hAnsi="宋体" w:eastAsia="宋体" w:cs="宋体"/>
          <w:b/>
          <w:bCs/>
          <w:color w:val="000000"/>
          <w:sz w:val="24"/>
          <w:szCs w:val="24"/>
        </w:rPr>
        <w:t>7.资格审查方式：</w:t>
      </w:r>
      <w:bookmarkEnd w:id="7"/>
      <w:bookmarkEnd w:id="8"/>
    </w:p>
    <w:p>
      <w:pPr>
        <w:snapToGrid/>
        <w:spacing w:after="0" w:line="460" w:lineRule="exact"/>
        <w:textAlignment w:val="baseline"/>
        <w:rPr>
          <w:rFonts w:hint="eastAsia" w:ascii="宋体" w:hAnsi="宋体" w:eastAsia="宋体" w:cs="宋体"/>
          <w:sz w:val="24"/>
          <w:szCs w:val="24"/>
        </w:rPr>
      </w:pPr>
      <w:r>
        <w:rPr>
          <w:rFonts w:hint="eastAsia" w:ascii="宋体" w:hAnsi="宋体" w:eastAsia="宋体" w:cs="宋体"/>
          <w:sz w:val="24"/>
          <w:szCs w:val="24"/>
        </w:rPr>
        <w:t>基本条件合格制。</w:t>
      </w:r>
    </w:p>
    <w:p>
      <w:pPr>
        <w:spacing w:after="0" w:line="460" w:lineRule="exact"/>
        <w:jc w:val="both"/>
        <w:textAlignment w:val="baseline"/>
        <w:rPr>
          <w:rFonts w:hint="default" w:ascii="宋体" w:hAnsi="宋体" w:eastAsia="宋体" w:cs="宋体"/>
          <w:b/>
          <w:bCs/>
          <w:color w:val="000000"/>
          <w:sz w:val="24"/>
          <w:szCs w:val="24"/>
          <w:lang w:val="en-US" w:eastAsia="zh-CN"/>
        </w:rPr>
      </w:pPr>
      <w:bookmarkStart w:id="9" w:name="_Toc8078"/>
      <w:r>
        <w:rPr>
          <w:rFonts w:hint="eastAsia" w:ascii="宋体" w:hAnsi="宋体" w:eastAsia="宋体" w:cs="宋体"/>
          <w:b/>
          <w:bCs/>
          <w:color w:val="000000"/>
          <w:sz w:val="24"/>
          <w:szCs w:val="24"/>
        </w:rPr>
        <w:t>8.投标文件的递交</w:t>
      </w:r>
      <w:bookmarkEnd w:id="9"/>
      <w:r>
        <w:rPr>
          <w:rFonts w:hint="eastAsia" w:ascii="宋体" w:hAnsi="宋体" w:eastAsia="宋体" w:cs="宋体"/>
          <w:b/>
          <w:bCs/>
          <w:color w:val="000000"/>
          <w:sz w:val="24"/>
          <w:szCs w:val="24"/>
          <w:lang w:val="en-US" w:eastAsia="zh-CN"/>
        </w:rPr>
        <w:t>和开标</w:t>
      </w:r>
    </w:p>
    <w:p>
      <w:pPr>
        <w:widowControl w:val="0"/>
        <w:snapToGrid/>
        <w:spacing w:after="0" w:line="460" w:lineRule="exact"/>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8.1投标截止时间和开标时间：</w:t>
      </w:r>
      <w:r>
        <w:rPr>
          <w:rFonts w:hint="eastAsia"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14</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:30（北京时间）。</w:t>
      </w:r>
    </w:p>
    <w:p>
      <w:pPr>
        <w:widowControl w:val="0"/>
        <w:snapToGrid/>
        <w:spacing w:after="0" w:line="460" w:lineRule="exact"/>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8.2递交投标文件地点和开标地点：</w:t>
      </w:r>
      <w:r>
        <w:rPr>
          <w:rFonts w:hint="eastAsia" w:ascii="宋体" w:hAnsi="宋体" w:eastAsia="宋体" w:cs="宋体"/>
          <w:sz w:val="24"/>
          <w:szCs w:val="24"/>
          <w:lang w:eastAsia="zh-CN" w:bidi="ar"/>
        </w:rPr>
        <w:t>济南市市中区英雄山路129号祥泰广场公寓花园4号楼18层1805室</w:t>
      </w:r>
    </w:p>
    <w:p>
      <w:pPr>
        <w:widowControl w:val="0"/>
        <w:snapToGrid/>
        <w:spacing w:after="0" w:line="460" w:lineRule="exact"/>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8.3逾期送达的或者未送达指定地点的投标文件，招标人不予受理。</w:t>
      </w:r>
    </w:p>
    <w:p>
      <w:pPr>
        <w:spacing w:after="0" w:line="460" w:lineRule="exact"/>
        <w:jc w:val="both"/>
        <w:textAlignment w:val="baseline"/>
        <w:rPr>
          <w:rFonts w:hint="eastAsia" w:ascii="宋体" w:hAnsi="宋体" w:eastAsia="宋体" w:cs="宋体"/>
          <w:b/>
          <w:bCs/>
          <w:color w:val="000000"/>
          <w:sz w:val="24"/>
          <w:szCs w:val="24"/>
        </w:rPr>
      </w:pPr>
      <w:bookmarkStart w:id="10" w:name="_Toc26436"/>
      <w:r>
        <w:rPr>
          <w:rFonts w:hint="eastAsia" w:ascii="宋体" w:hAnsi="宋体" w:eastAsia="宋体" w:cs="宋体"/>
          <w:b/>
          <w:bCs/>
          <w:color w:val="000000"/>
          <w:sz w:val="24"/>
          <w:szCs w:val="24"/>
        </w:rPr>
        <w:t>9.发布公告的媒介</w:t>
      </w:r>
      <w:bookmarkEnd w:id="10"/>
    </w:p>
    <w:p>
      <w:pPr>
        <w:widowControl w:val="0"/>
        <w:snapToGrid/>
        <w:spacing w:after="0" w:line="460" w:lineRule="exact"/>
        <w:jc w:val="both"/>
        <w:textAlignment w:val="baseline"/>
        <w:rPr>
          <w:rFonts w:hint="eastAsia" w:ascii="宋体" w:hAnsi="宋体" w:eastAsia="宋体" w:cs="宋体"/>
          <w:sz w:val="24"/>
          <w:szCs w:val="24"/>
        </w:rPr>
      </w:pPr>
      <w:r>
        <w:rPr>
          <w:rFonts w:hint="eastAsia" w:ascii="宋体" w:hAnsi="宋体" w:eastAsia="宋体" w:cs="宋体"/>
          <w:color w:val="000000"/>
          <w:sz w:val="24"/>
          <w:szCs w:val="24"/>
        </w:rPr>
        <w:t>本次招标公告在金采网、山东省采购与招标网（https://www.sdbidding.org.cn/）</w:t>
      </w:r>
      <w:r>
        <w:rPr>
          <w:rFonts w:hint="eastAsia" w:ascii="宋体" w:hAnsi="宋体" w:eastAsia="宋体" w:cs="宋体"/>
          <w:color w:val="000000"/>
          <w:kern w:val="2"/>
          <w:sz w:val="24"/>
          <w:szCs w:val="24"/>
        </w:rPr>
        <w:t>网站上发布</w:t>
      </w:r>
      <w:r>
        <w:rPr>
          <w:rFonts w:hint="eastAsia" w:ascii="宋体" w:hAnsi="宋体" w:eastAsia="宋体" w:cs="宋体"/>
          <w:color w:val="000000"/>
          <w:sz w:val="24"/>
          <w:szCs w:val="24"/>
        </w:rPr>
        <w:t>。</w:t>
      </w:r>
    </w:p>
    <w:p>
      <w:pPr>
        <w:spacing w:after="0" w:line="460" w:lineRule="exact"/>
        <w:jc w:val="both"/>
        <w:textAlignment w:val="baseline"/>
        <w:rPr>
          <w:rFonts w:hint="eastAsia" w:ascii="宋体" w:hAnsi="宋体" w:eastAsia="宋体" w:cs="宋体"/>
          <w:b/>
          <w:bCs/>
          <w:color w:val="000000"/>
          <w:sz w:val="24"/>
          <w:szCs w:val="24"/>
        </w:rPr>
      </w:pPr>
      <w:bookmarkStart w:id="11" w:name="_Toc8881"/>
      <w:r>
        <w:rPr>
          <w:rFonts w:hint="eastAsia" w:ascii="宋体" w:hAnsi="宋体" w:eastAsia="宋体" w:cs="宋体"/>
          <w:b/>
          <w:bCs/>
          <w:color w:val="000000"/>
          <w:sz w:val="24"/>
          <w:szCs w:val="24"/>
        </w:rPr>
        <w:t>10.联系方式</w:t>
      </w:r>
      <w:bookmarkEnd w:id="11"/>
    </w:p>
    <w:p>
      <w:pPr>
        <w:widowControl w:val="0"/>
        <w:snapToGrid/>
        <w:spacing w:after="0" w:line="460" w:lineRule="exact"/>
        <w:jc w:val="both"/>
        <w:textAlignment w:val="baseline"/>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代理机构：山东正哲项目管理咨询有限公司</w:t>
      </w:r>
    </w:p>
    <w:p>
      <w:pPr>
        <w:widowControl w:val="0"/>
        <w:spacing w:after="0" w:line="460" w:lineRule="exact"/>
        <w:jc w:val="both"/>
        <w:textAlignment w:val="baseline"/>
        <w:rPr>
          <w:rFonts w:hint="eastAsia" w:ascii="宋体" w:hAnsi="宋体" w:eastAsia="宋体" w:cs="宋体"/>
          <w:color w:val="000000"/>
          <w:sz w:val="24"/>
          <w:szCs w:val="24"/>
        </w:rPr>
      </w:pPr>
      <w:r>
        <w:rPr>
          <w:rFonts w:hint="eastAsia" w:ascii="宋体" w:hAnsi="宋体" w:eastAsia="宋体" w:cs="宋体"/>
          <w:color w:val="000000"/>
          <w:kern w:val="2"/>
          <w:sz w:val="24"/>
          <w:szCs w:val="24"/>
        </w:rPr>
        <w:t>联 系 人：郑</w:t>
      </w:r>
      <w:r>
        <w:rPr>
          <w:rFonts w:hint="eastAsia" w:ascii="宋体" w:hAnsi="宋体" w:eastAsia="宋体" w:cs="宋体"/>
          <w:color w:val="000000"/>
          <w:kern w:val="2"/>
          <w:sz w:val="24"/>
          <w:szCs w:val="24"/>
          <w:lang w:eastAsia="zh-CN"/>
        </w:rPr>
        <w:t>临军</w:t>
      </w:r>
      <w:r>
        <w:rPr>
          <w:rFonts w:hint="eastAsia" w:ascii="宋体" w:hAnsi="宋体" w:eastAsia="宋体" w:cs="宋体"/>
          <w:color w:val="000000"/>
          <w:kern w:val="2"/>
          <w:sz w:val="24"/>
          <w:szCs w:val="24"/>
        </w:rPr>
        <w:t xml:space="preserve">                      </w:t>
      </w:r>
    </w:p>
    <w:p>
      <w:pPr>
        <w:widowControl w:val="0"/>
        <w:spacing w:after="0" w:line="460" w:lineRule="exact"/>
        <w:jc w:val="both"/>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联系电话：13793132197、</w:t>
      </w:r>
      <w:r>
        <w:rPr>
          <w:rFonts w:hint="eastAsia" w:ascii="宋体" w:hAnsi="宋体" w:eastAsia="宋体" w:cs="宋体"/>
          <w:sz w:val="24"/>
        </w:rPr>
        <w:t>18853168916</w:t>
      </w:r>
    </w:p>
    <w:p>
      <w:pPr>
        <w:widowControl w:val="0"/>
        <w:spacing w:after="0" w:line="460" w:lineRule="exact"/>
        <w:jc w:val="both"/>
        <w:textAlignment w:val="baseline"/>
        <w:rPr>
          <w:rFonts w:hint="eastAsia" w:ascii="宋体" w:hAnsi="宋体" w:eastAsia="宋体" w:cs="宋体"/>
          <w:sz w:val="24"/>
        </w:rPr>
      </w:pPr>
      <w:r>
        <w:rPr>
          <w:rFonts w:hint="eastAsia" w:ascii="宋体" w:hAnsi="宋体" w:eastAsia="宋体" w:cs="宋体"/>
          <w:color w:val="000000"/>
          <w:kern w:val="2"/>
          <w:sz w:val="24"/>
          <w:szCs w:val="24"/>
        </w:rPr>
        <w:t>电子邮件：</w:t>
      </w:r>
      <w:r>
        <w:rPr>
          <w:rFonts w:hint="eastAsia" w:ascii="宋体" w:hAnsi="宋体" w:eastAsia="宋体" w:cs="宋体"/>
        </w:rPr>
        <w:fldChar w:fldCharType="begin"/>
      </w:r>
      <w:r>
        <w:rPr>
          <w:rFonts w:hint="eastAsia" w:ascii="宋体" w:hAnsi="宋体" w:eastAsia="宋体" w:cs="宋体"/>
        </w:rPr>
        <w:instrText xml:space="preserve"> HYPERLINK "mailto:sdzzzbb@163.com" </w:instrText>
      </w:r>
      <w:r>
        <w:rPr>
          <w:rFonts w:hint="eastAsia" w:ascii="宋体" w:hAnsi="宋体" w:eastAsia="宋体" w:cs="宋体"/>
        </w:rPr>
        <w:fldChar w:fldCharType="separate"/>
      </w:r>
      <w:r>
        <w:rPr>
          <w:rStyle w:val="8"/>
          <w:rFonts w:hint="eastAsia" w:ascii="宋体" w:hAnsi="宋体" w:eastAsia="宋体" w:cs="宋体"/>
          <w:sz w:val="24"/>
          <w:u w:color="0000FF"/>
        </w:rPr>
        <w:t>sdzzzbb@163.com</w:t>
      </w:r>
      <w:r>
        <w:rPr>
          <w:rStyle w:val="8"/>
          <w:rFonts w:hint="eastAsia" w:ascii="宋体" w:hAnsi="宋体" w:eastAsia="宋体" w:cs="宋体"/>
          <w:sz w:val="24"/>
          <w:u w:color="0000FF"/>
        </w:rPr>
        <w:fldChar w:fldCharType="end"/>
      </w:r>
    </w:p>
    <w:p>
      <w:pPr>
        <w:widowControl w:val="0"/>
        <w:spacing w:after="0" w:line="460" w:lineRule="exact"/>
        <w:jc w:val="both"/>
        <w:textAlignment w:val="baseline"/>
        <w:rPr>
          <w:rFonts w:hint="eastAsia" w:ascii="宋体" w:hAnsi="宋体" w:eastAsia="宋体" w:cs="宋体"/>
          <w:color w:val="000000"/>
          <w:w w:val="95"/>
          <w:kern w:val="2"/>
          <w:sz w:val="24"/>
          <w:szCs w:val="24"/>
        </w:rPr>
      </w:pPr>
      <w:r>
        <w:rPr>
          <w:rFonts w:hint="eastAsia" w:ascii="宋体" w:hAnsi="宋体" w:eastAsia="宋体" w:cs="宋体"/>
          <w:color w:val="000000"/>
          <w:kern w:val="2"/>
          <w:sz w:val="24"/>
          <w:szCs w:val="24"/>
        </w:rPr>
        <w:t>招标人：交通银行股份有限公司山东省分行</w:t>
      </w:r>
    </w:p>
    <w:p>
      <w:pPr>
        <w:keepNext w:val="0"/>
        <w:keepLines w:val="0"/>
        <w:pageBreakBefore w:val="0"/>
        <w:widowControl w:val="0"/>
        <w:kinsoku/>
        <w:wordWrap/>
        <w:overflowPunct/>
        <w:topLinePunct w:val="0"/>
        <w:autoSpaceDE/>
        <w:autoSpaceDN/>
        <w:bidi w:val="0"/>
        <w:adjustRightInd/>
        <w:snapToGrid/>
        <w:spacing w:after="0" w:line="410" w:lineRule="exact"/>
        <w:jc w:val="both"/>
        <w:textAlignment w:val="auto"/>
        <w:rPr>
          <w:rFonts w:hint="eastAsia" w:asciiTheme="minorEastAsia" w:hAnsiTheme="minorEastAsia" w:eastAsiaTheme="minorEastAsia" w:cstheme="minorEastAsia"/>
          <w:color w:val="000000"/>
          <w:kern w:val="2"/>
          <w:sz w:val="24"/>
          <w:szCs w:val="24"/>
          <w:highlight w:val="none"/>
          <w:lang w:val="en-US" w:eastAsia="zh-CN"/>
        </w:rPr>
      </w:pPr>
      <w:r>
        <w:rPr>
          <w:rFonts w:hint="eastAsia" w:ascii="宋体" w:hAnsi="宋体" w:eastAsia="宋体" w:cs="宋体"/>
          <w:color w:val="000000"/>
          <w:kern w:val="2"/>
          <w:sz w:val="24"/>
          <w:szCs w:val="24"/>
        </w:rPr>
        <w:t>联 系 人：</w:t>
      </w:r>
      <w:r>
        <w:rPr>
          <w:rFonts w:hint="eastAsia" w:asciiTheme="minorEastAsia" w:hAnsiTheme="minorEastAsia" w:eastAsiaTheme="minorEastAsia" w:cstheme="minorEastAsia"/>
          <w:color w:val="000000"/>
          <w:kern w:val="2"/>
          <w:sz w:val="24"/>
          <w:szCs w:val="24"/>
          <w:highlight w:val="none"/>
          <w:lang w:val="en-US" w:eastAsia="zh-CN"/>
        </w:rPr>
        <w:t>韩老师</w:t>
      </w:r>
    </w:p>
    <w:p>
      <w:r>
        <w:rPr>
          <w:rFonts w:hint="eastAsia" w:asciiTheme="minorEastAsia" w:hAnsiTheme="minorEastAsia" w:eastAsiaTheme="minorEastAsia" w:cstheme="minorEastAsia"/>
          <w:color w:val="000000"/>
          <w:kern w:val="2"/>
          <w:sz w:val="24"/>
          <w:szCs w:val="24"/>
          <w:highlight w:val="none"/>
          <w:lang w:val="en-US" w:eastAsia="zh-CN"/>
        </w:rPr>
        <w:t>联系电话：</w:t>
      </w:r>
      <w:r>
        <w:rPr>
          <w:rFonts w:hint="eastAsia" w:ascii="宋体" w:hAnsi="宋体" w:eastAsia="宋体" w:cs="宋体"/>
          <w:color w:val="000000"/>
          <w:kern w:val="2"/>
          <w:sz w:val="24"/>
          <w:szCs w:val="24"/>
          <w:highlight w:val="none"/>
          <w:lang w:val="en-US" w:eastAsia="zh-CN"/>
        </w:rPr>
        <w:t>0531-86106286</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YTgyYTU3OTg0MDJjZTc2ODFhZGI2OTJlN2Q4ZjYifQ=="/>
  </w:docVars>
  <w:rsids>
    <w:rsidRoot w:val="6DD53D96"/>
    <w:rsid w:val="01635630"/>
    <w:rsid w:val="030B29FB"/>
    <w:rsid w:val="03CC6D73"/>
    <w:rsid w:val="13435C40"/>
    <w:rsid w:val="23CC35A5"/>
    <w:rsid w:val="25D75798"/>
    <w:rsid w:val="2B2F5D94"/>
    <w:rsid w:val="309C447B"/>
    <w:rsid w:val="31776DA5"/>
    <w:rsid w:val="31D713F1"/>
    <w:rsid w:val="350F74CB"/>
    <w:rsid w:val="444E2F1E"/>
    <w:rsid w:val="471A565E"/>
    <w:rsid w:val="47825C81"/>
    <w:rsid w:val="639516C1"/>
    <w:rsid w:val="693633EF"/>
    <w:rsid w:val="6DD53D96"/>
    <w:rsid w:val="702E4A87"/>
    <w:rsid w:val="723E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left="210" w:leftChars="100" w:firstLine="420" w:firstLineChars="200"/>
    </w:pPr>
    <w:rPr>
      <w:rFonts w:ascii="宋体" w:hAnsi="宋体"/>
    </w:rPr>
  </w:style>
  <w:style w:type="paragraph" w:styleId="3">
    <w:name w:val="Balloon Text"/>
    <w:basedOn w:val="1"/>
    <w:next w:val="1"/>
    <w:uiPriority w:val="0"/>
    <w:rPr>
      <w:rFonts w:eastAsia="宋体"/>
      <w:sz w:val="18"/>
    </w:rPr>
  </w:style>
  <w:style w:type="paragraph" w:styleId="4">
    <w:name w:val="footer"/>
    <w:basedOn w:val="1"/>
    <w:next w:val="1"/>
    <w:uiPriority w:val="0"/>
    <w:pPr>
      <w:tabs>
        <w:tab w:val="center" w:pos="4153"/>
        <w:tab w:val="right" w:pos="8306"/>
      </w:tabs>
      <w:snapToGrid w:val="0"/>
      <w:jc w:val="left"/>
    </w:pPr>
    <w:rPr>
      <w:rFonts w:eastAsia="宋体"/>
      <w:sz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rPr>
  </w:style>
  <w:style w:type="character" w:styleId="8">
    <w:name w:val="Hyperlink"/>
    <w:basedOn w:val="7"/>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2023-08-22T06:09:00Z</dcterms:created>
  <dc:creator>大军</dc:creator>
  <cp:lastModifiedBy>大军</cp:lastModifiedBy>
  <dcterms:modified xsi:type="dcterms:W3CDTF">2023-08-22T06:10:13Z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D6C00DB744BC4D75A2AB1343D9BC894B_11</vt:lpwstr>
  </property>
</Properties>
</file>