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E137">
      <w:pPr>
        <w:spacing w:line="360" w:lineRule="exact"/>
        <w:rPr>
          <w:rFonts w:hint="eastAsia" w:ascii="仿宋" w:hAnsi="仿宋" w:eastAsia="仿宋"/>
          <w:b/>
          <w:color w:val="auto"/>
          <w:sz w:val="28"/>
          <w:highlight w:val="none"/>
          <w:shd w:val="clear" w:color="auto" w:fill="auto"/>
        </w:rPr>
      </w:pPr>
    </w:p>
    <w:p w14:paraId="7989C92D">
      <w:pPr>
        <w:rPr>
          <w:rFonts w:hint="eastAsia" w:ascii="黑体" w:hAnsi="黑体" w:eastAsia="黑体"/>
          <w:color w:val="auto"/>
          <w:sz w:val="32"/>
          <w:szCs w:val="32"/>
          <w:highlight w:val="none"/>
          <w:shd w:val="clear" w:color="auto" w:fill="auto"/>
          <w:lang w:eastAsia="zh-CN"/>
        </w:rPr>
      </w:pPr>
    </w:p>
    <w:p w14:paraId="7E039B8B">
      <w:pPr>
        <w:jc w:val="center"/>
        <w:rPr>
          <w:rFonts w:hint="eastAsia" w:ascii="黑体" w:hAnsi="黑体" w:eastAsia="黑体"/>
          <w:color w:val="auto"/>
          <w:spacing w:val="5760"/>
          <w:w w:val="100"/>
          <w:kern w:val="0"/>
          <w:sz w:val="36"/>
          <w:szCs w:val="36"/>
          <w:highlight w:val="none"/>
          <w:shd w:val="clear" w:color="auto" w:fill="auto"/>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shd w:val="clear" w:color="auto" w:fill="auto"/>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color w:val="auto"/>
          <w:highlight w:val="none"/>
          <w:shd w:val="clear" w:color="auto" w:fill="auto"/>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shd w:val="clear" w:color="auto" w:fill="auto"/>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shd w:val="clear" w:color="auto" w:fill="auto"/>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shd w:val="clear" w:color="auto" w:fill="auto"/>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shd w:val="clear" w:color="auto" w:fill="auto"/>
        </w:rPr>
      </w:pPr>
      <w:r>
        <w:rPr>
          <w:rFonts w:hint="eastAsia" w:ascii="宋体" w:hAnsi="宋体" w:eastAsia="宋体" w:cs="宋体"/>
          <w:b/>
          <w:color w:val="auto"/>
          <w:sz w:val="72"/>
          <w:highlight w:val="none"/>
          <w:shd w:val="clear" w:color="auto" w:fill="auto"/>
          <w:lang w:val="en-US" w:eastAsia="zh-CN"/>
        </w:rPr>
        <w:t>招 标 文 件</w:t>
      </w:r>
      <w:r>
        <w:rPr>
          <w:rFonts w:hint="eastAsia" w:ascii="宋体" w:hAnsi="宋体" w:eastAsia="宋体" w:cs="宋体"/>
          <w:b/>
          <w:color w:val="auto"/>
          <w:sz w:val="72"/>
          <w:highlight w:val="none"/>
          <w:shd w:val="clear" w:color="auto" w:fill="auto"/>
        </w:rPr>
        <w:br w:type="textWrapping"/>
      </w:r>
    </w:p>
    <w:p w14:paraId="0FC817B9">
      <w:pPr>
        <w:pStyle w:val="10"/>
        <w:rPr>
          <w:rFonts w:hint="eastAsia"/>
          <w:color w:val="auto"/>
          <w:highlight w:val="none"/>
          <w:shd w:val="clear" w:color="auto" w:fill="auto"/>
        </w:rPr>
      </w:pPr>
    </w:p>
    <w:p w14:paraId="669A44E3">
      <w:pPr>
        <w:rPr>
          <w:rFonts w:hint="eastAsia"/>
          <w:color w:val="auto"/>
          <w:highlight w:val="none"/>
          <w:shd w:val="clear" w:color="auto" w:fill="auto"/>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lang w:val="en-US" w:eastAsia="zh-CN"/>
        </w:rPr>
        <w:t>项目编号：</w:t>
      </w:r>
      <w:r>
        <w:rPr>
          <w:rFonts w:hint="eastAsia" w:cs="宋体"/>
          <w:b/>
          <w:bCs/>
          <w:color w:val="auto"/>
          <w:sz w:val="24"/>
          <w:highlight w:val="none"/>
          <w:shd w:val="clear" w:color="auto" w:fill="auto"/>
          <w:lang w:val="en-US" w:eastAsia="zh-CN"/>
        </w:rPr>
        <w:t>TC259H1AD</w:t>
      </w:r>
    </w:p>
    <w:p w14:paraId="2770544D">
      <w:pPr>
        <w:widowControl w:val="0"/>
        <w:adjustRightInd w:val="0"/>
        <w:snapToGrid w:val="0"/>
        <w:spacing w:line="480" w:lineRule="auto"/>
        <w:ind w:left="1211" w:leftChars="104" w:right="-413" w:rightChars="-172" w:hanging="961" w:hangingChars="399"/>
        <w:rPr>
          <w:rFonts w:hint="default"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rPr>
        <w:t xml:space="preserve">项目名称: </w:t>
      </w:r>
      <w:r>
        <w:rPr>
          <w:rFonts w:hint="eastAsia" w:cs="宋体"/>
          <w:b/>
          <w:bCs/>
          <w:color w:val="auto"/>
          <w:sz w:val="24"/>
          <w:highlight w:val="none"/>
          <w:shd w:val="clear" w:color="auto" w:fill="auto"/>
          <w:lang w:eastAsia="zh-CN"/>
        </w:rPr>
        <w:t>新疆医科大学第一附属医院抗磷脂酶A2受体（PLA2R）抗体IgG检测试剂盒（磁微粒化学发光法）采购项目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采购代理机构（盖章）：</w:t>
      </w:r>
      <w:r>
        <w:rPr>
          <w:rFonts w:hint="eastAsia" w:ascii="宋体" w:hAnsi="宋体" w:eastAsia="宋体" w:cs="宋体"/>
          <w:b/>
          <w:bCs/>
          <w:color w:val="auto"/>
          <w:sz w:val="24"/>
          <w:highlight w:val="none"/>
          <w:shd w:val="clear" w:color="auto" w:fill="auto"/>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项目联系人：</w:t>
      </w:r>
      <w:r>
        <w:rPr>
          <w:rFonts w:hint="eastAsia" w:cs="宋体"/>
          <w:b/>
          <w:bCs/>
          <w:color w:val="auto"/>
          <w:sz w:val="24"/>
          <w:highlight w:val="none"/>
          <w:shd w:val="clear" w:color="auto" w:fill="auto"/>
          <w:lang w:val="en-US" w:eastAsia="zh-CN"/>
        </w:rPr>
        <w:t>罗燕、徐中凤、陈海云、程建军、师翠婷</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lang w:val="en-US" w:eastAsia="zh-CN"/>
        </w:rPr>
        <w:t>联系方式：</w:t>
      </w:r>
      <w:r>
        <w:rPr>
          <w:rFonts w:hint="eastAsia" w:cs="宋体"/>
          <w:b/>
          <w:bCs/>
          <w:color w:val="auto"/>
          <w:sz w:val="24"/>
          <w:highlight w:val="none"/>
          <w:shd w:val="clear" w:color="auto" w:fill="auto"/>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详细地址：乌鲁木齐市水磨沟区南湖北路486号南湖明珠大厦南区8楼</w:t>
      </w:r>
    </w:p>
    <w:p w14:paraId="410967C4">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14:paraId="2E6E0FD2">
      <w:pPr>
        <w:ind w:firstLine="3253" w:firstLineChars="900"/>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 xml:space="preserve">目 </w:t>
      </w:r>
      <w:r>
        <w:rPr>
          <w:rFonts w:hint="eastAsia" w:ascii="宋体" w:hAnsi="宋体" w:eastAsia="宋体" w:cs="宋体"/>
          <w:b/>
          <w:bCs/>
          <w:color w:val="auto"/>
          <w:sz w:val="36"/>
          <w:szCs w:val="36"/>
          <w:highlight w:val="none"/>
          <w:shd w:val="clear" w:color="auto" w:fill="auto"/>
          <w:lang w:val="en-US" w:eastAsia="zh-CN"/>
        </w:rPr>
        <w:t xml:space="preserve"> </w:t>
      </w:r>
      <w:r>
        <w:rPr>
          <w:rFonts w:hint="eastAsia" w:ascii="宋体" w:hAnsi="宋体" w:eastAsia="宋体" w:cs="宋体"/>
          <w:b/>
          <w:bCs/>
          <w:color w:val="auto"/>
          <w:sz w:val="36"/>
          <w:szCs w:val="36"/>
          <w:highlight w:val="none"/>
          <w:shd w:val="clear" w:color="auto" w:fill="auto"/>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shd w:val="clear" w:color="auto" w:fill="auto"/>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TOC \o "1-4" \h \z \u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_Toc6446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 xml:space="preserve">第一章 </w:t>
      </w:r>
      <w:r>
        <w:rPr>
          <w:rFonts w:hint="eastAsia" w:ascii="宋体" w:hAnsi="宋体" w:eastAsia="宋体" w:cs="宋体"/>
          <w:i w:val="0"/>
          <w:iCs w:val="0"/>
          <w:color w:val="auto"/>
          <w:sz w:val="24"/>
          <w:szCs w:val="24"/>
          <w:highlight w:val="none"/>
          <w:shd w:val="clear" w:color="auto" w:fill="auto"/>
          <w:lang w:val="en-US" w:eastAsia="zh-CN"/>
        </w:rPr>
        <w:t>招标公告</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_Toc6446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_Toc20796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hr-HR" w:eastAsia="zh-CN" w:bidi="ar-SA"/>
        </w:rPr>
        <w:t>一、</w:t>
      </w:r>
      <w:r>
        <w:rPr>
          <w:rFonts w:hint="eastAsia" w:ascii="宋体" w:hAnsi="宋体" w:eastAsia="宋体" w:cs="宋体"/>
          <w:i w:val="0"/>
          <w:iCs w:val="0"/>
          <w:color w:val="auto"/>
          <w:sz w:val="24"/>
          <w:szCs w:val="24"/>
          <w:highlight w:val="none"/>
          <w:shd w:val="clear" w:color="auto" w:fill="auto"/>
          <w:lang w:val="hr-HR"/>
        </w:rPr>
        <w:t>项目基本情况</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_Toc20796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_Toc4103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二、申请</w:t>
      </w:r>
      <w:r>
        <w:rPr>
          <w:rFonts w:hint="eastAsia" w:ascii="宋体" w:hAnsi="宋体" w:eastAsia="宋体" w:cs="宋体"/>
          <w:bCs/>
          <w:i w:val="0"/>
          <w:iCs w:val="0"/>
          <w:color w:val="auto"/>
          <w:kern w:val="2"/>
          <w:sz w:val="24"/>
          <w:szCs w:val="24"/>
          <w:highlight w:val="none"/>
          <w:shd w:val="clear" w:color="auto" w:fill="auto"/>
          <w:lang w:val="hr-HR" w:eastAsia="zh-CN" w:bidi="ar-SA"/>
        </w:rPr>
        <w:t>人</w:t>
      </w:r>
      <w:r>
        <w:rPr>
          <w:rFonts w:hint="eastAsia" w:ascii="宋体" w:hAnsi="宋体" w:eastAsia="宋体" w:cs="宋体"/>
          <w:bCs/>
          <w:i w:val="0"/>
          <w:iCs w:val="0"/>
          <w:color w:val="auto"/>
          <w:kern w:val="2"/>
          <w:sz w:val="24"/>
          <w:szCs w:val="24"/>
          <w:highlight w:val="none"/>
          <w:shd w:val="clear" w:color="auto" w:fill="auto"/>
          <w:lang w:val="en-US" w:eastAsia="zh-CN" w:bidi="ar-SA"/>
        </w:rPr>
        <w:t>的</w:t>
      </w:r>
      <w:r>
        <w:rPr>
          <w:rFonts w:hint="eastAsia" w:ascii="宋体" w:hAnsi="宋体" w:eastAsia="宋体" w:cs="宋体"/>
          <w:bCs/>
          <w:i w:val="0"/>
          <w:iCs w:val="0"/>
          <w:color w:val="auto"/>
          <w:kern w:val="2"/>
          <w:sz w:val="24"/>
          <w:szCs w:val="24"/>
          <w:highlight w:val="none"/>
          <w:shd w:val="clear" w:color="auto" w:fill="auto"/>
          <w:lang w:val="hr-HR" w:eastAsia="zh-CN" w:bidi="ar-SA"/>
        </w:rPr>
        <w:t>资格要求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_Toc4103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_Toc12652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三、</w:t>
      </w:r>
      <w:r>
        <w:rPr>
          <w:rFonts w:hint="eastAsia" w:ascii="宋体" w:hAnsi="宋体" w:eastAsia="宋体" w:cs="宋体"/>
          <w:bCs/>
          <w:i w:val="0"/>
          <w:iCs w:val="0"/>
          <w:color w:val="auto"/>
          <w:kern w:val="2"/>
          <w:sz w:val="24"/>
          <w:szCs w:val="24"/>
          <w:highlight w:val="none"/>
          <w:shd w:val="clear" w:color="auto" w:fill="auto"/>
          <w:lang w:val="hr-HR" w:eastAsia="zh-CN" w:bidi="ar-SA"/>
        </w:rPr>
        <w:t>获取招标文件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_Toc12652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_Toc10076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四、</w:t>
      </w:r>
      <w:r>
        <w:rPr>
          <w:rFonts w:hint="eastAsia" w:ascii="宋体" w:hAnsi="宋体" w:eastAsia="宋体" w:cs="宋体"/>
          <w:bCs/>
          <w:i w:val="0"/>
          <w:iCs w:val="0"/>
          <w:color w:val="auto"/>
          <w:kern w:val="2"/>
          <w:sz w:val="24"/>
          <w:szCs w:val="24"/>
          <w:highlight w:val="none"/>
          <w:shd w:val="clear" w:color="auto" w:fill="auto"/>
          <w:lang w:val="hr-HR" w:eastAsia="zh-CN" w:bidi="ar-SA"/>
        </w:rPr>
        <w:t>提交投标文件截止时间、开标时间</w:t>
      </w:r>
      <w:r>
        <w:rPr>
          <w:rFonts w:hint="eastAsia" w:ascii="宋体" w:hAnsi="宋体" w:eastAsia="宋体" w:cs="宋体"/>
          <w:bCs/>
          <w:i w:val="0"/>
          <w:iCs w:val="0"/>
          <w:color w:val="auto"/>
          <w:kern w:val="2"/>
          <w:sz w:val="24"/>
          <w:szCs w:val="24"/>
          <w:highlight w:val="none"/>
          <w:shd w:val="clear" w:color="auto" w:fill="auto"/>
          <w:lang w:val="en-US" w:eastAsia="zh-CN" w:bidi="ar-SA"/>
        </w:rPr>
        <w:t>和</w:t>
      </w:r>
      <w:r>
        <w:rPr>
          <w:rFonts w:hint="eastAsia" w:ascii="宋体" w:hAnsi="宋体" w:eastAsia="宋体" w:cs="宋体"/>
          <w:bCs/>
          <w:i w:val="0"/>
          <w:iCs w:val="0"/>
          <w:color w:val="auto"/>
          <w:kern w:val="2"/>
          <w:sz w:val="24"/>
          <w:szCs w:val="24"/>
          <w:highlight w:val="none"/>
          <w:shd w:val="clear" w:color="auto" w:fill="auto"/>
          <w:lang w:val="hr-HR" w:eastAsia="zh-CN" w:bidi="ar-SA"/>
        </w:rPr>
        <w:t>地点</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_Toc10076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_Toc17718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五、</w:t>
      </w:r>
      <w:r>
        <w:rPr>
          <w:rFonts w:hint="eastAsia" w:ascii="宋体" w:hAnsi="宋体" w:eastAsia="宋体" w:cs="宋体"/>
          <w:bCs/>
          <w:i w:val="0"/>
          <w:iCs w:val="0"/>
          <w:color w:val="auto"/>
          <w:kern w:val="2"/>
          <w:sz w:val="24"/>
          <w:szCs w:val="24"/>
          <w:highlight w:val="none"/>
          <w:shd w:val="clear" w:color="auto" w:fill="auto"/>
          <w:lang w:val="hr-HR" w:eastAsia="zh-CN" w:bidi="ar-SA"/>
        </w:rPr>
        <w:t>公告期限</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_Toc17718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_Toc17582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六、</w:t>
      </w:r>
      <w:r>
        <w:rPr>
          <w:rFonts w:hint="eastAsia" w:ascii="宋体" w:hAnsi="宋体" w:eastAsia="宋体" w:cs="宋体"/>
          <w:bCs/>
          <w:i w:val="0"/>
          <w:iCs w:val="0"/>
          <w:color w:val="auto"/>
          <w:kern w:val="2"/>
          <w:sz w:val="24"/>
          <w:szCs w:val="24"/>
          <w:highlight w:val="none"/>
          <w:shd w:val="clear" w:color="auto" w:fill="auto"/>
          <w:lang w:val="hr-HR" w:eastAsia="zh-CN" w:bidi="ar-SA"/>
        </w:rPr>
        <w:t>其他补充事宜</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_Toc17582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_Toc25449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七、</w:t>
      </w:r>
      <w:r>
        <w:rPr>
          <w:rFonts w:hint="eastAsia" w:ascii="宋体" w:hAnsi="宋体" w:eastAsia="宋体" w:cs="宋体"/>
          <w:bCs/>
          <w:i w:val="0"/>
          <w:iCs w:val="0"/>
          <w:color w:val="auto"/>
          <w:kern w:val="2"/>
          <w:sz w:val="24"/>
          <w:szCs w:val="24"/>
          <w:highlight w:val="none"/>
          <w:shd w:val="clear" w:color="auto" w:fill="auto"/>
          <w:lang w:val="hr-HR" w:eastAsia="zh-CN" w:bidi="ar-SA"/>
        </w:rPr>
        <w:t>对本次</w:t>
      </w:r>
      <w:r>
        <w:rPr>
          <w:rFonts w:hint="eastAsia" w:ascii="宋体" w:hAnsi="宋体" w:eastAsia="宋体" w:cs="宋体"/>
          <w:bCs/>
          <w:i w:val="0"/>
          <w:iCs w:val="0"/>
          <w:color w:val="auto"/>
          <w:kern w:val="2"/>
          <w:sz w:val="24"/>
          <w:szCs w:val="24"/>
          <w:highlight w:val="none"/>
          <w:shd w:val="clear" w:color="auto" w:fill="auto"/>
          <w:lang w:val="en-US" w:eastAsia="zh-CN" w:bidi="ar-SA"/>
        </w:rPr>
        <w:t>招标</w:t>
      </w:r>
      <w:r>
        <w:rPr>
          <w:rFonts w:hint="eastAsia" w:ascii="宋体" w:hAnsi="宋体" w:eastAsia="宋体" w:cs="宋体"/>
          <w:bCs/>
          <w:i w:val="0"/>
          <w:iCs w:val="0"/>
          <w:color w:val="auto"/>
          <w:kern w:val="2"/>
          <w:sz w:val="24"/>
          <w:szCs w:val="24"/>
          <w:highlight w:val="none"/>
          <w:shd w:val="clear" w:color="auto" w:fill="auto"/>
          <w:lang w:val="hr-HR" w:eastAsia="zh-CN" w:bidi="ar-SA"/>
        </w:rPr>
        <w:t>提出询问，请按以下方式联系</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_Toc25449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_Toc23679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第二章 投标人须知</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_Toc23679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6</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_Toc11101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一、投标人须知前附表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_Toc11101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6</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_Toc8854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en-US" w:eastAsia="zh-CN" w:bidi="ar-SA"/>
        </w:rPr>
        <w:t>二、投标人须知</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_Toc8854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_Toc15808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第三章 采购需求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_Toc15808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_Toc28853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一、采购标的</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_Toc28853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_Toc11894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二、商务要求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_Toc11894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_Toc7618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三、技术要求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_Toc7618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_Toc4322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第四章 资格审查</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_Toc4322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_Toc1127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一、资格审查程序</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_Toc1127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_Toc21334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二、资格审查要求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_Toc21334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_Toc31105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第五章 评标方法及标准(综合评分法)</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_Toc31105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_Toc24518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zh-CN" w:eastAsia="zh-CN"/>
        </w:rPr>
        <w:t>一、评标</w:t>
      </w:r>
      <w:r>
        <w:rPr>
          <w:rFonts w:hint="eastAsia" w:ascii="宋体" w:hAnsi="宋体" w:eastAsia="宋体" w:cs="宋体"/>
          <w:i w:val="0"/>
          <w:iCs w:val="0"/>
          <w:color w:val="auto"/>
          <w:sz w:val="24"/>
          <w:szCs w:val="24"/>
          <w:highlight w:val="none"/>
          <w:shd w:val="clear" w:color="auto" w:fill="auto"/>
          <w:lang w:val="en-US" w:eastAsia="zh-CN"/>
        </w:rPr>
        <w:t>方</w:t>
      </w:r>
      <w:r>
        <w:rPr>
          <w:rFonts w:hint="eastAsia" w:ascii="宋体" w:hAnsi="宋体" w:eastAsia="宋体" w:cs="宋体"/>
          <w:i w:val="0"/>
          <w:iCs w:val="0"/>
          <w:color w:val="auto"/>
          <w:sz w:val="24"/>
          <w:szCs w:val="24"/>
          <w:highlight w:val="none"/>
          <w:shd w:val="clear" w:color="auto" w:fill="auto"/>
          <w:lang w:val="zh-CN" w:eastAsia="zh-CN"/>
        </w:rPr>
        <w:t>法</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_Toc24518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_Toc11670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w:t>
      </w:r>
      <w:r>
        <w:rPr>
          <w:rFonts w:hint="eastAsia" w:ascii="宋体" w:hAnsi="宋体" w:eastAsia="宋体" w:cs="宋体"/>
          <w:i w:val="0"/>
          <w:iCs w:val="0"/>
          <w:color w:val="auto"/>
          <w:sz w:val="24"/>
          <w:szCs w:val="24"/>
          <w:highlight w:val="none"/>
          <w:shd w:val="clear" w:color="auto" w:fill="auto"/>
          <w:lang w:val="zh-CN" w:eastAsia="zh-CN"/>
        </w:rPr>
        <w:t>、评标程序</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_Toc11670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_Toc24955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（一）符合性审查</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_Toc24955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_Toc20539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二</w:t>
      </w:r>
      <w:r>
        <w:rPr>
          <w:rFonts w:hint="eastAsia" w:ascii="宋体" w:hAnsi="宋体" w:eastAsia="宋体" w:cs="宋体"/>
          <w:bCs/>
          <w:i w:val="0"/>
          <w:iCs w:val="0"/>
          <w:color w:val="auto"/>
          <w:kern w:val="2"/>
          <w:sz w:val="24"/>
          <w:szCs w:val="24"/>
          <w:highlight w:val="none"/>
          <w:shd w:val="clear" w:color="auto" w:fill="auto"/>
          <w:lang w:val="zh-CN" w:eastAsia="zh-CN" w:bidi="ar-SA"/>
        </w:rPr>
        <w:t>）投标文件澄清及修正</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_Toc20539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_Toc32098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三</w:t>
      </w:r>
      <w:r>
        <w:rPr>
          <w:rFonts w:hint="eastAsia" w:ascii="宋体" w:hAnsi="宋体" w:eastAsia="宋体" w:cs="宋体"/>
          <w:bCs/>
          <w:i w:val="0"/>
          <w:iCs w:val="0"/>
          <w:color w:val="auto"/>
          <w:kern w:val="2"/>
          <w:sz w:val="24"/>
          <w:szCs w:val="24"/>
          <w:highlight w:val="none"/>
          <w:shd w:val="clear" w:color="auto" w:fill="auto"/>
          <w:lang w:val="zh-CN" w:eastAsia="zh-CN" w:bidi="ar-SA"/>
        </w:rPr>
        <w:t>）比较与评价</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_Toc32098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46</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_Toc32686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四</w:t>
      </w:r>
      <w:r>
        <w:rPr>
          <w:rFonts w:hint="eastAsia" w:ascii="宋体" w:hAnsi="宋体" w:eastAsia="宋体" w:cs="宋体"/>
          <w:bCs/>
          <w:i w:val="0"/>
          <w:iCs w:val="0"/>
          <w:color w:val="auto"/>
          <w:kern w:val="2"/>
          <w:sz w:val="24"/>
          <w:szCs w:val="24"/>
          <w:highlight w:val="none"/>
          <w:shd w:val="clear" w:color="auto" w:fill="auto"/>
          <w:lang w:val="zh-CN" w:eastAsia="zh-CN" w:bidi="ar-SA"/>
        </w:rPr>
        <w:t>）报价评审</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_Toc32686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47</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_Toc14771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五</w:t>
      </w:r>
      <w:r>
        <w:rPr>
          <w:rFonts w:hint="eastAsia" w:ascii="宋体" w:hAnsi="宋体" w:eastAsia="宋体" w:cs="宋体"/>
          <w:bCs/>
          <w:i w:val="0"/>
          <w:iCs w:val="0"/>
          <w:color w:val="auto"/>
          <w:kern w:val="2"/>
          <w:sz w:val="24"/>
          <w:szCs w:val="24"/>
          <w:highlight w:val="none"/>
          <w:shd w:val="clear" w:color="auto" w:fill="auto"/>
          <w:lang w:val="zh-CN" w:eastAsia="zh-CN" w:bidi="ar-SA"/>
        </w:rPr>
        <w:t>）评标得分及复核</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_Toc14771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48</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_Toc28245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六</w:t>
      </w:r>
      <w:r>
        <w:rPr>
          <w:rFonts w:hint="eastAsia" w:ascii="宋体" w:hAnsi="宋体" w:eastAsia="宋体" w:cs="宋体"/>
          <w:bCs/>
          <w:i w:val="0"/>
          <w:iCs w:val="0"/>
          <w:color w:val="auto"/>
          <w:kern w:val="2"/>
          <w:sz w:val="24"/>
          <w:szCs w:val="24"/>
          <w:highlight w:val="none"/>
          <w:shd w:val="clear" w:color="auto" w:fill="auto"/>
          <w:lang w:val="zh-CN" w:eastAsia="zh-CN" w:bidi="ar-SA"/>
        </w:rPr>
        <w:t>）排序与推荐</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_Toc28245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49</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_Toc30734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七</w:t>
      </w:r>
      <w:r>
        <w:rPr>
          <w:rFonts w:hint="eastAsia" w:ascii="宋体" w:hAnsi="宋体" w:eastAsia="宋体" w:cs="宋体"/>
          <w:bCs/>
          <w:i w:val="0"/>
          <w:iCs w:val="0"/>
          <w:color w:val="auto"/>
          <w:kern w:val="2"/>
          <w:sz w:val="24"/>
          <w:szCs w:val="24"/>
          <w:highlight w:val="none"/>
          <w:shd w:val="clear" w:color="auto" w:fill="auto"/>
          <w:lang w:val="zh-CN" w:eastAsia="zh-CN" w:bidi="ar-SA"/>
        </w:rPr>
        <w:t>）编写评标报告</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_Toc30734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49</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_Toc13556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八</w:t>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投标无效及</w:t>
      </w:r>
      <w:r>
        <w:rPr>
          <w:rFonts w:hint="eastAsia" w:ascii="宋体" w:hAnsi="宋体" w:eastAsia="宋体" w:cs="宋体"/>
          <w:bCs/>
          <w:i w:val="0"/>
          <w:iCs w:val="0"/>
          <w:color w:val="auto"/>
          <w:kern w:val="2"/>
          <w:sz w:val="24"/>
          <w:szCs w:val="24"/>
          <w:highlight w:val="none"/>
          <w:shd w:val="clear" w:color="auto" w:fill="auto"/>
          <w:lang w:val="zh-CN" w:eastAsia="zh-CN" w:bidi="ar-SA"/>
        </w:rPr>
        <w:t>应予废标的情形</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_Toc13556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49</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_Toc15679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九</w:t>
      </w:r>
      <w:r>
        <w:rPr>
          <w:rFonts w:hint="eastAsia" w:ascii="宋体" w:hAnsi="宋体" w:eastAsia="宋体" w:cs="宋体"/>
          <w:bCs/>
          <w:i w:val="0"/>
          <w:iCs w:val="0"/>
          <w:color w:val="auto"/>
          <w:kern w:val="2"/>
          <w:sz w:val="24"/>
          <w:szCs w:val="24"/>
          <w:highlight w:val="none"/>
          <w:shd w:val="clear" w:color="auto" w:fill="auto"/>
          <w:lang w:val="zh-CN" w:eastAsia="zh-CN" w:bidi="ar-SA"/>
        </w:rPr>
        <w:t>）停止评标的情形</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_Toc15679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_Toc16348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w:t>
      </w:r>
      <w:r>
        <w:rPr>
          <w:rFonts w:hint="eastAsia" w:ascii="宋体" w:hAnsi="宋体" w:eastAsia="宋体" w:cs="宋体"/>
          <w:bCs/>
          <w:i w:val="0"/>
          <w:iCs w:val="0"/>
          <w:color w:val="auto"/>
          <w:kern w:val="2"/>
          <w:sz w:val="24"/>
          <w:szCs w:val="24"/>
          <w:highlight w:val="none"/>
          <w:shd w:val="clear" w:color="auto" w:fill="auto"/>
          <w:lang w:val="en-US" w:eastAsia="zh-CN" w:bidi="ar-SA"/>
        </w:rPr>
        <w:t>十</w:t>
      </w:r>
      <w:r>
        <w:rPr>
          <w:rFonts w:hint="eastAsia" w:ascii="宋体" w:hAnsi="宋体" w:eastAsia="宋体" w:cs="宋体"/>
          <w:bCs/>
          <w:i w:val="0"/>
          <w:iCs w:val="0"/>
          <w:color w:val="auto"/>
          <w:kern w:val="2"/>
          <w:sz w:val="24"/>
          <w:szCs w:val="24"/>
          <w:highlight w:val="none"/>
          <w:shd w:val="clear" w:color="auto" w:fill="auto"/>
          <w:lang w:val="zh-CN" w:eastAsia="zh-CN" w:bidi="ar-SA"/>
        </w:rPr>
        <w:t>）重新开展采购</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_Toc16348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_Toc7228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zh-CN" w:eastAsia="zh-CN"/>
        </w:rPr>
        <w:t>三、评标</w:t>
      </w:r>
      <w:r>
        <w:rPr>
          <w:rFonts w:hint="eastAsia" w:ascii="宋体" w:hAnsi="宋体" w:eastAsia="宋体" w:cs="宋体"/>
          <w:i w:val="0"/>
          <w:iCs w:val="0"/>
          <w:color w:val="auto"/>
          <w:sz w:val="24"/>
          <w:szCs w:val="24"/>
          <w:highlight w:val="none"/>
          <w:shd w:val="clear" w:color="auto" w:fill="auto"/>
          <w:lang w:val="en-US" w:eastAsia="zh-CN"/>
        </w:rPr>
        <w:t>其他要求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_Toc7228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_Toc30313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四</w:t>
      </w:r>
      <w:r>
        <w:rPr>
          <w:rFonts w:hint="eastAsia" w:ascii="宋体" w:hAnsi="宋体" w:eastAsia="宋体" w:cs="宋体"/>
          <w:i w:val="0"/>
          <w:iCs w:val="0"/>
          <w:color w:val="auto"/>
          <w:sz w:val="24"/>
          <w:szCs w:val="24"/>
          <w:highlight w:val="none"/>
          <w:shd w:val="clear" w:color="auto" w:fill="auto"/>
          <w:lang w:val="zh-CN" w:eastAsia="zh-CN"/>
        </w:rPr>
        <w:t>、评标标准</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_Toc30313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_Toc1577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（一）符合性审查表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_Toc1577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_Toc30593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实质性响应一览表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_Toc30593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_Toc3939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2"/>
          <w:sz w:val="24"/>
          <w:szCs w:val="24"/>
          <w:highlight w:val="none"/>
          <w:shd w:val="clear" w:color="auto" w:fill="auto"/>
          <w:lang w:val="zh-CN" w:eastAsia="zh-CN" w:bidi="ar-SA"/>
        </w:rPr>
        <w:t>（二）评分标准</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_Toc3939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54</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_Toc23281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zh-CN" w:eastAsia="zh-CN" w:bidi="ar-SA"/>
        </w:rPr>
        <w:t>第六章 合同草案</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_Toc23281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_Toc31192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bCs/>
          <w:i w:val="0"/>
          <w:iCs w:val="0"/>
          <w:color w:val="auto"/>
          <w:kern w:val="44"/>
          <w:sz w:val="24"/>
          <w:szCs w:val="24"/>
          <w:highlight w:val="none"/>
          <w:shd w:val="clear" w:color="auto" w:fill="auto"/>
          <w:lang w:val="en-US" w:eastAsia="zh-CN" w:bidi="ar-SA"/>
        </w:rPr>
        <w:t>第七章 投标文件格式</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_Toc31192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55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_Toc5948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资格证明文件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_Toc5948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64</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_Toc25012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一、满足《中华人民共和国政府采购法》第二十二条规定</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_Toc25012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65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_Toc27105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二、落实政府采购政策相关证明文件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_Toc27105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72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_Toc29676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三、本项目的特定资格要求</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_Toc29676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88</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_Toc1038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四、不参与围标串标承诺书</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_Toc1038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94</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_Toc23190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五、</w:t>
      </w:r>
      <w:r>
        <w:rPr>
          <w:rFonts w:hint="eastAsia" w:ascii="宋体" w:hAnsi="宋体" w:eastAsia="宋体" w:cs="宋体"/>
          <w:i w:val="0"/>
          <w:iCs w:val="0"/>
          <w:color w:val="auto"/>
          <w:sz w:val="24"/>
          <w:szCs w:val="24"/>
          <w:highlight w:val="none"/>
          <w:shd w:val="clear" w:color="auto" w:fill="auto"/>
          <w:lang w:val="zh-CN" w:eastAsia="zh-CN"/>
        </w:rPr>
        <w:t>其他资格证明文件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_Toc23190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95</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_Toc11813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报价文件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_Toc11813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97</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_Toc10801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一、开标一览表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_Toc10801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98</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_Toc16639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二、分项报价表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_Toc16639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_Toc10868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商务技术文件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_Toc10868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_Toc1034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一、投标函</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_Toc1034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104</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_Toc32359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二、法定代表人（单位负责人）身份证明</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_Toc32359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106</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_Toc19813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三、授权委托书</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_Toc19813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107</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_Toc27611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四、供应商诚信承诺</w:t>
      </w:r>
      <w:r>
        <w:rPr>
          <w:rFonts w:hint="eastAsia" w:ascii="宋体" w:hAnsi="宋体" w:eastAsia="宋体" w:cs="宋体"/>
          <w:i w:val="0"/>
          <w:iCs w:val="0"/>
          <w:color w:val="auto"/>
          <w:sz w:val="24"/>
          <w:szCs w:val="24"/>
          <w:highlight w:val="none"/>
          <w:shd w:val="clear" w:color="auto" w:fill="auto"/>
          <w:lang w:val="zh-CN" w:eastAsia="zh-CN"/>
        </w:rPr>
        <w:t>书</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_Toc27611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108</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_Toc23836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五、</w:t>
      </w:r>
      <w:r>
        <w:rPr>
          <w:rFonts w:hint="eastAsia" w:ascii="宋体" w:hAnsi="宋体" w:eastAsia="宋体" w:cs="宋体"/>
          <w:i w:val="0"/>
          <w:iCs w:val="0"/>
          <w:color w:val="auto"/>
          <w:sz w:val="24"/>
          <w:szCs w:val="24"/>
          <w:highlight w:val="none"/>
          <w:shd w:val="clear" w:color="auto" w:fill="auto"/>
          <w:lang w:val="zh-CN" w:eastAsia="zh-CN"/>
        </w:rPr>
        <w:t>实质性响应一览表【</w:t>
      </w:r>
      <w:r>
        <w:rPr>
          <w:rFonts w:hint="eastAsia" w:ascii="宋体" w:hAnsi="宋体" w:eastAsia="宋体" w:cs="宋体"/>
          <w:i w:val="0"/>
          <w:iCs w:val="0"/>
          <w:color w:val="auto"/>
          <w:sz w:val="24"/>
          <w:szCs w:val="24"/>
          <w:highlight w:val="none"/>
          <w:shd w:val="clear" w:color="auto" w:fill="auto"/>
          <w:lang w:val="en-US" w:eastAsia="zh-CN"/>
        </w:rPr>
        <w:t>本表须与第五章的一致】</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_Toc23836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109</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_Toc5790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六、商务响应偏离表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_Toc5790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110</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_Toc10419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七、业绩证明文件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_Toc10419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111</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_Toc17235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八、拟派项目团队</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_Toc17235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112</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_Toc6859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九、技术响应偏离表</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_Toc6859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113</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_Toc4237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十、技术方案</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_Toc4237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114</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HYPERLINK \l _Toc9268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lang w:val="en-US" w:eastAsia="zh-CN"/>
        </w:rPr>
        <w:t>十一、其他文件</w:t>
      </w:r>
      <w:r>
        <w:rPr>
          <w:rFonts w:hint="eastAsia" w:ascii="宋体" w:hAnsi="宋体" w:eastAsia="宋体" w:cs="宋体"/>
          <w:i w:val="0"/>
          <w:iCs w:val="0"/>
          <w:color w:val="auto"/>
          <w:sz w:val="24"/>
          <w:szCs w:val="24"/>
          <w:highlight w:val="none"/>
          <w:shd w:val="clear" w:color="auto" w:fill="auto"/>
        </w:rPr>
        <w:tab/>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PAGEREF _Toc9268 \h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t>117</w:t>
      </w:r>
      <w:r>
        <w:rPr>
          <w:rFonts w:hint="eastAsia" w:ascii="宋体" w:hAnsi="宋体" w:eastAsia="宋体" w:cs="宋体"/>
          <w:i w:val="0"/>
          <w:iCs w:val="0"/>
          <w:color w:val="auto"/>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end"/>
      </w:r>
    </w:p>
    <w:p w14:paraId="464AFCF2">
      <w:pPr>
        <w:spacing w:line="360" w:lineRule="auto"/>
        <w:jc w:val="center"/>
        <w:outlineLvl w:val="1"/>
        <w:rPr>
          <w:rFonts w:hint="eastAsia" w:ascii="宋体" w:hAnsi="宋体" w:eastAsia="宋体" w:cs="宋体"/>
          <w:b/>
          <w:bCs/>
          <w:color w:val="auto"/>
          <w:sz w:val="24"/>
          <w:szCs w:val="24"/>
          <w:highlight w:val="none"/>
          <w:shd w:val="clear" w:color="auto" w:fill="auto"/>
        </w:rPr>
        <w:sectPr>
          <w:headerReference r:id="rId6" w:type="first"/>
          <w:footerReference r:id="rId8" w:type="first"/>
          <w:headerReference r:id="rId5"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shd w:val="clear" w:color="auto" w:fill="auto"/>
          <w:lang w:val="en-US" w:eastAsia="zh-CN"/>
        </w:rPr>
      </w:pPr>
      <w:bookmarkStart w:id="1" w:name="_Toc155185859"/>
      <w:bookmarkStart w:id="2" w:name="_Toc6446"/>
      <w:r>
        <w:rPr>
          <w:rFonts w:hint="eastAsia" w:ascii="宋体" w:hAnsi="宋体" w:eastAsia="宋体" w:cs="宋体"/>
          <w:b/>
          <w:bCs/>
          <w:color w:val="auto"/>
          <w:kern w:val="44"/>
          <w:sz w:val="36"/>
          <w:szCs w:val="36"/>
          <w:highlight w:val="none"/>
          <w:shd w:val="clear" w:color="auto" w:fill="auto"/>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shd w:val="clear" w:color="auto" w:fill="auto"/>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shd w:val="clear" w:color="auto" w:fill="auto"/>
                <w:lang w:val="en-US" w:eastAsia="zh-CN"/>
              </w:rPr>
            </w:pPr>
            <w:bookmarkStart w:id="4" w:name="_Toc21773"/>
            <w:bookmarkStart w:id="5" w:name="_Toc23233"/>
            <w:bookmarkStart w:id="6" w:name="_Toc2860"/>
            <w:bookmarkStart w:id="7" w:name="_Toc8264"/>
            <w:bookmarkStart w:id="8" w:name="_Toc23242"/>
            <w:bookmarkStart w:id="9" w:name="_Toc35393629"/>
            <w:bookmarkStart w:id="10" w:name="_Toc28359089"/>
            <w:bookmarkStart w:id="11" w:name="_Toc155185860"/>
            <w:bookmarkStart w:id="12" w:name="_Toc140132745"/>
            <w:bookmarkStart w:id="13" w:name="_Toc35393798"/>
            <w:bookmarkStart w:id="14" w:name="_Toc28359012"/>
            <w:bookmarkStart w:id="15" w:name="_Toc44583628"/>
            <w:bookmarkStart w:id="16" w:name="_Toc109899410"/>
            <w:bookmarkStart w:id="17" w:name="_Toc109900248"/>
            <w:bookmarkStart w:id="18" w:name="_Toc109899829"/>
            <w:r>
              <w:rPr>
                <w:rFonts w:hint="eastAsia"/>
                <w:color w:val="auto"/>
                <w:sz w:val="24"/>
                <w:szCs w:val="24"/>
                <w:highlight w:val="none"/>
                <w:shd w:val="clear" w:color="auto" w:fill="auto"/>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shd w:val="clear" w:color="auto" w:fill="auto"/>
                <w:lang w:val="en-US" w:eastAsia="zh-CN"/>
              </w:rPr>
            </w:pPr>
            <w:r>
              <w:rPr>
                <w:rFonts w:hint="eastAsia" w:ascii="宋体" w:hAnsi="宋体" w:eastAsia="宋体" w:cstheme="minorBidi"/>
                <w:iCs/>
                <w:color w:val="auto"/>
                <w:kern w:val="2"/>
                <w:sz w:val="24"/>
                <w:szCs w:val="24"/>
                <w:highlight w:val="none"/>
                <w:u w:val="single"/>
                <w:shd w:val="clear" w:color="auto" w:fill="auto"/>
                <w:lang w:val="hr-HR" w:eastAsia="zh-CN" w:bidi="ar-SA"/>
              </w:rPr>
              <w:t xml:space="preserve"> </w:t>
            </w:r>
            <w:r>
              <w:rPr>
                <w:rFonts w:hint="eastAsia" w:cstheme="minorBidi"/>
                <w:iCs/>
                <w:color w:val="auto"/>
                <w:kern w:val="2"/>
                <w:sz w:val="24"/>
                <w:szCs w:val="24"/>
                <w:highlight w:val="none"/>
                <w:u w:val="single"/>
                <w:shd w:val="clear" w:color="auto" w:fill="auto"/>
                <w:lang w:val="hr-HR" w:eastAsia="zh-CN" w:bidi="ar-SA"/>
              </w:rPr>
              <w:t>新疆医科大学第一附属医院抗磷脂酶A2受体（PLA2R）抗体IgG检测试剂盒（磁微粒化学发光法）采购项目</w:t>
            </w:r>
            <w:r>
              <w:rPr>
                <w:rFonts w:hint="eastAsia" w:ascii="宋体" w:hAnsi="宋体" w:eastAsia="宋体" w:cstheme="minorBidi"/>
                <w:iCs/>
                <w:color w:val="auto"/>
                <w:kern w:val="2"/>
                <w:sz w:val="24"/>
                <w:szCs w:val="24"/>
                <w:highlight w:val="none"/>
                <w:u w:val="single"/>
                <w:shd w:val="clear" w:color="auto" w:fill="auto"/>
                <w:lang w:val="hr-HR" w:eastAsia="zh-CN" w:bidi="ar-SA"/>
              </w:rPr>
              <w:t xml:space="preserve"> </w:t>
            </w:r>
            <w:r>
              <w:rPr>
                <w:rFonts w:hint="eastAsia" w:ascii="宋体" w:hAnsi="宋体" w:eastAsia="宋体" w:cstheme="minorBidi"/>
                <w:iCs/>
                <w:color w:val="auto"/>
                <w:kern w:val="2"/>
                <w:sz w:val="24"/>
                <w:szCs w:val="24"/>
                <w:highlight w:val="none"/>
                <w:shd w:val="clear" w:color="auto" w:fill="auto"/>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auto"/>
                <w:lang w:val="hr-HR" w:eastAsia="zh-CN" w:bidi="ar-SA"/>
              </w:rPr>
              <w:t>获取招标文件，并于</w:t>
            </w:r>
            <w:r>
              <w:rPr>
                <w:rFonts w:hint="eastAsia" w:ascii="宋体" w:hAnsi="宋体" w:eastAsia="宋体" w:cs="宋体"/>
                <w:b w:val="0"/>
                <w:bCs w:val="0"/>
                <w:color w:val="auto"/>
                <w:sz w:val="24"/>
                <w:highlight w:val="none"/>
                <w:u w:val="single"/>
                <w:shd w:val="clear" w:color="auto" w:fill="auto"/>
              </w:rPr>
              <w:t xml:space="preserve">  </w:t>
            </w:r>
            <w:r>
              <w:rPr>
                <w:rFonts w:hint="eastAsia" w:ascii="宋体" w:hAnsi="宋体" w:cs="宋体"/>
                <w:b w:val="0"/>
                <w:bCs w:val="0"/>
                <w:color w:val="auto"/>
                <w:sz w:val="24"/>
                <w:highlight w:val="none"/>
                <w:u w:val="single"/>
                <w:shd w:val="clear" w:color="auto" w:fill="auto"/>
                <w:lang w:val="en-US" w:eastAsia="zh-CN"/>
              </w:rPr>
              <w:t>2025</w:t>
            </w:r>
            <w:r>
              <w:rPr>
                <w:rFonts w:hint="eastAsia" w:ascii="宋体" w:hAnsi="宋体" w:eastAsia="宋体" w:cs="宋体"/>
                <w:b w:val="0"/>
                <w:bCs w:val="0"/>
                <w:color w:val="auto"/>
                <w:sz w:val="24"/>
                <w:highlight w:val="none"/>
                <w:u w:val="single"/>
                <w:shd w:val="clear" w:color="auto" w:fill="auto"/>
              </w:rPr>
              <w:t>年</w:t>
            </w:r>
            <w:r>
              <w:rPr>
                <w:rFonts w:hint="eastAsia" w:cs="宋体"/>
                <w:b w:val="0"/>
                <w:bCs w:val="0"/>
                <w:color w:val="auto"/>
                <w:sz w:val="24"/>
                <w:highlight w:val="none"/>
                <w:u w:val="single"/>
                <w:shd w:val="clear" w:color="auto" w:fill="auto"/>
                <w:lang w:val="en-US" w:eastAsia="zh-CN"/>
              </w:rPr>
              <w:t>12</w:t>
            </w:r>
            <w:r>
              <w:rPr>
                <w:rFonts w:hint="eastAsia" w:ascii="宋体" w:hAnsi="宋体" w:eastAsia="宋体" w:cs="宋体"/>
                <w:b w:val="0"/>
                <w:bCs w:val="0"/>
                <w:color w:val="auto"/>
                <w:sz w:val="24"/>
                <w:highlight w:val="none"/>
                <w:u w:val="single"/>
                <w:shd w:val="clear" w:color="auto" w:fill="auto"/>
              </w:rPr>
              <w:t>月</w:t>
            </w:r>
            <w:r>
              <w:rPr>
                <w:rFonts w:hint="eastAsia" w:cs="宋体"/>
                <w:b w:val="0"/>
                <w:bCs w:val="0"/>
                <w:color w:val="auto"/>
                <w:sz w:val="24"/>
                <w:highlight w:val="none"/>
                <w:u w:val="single"/>
                <w:shd w:val="clear" w:color="auto" w:fill="auto"/>
                <w:lang w:val="en-US" w:eastAsia="zh-CN"/>
              </w:rPr>
              <w:t>10</w:t>
            </w:r>
            <w:r>
              <w:rPr>
                <w:rFonts w:hint="eastAsia" w:ascii="宋体" w:hAnsi="宋体" w:eastAsia="宋体" w:cs="宋体"/>
                <w:b w:val="0"/>
                <w:bCs w:val="0"/>
                <w:color w:val="auto"/>
                <w:sz w:val="24"/>
                <w:highlight w:val="none"/>
                <w:u w:val="single"/>
                <w:shd w:val="clear" w:color="auto" w:fill="auto"/>
              </w:rPr>
              <w:t>日</w:t>
            </w:r>
            <w:r>
              <w:rPr>
                <w:rFonts w:hint="eastAsia" w:ascii="宋体" w:hAnsi="宋体" w:cs="宋体"/>
                <w:b w:val="0"/>
                <w:bCs w:val="0"/>
                <w:color w:val="auto"/>
                <w:sz w:val="24"/>
                <w:highlight w:val="none"/>
                <w:u w:val="single"/>
                <w:shd w:val="clear" w:color="auto" w:fill="auto"/>
                <w:lang w:val="en-US" w:eastAsia="zh-CN"/>
              </w:rPr>
              <w:t>10</w:t>
            </w:r>
            <w:r>
              <w:rPr>
                <w:rFonts w:hint="eastAsia" w:ascii="宋体" w:hAnsi="宋体" w:cs="宋体"/>
                <w:b w:val="0"/>
                <w:bCs w:val="0"/>
                <w:color w:val="auto"/>
                <w:sz w:val="24"/>
                <w:highlight w:val="none"/>
                <w:u w:val="single"/>
                <w:shd w:val="clear" w:color="auto" w:fill="auto"/>
                <w:lang w:eastAsia="zh-CN"/>
              </w:rPr>
              <w:t>：</w:t>
            </w:r>
            <w:r>
              <w:rPr>
                <w:rFonts w:hint="eastAsia" w:ascii="宋体" w:hAnsi="宋体" w:cs="宋体"/>
                <w:b w:val="0"/>
                <w:bCs w:val="0"/>
                <w:color w:val="auto"/>
                <w:sz w:val="24"/>
                <w:highlight w:val="none"/>
                <w:u w:val="single"/>
                <w:shd w:val="clear" w:color="auto" w:fill="auto"/>
                <w:lang w:val="en-US" w:eastAsia="zh-CN"/>
              </w:rPr>
              <w:t>30</w:t>
            </w:r>
            <w:r>
              <w:rPr>
                <w:rFonts w:hint="eastAsia" w:ascii="宋体" w:hAnsi="宋体" w:eastAsia="宋体" w:cstheme="minorBidi"/>
                <w:iCs/>
                <w:color w:val="auto"/>
                <w:kern w:val="2"/>
                <w:sz w:val="24"/>
                <w:szCs w:val="24"/>
                <w:highlight w:val="none"/>
                <w:shd w:val="clear" w:color="auto" w:fill="auto"/>
                <w:lang w:val="hr-HR" w:eastAsia="zh-CN" w:bidi="ar-SA"/>
              </w:rPr>
              <w:t>（北京时间）</w:t>
            </w:r>
            <w:r>
              <w:rPr>
                <w:rFonts w:hint="eastAsia" w:cstheme="minorBidi"/>
                <w:iCs/>
                <w:color w:val="auto"/>
                <w:kern w:val="2"/>
                <w:sz w:val="24"/>
                <w:szCs w:val="24"/>
                <w:highlight w:val="none"/>
                <w:shd w:val="clear" w:color="auto" w:fill="auto"/>
                <w:lang w:val="en-US" w:eastAsia="zh-CN" w:bidi="ar-SA"/>
              </w:rPr>
              <w:t xml:space="preserve"> </w:t>
            </w:r>
            <w:r>
              <w:rPr>
                <w:rFonts w:hint="eastAsia" w:ascii="宋体" w:hAnsi="宋体" w:eastAsia="宋体" w:cstheme="minorBidi"/>
                <w:iCs/>
                <w:color w:val="auto"/>
                <w:kern w:val="2"/>
                <w:sz w:val="24"/>
                <w:szCs w:val="24"/>
                <w:highlight w:val="none"/>
                <w:shd w:val="clear" w:color="auto" w:fill="auto"/>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ind w:left="420" w:leftChars="0" w:hanging="420" w:firstLineChars="0"/>
        <w:textAlignment w:val="auto"/>
        <w:rPr>
          <w:rFonts w:hint="eastAsia" w:ascii="宋体" w:hAnsi="宋体" w:eastAsia="宋体" w:cs="宋体"/>
          <w:color w:val="auto"/>
          <w:sz w:val="24"/>
          <w:szCs w:val="24"/>
          <w:highlight w:val="none"/>
          <w:shd w:val="clear" w:color="auto" w:fill="auto"/>
          <w:lang w:val="hr-HR"/>
        </w:rPr>
      </w:pPr>
      <w:bookmarkStart w:id="19" w:name="_Toc20796"/>
      <w:r>
        <w:rPr>
          <w:rFonts w:hint="eastAsia" w:ascii="宋体" w:hAnsi="宋体" w:eastAsia="宋体" w:cs="宋体"/>
          <w:b/>
          <w:bCs/>
          <w:color w:val="auto"/>
          <w:kern w:val="2"/>
          <w:sz w:val="24"/>
          <w:szCs w:val="24"/>
          <w:highlight w:val="none"/>
          <w:shd w:val="clear" w:color="auto" w:fill="auto"/>
          <w:lang w:val="hr-HR" w:eastAsia="zh-CN" w:bidi="ar-SA"/>
        </w:rPr>
        <w:t>一、</w:t>
      </w:r>
      <w:r>
        <w:rPr>
          <w:rFonts w:hint="eastAsia" w:ascii="宋体" w:hAnsi="宋体" w:eastAsia="宋体" w:cs="宋体"/>
          <w:color w:val="auto"/>
          <w:sz w:val="24"/>
          <w:szCs w:val="24"/>
          <w:highlight w:val="none"/>
          <w:shd w:val="clear" w:color="auto" w:fill="auto"/>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hr-HR"/>
        </w:rPr>
        <w:t>1.项目编号：</w:t>
      </w:r>
      <w:r>
        <w:rPr>
          <w:rFonts w:hint="eastAsia" w:cs="宋体"/>
          <w:color w:val="auto"/>
          <w:sz w:val="24"/>
          <w:highlight w:val="none"/>
          <w:shd w:val="clear" w:color="auto" w:fill="auto"/>
          <w:lang w:val="hr-HR" w:eastAsia="zh-CN"/>
        </w:rPr>
        <w:t>TC259H1AD</w:t>
      </w:r>
    </w:p>
    <w:p w14:paraId="544AA4B7">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shd w:val="clear" w:color="auto" w:fill="auto"/>
          <w:lang w:val="hr-HR"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hr-HR"/>
        </w:rPr>
        <w:t>.项目名称：</w:t>
      </w:r>
      <w:r>
        <w:rPr>
          <w:rFonts w:hint="eastAsia" w:cs="宋体"/>
          <w:color w:val="auto"/>
          <w:sz w:val="24"/>
          <w:highlight w:val="none"/>
          <w:shd w:val="clear" w:color="auto" w:fill="auto"/>
          <w:lang w:val="hr-HR" w:eastAsia="zh-CN"/>
        </w:rPr>
        <w:t>新疆医科大学第一附属医院抗磷脂酶A2受体（PLA2R）抗体IgG检测试剂盒（磁微粒化学发光法）采购项目</w:t>
      </w:r>
    </w:p>
    <w:p w14:paraId="3CE35A7E">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.采购方式：公开招标</w:t>
      </w:r>
    </w:p>
    <w:p w14:paraId="78A90596">
      <w:pPr>
        <w:pStyle w:val="45"/>
        <w:pageBreakBefore w:val="0"/>
        <w:widowControl w:val="0"/>
        <w:kinsoku/>
        <w:overflowPunct/>
        <w:topLinePunct w:val="0"/>
        <w:autoSpaceDE/>
        <w:autoSpaceDN/>
        <w:bidi w:val="0"/>
        <w:adjustRightInd/>
        <w:snapToGrid/>
        <w:spacing w:line="480" w:lineRule="auto"/>
        <w:textAlignment w:val="auto"/>
        <w:rPr>
          <w:rFonts w:hint="default" w:ascii="宋体" w:hAnsi="宋体" w:eastAsia="宋体" w:cs="宋体"/>
          <w:color w:val="auto"/>
          <w:sz w:val="24"/>
          <w:highlight w:val="none"/>
          <w:u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.预算金额</w:t>
      </w:r>
      <w:r>
        <w:rPr>
          <w:rFonts w:hint="eastAsia"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元</w:t>
      </w:r>
      <w:r>
        <w:rPr>
          <w:rFonts w:hint="eastAsia"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shd w:val="clear" w:color="auto" w:fill="auto"/>
          <w:lang w:val="en-US" w:eastAsia="zh-CN"/>
        </w:rPr>
        <w:t>400000</w:t>
      </w:r>
    </w:p>
    <w:p w14:paraId="17A5E144">
      <w:pPr>
        <w:pStyle w:val="45"/>
        <w:pageBreakBefore w:val="0"/>
        <w:widowControl w:val="0"/>
        <w:kinsoku/>
        <w:overflowPunct/>
        <w:topLinePunct w:val="0"/>
        <w:autoSpaceDE/>
        <w:autoSpaceDN/>
        <w:bidi w:val="0"/>
        <w:adjustRightInd/>
        <w:snapToGrid/>
        <w:spacing w:line="480" w:lineRule="auto"/>
        <w:textAlignment w:val="auto"/>
        <w:rPr>
          <w:rFonts w:hint="default" w:cs="宋体"/>
          <w:color w:val="auto"/>
          <w:sz w:val="24"/>
          <w:highlight w:val="none"/>
          <w:u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rPr>
        <w:t>最高限价</w:t>
      </w:r>
      <w:r>
        <w:rPr>
          <w:rFonts w:hint="eastAsia"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元</w:t>
      </w:r>
      <w:r>
        <w:rPr>
          <w:rFonts w:hint="eastAsia"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u w:val="single"/>
          <w:shd w:val="clear" w:color="auto" w:fill="auto"/>
          <w:lang w:val="en-US" w:eastAsia="zh-CN"/>
        </w:rPr>
        <w:t xml:space="preserve">90 </w:t>
      </w:r>
      <w:r>
        <w:rPr>
          <w:rFonts w:hint="eastAsia" w:cs="宋体"/>
          <w:color w:val="auto"/>
          <w:sz w:val="24"/>
          <w:highlight w:val="none"/>
          <w:u w:val="none"/>
          <w:shd w:val="clear" w:color="auto" w:fill="auto"/>
          <w:lang w:val="en-US" w:eastAsia="zh-CN"/>
        </w:rPr>
        <w:t xml:space="preserve">   </w:t>
      </w:r>
    </w:p>
    <w:p w14:paraId="18C44CF2">
      <w:pPr>
        <w:pStyle w:val="45"/>
        <w:pageBreakBefore w:val="0"/>
        <w:widowControl w:val="0"/>
        <w:kinsoku/>
        <w:overflowPunct/>
        <w:topLinePunct w:val="0"/>
        <w:autoSpaceDE/>
        <w:autoSpaceDN/>
        <w:bidi w:val="0"/>
        <w:adjustRightInd/>
        <w:snapToGrid/>
        <w:spacing w:line="480" w:lineRule="auto"/>
        <w:textAlignment w:val="auto"/>
        <w:rPr>
          <w:rFonts w:hint="eastAsia"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val="hr-HR"/>
        </w:rPr>
        <w:t>.采购需求：</w:t>
      </w:r>
      <w:bookmarkStart w:id="20" w:name="_Hlk155086750"/>
      <w:r>
        <w:rPr>
          <w:rFonts w:hint="eastAsia" w:cs="宋体"/>
          <w:color w:val="auto"/>
          <w:sz w:val="24"/>
          <w:highlight w:val="none"/>
          <w:shd w:val="clear" w:color="auto" w:fill="auto"/>
          <w:lang w:val="en-US" w:eastAsia="zh-CN"/>
        </w:rPr>
        <w:t xml:space="preserve"> </w:t>
      </w:r>
    </w:p>
    <w:p w14:paraId="65387A8F">
      <w:pPr>
        <w:pStyle w:val="45"/>
        <w:pageBreakBefore w:val="0"/>
        <w:widowControl w:val="0"/>
        <w:kinsoku/>
        <w:overflowPunct/>
        <w:topLinePunct w:val="0"/>
        <w:autoSpaceDE/>
        <w:autoSpaceDN/>
        <w:bidi w:val="0"/>
        <w:adjustRightInd/>
        <w:snapToGrid/>
        <w:spacing w:line="480" w:lineRule="auto"/>
        <w:ind w:left="0" w:leftChars="0" w:firstLine="720" w:firstLineChars="300"/>
        <w:textAlignment w:val="auto"/>
        <w:rPr>
          <w:rFonts w:hint="eastAsia" w:ascii="宋体" w:hAnsi="宋体" w:eastAsia="宋体" w:cs="宋体"/>
          <w:color w:val="auto"/>
          <w:sz w:val="24"/>
          <w:highlight w:val="none"/>
          <w:shd w:val="clear" w:color="auto" w:fill="auto"/>
          <w:lang w:val="hr-HR" w:eastAsia="zh-CN"/>
        </w:rPr>
      </w:pPr>
      <w:r>
        <w:rPr>
          <w:rFonts w:hint="eastAsia" w:ascii="宋体" w:hAnsi="宋体" w:eastAsia="宋体" w:cs="宋体"/>
          <w:color w:val="auto"/>
          <w:sz w:val="24"/>
          <w:highlight w:val="none"/>
          <w:shd w:val="clear" w:color="auto" w:fill="auto"/>
          <w:lang w:val="hr-HR"/>
        </w:rPr>
        <w:t>标项名称:</w:t>
      </w:r>
      <w:r>
        <w:rPr>
          <w:rFonts w:hint="eastAsia" w:cs="宋体"/>
          <w:color w:val="auto"/>
          <w:sz w:val="24"/>
          <w:highlight w:val="none"/>
          <w:shd w:val="clear" w:color="auto" w:fill="auto"/>
          <w:lang w:val="hr-HR" w:eastAsia="zh-CN"/>
        </w:rPr>
        <w:t>新疆医科大学第一附属医院抗磷脂酶A2受体（PLA2R）抗体IgG检测试剂盒（磁微粒化学发光法）采购项目</w:t>
      </w:r>
    </w:p>
    <w:p w14:paraId="3FF214E1">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数量:1</w:t>
      </w:r>
    </w:p>
    <w:p w14:paraId="2988437A">
      <w:pPr>
        <w:pStyle w:val="45"/>
        <w:pageBreakBefore w:val="0"/>
        <w:widowControl w:val="0"/>
        <w:kinsoku/>
        <w:overflowPunct/>
        <w:topLinePunct w:val="0"/>
        <w:autoSpaceDE/>
        <w:autoSpaceDN/>
        <w:bidi w:val="0"/>
        <w:adjustRightInd/>
        <w:snapToGrid/>
        <w:spacing w:line="480" w:lineRule="auto"/>
        <w:ind w:firstLine="720" w:firstLineChars="300"/>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预算金额（元）</w:t>
      </w:r>
      <w:r>
        <w:rPr>
          <w:rFonts w:hint="eastAsia"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400000</w:t>
      </w:r>
    </w:p>
    <w:p w14:paraId="063F776A">
      <w:pPr>
        <w:pStyle w:val="45"/>
        <w:pageBreakBefore w:val="0"/>
        <w:widowControl w:val="0"/>
        <w:kinsoku/>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hr-HR"/>
        </w:rPr>
        <w:t xml:space="preserve">单位：批 </w:t>
      </w:r>
    </w:p>
    <w:p w14:paraId="0823298A">
      <w:pPr>
        <w:pStyle w:val="45"/>
        <w:pageBreakBefore w:val="0"/>
        <w:widowControl w:val="0"/>
        <w:kinsoku/>
        <w:overflowPunct/>
        <w:topLinePunct w:val="0"/>
        <w:autoSpaceDE/>
        <w:autoSpaceDN/>
        <w:bidi w:val="0"/>
        <w:adjustRightInd/>
        <w:snapToGrid/>
        <w:spacing w:line="48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shd w:val="clear" w:color="auto" w:fill="auto"/>
          <w:lang w:val="en-US" w:eastAsia="zh-CN"/>
        </w:rPr>
        <w:t>采购抗磷脂酶A2受体（PLA2R）抗体IgG检测试剂盒（磁微粒化学发光法），技术参数清单详见采购需求。</w:t>
      </w:r>
    </w:p>
    <w:p w14:paraId="3DECA34D">
      <w:pPr>
        <w:spacing w:line="480" w:lineRule="auto"/>
        <w:ind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color w:val="auto"/>
          <w:szCs w:val="21"/>
          <w:highlight w:val="none"/>
          <w:shd w:val="clear" w:color="auto" w:fill="auto"/>
          <w:lang w:val="en-US" w:eastAsia="zh-CN"/>
        </w:rPr>
        <w:t>备注：</w:t>
      </w:r>
      <w:r>
        <w:rPr>
          <w:rFonts w:hint="eastAsia" w:cs="宋体"/>
          <w:color w:val="auto"/>
          <w:szCs w:val="21"/>
          <w:highlight w:val="none"/>
          <w:shd w:val="clear" w:color="auto" w:fill="auto"/>
          <w:lang w:val="en-US" w:eastAsia="zh-CN"/>
        </w:rPr>
        <w:t>单价</w:t>
      </w:r>
      <w:r>
        <w:rPr>
          <w:rFonts w:hint="eastAsia" w:ascii="宋体" w:hAnsi="宋体" w:cs="宋体"/>
          <w:color w:val="auto"/>
          <w:szCs w:val="21"/>
          <w:highlight w:val="none"/>
          <w:shd w:val="clear" w:color="auto" w:fill="auto"/>
          <w:lang w:val="en-US" w:eastAsia="zh-CN"/>
        </w:rPr>
        <w:t>最高限价</w:t>
      </w:r>
      <w:r>
        <w:rPr>
          <w:rFonts w:hint="eastAsia" w:cs="宋体"/>
          <w:color w:val="auto"/>
          <w:szCs w:val="21"/>
          <w:highlight w:val="none"/>
          <w:u w:val="single"/>
          <w:shd w:val="clear" w:color="auto" w:fill="auto"/>
          <w:lang w:val="en-US" w:eastAsia="zh-CN"/>
        </w:rPr>
        <w:t>90元/人份</w:t>
      </w:r>
      <w:r>
        <w:rPr>
          <w:rFonts w:hint="eastAsia" w:ascii="宋体" w:hAnsi="宋体" w:cs="宋体"/>
          <w:color w:val="auto"/>
          <w:szCs w:val="21"/>
          <w:highlight w:val="none"/>
          <w:shd w:val="clear" w:color="auto" w:fill="auto"/>
          <w:lang w:val="en-US" w:eastAsia="zh-CN"/>
        </w:rPr>
        <w:t>。单价采购，最终以实际采购数量进行结算，但最终结算量不得超过预计年采购金额。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.合同履行期限：标项 1，</w:t>
      </w:r>
      <w:r>
        <w:rPr>
          <w:rFonts w:hint="eastAsia" w:ascii="宋体" w:hAnsi="宋体" w:cs="宋体"/>
          <w:color w:val="auto"/>
          <w:szCs w:val="21"/>
          <w:highlight w:val="none"/>
          <w:shd w:val="clear" w:color="auto" w:fill="auto"/>
          <w:lang w:val="en-US" w:eastAsia="zh-CN"/>
        </w:rPr>
        <w:t>三年（依照新医大一附院纪字〔2025〕11号文件要求，非阳采试剂耗材类合同履约期限为三年，合同一年一签）。</w:t>
      </w:r>
    </w:p>
    <w:p w14:paraId="2C7C7B70">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shd w:val="clear" w:color="auto" w:fill="auto"/>
          <w:lang w:val="en-US" w:eastAsia="zh-CN"/>
        </w:rPr>
      </w:pPr>
      <w:bookmarkStart w:id="21" w:name="_Toc35393799"/>
      <w:bookmarkStart w:id="22" w:name="_Toc44583629"/>
      <w:bookmarkStart w:id="23" w:name="_Toc28359013"/>
      <w:bookmarkStart w:id="24" w:name="_Toc28359090"/>
      <w:bookmarkStart w:id="25" w:name="_Toc35393630"/>
      <w:r>
        <w:rPr>
          <w:rFonts w:hint="eastAsia" w:ascii="宋体" w:hAnsi="宋体" w:eastAsia="宋体" w:cs="宋体"/>
          <w:color w:val="auto"/>
          <w:sz w:val="24"/>
          <w:highlight w:val="none"/>
          <w:shd w:val="clear" w:color="auto" w:fill="auto"/>
          <w:lang w:val="en-US" w:eastAsia="zh-CN"/>
        </w:rPr>
        <w:t>8.本项目（否）接受联合体投标</w:t>
      </w:r>
      <w:bookmarkStart w:id="26" w:name="_Toc109899411"/>
      <w:bookmarkStart w:id="27" w:name="_Toc155185861"/>
      <w:bookmarkStart w:id="28" w:name="_Toc109899830"/>
      <w:bookmarkStart w:id="29" w:name="_Toc109900249"/>
      <w:bookmarkStart w:id="30" w:name="_Toc4103"/>
      <w:bookmarkStart w:id="31" w:name="_Toc140132746"/>
    </w:p>
    <w:p w14:paraId="1EEB1622">
      <w:pPr>
        <w:pStyle w:val="45"/>
        <w:pageBreakBefore w:val="0"/>
        <w:widowControl w:val="0"/>
        <w:kinsoku/>
        <w:overflowPunct/>
        <w:topLinePunct w:val="0"/>
        <w:autoSpaceDE/>
        <w:autoSpaceDN/>
        <w:bidi w:val="0"/>
        <w:adjustRightInd/>
        <w:snapToGrid/>
        <w:spacing w:line="480" w:lineRule="auto"/>
        <w:textAlignment w:val="auto"/>
        <w:rPr>
          <w:rFonts w:hint="eastAsia" w:ascii="宋体" w:hAnsi="宋体" w:eastAsia="宋体" w:cs="宋体"/>
          <w:b/>
          <w:bCs/>
          <w:color w:val="auto"/>
          <w:kern w:val="2"/>
          <w:sz w:val="24"/>
          <w:szCs w:val="24"/>
          <w:highlight w:val="none"/>
          <w:shd w:val="clear" w:color="auto" w:fill="auto"/>
          <w:lang w:val="hr-HR"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二、申请</w:t>
      </w:r>
      <w:r>
        <w:rPr>
          <w:rFonts w:hint="eastAsia" w:ascii="宋体" w:hAnsi="宋体" w:eastAsia="宋体" w:cs="宋体"/>
          <w:b/>
          <w:bCs/>
          <w:color w:val="auto"/>
          <w:kern w:val="2"/>
          <w:sz w:val="24"/>
          <w:szCs w:val="24"/>
          <w:highlight w:val="none"/>
          <w:shd w:val="clear" w:color="auto" w:fill="auto"/>
          <w:lang w:val="hr-HR" w:eastAsia="zh-CN" w:bidi="ar-SA"/>
        </w:rPr>
        <w:t>人</w:t>
      </w:r>
      <w:r>
        <w:rPr>
          <w:rFonts w:hint="eastAsia" w:ascii="宋体" w:hAnsi="宋体" w:eastAsia="宋体" w:cs="宋体"/>
          <w:b/>
          <w:bCs/>
          <w:color w:val="auto"/>
          <w:kern w:val="2"/>
          <w:sz w:val="24"/>
          <w:szCs w:val="24"/>
          <w:highlight w:val="none"/>
          <w:shd w:val="clear" w:color="auto" w:fill="auto"/>
          <w:lang w:val="en-US" w:eastAsia="zh-CN" w:bidi="ar-SA"/>
        </w:rPr>
        <w:t>的</w:t>
      </w:r>
      <w:r>
        <w:rPr>
          <w:rFonts w:hint="eastAsia" w:ascii="宋体" w:hAnsi="宋体" w:eastAsia="宋体" w:cs="宋体"/>
          <w:b/>
          <w:bCs/>
          <w:color w:val="auto"/>
          <w:kern w:val="2"/>
          <w:sz w:val="24"/>
          <w:szCs w:val="24"/>
          <w:highlight w:val="none"/>
          <w:shd w:val="clear" w:color="auto" w:fill="auto"/>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bookmarkStart w:id="32" w:name="_Toc28359091"/>
      <w:bookmarkStart w:id="33" w:name="_Toc44583630"/>
      <w:bookmarkStart w:id="34" w:name="_Toc28359014"/>
      <w:bookmarkStart w:id="35" w:name="_Toc35393631"/>
      <w:bookmarkStart w:id="36" w:name="_Toc35393800"/>
      <w:r>
        <w:rPr>
          <w:rFonts w:hint="eastAsia" w:ascii="宋体" w:hAnsi="宋体" w:eastAsia="宋体" w:cs="宋体"/>
          <w:color w:val="auto"/>
          <w:sz w:val="24"/>
          <w:highlight w:val="none"/>
          <w:shd w:val="clear" w:color="auto" w:fill="auto"/>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2.落实政府采购政策需满足的资格要求：</w:t>
      </w:r>
      <w:r>
        <w:rPr>
          <w:rFonts w:hint="eastAsia" w:ascii="宋体" w:hAnsi="宋体" w:eastAsia="宋体" w:cs="宋体"/>
          <w:b/>
          <w:bCs/>
          <w:color w:val="auto"/>
          <w:sz w:val="24"/>
          <w:highlight w:val="none"/>
          <w:shd w:val="clear" w:color="auto" w:fill="auto"/>
          <w:lang w:val="en-US" w:eastAsia="zh-CN"/>
        </w:rPr>
        <w:t>标项1：本项目专门面向中小企业</w:t>
      </w:r>
      <w:r>
        <w:rPr>
          <w:rFonts w:hint="eastAsia" w:ascii="宋体" w:hAnsi="宋体" w:eastAsia="宋体" w:cs="宋体"/>
          <w:color w:val="auto"/>
          <w:sz w:val="24"/>
          <w:highlight w:val="none"/>
          <w:shd w:val="clear" w:color="auto" w:fill="auto"/>
          <w:lang w:val="en-US" w:eastAsia="zh-CN"/>
        </w:rPr>
        <w:t>采购，供应商须按照</w:t>
      </w:r>
      <w:r>
        <w:rPr>
          <w:rFonts w:hint="eastAsia" w:cs="宋体"/>
          <w:color w:val="auto"/>
          <w:sz w:val="24"/>
          <w:highlight w:val="none"/>
          <w:shd w:val="clear" w:color="auto" w:fill="auto"/>
          <w:lang w:val="en-US" w:eastAsia="zh-CN"/>
        </w:rPr>
        <w:t>招标</w:t>
      </w:r>
      <w:r>
        <w:rPr>
          <w:rFonts w:hint="eastAsia" w:ascii="宋体" w:hAnsi="宋体" w:eastAsia="宋体" w:cs="宋体"/>
          <w:color w:val="auto"/>
          <w:sz w:val="24"/>
          <w:highlight w:val="none"/>
          <w:shd w:val="clear" w:color="auto" w:fill="auto"/>
          <w:lang w:val="en-US" w:eastAsia="zh-CN"/>
        </w:rPr>
        <w:t>文件要求提供《中小企业声明函》，根据《政府采购促进中小企业发展管理办法》（财库[2020]46号）的规定，不再执行价格评审优惠的扶持政策。</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【标项1】</w:t>
      </w:r>
    </w:p>
    <w:p w14:paraId="05158770">
      <w:pPr>
        <w:pStyle w:val="45"/>
        <w:pageBreakBefore w:val="0"/>
        <w:widowControl w:val="0"/>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bookmarkStart w:id="37" w:name="_Toc109899831"/>
      <w:bookmarkStart w:id="38" w:name="_Toc155185862"/>
      <w:bookmarkStart w:id="39" w:name="_Toc109899412"/>
      <w:bookmarkStart w:id="40" w:name="_Toc12652"/>
      <w:bookmarkStart w:id="41" w:name="_Toc109900250"/>
      <w:bookmarkStart w:id="42" w:name="_Toc140132747"/>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2BC5B571">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0472EFA3">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shd w:val="clear" w:color="auto" w:fill="auto"/>
          <w:lang w:val="hr-HR" w:eastAsia="zh-CN"/>
        </w:rPr>
      </w:pP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3E90F810">
      <w:pPr>
        <w:pStyle w:val="45"/>
        <w:pageBreakBefore w:val="0"/>
        <w:widowControl w:val="0"/>
        <w:kinsoku/>
        <w:overflowPunct/>
        <w:topLinePunct w:val="0"/>
        <w:autoSpaceDE/>
        <w:autoSpaceDN/>
        <w:bidi w:val="0"/>
        <w:adjustRightInd/>
        <w:snapToGrid/>
        <w:spacing w:line="336" w:lineRule="auto"/>
        <w:textAlignment w:val="auto"/>
        <w:rPr>
          <w:rFonts w:hint="default"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三、</w:t>
      </w:r>
      <w:r>
        <w:rPr>
          <w:rFonts w:hint="eastAsia" w:ascii="宋体" w:hAnsi="宋体" w:eastAsia="宋体" w:cs="宋体"/>
          <w:b/>
          <w:bCs/>
          <w:color w:val="auto"/>
          <w:kern w:val="2"/>
          <w:sz w:val="24"/>
          <w:szCs w:val="24"/>
          <w:highlight w:val="none"/>
          <w:shd w:val="clear" w:color="auto" w:fill="auto"/>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shd w:val="clear" w:color="auto" w:fill="auto"/>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rPr>
      </w:pPr>
      <w:bookmarkStart w:id="43" w:name="_Hlk130457234"/>
      <w:bookmarkStart w:id="44" w:name="_Toc35393801"/>
      <w:bookmarkStart w:id="45" w:name="_Hlk130457327"/>
      <w:bookmarkStart w:id="46" w:name="_Toc28359092"/>
      <w:bookmarkStart w:id="47" w:name="_Toc35393632"/>
      <w:bookmarkStart w:id="48" w:name="_Hlk130457261"/>
      <w:bookmarkStart w:id="49" w:name="_Toc28359015"/>
      <w:r>
        <w:rPr>
          <w:rFonts w:hint="eastAsia" w:ascii="宋体" w:hAnsi="宋体" w:eastAsia="宋体" w:cs="宋体"/>
          <w:color w:val="auto"/>
          <w:sz w:val="24"/>
          <w:highlight w:val="none"/>
          <w:shd w:val="clear" w:color="auto" w:fill="auto"/>
          <w:lang w:val="hr-HR"/>
        </w:rPr>
        <w:t>1.时间：</w:t>
      </w:r>
      <w:r>
        <w:rPr>
          <w:rFonts w:hint="eastAsia" w:ascii="宋体" w:hAnsi="宋体" w:eastAsia="宋体" w:cs="宋体"/>
          <w:color w:val="auto"/>
          <w:sz w:val="24"/>
          <w:highlight w:val="none"/>
          <w:u w:val="single"/>
          <w:shd w:val="clear" w:color="auto" w:fill="auto"/>
          <w:lang w:val="hr-HR"/>
        </w:rPr>
        <w:t>2025年</w:t>
      </w:r>
      <w:r>
        <w:rPr>
          <w:rFonts w:hint="eastAsia" w:cs="宋体"/>
          <w:color w:val="auto"/>
          <w:sz w:val="24"/>
          <w:highlight w:val="none"/>
          <w:u w:val="single"/>
          <w:shd w:val="clear" w:color="auto" w:fill="auto"/>
          <w:lang w:val="en-US" w:eastAsia="zh-CN"/>
        </w:rPr>
        <w:t>11</w:t>
      </w:r>
      <w:r>
        <w:rPr>
          <w:rFonts w:hint="eastAsia" w:ascii="宋体" w:hAnsi="宋体" w:eastAsia="宋体" w:cs="宋体"/>
          <w:color w:val="auto"/>
          <w:sz w:val="24"/>
          <w:highlight w:val="none"/>
          <w:u w:val="single"/>
          <w:shd w:val="clear" w:color="auto" w:fill="auto"/>
          <w:lang w:val="hr-HR"/>
        </w:rPr>
        <w:t>月</w:t>
      </w:r>
      <w:r>
        <w:rPr>
          <w:rFonts w:hint="eastAsia" w:cs="宋体"/>
          <w:color w:val="auto"/>
          <w:sz w:val="24"/>
          <w:highlight w:val="none"/>
          <w:u w:val="single"/>
          <w:shd w:val="clear" w:color="auto" w:fill="auto"/>
          <w:lang w:val="en-US" w:eastAsia="zh-CN"/>
        </w:rPr>
        <w:t>19</w:t>
      </w:r>
      <w:r>
        <w:rPr>
          <w:rFonts w:hint="eastAsia" w:ascii="宋体" w:hAnsi="宋体" w:eastAsia="宋体" w:cs="宋体"/>
          <w:color w:val="auto"/>
          <w:sz w:val="24"/>
          <w:highlight w:val="none"/>
          <w:u w:val="single"/>
          <w:shd w:val="clear" w:color="auto" w:fill="auto"/>
          <w:lang w:val="hr-HR"/>
        </w:rPr>
        <w:t>日至</w:t>
      </w:r>
      <w:r>
        <w:rPr>
          <w:rFonts w:hint="eastAsia" w:cs="宋体"/>
          <w:color w:val="auto"/>
          <w:sz w:val="24"/>
          <w:highlight w:val="none"/>
          <w:u w:val="single"/>
          <w:shd w:val="clear" w:color="auto" w:fill="auto"/>
          <w:lang w:val="en-US" w:eastAsia="zh-CN"/>
        </w:rPr>
        <w:t>2025</w:t>
      </w:r>
      <w:r>
        <w:rPr>
          <w:rFonts w:hint="eastAsia" w:ascii="宋体" w:hAnsi="宋体" w:eastAsia="宋体" w:cs="宋体"/>
          <w:color w:val="auto"/>
          <w:sz w:val="24"/>
          <w:highlight w:val="none"/>
          <w:u w:val="single"/>
          <w:shd w:val="clear" w:color="auto" w:fill="auto"/>
          <w:lang w:val="hr-HR"/>
        </w:rPr>
        <w:t>年</w:t>
      </w:r>
      <w:r>
        <w:rPr>
          <w:rFonts w:hint="eastAsia" w:cs="宋体"/>
          <w:color w:val="auto"/>
          <w:sz w:val="24"/>
          <w:highlight w:val="none"/>
          <w:u w:val="single"/>
          <w:shd w:val="clear" w:color="auto" w:fill="auto"/>
          <w:lang w:val="en-US" w:eastAsia="zh-CN"/>
        </w:rPr>
        <w:t>11</w:t>
      </w:r>
      <w:r>
        <w:rPr>
          <w:rFonts w:hint="eastAsia" w:ascii="宋体" w:hAnsi="宋体" w:eastAsia="宋体" w:cs="宋体"/>
          <w:color w:val="auto"/>
          <w:sz w:val="24"/>
          <w:highlight w:val="none"/>
          <w:u w:val="single"/>
          <w:shd w:val="clear" w:color="auto" w:fill="auto"/>
          <w:lang w:val="hr-HR"/>
        </w:rPr>
        <w:t>月</w:t>
      </w:r>
      <w:r>
        <w:rPr>
          <w:rFonts w:hint="eastAsia" w:cs="宋体"/>
          <w:color w:val="auto"/>
          <w:sz w:val="24"/>
          <w:highlight w:val="none"/>
          <w:u w:val="single"/>
          <w:shd w:val="clear" w:color="auto" w:fill="auto"/>
          <w:lang w:val="en-US" w:eastAsia="zh-CN"/>
        </w:rPr>
        <w:t>26</w:t>
      </w:r>
      <w:r>
        <w:rPr>
          <w:rFonts w:hint="eastAsia" w:ascii="宋体" w:hAnsi="宋体" w:eastAsia="宋体" w:cs="宋体"/>
          <w:color w:val="auto"/>
          <w:sz w:val="24"/>
          <w:highlight w:val="none"/>
          <w:u w:val="single"/>
          <w:shd w:val="clear" w:color="auto" w:fill="auto"/>
          <w:lang w:val="hr-HR"/>
        </w:rPr>
        <w:t>日</w:t>
      </w:r>
      <w:r>
        <w:rPr>
          <w:rFonts w:hint="eastAsia" w:ascii="宋体" w:hAnsi="宋体" w:eastAsia="宋体" w:cs="宋体"/>
          <w:color w:val="auto"/>
          <w:sz w:val="24"/>
          <w:highlight w:val="none"/>
          <w:shd w:val="clear" w:color="auto" w:fill="auto"/>
          <w:lang w:val="hr-HR"/>
        </w:rPr>
        <w:t>，每天上午00:00 至1</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:00，下午1</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hr-HR"/>
        </w:rPr>
        <w:t>2.</w:t>
      </w:r>
      <w:r>
        <w:rPr>
          <w:rFonts w:hint="eastAsia" w:ascii="宋体" w:hAnsi="宋体" w:eastAsia="宋体" w:cs="宋体"/>
          <w:color w:val="auto"/>
          <w:sz w:val="24"/>
          <w:highlight w:val="none"/>
          <w:shd w:val="clear" w:color="auto" w:fill="auto"/>
        </w:rPr>
        <w:t>地点</w:t>
      </w:r>
      <w:r>
        <w:rPr>
          <w:rFonts w:hint="eastAsia" w:ascii="宋体" w:hAnsi="宋体" w:eastAsia="宋体" w:cs="宋体"/>
          <w:color w:val="auto"/>
          <w:sz w:val="24"/>
          <w:highlight w:val="none"/>
          <w:shd w:val="clear" w:color="auto" w:fill="auto"/>
          <w:lang w:val="hr-HR"/>
        </w:rPr>
        <w:t>：</w:t>
      </w:r>
      <w:bookmarkStart w:id="50" w:name="_Hlk89807779"/>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宋体"/>
          <w:color w:val="auto"/>
          <w:sz w:val="24"/>
          <w:highlight w:val="none"/>
          <w:shd w:val="clear" w:color="auto" w:fill="auto"/>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3.</w:t>
      </w:r>
      <w:r>
        <w:rPr>
          <w:rFonts w:hint="eastAsia" w:ascii="宋体" w:hAnsi="宋体" w:eastAsia="宋体" w:cs="宋体"/>
          <w:color w:val="auto"/>
          <w:sz w:val="24"/>
          <w:highlight w:val="none"/>
          <w:shd w:val="clear" w:color="auto" w:fill="auto"/>
        </w:rPr>
        <w:t>方式</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4.售价</w:t>
      </w:r>
      <w:r>
        <w:rPr>
          <w:rFonts w:hint="eastAsia"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51" w:name="_Toc109899413"/>
      <w:bookmarkStart w:id="52" w:name="_Toc155185863"/>
      <w:bookmarkStart w:id="53" w:name="_Toc140132748"/>
      <w:bookmarkStart w:id="54" w:name="_Toc109900251"/>
      <w:bookmarkStart w:id="55" w:name="_Toc109899832"/>
      <w:bookmarkStart w:id="56" w:name="_Toc10076"/>
      <w:r>
        <w:rPr>
          <w:rFonts w:hint="eastAsia" w:ascii="宋体" w:hAnsi="宋体" w:eastAsia="宋体" w:cs="宋体"/>
          <w:b/>
          <w:bCs/>
          <w:color w:val="auto"/>
          <w:kern w:val="2"/>
          <w:sz w:val="24"/>
          <w:szCs w:val="24"/>
          <w:highlight w:val="none"/>
          <w:shd w:val="clear" w:color="auto" w:fill="auto"/>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shd w:val="clear" w:color="auto" w:fill="auto"/>
          <w:lang w:val="hr-HR" w:eastAsia="zh-CN" w:bidi="ar-SA"/>
        </w:rPr>
        <w:t>提交投标文件截止时间</w:t>
      </w:r>
      <w:r>
        <w:rPr>
          <w:rFonts w:hint="eastAsia" w:ascii="宋体" w:hAnsi="宋体" w:cs="宋体"/>
          <w:b/>
          <w:bCs/>
          <w:color w:val="auto"/>
          <w:kern w:val="2"/>
          <w:sz w:val="24"/>
          <w:szCs w:val="24"/>
          <w:highlight w:val="none"/>
          <w:shd w:val="clear" w:color="auto" w:fill="auto"/>
          <w:lang w:val="hr-HR" w:eastAsia="zh-CN" w:bidi="ar-SA"/>
        </w:rPr>
        <w:t>、</w:t>
      </w:r>
      <w:r>
        <w:rPr>
          <w:rFonts w:hint="eastAsia" w:ascii="宋体" w:hAnsi="宋体" w:eastAsia="宋体" w:cs="宋体"/>
          <w:b/>
          <w:bCs/>
          <w:color w:val="auto"/>
          <w:kern w:val="2"/>
          <w:sz w:val="24"/>
          <w:szCs w:val="24"/>
          <w:highlight w:val="none"/>
          <w:shd w:val="clear" w:color="auto" w:fill="auto"/>
          <w:lang w:val="hr-HR" w:eastAsia="zh-CN" w:bidi="ar-SA"/>
        </w:rPr>
        <w:t>开标时间</w:t>
      </w:r>
      <w:r>
        <w:rPr>
          <w:rFonts w:hint="eastAsia" w:ascii="宋体" w:hAnsi="宋体" w:cs="宋体"/>
          <w:b/>
          <w:bCs/>
          <w:color w:val="auto"/>
          <w:kern w:val="2"/>
          <w:sz w:val="24"/>
          <w:szCs w:val="24"/>
          <w:highlight w:val="none"/>
          <w:shd w:val="clear" w:color="auto" w:fill="auto"/>
          <w:lang w:val="en-US" w:eastAsia="zh-CN" w:bidi="ar-SA"/>
        </w:rPr>
        <w:t>和</w:t>
      </w:r>
      <w:r>
        <w:rPr>
          <w:rFonts w:hint="eastAsia" w:ascii="宋体" w:hAnsi="宋体" w:eastAsia="宋体" w:cs="宋体"/>
          <w:b/>
          <w:bCs/>
          <w:color w:val="auto"/>
          <w:kern w:val="2"/>
          <w:sz w:val="24"/>
          <w:szCs w:val="24"/>
          <w:highlight w:val="none"/>
          <w:shd w:val="clear" w:color="auto" w:fill="auto"/>
          <w:lang w:val="hr-HR" w:eastAsia="zh-CN" w:bidi="ar-SA"/>
        </w:rPr>
        <w:t>地点</w:t>
      </w:r>
      <w:bookmarkEnd w:id="56"/>
      <w:bookmarkStart w:id="57" w:name="_Hlk130457395"/>
      <w:bookmarkStart w:id="58" w:name="_Toc28359017"/>
      <w:bookmarkStart w:id="59" w:name="_Toc35393803"/>
      <w:bookmarkStart w:id="60" w:name="_Toc35393634"/>
      <w:bookmarkStart w:id="61" w:name="_Toc28359094"/>
      <w:bookmarkStart w:id="62" w:name="_Toc44583633"/>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shd w:val="clear" w:color="auto" w:fill="auto"/>
        </w:rPr>
      </w:pPr>
      <w:bookmarkStart w:id="63" w:name="_Toc20025"/>
      <w:bookmarkStart w:id="64" w:name="_Toc29336"/>
      <w:bookmarkStart w:id="65" w:name="_Toc29870"/>
      <w:bookmarkStart w:id="66" w:name="_Toc7396"/>
      <w:bookmarkStart w:id="67" w:name="_Toc27649"/>
      <w:bookmarkStart w:id="68" w:name="_Toc3967"/>
      <w:r>
        <w:rPr>
          <w:rFonts w:hint="eastAsia" w:ascii="宋体" w:hAnsi="宋体" w:eastAsia="宋体" w:cs="宋体"/>
          <w:b w:val="0"/>
          <w:bCs w:val="0"/>
          <w:color w:val="auto"/>
          <w:sz w:val="24"/>
          <w:highlight w:val="none"/>
          <w:shd w:val="clear" w:color="auto" w:fill="auto"/>
        </w:rPr>
        <w:t>1.</w:t>
      </w:r>
      <w:r>
        <w:rPr>
          <w:rFonts w:hint="eastAsia" w:ascii="宋体" w:hAnsi="宋体" w:cs="宋体"/>
          <w:b w:val="0"/>
          <w:bCs w:val="0"/>
          <w:color w:val="auto"/>
          <w:sz w:val="24"/>
          <w:highlight w:val="none"/>
          <w:shd w:val="clear" w:color="auto" w:fill="auto"/>
          <w:lang w:val="en-US" w:eastAsia="zh-CN"/>
        </w:rPr>
        <w:t>提交投标文件</w:t>
      </w:r>
      <w:r>
        <w:rPr>
          <w:rFonts w:hint="eastAsia" w:ascii="宋体" w:hAnsi="宋体" w:eastAsia="宋体" w:cs="宋体"/>
          <w:b w:val="0"/>
          <w:bCs w:val="0"/>
          <w:color w:val="auto"/>
          <w:sz w:val="24"/>
          <w:highlight w:val="none"/>
          <w:shd w:val="clear" w:color="auto" w:fill="auto"/>
        </w:rPr>
        <w:t>截止时间：</w:t>
      </w:r>
      <w:r>
        <w:rPr>
          <w:rFonts w:hint="eastAsia" w:ascii="宋体" w:hAnsi="宋体" w:eastAsia="宋体" w:cs="宋体"/>
          <w:b w:val="0"/>
          <w:bCs w:val="0"/>
          <w:color w:val="auto"/>
          <w:sz w:val="24"/>
          <w:highlight w:val="none"/>
          <w:u w:val="single"/>
          <w:shd w:val="clear" w:color="auto" w:fill="auto"/>
        </w:rPr>
        <w:t xml:space="preserve">  </w:t>
      </w:r>
      <w:r>
        <w:rPr>
          <w:rFonts w:hint="eastAsia" w:ascii="宋体" w:hAnsi="宋体" w:cs="宋体"/>
          <w:b w:val="0"/>
          <w:bCs w:val="0"/>
          <w:color w:val="auto"/>
          <w:sz w:val="24"/>
          <w:highlight w:val="none"/>
          <w:u w:val="single"/>
          <w:shd w:val="clear" w:color="auto" w:fill="auto"/>
          <w:lang w:val="en-US" w:eastAsia="zh-CN"/>
        </w:rPr>
        <w:t>2025</w:t>
      </w:r>
      <w:r>
        <w:rPr>
          <w:rFonts w:hint="eastAsia" w:ascii="宋体" w:hAnsi="宋体" w:eastAsia="宋体" w:cs="宋体"/>
          <w:b w:val="0"/>
          <w:bCs w:val="0"/>
          <w:color w:val="auto"/>
          <w:sz w:val="24"/>
          <w:highlight w:val="none"/>
          <w:u w:val="single"/>
          <w:shd w:val="clear" w:color="auto" w:fill="auto"/>
        </w:rPr>
        <w:t>年</w:t>
      </w:r>
      <w:r>
        <w:rPr>
          <w:rFonts w:hint="eastAsia" w:ascii="宋体" w:hAnsi="宋体" w:cs="宋体"/>
          <w:b w:val="0"/>
          <w:bCs w:val="0"/>
          <w:color w:val="auto"/>
          <w:sz w:val="24"/>
          <w:highlight w:val="none"/>
          <w:u w:val="single"/>
          <w:shd w:val="clear" w:color="auto" w:fill="auto"/>
          <w:lang w:val="en-US" w:eastAsia="zh-CN"/>
        </w:rPr>
        <w:t>12</w:t>
      </w:r>
      <w:r>
        <w:rPr>
          <w:rFonts w:hint="eastAsia" w:ascii="宋体" w:hAnsi="宋体" w:eastAsia="宋体" w:cs="宋体"/>
          <w:b w:val="0"/>
          <w:bCs w:val="0"/>
          <w:color w:val="auto"/>
          <w:sz w:val="24"/>
          <w:highlight w:val="none"/>
          <w:u w:val="single"/>
          <w:shd w:val="clear" w:color="auto" w:fill="auto"/>
        </w:rPr>
        <w:t>月</w:t>
      </w:r>
      <w:r>
        <w:rPr>
          <w:rFonts w:hint="eastAsia" w:ascii="宋体" w:hAnsi="宋体" w:cs="宋体"/>
          <w:b w:val="0"/>
          <w:bCs w:val="0"/>
          <w:color w:val="auto"/>
          <w:sz w:val="24"/>
          <w:highlight w:val="none"/>
          <w:u w:val="single"/>
          <w:shd w:val="clear" w:color="auto" w:fill="auto"/>
          <w:lang w:val="en-US" w:eastAsia="zh-CN"/>
        </w:rPr>
        <w:t>10</w:t>
      </w:r>
      <w:r>
        <w:rPr>
          <w:rFonts w:hint="eastAsia" w:ascii="宋体" w:hAnsi="宋体" w:eastAsia="宋体" w:cs="宋体"/>
          <w:b w:val="0"/>
          <w:bCs w:val="0"/>
          <w:color w:val="auto"/>
          <w:sz w:val="24"/>
          <w:highlight w:val="none"/>
          <w:u w:val="single"/>
          <w:shd w:val="clear" w:color="auto" w:fill="auto"/>
        </w:rPr>
        <w:t>日</w:t>
      </w:r>
      <w:r>
        <w:rPr>
          <w:rFonts w:hint="eastAsia" w:ascii="宋体" w:hAnsi="宋体" w:cs="宋体"/>
          <w:b w:val="0"/>
          <w:bCs w:val="0"/>
          <w:color w:val="auto"/>
          <w:sz w:val="24"/>
          <w:highlight w:val="none"/>
          <w:u w:val="single"/>
          <w:shd w:val="clear" w:color="auto" w:fill="auto"/>
          <w:lang w:val="en-US" w:eastAsia="zh-CN"/>
        </w:rPr>
        <w:t>10</w:t>
      </w:r>
      <w:r>
        <w:rPr>
          <w:rFonts w:hint="eastAsia" w:ascii="宋体" w:hAnsi="宋体" w:cs="宋体"/>
          <w:b w:val="0"/>
          <w:bCs w:val="0"/>
          <w:color w:val="auto"/>
          <w:sz w:val="24"/>
          <w:highlight w:val="none"/>
          <w:u w:val="single"/>
          <w:shd w:val="clear" w:color="auto" w:fill="auto"/>
          <w:lang w:eastAsia="zh-CN"/>
        </w:rPr>
        <w:t>：</w:t>
      </w:r>
      <w:r>
        <w:rPr>
          <w:rFonts w:hint="eastAsia" w:ascii="宋体" w:hAnsi="宋体" w:cs="宋体"/>
          <w:b w:val="0"/>
          <w:bCs w:val="0"/>
          <w:color w:val="auto"/>
          <w:sz w:val="24"/>
          <w:highlight w:val="none"/>
          <w:u w:val="single"/>
          <w:shd w:val="clear" w:color="auto" w:fill="auto"/>
          <w:lang w:val="en-US" w:eastAsia="zh-CN"/>
        </w:rPr>
        <w:t>30</w:t>
      </w:r>
      <w:r>
        <w:rPr>
          <w:rFonts w:hint="eastAsia" w:ascii="宋体" w:hAnsi="宋体" w:eastAsia="宋体" w:cs="宋体"/>
          <w:b w:val="0"/>
          <w:bCs w:val="0"/>
          <w:color w:val="auto"/>
          <w:sz w:val="24"/>
          <w:highlight w:val="none"/>
          <w:shd w:val="clear" w:color="auto" w:fill="auto"/>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cs="宋体"/>
          <w:color w:val="auto"/>
          <w:sz w:val="24"/>
          <w:highlight w:val="none"/>
          <w:shd w:val="clear" w:color="auto" w:fill="auto"/>
          <w:lang w:val="en-US" w:eastAsia="zh-CN"/>
        </w:rPr>
        <w:t>投标地点</w:t>
      </w:r>
      <w:r>
        <w:rPr>
          <w:rFonts w:hint="eastAsia" w:ascii="宋体" w:hAnsi="宋体" w:eastAsia="宋体" w:cs="宋体"/>
          <w:color w:val="auto"/>
          <w:sz w:val="24"/>
          <w:highlight w:val="none"/>
          <w:shd w:val="clear" w:color="auto" w:fill="auto"/>
        </w:rPr>
        <w:t>：</w:t>
      </w:r>
      <w:bookmarkStart w:id="69" w:name="_Hlk89807823"/>
      <w:r>
        <w:rPr>
          <w:rFonts w:hint="eastAsia" w:ascii="宋体" w:hAnsi="宋体" w:eastAsia="宋体" w:cs="宋体"/>
          <w:color w:val="auto"/>
          <w:sz w:val="24"/>
          <w:highlight w:val="none"/>
          <w:shd w:val="clear" w:color="auto" w:fill="auto"/>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3.开标</w:t>
      </w:r>
      <w:r>
        <w:rPr>
          <w:rFonts w:hint="eastAsia" w:cs="宋体"/>
          <w:color w:val="auto"/>
          <w:sz w:val="24"/>
          <w:highlight w:val="none"/>
          <w:shd w:val="clear" w:color="auto" w:fill="auto"/>
          <w:lang w:val="en-US" w:eastAsia="zh-CN"/>
        </w:rPr>
        <w:t>时间：</w:t>
      </w:r>
      <w:r>
        <w:rPr>
          <w:rFonts w:hint="eastAsia" w:ascii="宋体" w:hAnsi="宋体" w:eastAsia="宋体" w:cs="宋体"/>
          <w:b w:val="0"/>
          <w:bCs w:val="0"/>
          <w:color w:val="auto"/>
          <w:sz w:val="24"/>
          <w:highlight w:val="none"/>
          <w:u w:val="single"/>
          <w:shd w:val="clear" w:color="auto" w:fill="auto"/>
        </w:rPr>
        <w:t xml:space="preserve">  </w:t>
      </w:r>
      <w:r>
        <w:rPr>
          <w:rFonts w:hint="eastAsia" w:ascii="宋体" w:hAnsi="宋体" w:cs="宋体"/>
          <w:b w:val="0"/>
          <w:bCs w:val="0"/>
          <w:color w:val="auto"/>
          <w:sz w:val="24"/>
          <w:highlight w:val="none"/>
          <w:u w:val="single"/>
          <w:shd w:val="clear" w:color="auto" w:fill="auto"/>
          <w:lang w:val="en-US" w:eastAsia="zh-CN"/>
        </w:rPr>
        <w:t>2025</w:t>
      </w:r>
      <w:r>
        <w:rPr>
          <w:rFonts w:hint="eastAsia" w:ascii="宋体" w:hAnsi="宋体" w:eastAsia="宋体" w:cs="宋体"/>
          <w:b w:val="0"/>
          <w:bCs w:val="0"/>
          <w:color w:val="auto"/>
          <w:sz w:val="24"/>
          <w:highlight w:val="none"/>
          <w:u w:val="single"/>
          <w:shd w:val="clear" w:color="auto" w:fill="auto"/>
        </w:rPr>
        <w:t>年</w:t>
      </w:r>
      <w:r>
        <w:rPr>
          <w:rFonts w:hint="eastAsia" w:cs="宋体"/>
          <w:b w:val="0"/>
          <w:bCs w:val="0"/>
          <w:color w:val="auto"/>
          <w:sz w:val="24"/>
          <w:highlight w:val="none"/>
          <w:u w:val="single"/>
          <w:shd w:val="clear" w:color="auto" w:fill="auto"/>
          <w:lang w:val="en-US" w:eastAsia="zh-CN"/>
        </w:rPr>
        <w:t>12</w:t>
      </w:r>
      <w:r>
        <w:rPr>
          <w:rFonts w:hint="eastAsia" w:ascii="宋体" w:hAnsi="宋体" w:eastAsia="宋体" w:cs="宋体"/>
          <w:b w:val="0"/>
          <w:bCs w:val="0"/>
          <w:color w:val="auto"/>
          <w:sz w:val="24"/>
          <w:highlight w:val="none"/>
          <w:u w:val="single"/>
          <w:shd w:val="clear" w:color="auto" w:fill="auto"/>
        </w:rPr>
        <w:t>月</w:t>
      </w:r>
      <w:r>
        <w:rPr>
          <w:rFonts w:hint="eastAsia" w:cs="宋体"/>
          <w:b w:val="0"/>
          <w:bCs w:val="0"/>
          <w:color w:val="auto"/>
          <w:sz w:val="24"/>
          <w:highlight w:val="none"/>
          <w:u w:val="single"/>
          <w:shd w:val="clear" w:color="auto" w:fill="auto"/>
          <w:lang w:val="en-US" w:eastAsia="zh-CN"/>
        </w:rPr>
        <w:t>10</w:t>
      </w:r>
      <w:r>
        <w:rPr>
          <w:rFonts w:hint="eastAsia" w:ascii="宋体" w:hAnsi="宋体" w:eastAsia="宋体" w:cs="宋体"/>
          <w:b w:val="0"/>
          <w:bCs w:val="0"/>
          <w:color w:val="auto"/>
          <w:sz w:val="24"/>
          <w:highlight w:val="none"/>
          <w:u w:val="single"/>
          <w:shd w:val="clear" w:color="auto" w:fill="auto"/>
        </w:rPr>
        <w:t>日</w:t>
      </w:r>
      <w:r>
        <w:rPr>
          <w:rFonts w:hint="eastAsia" w:ascii="宋体" w:hAnsi="宋体" w:cs="宋体"/>
          <w:b w:val="0"/>
          <w:bCs w:val="0"/>
          <w:color w:val="auto"/>
          <w:sz w:val="24"/>
          <w:highlight w:val="none"/>
          <w:u w:val="single"/>
          <w:shd w:val="clear" w:color="auto" w:fill="auto"/>
          <w:lang w:val="en-US" w:eastAsia="zh-CN"/>
        </w:rPr>
        <w:t>10</w:t>
      </w:r>
      <w:r>
        <w:rPr>
          <w:rFonts w:hint="eastAsia" w:ascii="宋体" w:hAnsi="宋体" w:cs="宋体"/>
          <w:b w:val="0"/>
          <w:bCs w:val="0"/>
          <w:color w:val="auto"/>
          <w:sz w:val="24"/>
          <w:highlight w:val="none"/>
          <w:u w:val="single"/>
          <w:shd w:val="clear" w:color="auto" w:fill="auto"/>
          <w:lang w:eastAsia="zh-CN"/>
        </w:rPr>
        <w:t>：</w:t>
      </w:r>
      <w:r>
        <w:rPr>
          <w:rFonts w:hint="eastAsia" w:ascii="宋体" w:hAnsi="宋体" w:cs="宋体"/>
          <w:b w:val="0"/>
          <w:bCs w:val="0"/>
          <w:color w:val="auto"/>
          <w:sz w:val="24"/>
          <w:highlight w:val="none"/>
          <w:u w:val="single"/>
          <w:shd w:val="clear" w:color="auto" w:fill="auto"/>
          <w:lang w:val="en-US" w:eastAsia="zh-CN"/>
        </w:rPr>
        <w:t>30</w:t>
      </w:r>
      <w:r>
        <w:rPr>
          <w:rFonts w:hint="eastAsia" w:ascii="宋体" w:hAnsi="宋体" w:eastAsia="宋体" w:cs="宋体"/>
          <w:b w:val="0"/>
          <w:bCs w:val="0"/>
          <w:color w:val="auto"/>
          <w:sz w:val="24"/>
          <w:highlight w:val="none"/>
          <w:shd w:val="clear" w:color="auto" w:fill="auto"/>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cs="宋体"/>
          <w:color w:val="auto"/>
          <w:sz w:val="24"/>
          <w:highlight w:val="none"/>
          <w:shd w:val="clear" w:color="auto" w:fill="auto"/>
          <w:lang w:val="en-US" w:eastAsia="zh-CN"/>
        </w:rPr>
        <w:t>4.开标</w:t>
      </w:r>
      <w:r>
        <w:rPr>
          <w:rFonts w:hint="eastAsia" w:ascii="宋体" w:hAnsi="宋体" w:eastAsia="宋体" w:cs="宋体"/>
          <w:color w:val="auto"/>
          <w:sz w:val="24"/>
          <w:highlight w:val="none"/>
          <w:shd w:val="clear" w:color="auto" w:fill="auto"/>
          <w:lang w:val="en-US"/>
        </w:rPr>
        <w:t>地点</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rPr>
        <w:t>投标</w:t>
      </w:r>
      <w:r>
        <w:rPr>
          <w:rFonts w:hint="eastAsia" w:ascii="宋体" w:hAnsi="宋体" w:eastAsia="宋体" w:cs="宋体"/>
          <w:color w:val="auto"/>
          <w:sz w:val="24"/>
          <w:highlight w:val="none"/>
          <w:shd w:val="clear" w:color="auto" w:fill="auto"/>
          <w:lang w:val="en-US" w:eastAsia="zh-CN"/>
        </w:rPr>
        <w:t>人</w:t>
      </w:r>
      <w:r>
        <w:rPr>
          <w:rFonts w:hint="eastAsia" w:ascii="宋体" w:hAnsi="宋体" w:eastAsia="宋体" w:cs="宋体"/>
          <w:color w:val="auto"/>
          <w:sz w:val="24"/>
          <w:highlight w:val="none"/>
          <w:shd w:val="clear" w:color="auto" w:fill="auto"/>
          <w:lang w:val="en-US"/>
        </w:rPr>
        <w:t>登录政采云平台https</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rPr>
        <w:t>//www.zcygov.cn/，进入项目采购-开</w:t>
      </w:r>
      <w:r>
        <w:rPr>
          <w:rFonts w:hint="eastAsia" w:ascii="宋体" w:hAnsi="宋体" w:eastAsia="宋体" w:cs="宋体"/>
          <w:color w:val="auto"/>
          <w:sz w:val="24"/>
          <w:highlight w:val="none"/>
          <w:shd w:val="clear" w:color="auto" w:fill="auto"/>
          <w:lang w:val="en-US" w:eastAsia="zh-CN"/>
        </w:rPr>
        <w:t>标</w:t>
      </w:r>
      <w:r>
        <w:rPr>
          <w:rFonts w:hint="eastAsia" w:ascii="宋体" w:hAnsi="宋体" w:eastAsia="宋体" w:cs="宋体"/>
          <w:color w:val="auto"/>
          <w:sz w:val="24"/>
          <w:highlight w:val="none"/>
          <w:shd w:val="clear" w:color="auto" w:fill="auto"/>
          <w:lang w:val="en-US"/>
        </w:rPr>
        <w:t>评标-右边选择对应项目点击“进入项目”进入开标大厅</w:t>
      </w:r>
      <w:r>
        <w:rPr>
          <w:rFonts w:hint="eastAsia" w:ascii="宋体" w:hAnsi="宋体" w:eastAsia="宋体" w:cs="宋体"/>
          <w:color w:val="auto"/>
          <w:sz w:val="24"/>
          <w:highlight w:val="none"/>
          <w:shd w:val="clear" w:color="auto" w:fill="auto"/>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70" w:name="_Toc109900252"/>
      <w:bookmarkStart w:id="71" w:name="_Toc140132749"/>
      <w:bookmarkStart w:id="72" w:name="_Toc109899833"/>
      <w:bookmarkStart w:id="73" w:name="_Toc155185864"/>
      <w:bookmarkStart w:id="74" w:name="_Toc109899414"/>
      <w:bookmarkStart w:id="75" w:name="_Toc17718"/>
      <w:r>
        <w:rPr>
          <w:rFonts w:hint="eastAsia" w:ascii="宋体" w:hAnsi="宋体" w:eastAsia="宋体" w:cs="宋体"/>
          <w:b/>
          <w:bCs/>
          <w:color w:val="auto"/>
          <w:kern w:val="2"/>
          <w:sz w:val="24"/>
          <w:szCs w:val="24"/>
          <w:highlight w:val="none"/>
          <w:shd w:val="clear" w:color="auto" w:fill="auto"/>
          <w:lang w:val="en-US" w:eastAsia="zh-CN" w:bidi="ar-SA"/>
        </w:rPr>
        <w:t>五、</w:t>
      </w:r>
      <w:r>
        <w:rPr>
          <w:rFonts w:hint="eastAsia" w:ascii="宋体" w:hAnsi="宋体" w:eastAsia="宋体" w:cs="宋体"/>
          <w:b/>
          <w:bCs/>
          <w:color w:val="auto"/>
          <w:kern w:val="2"/>
          <w:sz w:val="24"/>
          <w:szCs w:val="24"/>
          <w:highlight w:val="none"/>
          <w:shd w:val="clear" w:color="auto" w:fill="auto"/>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76" w:name="_Toc35393804"/>
      <w:bookmarkStart w:id="77" w:name="_Toc109899415"/>
      <w:bookmarkStart w:id="78" w:name="_Toc140132750"/>
      <w:bookmarkStart w:id="79" w:name="_Toc44583634"/>
      <w:bookmarkStart w:id="80" w:name="_Toc109900253"/>
      <w:bookmarkStart w:id="81" w:name="_Toc35393635"/>
      <w:bookmarkStart w:id="82" w:name="_Toc109899834"/>
      <w:bookmarkStart w:id="83" w:name="_Toc155185865"/>
      <w:bookmarkStart w:id="84" w:name="_Toc17582"/>
      <w:r>
        <w:rPr>
          <w:rFonts w:hint="eastAsia" w:ascii="宋体" w:hAnsi="宋体" w:eastAsia="宋体" w:cs="宋体"/>
          <w:b/>
          <w:bCs/>
          <w:color w:val="auto"/>
          <w:kern w:val="2"/>
          <w:sz w:val="24"/>
          <w:szCs w:val="24"/>
          <w:highlight w:val="none"/>
          <w:shd w:val="clear" w:color="auto" w:fill="auto"/>
          <w:lang w:val="en-US" w:eastAsia="zh-CN" w:bidi="ar-SA"/>
        </w:rPr>
        <w:t>六、</w:t>
      </w:r>
      <w:r>
        <w:rPr>
          <w:rFonts w:hint="eastAsia" w:ascii="宋体" w:hAnsi="宋体" w:eastAsia="宋体" w:cs="宋体"/>
          <w:b/>
          <w:bCs/>
          <w:color w:val="auto"/>
          <w:kern w:val="2"/>
          <w:sz w:val="24"/>
          <w:szCs w:val="24"/>
          <w:highlight w:val="none"/>
          <w:shd w:val="clear" w:color="auto" w:fill="auto"/>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4、其他事项：①</w:t>
      </w:r>
      <w:r>
        <w:rPr>
          <w:rFonts w:hint="eastAsia" w:ascii="宋体" w:hAnsi="宋体" w:eastAsia="宋体" w:cs="宋体"/>
          <w:color w:val="auto"/>
          <w:kern w:val="0"/>
          <w:sz w:val="24"/>
          <w:szCs w:val="24"/>
          <w:highlight w:val="none"/>
          <w:shd w:val="clear" w:color="auto" w:fill="auto"/>
          <w:lang w:eastAsia="zh-CN"/>
        </w:rPr>
        <w:t>如需咨询，</w:t>
      </w:r>
      <w:r>
        <w:rPr>
          <w:rFonts w:hint="eastAsia" w:ascii="宋体" w:hAnsi="宋体" w:eastAsia="宋体" w:cs="宋体"/>
          <w:color w:val="auto"/>
          <w:kern w:val="0"/>
          <w:sz w:val="24"/>
          <w:szCs w:val="24"/>
          <w:highlight w:val="none"/>
          <w:shd w:val="clear" w:color="auto" w:fill="auto"/>
          <w:lang w:val="en-US" w:eastAsia="zh-CN"/>
        </w:rPr>
        <w:t>可</w:t>
      </w:r>
      <w:r>
        <w:rPr>
          <w:rFonts w:hint="eastAsia" w:ascii="宋体" w:hAnsi="宋体" w:eastAsia="宋体" w:cs="宋体"/>
          <w:color w:val="auto"/>
          <w:kern w:val="0"/>
          <w:sz w:val="24"/>
          <w:szCs w:val="24"/>
          <w:highlight w:val="none"/>
          <w:shd w:val="clear" w:color="auto" w:fill="auto"/>
          <w:lang w:eastAsia="zh-CN"/>
        </w:rPr>
        <w:t>联系新疆CA服务热线 0991-2819290；</w:t>
      </w:r>
      <w:r>
        <w:rPr>
          <w:rFonts w:hint="eastAsia" w:ascii="宋体" w:hAnsi="宋体" w:eastAsia="宋体" w:cs="宋体"/>
          <w:color w:val="auto"/>
          <w:kern w:val="0"/>
          <w:sz w:val="24"/>
          <w:szCs w:val="24"/>
          <w:highlight w:val="none"/>
          <w:shd w:val="clear" w:color="auto" w:fill="auto"/>
          <w:lang w:val="en-US" w:eastAsia="zh-CN"/>
        </w:rPr>
        <w:t>②供应商须注意事项：</w:t>
      </w:r>
      <w:r>
        <w:rPr>
          <w:rFonts w:hint="eastAsia"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shd w:val="clear" w:color="auto" w:fill="auto"/>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shd w:val="clear" w:color="auto" w:fill="auto"/>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85" w:name="_Toc109900254"/>
      <w:bookmarkStart w:id="86" w:name="_Toc155185866"/>
      <w:bookmarkStart w:id="87" w:name="_Toc109899416"/>
      <w:bookmarkStart w:id="88" w:name="_Toc35393805"/>
      <w:bookmarkStart w:id="89" w:name="_Toc109899835"/>
      <w:bookmarkStart w:id="90" w:name="_Toc28359018"/>
      <w:bookmarkStart w:id="91" w:name="_Toc44583635"/>
      <w:bookmarkStart w:id="92" w:name="_Toc140132751"/>
      <w:bookmarkStart w:id="93" w:name="_Toc28359095"/>
      <w:bookmarkStart w:id="94" w:name="_Toc35393636"/>
      <w:bookmarkStart w:id="95" w:name="_Toc25449"/>
      <w:r>
        <w:rPr>
          <w:rFonts w:hint="eastAsia" w:ascii="宋体" w:hAnsi="宋体" w:eastAsia="宋体" w:cs="宋体"/>
          <w:b/>
          <w:bCs/>
          <w:color w:val="auto"/>
          <w:kern w:val="2"/>
          <w:sz w:val="24"/>
          <w:szCs w:val="24"/>
          <w:highlight w:val="none"/>
          <w:shd w:val="clear" w:color="auto" w:fill="auto"/>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shd w:val="clear" w:color="auto" w:fill="auto"/>
          <w:lang w:val="hr-HR" w:eastAsia="zh-CN" w:bidi="ar-SA"/>
        </w:rPr>
        <w:t>对本次</w:t>
      </w:r>
      <w:r>
        <w:rPr>
          <w:rFonts w:hint="eastAsia" w:ascii="宋体" w:hAnsi="宋体" w:eastAsia="宋体" w:cs="宋体"/>
          <w:b/>
          <w:bCs/>
          <w:color w:val="auto"/>
          <w:kern w:val="2"/>
          <w:sz w:val="24"/>
          <w:szCs w:val="24"/>
          <w:highlight w:val="none"/>
          <w:shd w:val="clear" w:color="auto" w:fill="auto"/>
          <w:lang w:val="en-US" w:eastAsia="zh-CN" w:bidi="ar-SA"/>
        </w:rPr>
        <w:t>招标</w:t>
      </w:r>
      <w:r>
        <w:rPr>
          <w:rFonts w:hint="eastAsia" w:ascii="宋体" w:hAnsi="宋体" w:eastAsia="宋体" w:cs="宋体"/>
          <w:b/>
          <w:bCs/>
          <w:color w:val="auto"/>
          <w:kern w:val="2"/>
          <w:sz w:val="24"/>
          <w:szCs w:val="24"/>
          <w:highlight w:val="none"/>
          <w:shd w:val="clear" w:color="auto" w:fill="auto"/>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罗燕、徐中凤、陈海云、</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bookmarkStart w:id="96" w:name="_Toc23679"/>
      <w:bookmarkStart w:id="97" w:name="_Toc155185867"/>
      <w:r>
        <w:rPr>
          <w:rFonts w:hint="eastAsia" w:ascii="宋体" w:hAnsi="宋体" w:eastAsia="宋体" w:cs="宋体"/>
          <w:b/>
          <w:bCs/>
          <w:color w:val="auto"/>
          <w:kern w:val="44"/>
          <w:sz w:val="36"/>
          <w:szCs w:val="36"/>
          <w:highlight w:val="none"/>
          <w:shd w:val="clear" w:color="auto" w:fill="auto"/>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bookmarkStart w:id="98" w:name="_Toc155185868"/>
      <w:bookmarkStart w:id="99" w:name="_Toc11101"/>
      <w:r>
        <w:rPr>
          <w:rFonts w:hint="eastAsia" w:eastAsia="宋体" w:asciiTheme="majorHAnsi" w:hAnsiTheme="majorHAnsi" w:cstheme="majorBidi"/>
          <w:b/>
          <w:bCs/>
          <w:color w:val="auto"/>
          <w:kern w:val="2"/>
          <w:sz w:val="28"/>
          <w:szCs w:val="28"/>
          <w:highlight w:val="none"/>
          <w:shd w:val="clear" w:color="auto" w:fill="auto"/>
          <w:lang w:val="en-US" w:eastAsia="zh-CN" w:bidi="ar-SA"/>
        </w:rPr>
        <w:t>一、投标人须知前附表</w:t>
      </w:r>
      <w:bookmarkEnd w:id="98"/>
      <w:bookmarkEnd w:id="99"/>
    </w:p>
    <w:p w14:paraId="7F3ACB7A">
      <w:pPr>
        <w:pStyle w:val="45"/>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rPr>
        <w:t>投标人应仔细阅读本招标文件的第二章“投标人须知”，下面所列资料是对“投标人须知”的具体补充和说明</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rPr>
        <w:t>如有矛盾，应以本表为准。</w:t>
      </w:r>
      <w:r>
        <w:rPr>
          <w:rFonts w:hint="eastAsia"/>
          <w:color w:val="auto"/>
          <w:sz w:val="24"/>
          <w:szCs w:val="24"/>
          <w:highlight w:val="none"/>
          <w:shd w:val="clear" w:color="auto" w:fill="auto"/>
          <w:lang w:val="en-US" w:eastAsia="zh-CN"/>
        </w:rPr>
        <w:t>标记“</w:t>
      </w:r>
      <w:r>
        <w:rPr>
          <w:rFonts w:hint="eastAsia" w:ascii="宋体" w:hAnsi="宋体" w:eastAsia="宋体"/>
          <w:color w:val="auto"/>
          <w:sz w:val="24"/>
          <w:szCs w:val="24"/>
          <w:highlight w:val="none"/>
          <w:shd w:val="clear" w:color="auto" w:fill="auto"/>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1738" w:type="dxa"/>
            <w:vAlign w:val="center"/>
          </w:tcPr>
          <w:p w14:paraId="3D9DB5F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核心产品</w:t>
            </w:r>
          </w:p>
        </w:tc>
        <w:tc>
          <w:tcPr>
            <w:tcW w:w="6700" w:type="dxa"/>
            <w:vAlign w:val="center"/>
          </w:tcPr>
          <w:p w14:paraId="7BB22B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第__包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不适用。 </w:t>
            </w:r>
          </w:p>
          <w:p w14:paraId="3D32C5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为单一产品采购项目。 </w:t>
            </w:r>
          </w:p>
          <w:p w14:paraId="6099A1D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为非单一产品采购项目，其中核心产品为：</w:t>
            </w:r>
            <w:r>
              <w:rPr>
                <w:rFonts w:hint="eastAsia" w:cs="宋体"/>
                <w:color w:val="auto"/>
                <w:sz w:val="24"/>
                <w:szCs w:val="24"/>
                <w:highlight w:val="none"/>
                <w:u w:val="single"/>
                <w:shd w:val="clear" w:color="auto" w:fill="auto"/>
                <w:lang w:val="en-US" w:eastAsia="zh-CN"/>
              </w:rPr>
              <w:t xml:space="preserve">     /          </w:t>
            </w:r>
            <w:r>
              <w:rPr>
                <w:rFonts w:hint="eastAsia" w:ascii="宋体" w:hAnsi="宋体" w:eastAsia="宋体" w:cs="宋体"/>
                <w:color w:val="auto"/>
                <w:sz w:val="24"/>
                <w:szCs w:val="24"/>
                <w:highlight w:val="none"/>
                <w:shd w:val="clear" w:color="auto" w:fill="auto"/>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2.6</w:t>
            </w:r>
          </w:p>
        </w:tc>
        <w:tc>
          <w:tcPr>
            <w:tcW w:w="1738"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
              </w:rPr>
              <w:t>科研仪器设备</w:t>
            </w:r>
          </w:p>
        </w:tc>
        <w:tc>
          <w:tcPr>
            <w:tcW w:w="670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w:t>
            </w:r>
          </w:p>
        </w:tc>
        <w:tc>
          <w:tcPr>
            <w:tcW w:w="1738" w:type="dxa"/>
            <w:vAlign w:val="center"/>
          </w:tcPr>
          <w:p w14:paraId="117C18A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bookmarkStart w:id="100" w:name="_Hlk143529175"/>
            <w:r>
              <w:rPr>
                <w:rFonts w:hint="eastAsia" w:ascii="宋体" w:hAnsi="宋体" w:eastAsia="宋体" w:cs="宋体"/>
                <w:color w:val="auto"/>
                <w:sz w:val="24"/>
                <w:szCs w:val="24"/>
                <w:highlight w:val="none"/>
                <w:shd w:val="clear" w:color="auto" w:fill="auto"/>
              </w:rPr>
              <w:t>现场考察</w:t>
            </w:r>
            <w:bookmarkEnd w:id="100"/>
          </w:p>
        </w:tc>
        <w:tc>
          <w:tcPr>
            <w:tcW w:w="6700" w:type="dxa"/>
            <w:vAlign w:val="center"/>
          </w:tcPr>
          <w:p w14:paraId="3654959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不组织，投标人自行前往</w:t>
            </w:r>
            <w:r>
              <w:rPr>
                <w:rFonts w:hint="eastAsia" w:ascii="宋体" w:hAnsi="宋体" w:eastAsia="宋体" w:cs="宋体"/>
                <w:color w:val="auto"/>
                <w:sz w:val="24"/>
                <w:szCs w:val="24"/>
                <w:highlight w:val="none"/>
                <w:shd w:val="clear" w:color="auto" w:fill="auto"/>
                <w:lang w:eastAsia="zh-CN"/>
              </w:rPr>
              <w:t>。</w:t>
            </w:r>
          </w:p>
          <w:p w14:paraId="70F719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组织</w:t>
            </w:r>
          </w:p>
          <w:p w14:paraId="0A578DA1">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FE8AF39">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9.5</w:t>
            </w:r>
          </w:p>
        </w:tc>
        <w:tc>
          <w:tcPr>
            <w:tcW w:w="1738" w:type="dxa"/>
            <w:vAlign w:val="center"/>
          </w:tcPr>
          <w:p w14:paraId="4A5FE03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答疑会</w:t>
            </w:r>
          </w:p>
        </w:tc>
        <w:tc>
          <w:tcPr>
            <w:tcW w:w="6700" w:type="dxa"/>
            <w:vAlign w:val="center"/>
          </w:tcPr>
          <w:p w14:paraId="6B78B75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不组织</w:t>
            </w:r>
          </w:p>
          <w:p w14:paraId="3C61F0C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组织</w:t>
            </w:r>
          </w:p>
          <w:p w14:paraId="1279EA7E">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7368AD2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.1</w:t>
            </w:r>
          </w:p>
        </w:tc>
        <w:tc>
          <w:tcPr>
            <w:tcW w:w="1738" w:type="dxa"/>
            <w:vAlign w:val="center"/>
          </w:tcPr>
          <w:p w14:paraId="14B3667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rPr>
              <w:t>询问</w:t>
            </w:r>
          </w:p>
        </w:tc>
        <w:tc>
          <w:tcPr>
            <w:tcW w:w="6700" w:type="dxa"/>
            <w:vAlign w:val="center"/>
          </w:tcPr>
          <w:p w14:paraId="161E51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1.</w:t>
            </w:r>
            <w:r>
              <w:rPr>
                <w:rFonts w:hint="eastAsia" w:ascii="宋体" w:hAnsi="宋体" w:eastAsia="宋体" w:cs="宋体"/>
                <w:i w:val="0"/>
                <w:iCs w:val="0"/>
                <w:color w:val="auto"/>
                <w:sz w:val="24"/>
                <w:szCs w:val="24"/>
                <w:highlight w:val="none"/>
                <w:shd w:val="clear" w:color="auto" w:fill="auto"/>
              </w:rPr>
              <w:t>方式：</w:t>
            </w:r>
          </w:p>
          <w:p w14:paraId="08E577B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在</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客户端中按照格式填写询问函，并在生成询问函后加盖电子印章提交</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其他询问方式：</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u w:val="single"/>
                <w:shd w:val="clear" w:color="auto" w:fill="auto"/>
                <w:lang w:val="en-US" w:eastAsia="zh-CN"/>
              </w:rPr>
              <w:t>电话</w:t>
            </w:r>
            <w:r>
              <w:rPr>
                <w:rFonts w:hint="eastAsia" w:cs="宋体"/>
                <w:i w:val="0"/>
                <w:iCs w:val="0"/>
                <w:color w:val="auto"/>
                <w:sz w:val="24"/>
                <w:szCs w:val="24"/>
                <w:highlight w:val="none"/>
                <w:u w:val="single"/>
                <w:shd w:val="clear" w:color="auto" w:fill="auto"/>
                <w:lang w:val="en-US" w:eastAsia="zh-CN"/>
              </w:rPr>
              <w:t>咨询</w:t>
            </w:r>
            <w:r>
              <w:rPr>
                <w:rFonts w:hint="eastAsia" w:ascii="宋体" w:hAnsi="宋体" w:eastAsia="宋体" w:cs="宋体"/>
                <w:i w:val="0"/>
                <w:iCs w:val="0"/>
                <w:color w:val="auto"/>
                <w:sz w:val="24"/>
                <w:szCs w:val="24"/>
                <w:highlight w:val="none"/>
                <w:shd w:val="clear" w:color="auto" w:fill="auto"/>
              </w:rPr>
              <w:t>。</w:t>
            </w:r>
          </w:p>
          <w:p w14:paraId="2C08EEF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2.</w:t>
            </w:r>
            <w:r>
              <w:rPr>
                <w:rFonts w:hint="eastAsia" w:ascii="宋体" w:hAnsi="宋体" w:eastAsia="宋体" w:cs="宋体"/>
                <w:i w:val="0"/>
                <w:iCs w:val="0"/>
                <w:color w:val="auto"/>
                <w:sz w:val="24"/>
                <w:szCs w:val="24"/>
                <w:highlight w:val="none"/>
                <w:shd w:val="clear" w:color="auto" w:fill="auto"/>
              </w:rPr>
              <w:t>时间</w:t>
            </w:r>
            <w:r>
              <w:rPr>
                <w:rFonts w:hint="eastAsia" w:ascii="宋体" w:hAnsi="宋体" w:eastAsia="宋体" w:cs="宋体"/>
                <w:i w:val="0"/>
                <w:iCs w:val="0"/>
                <w:color w:val="auto"/>
                <w:sz w:val="24"/>
                <w:szCs w:val="24"/>
                <w:highlight w:val="none"/>
                <w:shd w:val="clear" w:color="auto" w:fill="auto"/>
                <w:lang w:val="en-US" w:eastAsia="zh-CN"/>
              </w:rPr>
              <w:t>要求</w:t>
            </w:r>
            <w:r>
              <w:rPr>
                <w:rFonts w:hint="eastAsia" w:ascii="宋体" w:hAnsi="宋体" w:eastAsia="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u w:val="single"/>
                <w:shd w:val="clear" w:color="auto" w:fill="auto"/>
              </w:rPr>
              <w:t xml:space="preserve"> 每天上午</w:t>
            </w:r>
            <w:r>
              <w:rPr>
                <w:rFonts w:hint="eastAsia" w:ascii="宋体" w:hAnsi="宋体" w:eastAsia="宋体" w:cs="宋体"/>
                <w:i w:val="0"/>
                <w:iCs w:val="0"/>
                <w:color w:val="auto"/>
                <w:sz w:val="24"/>
                <w:szCs w:val="24"/>
                <w:highlight w:val="none"/>
                <w:u w:val="single"/>
                <w:shd w:val="clear" w:color="auto" w:fill="auto"/>
                <w:lang w:val="en-US" w:eastAsia="zh-CN"/>
              </w:rPr>
              <w:t>1</w:t>
            </w:r>
            <w:r>
              <w:rPr>
                <w:rFonts w:hint="eastAsia" w:ascii="宋体" w:hAnsi="宋体" w:eastAsia="宋体" w:cs="宋体"/>
                <w:i w:val="0"/>
                <w:iCs w:val="0"/>
                <w:color w:val="auto"/>
                <w:sz w:val="24"/>
                <w:szCs w:val="24"/>
                <w:highlight w:val="none"/>
                <w:u w:val="single"/>
                <w:shd w:val="clear" w:color="auto" w:fill="auto"/>
              </w:rPr>
              <w:t>0:00 至1</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0，下午</w:t>
            </w:r>
            <w:r>
              <w:rPr>
                <w:rFonts w:hint="eastAsia" w:ascii="宋体" w:hAnsi="宋体" w:eastAsia="宋体" w:cs="宋体"/>
                <w:i w:val="0"/>
                <w:iCs w:val="0"/>
                <w:color w:val="auto"/>
                <w:sz w:val="24"/>
                <w:szCs w:val="24"/>
                <w:highlight w:val="none"/>
                <w:u w:val="single"/>
                <w:shd w:val="clear" w:color="auto" w:fill="auto"/>
                <w:lang w:val="en-US" w:eastAsia="zh-CN"/>
              </w:rPr>
              <w:t>15</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0至</w:t>
            </w:r>
            <w:r>
              <w:rPr>
                <w:rFonts w:hint="eastAsia" w:ascii="宋体" w:hAnsi="宋体" w:eastAsia="宋体" w:cs="宋体"/>
                <w:i w:val="0"/>
                <w:iCs w:val="0"/>
                <w:color w:val="auto"/>
                <w:sz w:val="24"/>
                <w:szCs w:val="24"/>
                <w:highlight w:val="none"/>
                <w:u w:val="single"/>
                <w:shd w:val="clear" w:color="auto" w:fill="auto"/>
                <w:lang w:val="en-US" w:eastAsia="zh-CN"/>
              </w:rPr>
              <w:t>19</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00</w:t>
            </w:r>
            <w:r>
              <w:rPr>
                <w:rFonts w:hint="eastAsia" w:ascii="宋体" w:hAnsi="宋体" w:eastAsia="宋体" w:cs="宋体"/>
                <w:i w:val="0"/>
                <w:iCs w:val="0"/>
                <w:color w:val="auto"/>
                <w:sz w:val="24"/>
                <w:szCs w:val="24"/>
                <w:highlight w:val="none"/>
                <w:u w:val="single"/>
                <w:shd w:val="clear" w:color="auto" w:fill="auto"/>
              </w:rPr>
              <w:t xml:space="preserve">（北京时间，法定节假日除外）  </w:t>
            </w:r>
            <w:r>
              <w:rPr>
                <w:rFonts w:hint="eastAsia" w:ascii="宋体" w:hAnsi="宋体" w:eastAsia="宋体" w:cs="宋体"/>
                <w:i w:val="0"/>
                <w:iCs w:val="0"/>
                <w:color w:val="auto"/>
                <w:sz w:val="24"/>
                <w:szCs w:val="24"/>
                <w:highlight w:val="none"/>
                <w:shd w:val="clear" w:color="auto" w:fill="auto"/>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14.2</w:t>
            </w:r>
          </w:p>
        </w:tc>
        <w:tc>
          <w:tcPr>
            <w:tcW w:w="1738" w:type="dxa"/>
            <w:vAlign w:val="center"/>
          </w:tcPr>
          <w:p w14:paraId="174013C1">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报价要求</w:t>
            </w:r>
          </w:p>
        </w:tc>
        <w:tc>
          <w:tcPr>
            <w:tcW w:w="6700" w:type="dxa"/>
            <w:vAlign w:val="center"/>
          </w:tcPr>
          <w:p w14:paraId="3277C4C3">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1.各供应商需对采购需求清单中所要求的所有内容分别进行报价，清单中的规格描述仅做参考，若有描述偏差，以供应商所报对应规格名称为准。</w:t>
            </w:r>
          </w:p>
          <w:p w14:paraId="34832D6B">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55" w:hRule="atLeast"/>
        </w:trPr>
        <w:tc>
          <w:tcPr>
            <w:tcW w:w="970" w:type="dxa"/>
            <w:vAlign w:val="center"/>
          </w:tcPr>
          <w:p w14:paraId="29FE88B9">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14.6</w:t>
            </w:r>
          </w:p>
        </w:tc>
        <w:tc>
          <w:tcPr>
            <w:tcW w:w="1738" w:type="dxa"/>
            <w:vAlign w:val="center"/>
          </w:tcPr>
          <w:p w14:paraId="291C9779">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i w:val="0"/>
                <w:iCs w:val="0"/>
                <w:color w:val="auto"/>
                <w:sz w:val="24"/>
                <w:szCs w:val="24"/>
                <w:highlight w:val="none"/>
                <w:shd w:val="clear" w:color="auto" w:fill="auto"/>
                <w:lang w:val="en-US" w:eastAsia="zh-CN"/>
              </w:rPr>
            </w:pPr>
            <w:r>
              <w:rPr>
                <w:rFonts w:hint="eastAsia" w:cs="宋体"/>
                <w:i w:val="0"/>
                <w:iCs w:val="0"/>
                <w:color w:val="auto"/>
                <w:sz w:val="24"/>
                <w:szCs w:val="24"/>
                <w:highlight w:val="none"/>
                <w:shd w:val="clear" w:color="auto" w:fill="auto"/>
                <w:lang w:val="en-US" w:eastAsia="zh-CN"/>
              </w:rPr>
              <w:t>最高限价</w:t>
            </w:r>
          </w:p>
        </w:tc>
        <w:tc>
          <w:tcPr>
            <w:tcW w:w="6700" w:type="dxa"/>
            <w:vAlign w:val="center"/>
          </w:tcPr>
          <w:p w14:paraId="216B0048">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shd w:val="clear" w:color="auto" w:fill="auto"/>
                <w:lang w:val="en-US" w:eastAsia="zh-CN"/>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90元/人份。</w:t>
            </w:r>
          </w:p>
          <w:p w14:paraId="12A4A01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b/>
                <w:bCs w:val="0"/>
                <w:color w:val="auto"/>
                <w:szCs w:val="28"/>
                <w:highlight w:val="none"/>
                <w:shd w:val="clear" w:color="auto" w:fill="auto"/>
                <w:lang w:val="en-US" w:eastAsia="zh-CN"/>
              </w:rPr>
              <w:t>各投标人报价不得超过</w:t>
            </w:r>
            <w:r>
              <w:rPr>
                <w:rFonts w:hint="eastAsia" w:cs="宋体"/>
                <w:b/>
                <w:bCs w:val="0"/>
                <w:color w:val="auto"/>
                <w:szCs w:val="28"/>
                <w:highlight w:val="none"/>
                <w:shd w:val="clear" w:color="auto" w:fill="auto"/>
                <w:lang w:val="en-US" w:eastAsia="zh-CN"/>
              </w:rPr>
              <w:t>单价最高限</w:t>
            </w:r>
            <w:r>
              <w:rPr>
                <w:rFonts w:hint="eastAsia" w:ascii="宋体" w:hAnsi="宋体" w:eastAsia="宋体" w:cs="宋体"/>
                <w:b/>
                <w:bCs w:val="0"/>
                <w:color w:val="auto"/>
                <w:szCs w:val="28"/>
                <w:highlight w:val="none"/>
                <w:shd w:val="clear" w:color="auto" w:fill="auto"/>
                <w:lang w:val="en-US" w:eastAsia="zh-CN"/>
              </w:rPr>
              <w:t>价，</w:t>
            </w:r>
            <w:r>
              <w:rPr>
                <w:rFonts w:hint="eastAsia" w:ascii="宋体" w:hAnsi="宋体" w:eastAsia="宋体" w:cs="宋体"/>
                <w:b/>
                <w:bCs w:val="0"/>
                <w:i w:val="0"/>
                <w:iCs w:val="0"/>
                <w:color w:val="auto"/>
                <w:sz w:val="24"/>
                <w:szCs w:val="24"/>
                <w:highlight w:val="none"/>
                <w:shd w:val="clear" w:color="auto" w:fill="auto"/>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.1</w:t>
            </w:r>
          </w:p>
        </w:tc>
        <w:tc>
          <w:tcPr>
            <w:tcW w:w="1738" w:type="dxa"/>
            <w:vAlign w:val="center"/>
          </w:tcPr>
          <w:p w14:paraId="79A1D80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投标有效期</w:t>
            </w:r>
          </w:p>
        </w:tc>
        <w:tc>
          <w:tcPr>
            <w:tcW w:w="6700" w:type="dxa"/>
            <w:vAlign w:val="center"/>
          </w:tcPr>
          <w:p w14:paraId="41DD7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投标截止</w:t>
            </w:r>
            <w:r>
              <w:rPr>
                <w:rFonts w:hint="eastAsia" w:ascii="宋体" w:hAnsi="宋体" w:eastAsia="宋体" w:cs="宋体"/>
                <w:color w:val="auto"/>
                <w:sz w:val="24"/>
                <w:szCs w:val="24"/>
                <w:highlight w:val="none"/>
                <w:shd w:val="clear" w:color="auto" w:fill="auto"/>
                <w:lang w:val="en-US" w:eastAsia="zh-CN"/>
              </w:rPr>
              <w:t>时间</w:t>
            </w:r>
            <w:r>
              <w:rPr>
                <w:rFonts w:hint="eastAsia" w:ascii="宋体" w:hAnsi="宋体" w:eastAsia="宋体" w:cs="宋体"/>
                <w:color w:val="auto"/>
                <w:sz w:val="24"/>
                <w:szCs w:val="24"/>
                <w:highlight w:val="none"/>
                <w:shd w:val="clear" w:color="auto" w:fill="auto"/>
              </w:rPr>
              <w:t>后</w:t>
            </w:r>
            <w:r>
              <w:rPr>
                <w:rFonts w:hint="eastAsia" w:ascii="宋体" w:hAnsi="宋体" w:eastAsia="宋体" w:cs="宋体"/>
                <w:color w:val="auto"/>
                <w:sz w:val="24"/>
                <w:szCs w:val="24"/>
                <w:highlight w:val="none"/>
                <w:u w:val="single"/>
                <w:shd w:val="clear" w:color="auto" w:fill="auto"/>
              </w:rPr>
              <w:t>90</w:t>
            </w:r>
            <w:r>
              <w:rPr>
                <w:rFonts w:hint="eastAsia" w:ascii="宋体" w:hAnsi="宋体" w:eastAsia="宋体" w:cs="宋体"/>
                <w:color w:val="auto"/>
                <w:sz w:val="24"/>
                <w:szCs w:val="24"/>
                <w:highlight w:val="none"/>
                <w:shd w:val="clear" w:color="auto" w:fill="auto"/>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17.1</w:t>
            </w:r>
          </w:p>
        </w:tc>
        <w:tc>
          <w:tcPr>
            <w:tcW w:w="1738" w:type="dxa"/>
            <w:vAlign w:val="center"/>
          </w:tcPr>
          <w:p w14:paraId="02D546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lang w:eastAsia="zh-CN"/>
              </w:rPr>
            </w:pPr>
            <w:r>
              <w:rPr>
                <w:rFonts w:hint="eastAsia" w:ascii="宋体" w:hAnsi="宋体" w:eastAsia="宋体" w:cs="宋体"/>
                <w:i w:val="0"/>
                <w:iCs w:val="0"/>
                <w:color w:val="auto"/>
                <w:sz w:val="24"/>
                <w:szCs w:val="24"/>
                <w:highlight w:val="none"/>
                <w:shd w:val="clear" w:color="auto" w:fill="auto"/>
              </w:rPr>
              <w:t>□</w:t>
            </w:r>
            <w:r>
              <w:rPr>
                <w:rFonts w:hint="eastAsia" w:ascii="宋体" w:hAnsi="宋体" w:eastAsia="宋体" w:cs="宋体"/>
                <w:i w:val="0"/>
                <w:iCs w:val="0"/>
                <w:color w:val="auto"/>
                <w:sz w:val="24"/>
                <w:szCs w:val="24"/>
                <w:highlight w:val="none"/>
                <w:shd w:val="clear" w:color="auto" w:fill="auto"/>
                <w:lang w:val="en-US" w:eastAsia="zh-CN"/>
              </w:rPr>
              <w:t>预算金额</w:t>
            </w:r>
            <w:r>
              <w:rPr>
                <w:rFonts w:hint="eastAsia" w:ascii="宋体" w:hAnsi="宋体" w:eastAsia="宋体" w:cs="宋体"/>
                <w:i w:val="0"/>
                <w:iCs w:val="0"/>
                <w:color w:val="auto"/>
                <w:sz w:val="24"/>
                <w:szCs w:val="24"/>
                <w:highlight w:val="none"/>
                <w:shd w:val="clear" w:color="auto" w:fill="auto"/>
              </w:rPr>
              <w:t>的</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u w:val="single"/>
                <w:shd w:val="clear" w:color="auto" w:fill="auto"/>
                <w:lang w:val="en-US" w:eastAsia="zh-CN"/>
              </w:rPr>
              <w:t xml:space="preserve"> </w:t>
            </w:r>
            <w:r>
              <w:rPr>
                <w:rFonts w:hint="eastAsia" w:ascii="宋体" w:hAnsi="宋体" w:cs="宋体"/>
                <w:i w:val="0"/>
                <w:iCs w:val="0"/>
                <w:color w:val="auto"/>
                <w:sz w:val="24"/>
                <w:szCs w:val="24"/>
                <w:highlight w:val="none"/>
                <w:u w:val="single"/>
                <w:shd w:val="clear" w:color="auto" w:fill="auto"/>
                <w:lang w:val="en-US" w:eastAsia="zh-CN"/>
              </w:rPr>
              <w:t>/</w:t>
            </w:r>
            <w:r>
              <w:rPr>
                <w:rFonts w:hint="eastAsia" w:ascii="宋体" w:hAnsi="宋体" w:eastAsia="宋体" w:cs="宋体"/>
                <w:i w:val="0"/>
                <w:iCs w:val="0"/>
                <w:color w:val="auto"/>
                <w:sz w:val="24"/>
                <w:szCs w:val="24"/>
                <w:highlight w:val="none"/>
                <w:u w:val="single"/>
                <w:shd w:val="clear" w:color="auto" w:fill="auto"/>
                <w:lang w:val="en-US" w:eastAsia="zh-CN"/>
              </w:rPr>
              <w:t xml:space="preserve">   </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shd w:val="clear" w:color="auto" w:fill="auto"/>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rPr>
              <w:t>定额收取：</w:t>
            </w:r>
          </w:p>
          <w:p w14:paraId="7DCFE925">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标项1:</w:t>
            </w:r>
            <w:r>
              <w:rPr>
                <w:rFonts w:hint="eastAsia" w:ascii="宋体" w:hAnsi="宋体" w:eastAsia="宋体" w:cs="宋体"/>
                <w:i w:val="0"/>
                <w:iCs w:val="0"/>
                <w:color w:val="auto"/>
                <w:sz w:val="24"/>
                <w:szCs w:val="24"/>
                <w:highlight w:val="none"/>
                <w:u w:val="single"/>
                <w:shd w:val="clear" w:color="auto" w:fill="auto"/>
              </w:rPr>
              <w:t>人民币</w:t>
            </w:r>
            <w:r>
              <w:rPr>
                <w:rFonts w:hint="eastAsia" w:ascii="宋体" w:hAnsi="宋体" w:cs="宋体"/>
                <w:i w:val="0"/>
                <w:iCs w:val="0"/>
                <w:color w:val="auto"/>
                <w:sz w:val="24"/>
                <w:szCs w:val="24"/>
                <w:highlight w:val="none"/>
                <w:u w:val="single"/>
                <w:shd w:val="clear" w:color="auto" w:fill="auto"/>
                <w:lang w:val="en-US" w:eastAsia="zh-CN"/>
              </w:rPr>
              <w:t>4000</w:t>
            </w:r>
            <w:r>
              <w:rPr>
                <w:rFonts w:hint="eastAsia" w:ascii="宋体" w:hAnsi="宋体" w:eastAsia="宋体" w:cs="宋体"/>
                <w:i w:val="0"/>
                <w:iCs w:val="0"/>
                <w:color w:val="auto"/>
                <w:sz w:val="24"/>
                <w:szCs w:val="24"/>
                <w:highlight w:val="none"/>
                <w:u w:val="single"/>
                <w:shd w:val="clear" w:color="auto" w:fill="auto"/>
              </w:rPr>
              <w:t>元</w:t>
            </w:r>
            <w:r>
              <w:rPr>
                <w:rFonts w:hint="eastAsia" w:ascii="宋体" w:hAnsi="宋体" w:cs="宋体"/>
                <w:i w:val="0"/>
                <w:iCs w:val="0"/>
                <w:color w:val="auto"/>
                <w:sz w:val="24"/>
                <w:szCs w:val="24"/>
                <w:highlight w:val="none"/>
                <w:u w:val="single"/>
                <w:shd w:val="clear" w:color="auto" w:fill="auto"/>
                <w:lang w:eastAsia="zh-CN"/>
              </w:rPr>
              <w:t>（</w:t>
            </w:r>
            <w:r>
              <w:rPr>
                <w:rFonts w:hint="eastAsia" w:ascii="宋体" w:hAnsi="宋体" w:cs="宋体"/>
                <w:i w:val="0"/>
                <w:iCs w:val="0"/>
                <w:color w:val="auto"/>
                <w:sz w:val="24"/>
                <w:szCs w:val="24"/>
                <w:highlight w:val="none"/>
                <w:u w:val="single"/>
                <w:shd w:val="clear" w:color="auto" w:fill="auto"/>
                <w:lang w:val="en-US" w:eastAsia="zh-CN"/>
              </w:rPr>
              <w:t>肆仟元整</w:t>
            </w:r>
            <w:r>
              <w:rPr>
                <w:rFonts w:hint="eastAsia" w:ascii="宋体" w:hAnsi="宋体" w:cs="宋体"/>
                <w:i w:val="0"/>
                <w:iCs w:val="0"/>
                <w:color w:val="auto"/>
                <w:sz w:val="24"/>
                <w:szCs w:val="24"/>
                <w:highlight w:val="none"/>
                <w:u w:val="single"/>
                <w:shd w:val="clear" w:color="auto" w:fill="auto"/>
                <w:lang w:eastAsia="zh-CN"/>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3.</w:t>
            </w:r>
            <w:r>
              <w:rPr>
                <w:rFonts w:hint="eastAsia" w:ascii="宋体" w:hAnsi="宋体" w:eastAsia="宋体" w:cs="宋体"/>
                <w:i w:val="0"/>
                <w:iCs w:val="0"/>
                <w:color w:val="auto"/>
                <w:sz w:val="24"/>
                <w:szCs w:val="24"/>
                <w:highlight w:val="none"/>
                <w:shd w:val="clear" w:color="auto" w:fill="auto"/>
              </w:rPr>
              <w:t>收取单位：</w:t>
            </w:r>
            <w:r>
              <w:rPr>
                <w:rFonts w:hint="eastAsia" w:ascii="宋体" w:hAnsi="宋体" w:cs="宋体"/>
                <w:color w:val="auto"/>
                <w:kern w:val="0"/>
                <w:sz w:val="24"/>
                <w:szCs w:val="24"/>
                <w:highlight w:val="none"/>
                <w:shd w:val="clear" w:color="auto" w:fill="auto"/>
              </w:rPr>
              <w:t>中招国际招标有限公司新疆分公司</w:t>
            </w:r>
            <w:r>
              <w:rPr>
                <w:rFonts w:hint="eastAsia" w:ascii="宋体" w:hAnsi="宋体" w:eastAsia="宋体" w:cs="宋体"/>
                <w:i w:val="0"/>
                <w:iCs w:val="0"/>
                <w:color w:val="auto"/>
                <w:sz w:val="24"/>
                <w:szCs w:val="24"/>
                <w:highlight w:val="none"/>
                <w:shd w:val="clear" w:color="auto" w:fill="auto"/>
              </w:rPr>
              <w:t xml:space="preserve">                            </w:t>
            </w:r>
          </w:p>
          <w:p w14:paraId="22006A7A">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4.收取账号：</w:t>
            </w:r>
            <w:r>
              <w:rPr>
                <w:rFonts w:hint="eastAsia" w:ascii="宋体" w:hAnsi="宋体" w:cs="宋体"/>
                <w:color w:val="auto"/>
                <w:kern w:val="0"/>
                <w:sz w:val="24"/>
                <w:szCs w:val="24"/>
                <w:highlight w:val="none"/>
                <w:shd w:val="clear" w:color="auto" w:fill="auto"/>
              </w:rPr>
              <w:t>3002 0128 1910 0057 504</w:t>
            </w:r>
          </w:p>
          <w:p w14:paraId="073942CF">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5.开户行：</w:t>
            </w:r>
            <w:r>
              <w:rPr>
                <w:rFonts w:hint="eastAsia" w:ascii="宋体" w:hAnsi="宋体" w:cs="宋体"/>
                <w:color w:val="auto"/>
                <w:kern w:val="0"/>
                <w:sz w:val="24"/>
                <w:szCs w:val="24"/>
                <w:highlight w:val="none"/>
                <w:shd w:val="clear" w:color="auto" w:fill="auto"/>
              </w:rPr>
              <w:t>中国工商银行股份有限公司南湖北路支行</w:t>
            </w:r>
            <w:r>
              <w:rPr>
                <w:rFonts w:hint="eastAsia" w:ascii="宋体" w:hAnsi="宋体" w:eastAsia="宋体" w:cs="宋体"/>
                <w:i w:val="0"/>
                <w:iCs w:val="0"/>
                <w:color w:val="auto"/>
                <w:sz w:val="24"/>
                <w:szCs w:val="24"/>
                <w:highlight w:val="none"/>
                <w:shd w:val="clear" w:color="auto" w:fill="auto"/>
              </w:rPr>
              <w:t xml:space="preserve">             </w:t>
            </w:r>
          </w:p>
          <w:p w14:paraId="58F9FA7E">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val="en-US" w:eastAsia="zh-CN"/>
              </w:rPr>
              <w:t>6</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退还时间：</w:t>
            </w:r>
            <w:r>
              <w:rPr>
                <w:rFonts w:hint="eastAsia" w:ascii="宋体" w:hAnsi="宋体" w:cs="宋体"/>
                <w:i w:val="0"/>
                <w:iCs w:val="0"/>
                <w:color w:val="auto"/>
                <w:sz w:val="24"/>
                <w:szCs w:val="24"/>
                <w:highlight w:val="none"/>
                <w:shd w:val="clear" w:color="auto" w:fill="auto"/>
                <w:lang w:val="en-US" w:eastAsia="zh-CN"/>
              </w:rPr>
              <w:t>中标结果发布后5个工作日内。</w:t>
            </w:r>
            <w:r>
              <w:rPr>
                <w:rFonts w:hint="eastAsia" w:ascii="宋体" w:hAnsi="宋体" w:eastAsia="宋体" w:cs="宋体"/>
                <w:i w:val="0"/>
                <w:iCs w:val="0"/>
                <w:color w:val="auto"/>
                <w:sz w:val="24"/>
                <w:szCs w:val="24"/>
                <w:highlight w:val="none"/>
                <w:shd w:val="clear" w:color="auto" w:fill="auto"/>
              </w:rPr>
              <w:t xml:space="preserve">             </w:t>
            </w:r>
          </w:p>
          <w:p w14:paraId="220A1968">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b/>
                <w:bCs/>
                <w:i w:val="0"/>
                <w:iCs w:val="0"/>
                <w:color w:val="auto"/>
                <w:sz w:val="24"/>
                <w:szCs w:val="24"/>
                <w:highlight w:val="none"/>
                <w:shd w:val="clear" w:color="auto" w:fill="auto"/>
              </w:rPr>
              <w:t>注意事项：</w:t>
            </w:r>
          </w:p>
          <w:p w14:paraId="587A00FD">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1.以上各类机构出具的以担保函、保证保险承担责任的方式均须满足无条件见索即付条件。</w:t>
            </w:r>
          </w:p>
          <w:p w14:paraId="0C546C80">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2.以担保函、保证保险形式缴纳投标保证金的，受益人和收取单位须为采购人。</w:t>
            </w:r>
            <w:r>
              <w:rPr>
                <w:rFonts w:hint="eastAsia" w:ascii="宋体" w:hAnsi="宋体" w:eastAsia="宋体" w:cs="宋体"/>
                <w:i w:val="0"/>
                <w:iCs w:val="0"/>
                <w:color w:val="auto"/>
                <w:sz w:val="24"/>
                <w:szCs w:val="24"/>
                <w:highlight w:val="none"/>
                <w:shd w:val="clear" w:color="auto" w:fill="auto"/>
              </w:rPr>
              <w:br w:type="textWrapping"/>
            </w: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时请在汇款时注明“TC259H1AD保证金”，对因未注明项目简称及汇款事由而造成保证金不能及时到账的，后果由投标人自负。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2</w:t>
            </w:r>
          </w:p>
        </w:tc>
        <w:tc>
          <w:tcPr>
            <w:tcW w:w="1738" w:type="dxa"/>
            <w:vAlign w:val="center"/>
          </w:tcPr>
          <w:p w14:paraId="1A5D11C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实物样品</w:t>
            </w:r>
          </w:p>
        </w:tc>
        <w:tc>
          <w:tcPr>
            <w:tcW w:w="6700" w:type="dxa"/>
            <w:vAlign w:val="center"/>
          </w:tcPr>
          <w:p w14:paraId="29F70D2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投标样品递交： </w:t>
            </w:r>
          </w:p>
          <w:p w14:paraId="0844838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不需要 </w:t>
            </w:r>
          </w:p>
          <w:p w14:paraId="75ABDCC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1.样品制作的标准和要求：</w:t>
            </w:r>
            <w:r>
              <w:rPr>
                <w:rFonts w:hint="eastAsia" w:ascii="宋体" w:hAnsi="宋体" w:eastAsia="宋体" w:cs="宋体"/>
                <w:color w:val="auto"/>
                <w:sz w:val="24"/>
                <w:szCs w:val="24"/>
                <w:highlight w:val="none"/>
                <w:u w:val="single"/>
                <w:shd w:val="clear" w:color="auto" w:fill="auto"/>
                <w:lang w:val="en-US" w:eastAsia="zh-CN"/>
              </w:rPr>
              <w:t>_</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 </w:t>
            </w:r>
          </w:p>
          <w:p w14:paraId="636410A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2.是否需要随样品提交相关检测报告： </w:t>
            </w:r>
          </w:p>
          <w:p w14:paraId="4042F79A">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不需要 </w:t>
            </w:r>
          </w:p>
          <w:p w14:paraId="69ACDCB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需要 </w:t>
            </w:r>
          </w:p>
          <w:p w14:paraId="2365C0AF">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3.样品递交要求：递交时间：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 xml:space="preserve">                </w:t>
            </w:r>
          </w:p>
          <w:p w14:paraId="0C2017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递交</w:t>
            </w: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 xml:space="preserve"> </w:t>
            </w:r>
          </w:p>
          <w:p w14:paraId="20C6A60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4.未中标人样品退还： </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p>
          <w:p w14:paraId="2FA5555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5.中标人样品保管、封存及退还：</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default"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6.其他要求：</w:t>
            </w:r>
            <w:r>
              <w:rPr>
                <w:rFonts w:hint="eastAsia" w:cs="宋体"/>
                <w:color w:val="auto"/>
                <w:sz w:val="24"/>
                <w:szCs w:val="24"/>
                <w:highlight w:val="none"/>
                <w:u w:val="single"/>
                <w:shd w:val="clear" w:color="auto" w:fill="auto"/>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p>
        </w:tc>
        <w:tc>
          <w:tcPr>
            <w:tcW w:w="1738" w:type="dxa"/>
            <w:vAlign w:val="center"/>
          </w:tcPr>
          <w:p w14:paraId="2250462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演示</w:t>
            </w:r>
          </w:p>
        </w:tc>
        <w:tc>
          <w:tcPr>
            <w:tcW w:w="6700" w:type="dxa"/>
            <w:vAlign w:val="center"/>
          </w:tcPr>
          <w:p w14:paraId="7B2FDAC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sym w:font="Wingdings" w:char="00FE"/>
            </w:r>
            <w:r>
              <w:rPr>
                <w:rFonts w:hint="eastAsia" w:ascii="宋体" w:hAnsi="宋体" w:eastAsia="宋体" w:cs="宋体"/>
                <w:color w:val="auto"/>
                <w:sz w:val="24"/>
                <w:szCs w:val="24"/>
                <w:highlight w:val="none"/>
                <w:shd w:val="clear" w:color="auto" w:fill="auto"/>
              </w:rPr>
              <w:t>不进行</w:t>
            </w:r>
          </w:p>
          <w:p w14:paraId="7B0141A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进行，远程线上演示/现场演示</w:t>
            </w:r>
          </w:p>
          <w:p w14:paraId="29D1FB67">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1.演示时间不得超过</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分钟；</w:t>
            </w:r>
          </w:p>
          <w:p w14:paraId="0D5B188D">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3.进行现场演示的，演示人员不得超过</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人，演示现场提供</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.3</w:t>
            </w:r>
          </w:p>
        </w:tc>
        <w:tc>
          <w:tcPr>
            <w:tcW w:w="1738" w:type="dxa"/>
            <w:vAlign w:val="center"/>
          </w:tcPr>
          <w:p w14:paraId="35FB661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解密投标文件的时限</w:t>
            </w:r>
          </w:p>
        </w:tc>
        <w:tc>
          <w:tcPr>
            <w:tcW w:w="6700" w:type="dxa"/>
            <w:vAlign w:val="center"/>
          </w:tcPr>
          <w:p w14:paraId="44601FE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不见面开标默认解密时长：</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30</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分钟。</w:t>
            </w:r>
            <w:r>
              <w:rPr>
                <w:rFonts w:hint="eastAsia" w:ascii="宋体" w:hAnsi="宋体" w:eastAsia="宋体" w:cs="宋体"/>
                <w:color w:val="auto"/>
                <w:sz w:val="24"/>
                <w:szCs w:val="24"/>
                <w:highlight w:val="none"/>
                <w:shd w:val="clear" w:color="auto" w:fill="auto"/>
              </w:rPr>
              <w:t xml:space="preserve"> </w:t>
            </w:r>
          </w:p>
          <w:p w14:paraId="01B2526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28.1</w:t>
            </w:r>
          </w:p>
        </w:tc>
        <w:tc>
          <w:tcPr>
            <w:tcW w:w="1738" w:type="dxa"/>
            <w:vAlign w:val="center"/>
          </w:tcPr>
          <w:p w14:paraId="5215221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评标委员会的组建</w:t>
            </w:r>
          </w:p>
        </w:tc>
        <w:tc>
          <w:tcPr>
            <w:tcW w:w="6700" w:type="dxa"/>
            <w:vAlign w:val="top"/>
          </w:tcPr>
          <w:p w14:paraId="14A36EB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评标委员会由采购人或采购代理机构依法组建；</w:t>
            </w:r>
          </w:p>
          <w:p w14:paraId="736F453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评标委员会构成：</w:t>
            </w:r>
            <w:r>
              <w:rPr>
                <w:rFonts w:hint="eastAsia"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 xml:space="preserve"> 人，其中：采购人代表</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人，技术、经济等方面的专家</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人。</w:t>
            </w:r>
          </w:p>
          <w:p w14:paraId="71A9E81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29.1</w:t>
            </w:r>
          </w:p>
        </w:tc>
        <w:tc>
          <w:tcPr>
            <w:tcW w:w="1738" w:type="dxa"/>
            <w:vAlign w:val="center"/>
          </w:tcPr>
          <w:p w14:paraId="5A1E858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评标方法</w:t>
            </w:r>
          </w:p>
        </w:tc>
        <w:tc>
          <w:tcPr>
            <w:tcW w:w="6700" w:type="dxa"/>
            <w:vAlign w:val="center"/>
          </w:tcPr>
          <w:p w14:paraId="49F248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lang w:val="en-US" w:eastAsia="zh-CN"/>
              </w:rPr>
              <w:t>综合评分法</w:t>
            </w:r>
          </w:p>
          <w:p w14:paraId="63A64BE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29</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p>
        </w:tc>
        <w:tc>
          <w:tcPr>
            <w:tcW w:w="1738" w:type="dxa"/>
            <w:vAlign w:val="center"/>
          </w:tcPr>
          <w:p w14:paraId="109515D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推荐中标候选人</w:t>
            </w:r>
          </w:p>
        </w:tc>
        <w:tc>
          <w:tcPr>
            <w:tcW w:w="6700" w:type="dxa"/>
            <w:vAlign w:val="center"/>
          </w:tcPr>
          <w:p w14:paraId="0DB0E7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中标候选人数量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3</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.1</w:t>
            </w:r>
          </w:p>
        </w:tc>
        <w:tc>
          <w:tcPr>
            <w:tcW w:w="1738" w:type="dxa"/>
            <w:vAlign w:val="center"/>
          </w:tcPr>
          <w:p w14:paraId="266C355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确定中标人</w:t>
            </w:r>
          </w:p>
        </w:tc>
        <w:tc>
          <w:tcPr>
            <w:tcW w:w="6700" w:type="dxa"/>
            <w:vAlign w:val="center"/>
          </w:tcPr>
          <w:p w14:paraId="3AF868A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采购人按评审报告中推荐的中标候选人排序确定中标人。</w:t>
            </w:r>
          </w:p>
          <w:p w14:paraId="0911185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30.2</w:t>
            </w:r>
          </w:p>
          <w:p w14:paraId="55F094A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30.3</w:t>
            </w:r>
          </w:p>
        </w:tc>
        <w:tc>
          <w:tcPr>
            <w:tcW w:w="1738" w:type="dxa"/>
            <w:vAlign w:val="center"/>
          </w:tcPr>
          <w:p w14:paraId="1B13E6F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bidi="ar"/>
              </w:rPr>
              <w:t>提供相同品牌产品的不同投标人确定中标候选人的规定</w:t>
            </w:r>
          </w:p>
        </w:tc>
        <w:tc>
          <w:tcPr>
            <w:tcW w:w="6700" w:type="dxa"/>
            <w:vAlign w:val="center"/>
          </w:tcPr>
          <w:p w14:paraId="1B56679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kern w:val="0"/>
                <w:sz w:val="24"/>
                <w:szCs w:val="24"/>
                <w:highlight w:val="none"/>
                <w:shd w:val="clear" w:color="auto" w:fill="auto"/>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shd w:val="clear" w:color="auto" w:fill="auto"/>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shd w:val="clear" w:color="auto" w:fill="auto"/>
                <w:lang w:val="en-US" w:eastAsia="zh-CN" w:bidi="ar"/>
              </w:rPr>
              <w:t>方式确定一个投标人获得中标人推荐资格，其他同品牌投标人不作为中标候选人。</w:t>
            </w:r>
          </w:p>
          <w:p w14:paraId="0F6B685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kern w:val="0"/>
                <w:sz w:val="24"/>
                <w:szCs w:val="24"/>
                <w:highlight w:val="none"/>
                <w:shd w:val="clear" w:color="auto" w:fill="auto"/>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shd w:val="clear" w:color="auto" w:fill="auto"/>
                <w:lang w:val="en-US" w:eastAsia="zh-CN" w:bidi="ar"/>
              </w:rPr>
              <w:t xml:space="preserve">     </w:t>
            </w:r>
            <w:r>
              <w:rPr>
                <w:rFonts w:hint="eastAsia" w:ascii="宋体" w:hAnsi="宋体" w:eastAsia="宋体" w:cs="宋体"/>
                <w:color w:val="auto"/>
                <w:kern w:val="0"/>
                <w:sz w:val="24"/>
                <w:szCs w:val="24"/>
                <w:highlight w:val="none"/>
                <w:shd w:val="clear" w:color="auto" w:fill="auto"/>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0" w:hRule="atLeast"/>
        </w:trPr>
        <w:tc>
          <w:tcPr>
            <w:tcW w:w="970" w:type="dxa"/>
            <w:vAlign w:val="center"/>
          </w:tcPr>
          <w:p w14:paraId="1D722A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p>
        </w:tc>
        <w:tc>
          <w:tcPr>
            <w:tcW w:w="1738" w:type="dxa"/>
            <w:vAlign w:val="center"/>
          </w:tcPr>
          <w:p w14:paraId="0A6B19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履约保证金</w:t>
            </w:r>
          </w:p>
        </w:tc>
        <w:tc>
          <w:tcPr>
            <w:tcW w:w="6700" w:type="dxa"/>
            <w:vAlign w:val="center"/>
          </w:tcPr>
          <w:p w14:paraId="52B73BF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金额：</w:t>
            </w:r>
          </w:p>
          <w:p w14:paraId="2D4AA05F">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免收</w:t>
            </w:r>
          </w:p>
          <w:p w14:paraId="185FFD88">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□合同价的   %</w:t>
            </w:r>
          </w:p>
          <w:p w14:paraId="7DCA35D2">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□定额收取：人民币              元</w:t>
            </w:r>
          </w:p>
          <w:p w14:paraId="78911A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投标人可自主选择以支票、汇票、本票、电汇、转账、网银、保函等非现金形式缴纳或提交保证金。</w:t>
            </w:r>
          </w:p>
          <w:p w14:paraId="20AB6EC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3.</w:t>
            </w:r>
            <w:r>
              <w:rPr>
                <w:rFonts w:hint="eastAsia" w:ascii="宋体" w:hAnsi="宋体" w:eastAsia="宋体" w:cs="宋体"/>
                <w:color w:val="auto"/>
                <w:sz w:val="24"/>
                <w:szCs w:val="24"/>
                <w:highlight w:val="none"/>
                <w:shd w:val="clear" w:color="auto" w:fill="auto"/>
              </w:rPr>
              <w:t xml:space="preserve">收取单位：                            </w:t>
            </w:r>
          </w:p>
          <w:p w14:paraId="4D83FA7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4.收取账号：</w:t>
            </w:r>
            <w:r>
              <w:rPr>
                <w:rFonts w:hint="eastAsia" w:ascii="宋体" w:hAnsi="宋体" w:eastAsia="宋体" w:cs="宋体"/>
                <w:color w:val="auto"/>
                <w:sz w:val="24"/>
                <w:szCs w:val="24"/>
                <w:highlight w:val="none"/>
                <w:shd w:val="clear" w:color="auto" w:fill="auto"/>
              </w:rPr>
              <w:t xml:space="preserve">              </w:t>
            </w:r>
          </w:p>
          <w:p w14:paraId="2CF8CC0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5.</w:t>
            </w:r>
            <w:r>
              <w:rPr>
                <w:rFonts w:hint="eastAsia" w:ascii="宋体" w:hAnsi="宋体" w:eastAsia="宋体" w:cs="宋体"/>
                <w:color w:val="auto"/>
                <w:sz w:val="24"/>
                <w:szCs w:val="24"/>
                <w:highlight w:val="none"/>
                <w:shd w:val="clear" w:color="auto" w:fill="auto"/>
              </w:rPr>
              <w:t xml:space="preserve">退还时间：              </w:t>
            </w:r>
          </w:p>
          <w:p w14:paraId="5BA146A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注意事项：</w:t>
            </w:r>
          </w:p>
          <w:p w14:paraId="43FE4EC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以上各类机构出具的以担保函、保证保险承担责任的方式均须满足无条件见索即付条件。</w:t>
            </w:r>
          </w:p>
          <w:p w14:paraId="191E39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2" w:hRule="atLeast"/>
        </w:trPr>
        <w:tc>
          <w:tcPr>
            <w:tcW w:w="970" w:type="dxa"/>
            <w:vAlign w:val="center"/>
          </w:tcPr>
          <w:p w14:paraId="600814BC">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34.5</w:t>
            </w:r>
          </w:p>
        </w:tc>
        <w:tc>
          <w:tcPr>
            <w:tcW w:w="1738" w:type="dxa"/>
            <w:vAlign w:val="center"/>
          </w:tcPr>
          <w:p w14:paraId="74D19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中标后分包</w:t>
            </w:r>
          </w:p>
        </w:tc>
        <w:tc>
          <w:tcPr>
            <w:tcW w:w="6700" w:type="dxa"/>
            <w:vAlign w:val="center"/>
          </w:tcPr>
          <w:p w14:paraId="4344EC4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本项目的非主体、非关键性工作是否允许分包： </w:t>
            </w:r>
          </w:p>
          <w:p w14:paraId="3D901FC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 xml:space="preserve">不允许 </w:t>
            </w:r>
          </w:p>
          <w:p w14:paraId="56DFA0F7">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□允许，具体要求： </w:t>
            </w:r>
          </w:p>
          <w:p w14:paraId="6C445FF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1.可以分包履行的具体内容：</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p w14:paraId="71BE067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2.允许分包的金额或者比例：</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p w14:paraId="2F04DF9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3.其他要求：</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35.1</w:t>
            </w:r>
          </w:p>
        </w:tc>
        <w:tc>
          <w:tcPr>
            <w:tcW w:w="1738" w:type="dxa"/>
            <w:vAlign w:val="center"/>
          </w:tcPr>
          <w:p w14:paraId="6B25F50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递交方式：</w:t>
            </w:r>
            <w:r>
              <w:rPr>
                <w:rFonts w:hint="eastAsia" w:ascii="宋体" w:eastAsia="宋体" w:cs="宋体"/>
                <w:color w:val="auto"/>
                <w:sz w:val="24"/>
                <w:highlight w:val="none"/>
                <w:shd w:val="clear" w:color="auto" w:fill="auto"/>
              </w:rPr>
              <w:t>纸质版盖章</w:t>
            </w:r>
            <w:r>
              <w:rPr>
                <w:rFonts w:hint="eastAsia" w:ascii="宋体" w:eastAsia="宋体" w:cs="宋体"/>
                <w:color w:val="auto"/>
                <w:sz w:val="24"/>
                <w:highlight w:val="none"/>
                <w:shd w:val="clear" w:color="auto" w:fill="auto"/>
                <w:lang w:val="en-US" w:eastAsia="zh-CN"/>
              </w:rPr>
              <w:t>质疑</w:t>
            </w:r>
            <w:r>
              <w:rPr>
                <w:rFonts w:hint="eastAsia" w:ascii="宋体" w:eastAsia="宋体" w:cs="宋体"/>
                <w:color w:val="auto"/>
                <w:sz w:val="24"/>
                <w:highlight w:val="none"/>
                <w:shd w:val="clear" w:color="auto" w:fill="auto"/>
              </w:rPr>
              <w:t>函</w:t>
            </w:r>
            <w:r>
              <w:rPr>
                <w:rFonts w:hint="eastAsia" w:ascii="宋体" w:eastAsia="宋体" w:cs="宋体"/>
                <w:color w:val="auto"/>
                <w:sz w:val="24"/>
                <w:highlight w:val="none"/>
                <w:shd w:val="clear" w:color="auto" w:fill="auto"/>
                <w:lang w:val="en-US" w:eastAsia="zh-CN"/>
              </w:rPr>
              <w:t>原件</w:t>
            </w:r>
            <w:r>
              <w:rPr>
                <w:rFonts w:hint="eastAsia" w:ascii="宋体" w:eastAsia="宋体" w:cs="宋体"/>
                <w:color w:val="auto"/>
                <w:sz w:val="24"/>
                <w:highlight w:val="none"/>
                <w:shd w:val="clear" w:color="auto" w:fill="auto"/>
              </w:rPr>
              <w:t>递交至采购代理公司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接收部门：</w:t>
            </w:r>
            <w:r>
              <w:rPr>
                <w:rFonts w:hint="eastAsia" w:ascii="宋体" w:hAnsi="宋体" w:cs="宋体"/>
                <w:i w:val="0"/>
                <w:iCs w:val="0"/>
                <w:color w:val="auto"/>
                <w:sz w:val="24"/>
                <w:szCs w:val="24"/>
                <w:highlight w:val="none"/>
                <w:u w:val="single"/>
                <w:shd w:val="clear" w:color="auto" w:fill="auto"/>
                <w:lang w:val="en-US" w:eastAsia="zh-CN"/>
              </w:rPr>
              <w:t>中招国际招标有限公司新疆分公司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联系电话：</w:t>
            </w:r>
            <w:r>
              <w:rPr>
                <w:rFonts w:hint="eastAsia" w:ascii="宋体" w:hAnsi="宋体" w:cs="宋体"/>
                <w:i w:val="0"/>
                <w:iCs w:val="0"/>
                <w:color w:val="auto"/>
                <w:kern w:val="2"/>
                <w:sz w:val="24"/>
                <w:szCs w:val="24"/>
                <w:highlight w:val="none"/>
                <w:shd w:val="clear" w:color="auto" w:fill="auto"/>
                <w:lang w:val="en-US" w:eastAsia="zh-CN" w:bidi="ar-SA"/>
              </w:rPr>
              <w:t>17716905655,18099259977</w:t>
            </w:r>
            <w:r>
              <w:rPr>
                <w:rFonts w:hint="eastAsia" w:ascii="宋体" w:eastAsia="宋体" w:cs="宋体"/>
                <w:color w:val="auto"/>
                <w:sz w:val="24"/>
                <w:highlight w:val="none"/>
                <w:shd w:val="clear" w:color="auto" w:fill="auto"/>
                <w:lang w:val="en-US" w:eastAsia="zh-CN"/>
              </w:rPr>
              <w:t xml:space="preserve"> </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通讯地址：</w:t>
            </w:r>
            <w:r>
              <w:rPr>
                <w:rFonts w:ascii="宋体" w:hAnsi="宋体" w:eastAsia="宋体" w:cs="宋体"/>
                <w:color w:val="auto"/>
                <w:kern w:val="0"/>
                <w:sz w:val="24"/>
                <w:szCs w:val="24"/>
                <w:highlight w:val="none"/>
                <w:shd w:val="clear" w:color="auto" w:fill="auto"/>
              </w:rPr>
              <w:t>新疆乌鲁木齐市486号南湖明珠二期十四栋商业写字楼8楼</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.1</w:t>
            </w:r>
          </w:p>
        </w:tc>
        <w:tc>
          <w:tcPr>
            <w:tcW w:w="1738" w:type="dxa"/>
            <w:vAlign w:val="center"/>
          </w:tcPr>
          <w:p w14:paraId="1782DE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采购代理服务费</w:t>
            </w:r>
          </w:p>
        </w:tc>
        <w:tc>
          <w:tcPr>
            <w:tcW w:w="6700" w:type="dxa"/>
            <w:vAlign w:val="center"/>
          </w:tcPr>
          <w:p w14:paraId="572A09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收</w:t>
            </w:r>
            <w:r>
              <w:rPr>
                <w:rFonts w:hint="eastAsia" w:ascii="宋体" w:hAnsi="宋体" w:eastAsia="宋体" w:cs="宋体"/>
                <w:color w:val="auto"/>
                <w:sz w:val="24"/>
                <w:szCs w:val="24"/>
                <w:highlight w:val="none"/>
                <w:shd w:val="clear" w:color="auto" w:fill="auto"/>
              </w:rPr>
              <w:t>费</w:t>
            </w:r>
            <w:r>
              <w:rPr>
                <w:rFonts w:hint="eastAsia" w:ascii="宋体" w:hAnsi="宋体" w:eastAsia="宋体" w:cs="宋体"/>
                <w:color w:val="auto"/>
                <w:sz w:val="24"/>
                <w:szCs w:val="24"/>
                <w:highlight w:val="none"/>
                <w:shd w:val="clear" w:color="auto" w:fill="auto"/>
                <w:lang w:val="en-US" w:eastAsia="zh-CN"/>
              </w:rPr>
              <w:t>对象</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 xml:space="preserve">采购人支付 </w:t>
            </w: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 xml:space="preserve">中标人支付 </w:t>
            </w:r>
          </w:p>
          <w:p w14:paraId="7568492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收费</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参照</w:t>
            </w:r>
            <w:r>
              <w:rPr>
                <w:rFonts w:hint="eastAsia" w:ascii="宋体" w:hAnsi="宋体" w:eastAsia="宋体" w:cs="宋体"/>
                <w:color w:val="auto"/>
                <w:sz w:val="24"/>
                <w:szCs w:val="24"/>
                <w:highlight w:val="none"/>
                <w:u w:val="single"/>
                <w:shd w:val="clear" w:color="auto" w:fill="auto"/>
              </w:rPr>
              <w:t xml:space="preserve">发改价格[2011]534号及计价格[2002]1980号文件计算的招标代理服务收费标准下浮40%计取。 </w:t>
            </w:r>
          </w:p>
          <w:p w14:paraId="1368AF2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收取</w:t>
            </w: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Cs w:val="28"/>
                <w:highlight w:val="none"/>
                <w:u w:val="single"/>
                <w:shd w:val="clear" w:color="auto" w:fill="auto"/>
                <w:lang w:val="en-US" w:eastAsia="zh-CN"/>
              </w:rPr>
              <w:t>中标人</w:t>
            </w:r>
            <w:r>
              <w:rPr>
                <w:rFonts w:hint="eastAsia" w:ascii="宋体" w:hAnsi="宋体" w:eastAsia="宋体" w:cs="宋体"/>
                <w:color w:val="auto"/>
                <w:szCs w:val="28"/>
                <w:highlight w:val="none"/>
                <w:u w:val="single"/>
                <w:shd w:val="clear" w:color="auto" w:fill="auto"/>
              </w:rPr>
              <w:t>应按本招标文件的规定，在《</w:t>
            </w:r>
            <w:r>
              <w:rPr>
                <w:rFonts w:hint="eastAsia" w:cs="宋体"/>
                <w:color w:val="auto"/>
                <w:szCs w:val="28"/>
                <w:highlight w:val="none"/>
                <w:u w:val="single"/>
                <w:shd w:val="clear" w:color="auto" w:fill="auto"/>
                <w:lang w:val="en-US" w:eastAsia="zh-CN"/>
              </w:rPr>
              <w:t>中标</w:t>
            </w:r>
            <w:r>
              <w:rPr>
                <w:rFonts w:hint="eastAsia" w:ascii="宋体" w:hAnsi="宋体" w:eastAsia="宋体" w:cs="宋体"/>
                <w:color w:val="auto"/>
                <w:szCs w:val="28"/>
                <w:highlight w:val="none"/>
                <w:u w:val="single"/>
                <w:shd w:val="clear" w:color="auto" w:fill="auto"/>
              </w:rPr>
              <w:t>通知书》核发时至核发后3天内，向采购代理机构支付服务费</w:t>
            </w:r>
            <w:r>
              <w:rPr>
                <w:rFonts w:hint="eastAsia" w:ascii="宋体" w:hAnsi="宋体" w:eastAsia="宋体" w:cs="宋体"/>
                <w:color w:val="auto"/>
                <w:sz w:val="24"/>
                <w:szCs w:val="24"/>
                <w:highlight w:val="none"/>
                <w:u w:val="single"/>
                <w:shd w:val="clear" w:color="auto" w:fill="auto"/>
              </w:rPr>
              <w:t xml:space="preserve"> </w:t>
            </w:r>
          </w:p>
          <w:p w14:paraId="7638458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收取</w:t>
            </w:r>
            <w:r>
              <w:rPr>
                <w:rFonts w:hint="eastAsia" w:ascii="宋体" w:hAnsi="宋体" w:eastAsia="宋体" w:cs="宋体"/>
                <w:color w:val="auto"/>
                <w:sz w:val="24"/>
                <w:szCs w:val="24"/>
                <w:highlight w:val="none"/>
                <w:shd w:val="clear" w:color="auto" w:fill="auto"/>
              </w:rPr>
              <w:t>方式：</w:t>
            </w:r>
            <w:r>
              <w:rPr>
                <w:rFonts w:hint="eastAsia" w:ascii="宋体" w:hAnsi="宋体" w:eastAsia="宋体" w:cs="宋体"/>
                <w:color w:val="auto"/>
                <w:sz w:val="24"/>
                <w:szCs w:val="24"/>
                <w:highlight w:val="none"/>
                <w:u w:val="single"/>
                <w:shd w:val="clear" w:color="auto" w:fill="auto"/>
              </w:rPr>
              <w:t>电汇，由</w:t>
            </w:r>
            <w:r>
              <w:rPr>
                <w:rFonts w:hint="eastAsia" w:cs="宋体"/>
                <w:color w:val="auto"/>
                <w:sz w:val="24"/>
                <w:szCs w:val="24"/>
                <w:highlight w:val="none"/>
                <w:u w:val="single"/>
                <w:shd w:val="clear" w:color="auto" w:fill="auto"/>
                <w:lang w:val="en-US" w:eastAsia="zh-CN"/>
              </w:rPr>
              <w:t>中标人</w:t>
            </w:r>
            <w:r>
              <w:rPr>
                <w:rFonts w:hint="eastAsia" w:ascii="宋体" w:hAnsi="宋体" w:eastAsia="宋体" w:cs="宋体"/>
                <w:color w:val="auto"/>
                <w:sz w:val="24"/>
                <w:szCs w:val="24"/>
                <w:highlight w:val="none"/>
                <w:u w:val="single"/>
                <w:shd w:val="clear" w:color="auto" w:fill="auto"/>
              </w:rPr>
              <w:t>一次性支付</w:t>
            </w:r>
          </w:p>
          <w:p w14:paraId="0C201517">
            <w:pPr>
              <w:pStyle w:val="57"/>
              <w:keepNext w:val="0"/>
              <w:keepLines w:val="0"/>
              <w:pageBreakBefore w:val="0"/>
              <w:kinsoku/>
              <w:wordWrap/>
              <w:overflowPunct/>
              <w:topLinePunct w:val="0"/>
              <w:bidi w:val="0"/>
              <w:snapToGrid/>
              <w:spacing w:line="312" w:lineRule="auto"/>
              <w:textAlignment w:val="auto"/>
              <w:rPr>
                <w:rFonts w:hint="eastAsia" w:cs="宋体"/>
                <w:color w:val="auto"/>
                <w:sz w:val="24"/>
                <w:szCs w:val="24"/>
                <w:highlight w:val="none"/>
                <w:u w:val="single"/>
                <w:shd w:val="clear" w:color="auto" w:fill="auto"/>
                <w:lang w:val="en-US" w:eastAsia="zh-CN"/>
              </w:rPr>
            </w:pPr>
            <w:r>
              <w:rPr>
                <w:rFonts w:hint="eastAsia" w:cs="宋体"/>
                <w:color w:val="auto"/>
                <w:sz w:val="24"/>
                <w:szCs w:val="24"/>
                <w:highlight w:val="none"/>
                <w:u w:val="single"/>
                <w:shd w:val="clear" w:color="auto" w:fill="auto"/>
                <w:lang w:val="en-US" w:eastAsia="zh-CN"/>
              </w:rPr>
              <w:t xml:space="preserve">5.收取单位：中招国际招标有限公司新疆分公司                            </w:t>
            </w:r>
          </w:p>
          <w:p w14:paraId="4BE5E443">
            <w:pPr>
              <w:pStyle w:val="57"/>
              <w:keepNext w:val="0"/>
              <w:keepLines w:val="0"/>
              <w:pageBreakBefore w:val="0"/>
              <w:kinsoku/>
              <w:wordWrap/>
              <w:overflowPunct/>
              <w:topLinePunct w:val="0"/>
              <w:bidi w:val="0"/>
              <w:snapToGrid/>
              <w:spacing w:line="312" w:lineRule="auto"/>
              <w:textAlignment w:val="auto"/>
              <w:rPr>
                <w:rFonts w:hint="eastAsia" w:cs="宋体"/>
                <w:color w:val="auto"/>
                <w:sz w:val="24"/>
                <w:szCs w:val="24"/>
                <w:highlight w:val="none"/>
                <w:u w:val="single"/>
                <w:shd w:val="clear" w:color="auto" w:fill="auto"/>
                <w:lang w:val="en-US" w:eastAsia="zh-CN"/>
              </w:rPr>
            </w:pPr>
            <w:r>
              <w:rPr>
                <w:rFonts w:hint="eastAsia" w:cs="宋体"/>
                <w:color w:val="auto"/>
                <w:sz w:val="24"/>
                <w:szCs w:val="24"/>
                <w:highlight w:val="none"/>
                <w:u w:val="single"/>
                <w:shd w:val="clear" w:color="auto" w:fill="auto"/>
                <w:lang w:val="en-US" w:eastAsia="zh-CN"/>
              </w:rPr>
              <w:t xml:space="preserve">6.收取账号：3002 0128 1910 0057 504  </w:t>
            </w:r>
          </w:p>
          <w:p w14:paraId="58B0FF6E">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sz w:val="24"/>
                <w:szCs w:val="24"/>
                <w:highlight w:val="none"/>
                <w:u w:val="single"/>
                <w:shd w:val="clear" w:color="auto" w:fill="auto"/>
                <w:lang w:val="en-US" w:eastAsia="zh-CN"/>
              </w:rPr>
            </w:pPr>
            <w:r>
              <w:rPr>
                <w:rFonts w:hint="eastAsia" w:cs="宋体"/>
                <w:color w:val="auto"/>
                <w:sz w:val="24"/>
                <w:szCs w:val="24"/>
                <w:highlight w:val="none"/>
                <w:u w:val="single"/>
                <w:shd w:val="clear" w:color="auto" w:fill="auto"/>
                <w:lang w:val="en-US" w:eastAsia="zh-CN"/>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.1</w:t>
            </w:r>
          </w:p>
        </w:tc>
        <w:tc>
          <w:tcPr>
            <w:tcW w:w="1738" w:type="dxa"/>
            <w:vAlign w:val="center"/>
          </w:tcPr>
          <w:p w14:paraId="5D860FC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是否接受进口产品</w:t>
            </w:r>
          </w:p>
        </w:tc>
        <w:tc>
          <w:tcPr>
            <w:tcW w:w="6700" w:type="dxa"/>
            <w:vAlign w:val="center"/>
          </w:tcPr>
          <w:p w14:paraId="438B47D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不接受</w:t>
            </w:r>
          </w:p>
          <w:p w14:paraId="1481386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2</w:t>
            </w:r>
          </w:p>
        </w:tc>
        <w:tc>
          <w:tcPr>
            <w:tcW w:w="1738" w:type="dxa"/>
            <w:vAlign w:val="center"/>
          </w:tcPr>
          <w:p w14:paraId="34AA448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支持中小企业政策</w:t>
            </w:r>
            <w:r>
              <w:rPr>
                <w:rStyle w:val="38"/>
                <w:rFonts w:hint="eastAsia" w:ascii="宋体" w:hAnsi="宋体" w:eastAsia="宋体" w:cs="宋体"/>
                <w:b w:val="0"/>
                <w:color w:val="auto"/>
                <w:sz w:val="24"/>
                <w:szCs w:val="24"/>
                <w:highlight w:val="none"/>
                <w:shd w:val="clear" w:color="auto" w:fill="auto"/>
                <w:lang w:val="en-US" w:eastAsia="zh-CN"/>
              </w:rPr>
              <w:t>（非专门面向中小企业采购项目适用）</w:t>
            </w:r>
          </w:p>
        </w:tc>
        <w:tc>
          <w:tcPr>
            <w:tcW w:w="6700" w:type="dxa"/>
            <w:vAlign w:val="center"/>
          </w:tcPr>
          <w:p w14:paraId="736B9D94">
            <w:pPr>
              <w:pStyle w:val="78"/>
              <w:keepNext w:val="0"/>
              <w:keepLines w:val="0"/>
              <w:pageBreakBefore w:val="0"/>
              <w:widowControl w:val="0"/>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lang w:val="en-US" w:eastAsia="zh-CN"/>
              </w:rPr>
              <w:t xml:space="preserve"> </w:t>
            </w:r>
            <w:r>
              <w:rPr>
                <w:rFonts w:hint="eastAsia" w:ascii="宋体" w:hAnsi="宋体" w:eastAsia="宋体" w:cs="宋体"/>
                <w:b/>
                <w:bCs w:val="0"/>
                <w:color w:val="auto"/>
                <w:sz w:val="24"/>
                <w:szCs w:val="24"/>
                <w:highlight w:val="none"/>
                <w:shd w:val="clear" w:color="auto" w:fill="auto"/>
              </w:rPr>
              <w:t>1</w:t>
            </w:r>
            <w:r>
              <w:rPr>
                <w:rFonts w:hint="eastAsia" w:ascii="宋体" w:hAnsi="宋体" w:eastAsia="宋体" w:cs="宋体"/>
                <w:b/>
                <w:bCs w:val="0"/>
                <w:color w:val="auto"/>
                <w:sz w:val="24"/>
                <w:szCs w:val="24"/>
                <w:highlight w:val="none"/>
                <w:shd w:val="clear" w:color="auto" w:fill="auto"/>
                <w:lang w:val="en-US" w:eastAsia="zh-CN"/>
              </w:rPr>
              <w:t>.</w:t>
            </w:r>
            <w:r>
              <w:rPr>
                <w:rFonts w:hint="eastAsia" w:ascii="宋体" w:hAnsi="宋体" w:eastAsia="宋体" w:cs="宋体"/>
                <w:b/>
                <w:bCs w:val="0"/>
                <w:color w:val="auto"/>
                <w:sz w:val="24"/>
                <w:szCs w:val="24"/>
                <w:highlight w:val="none"/>
                <w:shd w:val="clear" w:color="auto" w:fill="auto"/>
              </w:rPr>
              <w:t>小型和微型企业价格扣除：</w:t>
            </w:r>
            <w:r>
              <w:rPr>
                <w:rFonts w:hint="eastAsia" w:ascii="宋体" w:hAnsi="宋体" w:eastAsia="宋体" w:cs="宋体"/>
                <w:b/>
                <w:bCs w:val="0"/>
                <w:color w:val="auto"/>
                <w:sz w:val="24"/>
                <w:szCs w:val="24"/>
                <w:highlight w:val="none"/>
                <w:u w:val="single"/>
                <w:shd w:val="clear" w:color="auto" w:fill="auto"/>
                <w:lang w:val="en-US" w:eastAsia="zh-CN"/>
              </w:rPr>
              <w:t xml:space="preserve"> </w:t>
            </w:r>
            <w:r>
              <w:rPr>
                <w:rFonts w:hint="eastAsia" w:cs="宋体"/>
                <w:b/>
                <w:bCs w:val="0"/>
                <w:color w:val="auto"/>
                <w:sz w:val="24"/>
                <w:szCs w:val="24"/>
                <w:highlight w:val="none"/>
                <w:u w:val="single"/>
                <w:shd w:val="clear" w:color="auto" w:fill="auto"/>
                <w:lang w:val="en-US" w:eastAsia="zh-CN"/>
              </w:rPr>
              <w:t>/</w:t>
            </w:r>
            <w:r>
              <w:rPr>
                <w:rFonts w:hint="eastAsia" w:ascii="宋体" w:hAnsi="宋体" w:eastAsia="宋体" w:cs="宋体"/>
                <w:b/>
                <w:bCs w:val="0"/>
                <w:color w:val="auto"/>
                <w:sz w:val="24"/>
                <w:szCs w:val="24"/>
                <w:highlight w:val="none"/>
                <w:u w:val="single"/>
                <w:shd w:val="clear" w:color="auto" w:fill="auto"/>
                <w:lang w:val="en-US" w:eastAsia="zh-CN"/>
              </w:rPr>
              <w:t xml:space="preserve"> </w:t>
            </w:r>
            <w:r>
              <w:rPr>
                <w:rFonts w:hint="eastAsia" w:ascii="宋体" w:hAnsi="宋体" w:eastAsia="宋体" w:cs="宋体"/>
                <w:b/>
                <w:bCs w:val="0"/>
                <w:color w:val="auto"/>
                <w:sz w:val="24"/>
                <w:szCs w:val="24"/>
                <w:highlight w:val="none"/>
                <w:shd w:val="clear" w:color="auto" w:fill="auto"/>
              </w:rPr>
              <w:t>。</w:t>
            </w:r>
          </w:p>
          <w:p w14:paraId="3A14D5AD">
            <w:pPr>
              <w:pStyle w:val="78"/>
              <w:keepNext w:val="0"/>
              <w:keepLines w:val="0"/>
              <w:pageBreakBefore w:val="0"/>
              <w:widowControl w:val="0"/>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5CF7AA8F">
            <w:pPr>
              <w:pStyle w:val="78"/>
              <w:keepNext w:val="0"/>
              <w:keepLines w:val="0"/>
              <w:pageBreakBefore w:val="0"/>
              <w:widowControl w:val="0"/>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529022C4">
            <w:pPr>
              <w:pStyle w:val="78"/>
              <w:keepNext w:val="0"/>
              <w:keepLines w:val="0"/>
              <w:pageBreakBefore w:val="0"/>
              <w:widowControl w:val="0"/>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1B996B16">
            <w:pPr>
              <w:pStyle w:val="78"/>
              <w:keepNext w:val="0"/>
              <w:keepLines w:val="0"/>
              <w:pageBreakBefore w:val="0"/>
              <w:widowControl w:val="0"/>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bCs/>
                <w:color w:val="auto"/>
                <w:kern w:val="0"/>
                <w:sz w:val="24"/>
                <w:szCs w:val="24"/>
                <w:highlight w:val="none"/>
                <w:shd w:val="clear" w:color="auto" w:fill="auto"/>
                <w:lang w:val="en-US" w:eastAsia="zh-CN" w:bidi="ar-SA"/>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12" w:hRule="atLeast"/>
        </w:trPr>
        <w:tc>
          <w:tcPr>
            <w:tcW w:w="970" w:type="dxa"/>
            <w:vAlign w:val="center"/>
          </w:tcPr>
          <w:p w14:paraId="3AAFC5B3">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42.5</w:t>
            </w:r>
          </w:p>
        </w:tc>
        <w:tc>
          <w:tcPr>
            <w:tcW w:w="1738" w:type="dxa"/>
            <w:vAlign w:val="center"/>
          </w:tcPr>
          <w:p w14:paraId="5993147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标的所属行业</w:t>
            </w:r>
          </w:p>
          <w:p w14:paraId="27995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Style w:val="38"/>
                <w:rFonts w:hint="eastAsia" w:ascii="宋体" w:hAnsi="宋体" w:eastAsia="宋体" w:cs="宋体"/>
                <w:b w:val="0"/>
                <w:color w:val="auto"/>
                <w:sz w:val="24"/>
                <w:szCs w:val="24"/>
                <w:highlight w:val="none"/>
                <w:shd w:val="clear" w:color="auto" w:fill="auto"/>
                <w:lang w:val="en-US" w:eastAsia="zh-CN"/>
              </w:rPr>
              <w:t>参照后附</w:t>
            </w:r>
            <w:r>
              <w:rPr>
                <w:rStyle w:val="38"/>
                <w:rFonts w:hint="eastAsia" w:ascii="宋体" w:hAnsi="宋体" w:eastAsia="宋体" w:cs="宋体"/>
                <w:b w:val="0"/>
                <w:color w:val="auto"/>
                <w:sz w:val="24"/>
                <w:szCs w:val="24"/>
                <w:highlight w:val="none"/>
                <w:shd w:val="clear" w:color="auto" w:fill="auto"/>
                <w:lang w:eastAsia="zh-CN"/>
              </w:rPr>
              <w:t>《</w:t>
            </w:r>
            <w:r>
              <w:rPr>
                <w:rStyle w:val="38"/>
                <w:rFonts w:hint="eastAsia" w:ascii="宋体" w:hAnsi="宋体" w:eastAsia="宋体" w:cs="宋体"/>
                <w:b w:val="0"/>
                <w:color w:val="auto"/>
                <w:sz w:val="24"/>
                <w:szCs w:val="24"/>
                <w:highlight w:val="none"/>
                <w:shd w:val="clear" w:color="auto" w:fill="auto"/>
              </w:rPr>
              <w:t>工信部联企业〔2011〕300号</w:t>
            </w:r>
            <w:r>
              <w:rPr>
                <w:rStyle w:val="38"/>
                <w:rFonts w:hint="eastAsia" w:ascii="宋体" w:hAnsi="宋体" w:eastAsia="宋体" w:cs="宋体"/>
                <w:b w:val="0"/>
                <w:color w:val="auto"/>
                <w:sz w:val="24"/>
                <w:szCs w:val="24"/>
                <w:highlight w:val="none"/>
                <w:shd w:val="clear" w:color="auto" w:fill="auto"/>
                <w:lang w:eastAsia="zh-CN"/>
              </w:rPr>
              <w:t>》</w:t>
            </w:r>
          </w:p>
        </w:tc>
        <w:tc>
          <w:tcPr>
            <w:tcW w:w="6700" w:type="dxa"/>
            <w:vAlign w:val="center"/>
          </w:tcPr>
          <w:p w14:paraId="6804F69E">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540"/>
              <w:gridCol w:w="177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包号</w:t>
                  </w:r>
                </w:p>
              </w:tc>
              <w:tc>
                <w:tcPr>
                  <w:tcW w:w="3540" w:type="dxa"/>
                  <w:vAlign w:val="center"/>
                </w:tcPr>
                <w:p w14:paraId="334359A5">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标的名称</w:t>
                  </w:r>
                </w:p>
              </w:tc>
              <w:tc>
                <w:tcPr>
                  <w:tcW w:w="1776" w:type="dxa"/>
                  <w:vAlign w:val="center"/>
                </w:tcPr>
                <w:p w14:paraId="6E9115BA">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pageBreakBefore w:val="0"/>
                    <w:widowControl/>
                    <w:suppressLineNumbers w:val="0"/>
                    <w:kinsoku/>
                    <w:wordWrap/>
                    <w:overflowPunct/>
                    <w:topLinePunct w:val="0"/>
                    <w:bidi w:val="0"/>
                    <w:snapToGrid/>
                    <w:spacing w:line="312" w:lineRule="auto"/>
                    <w:jc w:val="center"/>
                    <w:textAlignment w:val="auto"/>
                    <w:rPr>
                      <w:rFonts w:hint="default" w:ascii="宋体" w:hAnsi="宋体" w:eastAsia="宋体" w:cs="宋体"/>
                      <w:b w:val="0"/>
                      <w:bCs w:val="0"/>
                      <w:color w:val="auto"/>
                      <w:kern w:val="0"/>
                      <w:sz w:val="24"/>
                      <w:szCs w:val="24"/>
                      <w:highlight w:val="none"/>
                      <w:shd w:val="clear" w:color="auto" w:fill="auto"/>
                      <w:vertAlign w:val="baseline"/>
                      <w:lang w:val="en-US" w:eastAsia="zh-CN" w:bidi="ar"/>
                    </w:rPr>
                  </w:pPr>
                  <w:r>
                    <w:rPr>
                      <w:rFonts w:hint="eastAsia" w:ascii="宋体" w:hAnsi="宋体" w:eastAsia="宋体" w:cs="宋体"/>
                      <w:i w:val="0"/>
                      <w:iCs w:val="0"/>
                      <w:color w:val="auto"/>
                      <w:sz w:val="24"/>
                      <w:szCs w:val="24"/>
                      <w:highlight w:val="none"/>
                      <w:shd w:val="clear" w:color="auto" w:fill="auto"/>
                    </w:rPr>
                    <w:t>标项1</w:t>
                  </w:r>
                </w:p>
              </w:tc>
              <w:tc>
                <w:tcPr>
                  <w:tcW w:w="3540" w:type="dxa"/>
                  <w:vAlign w:val="center"/>
                </w:tcPr>
                <w:p w14:paraId="450DE039">
                  <w:pPr>
                    <w:keepNext w:val="0"/>
                    <w:keepLines w:val="0"/>
                    <w:pageBreakBefore w:val="0"/>
                    <w:widowControl/>
                    <w:suppressLineNumbers w:val="0"/>
                    <w:kinsoku/>
                    <w:wordWrap/>
                    <w:overflowPunct/>
                    <w:topLinePunct w:val="0"/>
                    <w:bidi w:val="0"/>
                    <w:snapToGrid/>
                    <w:spacing w:line="312" w:lineRule="auto"/>
                    <w:jc w:val="center"/>
                    <w:textAlignment w:val="auto"/>
                    <w:rPr>
                      <w:rFonts w:hint="default" w:ascii="宋体" w:hAnsi="宋体" w:eastAsia="宋体" w:cs="宋体"/>
                      <w:b w:val="0"/>
                      <w:bCs w:val="0"/>
                      <w:color w:val="auto"/>
                      <w:kern w:val="0"/>
                      <w:sz w:val="24"/>
                      <w:szCs w:val="24"/>
                      <w:highlight w:val="none"/>
                      <w:shd w:val="clear" w:color="auto" w:fill="auto"/>
                      <w:vertAlign w:val="baseline"/>
                      <w:lang w:val="en-US" w:eastAsia="zh-CN" w:bidi="ar"/>
                    </w:rPr>
                  </w:pPr>
                  <w:r>
                    <w:rPr>
                      <w:rFonts w:hint="eastAsia" w:cs="宋体"/>
                      <w:b w:val="0"/>
                      <w:bCs w:val="0"/>
                      <w:color w:val="auto"/>
                      <w:kern w:val="0"/>
                      <w:sz w:val="24"/>
                      <w:szCs w:val="24"/>
                      <w:highlight w:val="none"/>
                      <w:shd w:val="clear" w:color="auto" w:fill="auto"/>
                      <w:vertAlign w:val="baseline"/>
                      <w:lang w:val="en-US" w:eastAsia="zh-CN" w:bidi="ar"/>
                    </w:rPr>
                    <w:t>抗磷脂酶A2受体（PLA2R）抗体IgG检测试剂盒（磁微粒化学发光法）</w:t>
                  </w:r>
                </w:p>
              </w:tc>
              <w:tc>
                <w:tcPr>
                  <w:tcW w:w="1776" w:type="dxa"/>
                  <w:vAlign w:val="center"/>
                </w:tcPr>
                <w:p w14:paraId="6A9C8731">
                  <w:pPr>
                    <w:keepNext w:val="0"/>
                    <w:keepLines w:val="0"/>
                    <w:pageBreakBefore w:val="0"/>
                    <w:widowControl/>
                    <w:suppressLineNumbers w:val="0"/>
                    <w:kinsoku/>
                    <w:wordWrap/>
                    <w:overflowPunct/>
                    <w:topLinePunct w:val="0"/>
                    <w:bidi w:val="0"/>
                    <w:snapToGrid/>
                    <w:spacing w:line="312" w:lineRule="auto"/>
                    <w:jc w:val="center"/>
                    <w:textAlignment w:val="auto"/>
                    <w:rPr>
                      <w:rFonts w:hint="default" w:ascii="宋体" w:hAnsi="宋体" w:eastAsia="宋体" w:cs="宋体"/>
                      <w:b w:val="0"/>
                      <w:bCs w:val="0"/>
                      <w:color w:val="auto"/>
                      <w:kern w:val="0"/>
                      <w:sz w:val="24"/>
                      <w:szCs w:val="24"/>
                      <w:highlight w:val="none"/>
                      <w:shd w:val="clear" w:color="auto" w:fill="auto"/>
                      <w:vertAlign w:val="baseline"/>
                      <w:lang w:val="en-US" w:eastAsia="zh-CN" w:bidi="ar"/>
                    </w:rPr>
                  </w:pPr>
                  <w:r>
                    <w:rPr>
                      <w:rFonts w:hint="eastAsia" w:cs="宋体"/>
                      <w:b w:val="0"/>
                      <w:bCs w:val="0"/>
                      <w:color w:val="auto"/>
                      <w:kern w:val="0"/>
                      <w:sz w:val="24"/>
                      <w:szCs w:val="24"/>
                      <w:highlight w:val="none"/>
                      <w:shd w:val="clear" w:color="auto" w:fill="auto"/>
                      <w:vertAlign w:val="baseline"/>
                      <w:lang w:val="en-US" w:eastAsia="zh-CN" w:bidi="ar"/>
                    </w:rPr>
                    <w:t>工业</w:t>
                  </w:r>
                </w:p>
              </w:tc>
            </w:tr>
          </w:tbl>
          <w:p w14:paraId="5E54B2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43.5</w:t>
            </w:r>
          </w:p>
        </w:tc>
        <w:tc>
          <w:tcPr>
            <w:tcW w:w="1738" w:type="dxa"/>
            <w:shd w:val="clear" w:color="auto" w:fill="auto"/>
            <w:vAlign w:val="center"/>
          </w:tcPr>
          <w:p w14:paraId="69CF29E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优先采购创新节能环保产品</w:t>
            </w:r>
          </w:p>
        </w:tc>
        <w:tc>
          <w:tcPr>
            <w:tcW w:w="6700" w:type="dxa"/>
            <w:shd w:val="clear" w:color="auto" w:fill="auto"/>
            <w:vAlign w:val="center"/>
          </w:tcPr>
          <w:p w14:paraId="299F63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的价格扣除。</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不适用</w:t>
            </w:r>
            <w:r>
              <w:rPr>
                <w:rFonts w:hint="eastAsia" w:cs="宋体"/>
                <w:color w:val="auto"/>
                <w:sz w:val="24"/>
                <w:szCs w:val="24"/>
                <w:highlight w:val="none"/>
                <w:shd w:val="clear" w:color="auto" w:fill="auto"/>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.1</w:t>
            </w:r>
          </w:p>
        </w:tc>
        <w:tc>
          <w:tcPr>
            <w:tcW w:w="1738" w:type="dxa"/>
            <w:tcBorders>
              <w:left w:val="single" w:color="auto" w:sz="4" w:space="0"/>
              <w:right w:val="single" w:color="auto" w:sz="4" w:space="0"/>
            </w:tcBorders>
            <w:vAlign w:val="center"/>
          </w:tcPr>
          <w:p w14:paraId="761CC99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政府采购</w:t>
            </w:r>
          </w:p>
          <w:p w14:paraId="63F2C78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合同融资政策</w:t>
            </w:r>
          </w:p>
        </w:tc>
        <w:tc>
          <w:tcPr>
            <w:tcW w:w="6700" w:type="dxa"/>
            <w:tcBorders>
              <w:left w:val="single" w:color="auto" w:sz="4" w:space="0"/>
            </w:tcBorders>
            <w:vAlign w:val="center"/>
          </w:tcPr>
          <w:p w14:paraId="618383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 xml:space="preserve">  1.</w:t>
            </w:r>
            <w:r>
              <w:rPr>
                <w:rFonts w:hint="eastAsia" w:ascii="宋体" w:hAnsi="宋体" w:eastAsia="宋体" w:cs="宋体"/>
                <w:i w:val="0"/>
                <w:iCs w:val="0"/>
                <w:color w:val="auto"/>
                <w:sz w:val="24"/>
                <w:szCs w:val="24"/>
                <w:highlight w:val="none"/>
                <w:shd w:val="clear" w:color="auto" w:fill="auto"/>
              </w:rPr>
              <w:t>有融资需求的</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人在获得政府采购</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通知书后，即可向开展“政采贷”业务的金融机构提出申请，金融机构依据政府采购</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通知书和政府采购合同，为中小微企业提供融资服务。渠道和方式：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ascii="宋体" w:hAnsi="宋体" w:eastAsia="宋体" w:cs="宋体"/>
                <w:i w:val="0"/>
                <w:iCs w:val="0"/>
                <w:color w:val="auto"/>
                <w:sz w:val="24"/>
                <w:szCs w:val="24"/>
                <w:highlight w:val="none"/>
                <w:shd w:val="clear" w:color="auto" w:fill="auto"/>
              </w:rPr>
              <w:t>。</w:t>
            </w:r>
          </w:p>
          <w:p w14:paraId="175D9C4F">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2.</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11" w:hRule="atLeast"/>
        </w:trPr>
        <w:tc>
          <w:tcPr>
            <w:tcW w:w="970" w:type="dxa"/>
            <w:tcBorders>
              <w:right w:val="single" w:color="auto" w:sz="4" w:space="0"/>
            </w:tcBorders>
            <w:vAlign w:val="center"/>
          </w:tcPr>
          <w:p w14:paraId="59449E7E">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.1</w:t>
            </w:r>
          </w:p>
        </w:tc>
        <w:tc>
          <w:tcPr>
            <w:tcW w:w="1738" w:type="dxa"/>
            <w:tcBorders>
              <w:right w:val="single" w:color="auto" w:sz="4" w:space="0"/>
            </w:tcBorders>
            <w:vAlign w:val="center"/>
          </w:tcPr>
          <w:p w14:paraId="7068A1E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需要补充的其他内容</w:t>
            </w:r>
          </w:p>
        </w:tc>
        <w:tc>
          <w:tcPr>
            <w:tcW w:w="6700" w:type="dxa"/>
            <w:tcBorders>
              <w:left w:val="single" w:color="auto" w:sz="4" w:space="0"/>
            </w:tcBorders>
            <w:vAlign w:val="center"/>
          </w:tcPr>
          <w:p w14:paraId="67ACB8C4">
            <w:pPr>
              <w:pStyle w:val="90"/>
              <w:keepNext w:val="0"/>
              <w:keepLines w:val="0"/>
              <w:pageBreakBefore w:val="0"/>
              <w:kinsoku/>
              <w:wordWrap/>
              <w:overflowPunct/>
              <w:topLinePunct w:val="0"/>
              <w:bidi w:val="0"/>
              <w:snapToGrid/>
              <w:spacing w:line="312" w:lineRule="auto"/>
              <w:jc w:val="both"/>
              <w:textAlignment w:val="auto"/>
              <w:rPr>
                <w:rFonts w:hint="eastAsia"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注意事项：</w:t>
            </w:r>
          </w:p>
          <w:p w14:paraId="68391649">
            <w:pPr>
              <w:pStyle w:val="90"/>
              <w:keepNext w:val="0"/>
              <w:keepLines w:val="0"/>
              <w:pageBreakBefore w:val="0"/>
              <w:numPr>
                <w:ilvl w:val="0"/>
                <w:numId w:val="5"/>
              </w:numPr>
              <w:kinsoku/>
              <w:wordWrap/>
              <w:overflowPunct/>
              <w:topLinePunct w:val="0"/>
              <w:bidi w:val="0"/>
              <w:snapToGrid/>
              <w:spacing w:line="312" w:lineRule="auto"/>
              <w:jc w:val="both"/>
              <w:textAlignment w:val="auto"/>
              <w:rPr>
                <w:rFonts w:hint="eastAsia" w:ascii="宋体" w:hAnsi="宋体" w:cs="宋体"/>
                <w:b/>
                <w:color w:val="auto"/>
                <w:kern w:val="1"/>
                <w:sz w:val="24"/>
                <w:szCs w:val="24"/>
                <w:highlight w:val="none"/>
                <w:shd w:val="clear" w:color="auto" w:fill="auto"/>
              </w:rPr>
            </w:pPr>
            <w:r>
              <w:rPr>
                <w:rFonts w:hint="eastAsia" w:ascii="宋体" w:hAnsi="宋体" w:cs="宋体"/>
                <w:b/>
                <w:color w:val="auto"/>
                <w:kern w:val="1"/>
                <w:sz w:val="24"/>
                <w:szCs w:val="24"/>
                <w:highlight w:val="none"/>
                <w:shd w:val="clear" w:color="auto" w:fill="auto"/>
              </w:rPr>
              <w:t>电子标书加盖印章的两种方式:一种为电子章；另一种为纸质版盖章后扫描，两种方式的任意一种在评审时均予认可。</w:t>
            </w:r>
          </w:p>
          <w:p w14:paraId="48509A24">
            <w:pPr>
              <w:pStyle w:val="57"/>
              <w:keepNext w:val="0"/>
              <w:keepLines w:val="0"/>
              <w:pageBreakBefore w:val="0"/>
              <w:numPr>
                <w:ilvl w:val="0"/>
                <w:numId w:val="5"/>
              </w:numPr>
              <w:kinsoku/>
              <w:wordWrap/>
              <w:overflowPunct/>
              <w:topLinePunct w:val="0"/>
              <w:bidi w:val="0"/>
              <w:snapToGrid/>
              <w:spacing w:line="312" w:lineRule="auto"/>
              <w:ind w:left="0" w:leftChars="0" w:firstLine="0" w:firstLineChars="0"/>
              <w:textAlignment w:val="auto"/>
              <w:rPr>
                <w:rFonts w:hint="eastAsia" w:ascii="宋体" w:hAnsi="宋体" w:cs="宋体"/>
                <w:b/>
                <w:bCs/>
                <w:color w:val="auto"/>
                <w:kern w:val="2"/>
                <w:sz w:val="24"/>
                <w:szCs w:val="24"/>
                <w:highlight w:val="none"/>
                <w:shd w:val="clear" w:color="auto" w:fill="auto"/>
              </w:rPr>
            </w:pPr>
            <w:r>
              <w:rPr>
                <w:rFonts w:hint="eastAsia" w:ascii="宋体" w:hAnsi="宋体" w:cs="宋体"/>
                <w:b/>
                <w:bCs/>
                <w:color w:val="auto"/>
                <w:kern w:val="2"/>
                <w:sz w:val="24"/>
                <w:szCs w:val="24"/>
                <w:highlight w:val="none"/>
                <w:shd w:val="clear" w:color="auto" w:fill="auto"/>
              </w:rPr>
              <w:t>供应商在上传电子响应文件时，需在“商务技术响应文件”中按响应文件格式要求上传完整的响应文件（从封面开始至最后一页）。</w:t>
            </w:r>
          </w:p>
          <w:p w14:paraId="10E38F5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3、数量调整：投标总价的±10%；</w:t>
            </w:r>
          </w:p>
          <w:p w14:paraId="0357DA1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ABD7B6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6、所投产品须为当年生产出厂产品。</w:t>
            </w:r>
          </w:p>
          <w:p w14:paraId="19A3E855">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备注:</w:t>
            </w:r>
          </w:p>
          <w:p w14:paraId="1ECD6A0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shd w:val="clear" w:color="auto" w:fill="auto"/>
                <w:lang w:val="en-US" w:eastAsia="zh-CN"/>
              </w:rPr>
              <w:t>截止</w:t>
            </w: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shd w:val="clear" w:color="auto" w:fill="auto"/>
                <w:lang w:val="en-US" w:eastAsia="zh-CN"/>
              </w:rPr>
              <w:t>之</w:t>
            </w:r>
            <w:r>
              <w:rPr>
                <w:rFonts w:hint="eastAsia" w:ascii="宋体" w:hAnsi="宋体" w:eastAsia="宋体" w:cs="宋体"/>
                <w:color w:val="auto"/>
                <w:sz w:val="24"/>
                <w:szCs w:val="24"/>
                <w:highlight w:val="none"/>
                <w:shd w:val="clear" w:color="auto" w:fill="auto"/>
              </w:rPr>
              <w:t>前三年或前五年，以此类推。如：递交投标文件时间为</w:t>
            </w:r>
            <w:r>
              <w:rPr>
                <w:rFonts w:hint="eastAsia"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日，则“近三年”是指</w:t>
            </w:r>
            <w:r>
              <w:rPr>
                <w:rFonts w:hint="eastAsia" w:cs="宋体"/>
                <w:color w:val="auto"/>
                <w:sz w:val="24"/>
                <w:szCs w:val="24"/>
                <w:highlight w:val="none"/>
                <w:shd w:val="clear" w:color="auto" w:fill="auto"/>
                <w:lang w:val="en-US" w:eastAsia="zh-CN"/>
              </w:rPr>
              <w:t>2022</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日至</w:t>
            </w:r>
            <w:r>
              <w:rPr>
                <w:rFonts w:hint="eastAsia"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月  </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w:t>
            </w:r>
          </w:p>
          <w:p w14:paraId="6F66C89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 本招标文件所称的“以上”、“以下”、“内”、“以内”，包括本数；所称的“不足”，不包括本数。</w:t>
            </w:r>
          </w:p>
        </w:tc>
      </w:tr>
    </w:tbl>
    <w:p w14:paraId="452C548F">
      <w:pPr>
        <w:rPr>
          <w:color w:val="auto"/>
          <w:highlight w:val="none"/>
          <w:shd w:val="clear" w:color="auto" w:fill="auto"/>
        </w:rPr>
      </w:pPr>
      <w:r>
        <w:rPr>
          <w:color w:val="auto"/>
          <w:highlight w:val="none"/>
          <w:shd w:val="clear" w:color="auto" w:fill="auto"/>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bookmarkStart w:id="101" w:name="_Toc155185869"/>
      <w:bookmarkStart w:id="102" w:name="_Toc8854"/>
      <w:r>
        <w:rPr>
          <w:rFonts w:hint="eastAsia" w:eastAsia="宋体" w:asciiTheme="majorHAnsi" w:hAnsiTheme="majorHAnsi" w:cstheme="majorBidi"/>
          <w:b/>
          <w:bCs/>
          <w:color w:val="auto"/>
          <w:kern w:val="2"/>
          <w:sz w:val="28"/>
          <w:szCs w:val="28"/>
          <w:highlight w:val="none"/>
          <w:shd w:val="clear" w:color="auto" w:fill="auto"/>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shd w:val="clear" w:color="auto" w:fill="auto"/>
        </w:rPr>
      </w:pPr>
      <w:bookmarkStart w:id="103" w:name="_Toc23355"/>
      <w:bookmarkStart w:id="104" w:name="_Toc8737"/>
      <w:bookmarkStart w:id="105" w:name="_Toc27067"/>
      <w:bookmarkStart w:id="106" w:name="_Toc155185870"/>
      <w:bookmarkStart w:id="107" w:name="_Toc6881"/>
      <w:bookmarkStart w:id="108" w:name="_Toc26511"/>
      <w:bookmarkStart w:id="109" w:name="_Toc27686"/>
      <w:bookmarkStart w:id="110" w:name="_Toc163492822"/>
      <w:r>
        <w:rPr>
          <w:rFonts w:hint="eastAsia" w:ascii="宋体" w:hAnsi="宋体" w:eastAsia="宋体" w:cs="宋体"/>
          <w:b/>
          <w:bCs/>
          <w:color w:val="auto"/>
          <w:kern w:val="2"/>
          <w:sz w:val="24"/>
          <w:szCs w:val="32"/>
          <w:highlight w:val="none"/>
          <w:shd w:val="clear" w:color="auto" w:fill="auto"/>
          <w:lang w:val="en-US" w:eastAsia="zh-CN" w:bidi="ar-SA"/>
        </w:rPr>
        <w:t>（一）</w:t>
      </w:r>
      <w:r>
        <w:rPr>
          <w:rFonts w:hint="eastAsia" w:ascii="宋体" w:hAnsi="宋体" w:eastAsia="宋体" w:cs="宋体"/>
          <w:color w:val="auto"/>
          <w:sz w:val="24"/>
          <w:highlight w:val="none"/>
          <w:shd w:val="clear" w:color="auto" w:fill="auto"/>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shd w:val="clear" w:color="auto" w:fill="auto"/>
        </w:rPr>
      </w:pPr>
      <w:bookmarkStart w:id="111" w:name="_Toc31233"/>
      <w:bookmarkStart w:id="112" w:name="_Toc15312"/>
      <w:bookmarkStart w:id="113" w:name="_Toc109900050"/>
      <w:bookmarkStart w:id="114" w:name="_Toc109900469"/>
      <w:bookmarkStart w:id="115" w:name="_Toc26566"/>
      <w:bookmarkStart w:id="116" w:name="_Toc155095689"/>
      <w:bookmarkStart w:id="117" w:name="_Toc109897532"/>
      <w:bookmarkStart w:id="118" w:name="_Toc163492823"/>
      <w:bookmarkStart w:id="119" w:name="_Toc109899631"/>
      <w:bookmarkStart w:id="120" w:name="_Toc8451"/>
      <w:bookmarkStart w:id="121" w:name="_Toc29572"/>
      <w:bookmarkStart w:id="122" w:name="_Toc9584"/>
      <w:bookmarkStart w:id="123" w:name="_Toc29103"/>
      <w:r>
        <w:rPr>
          <w:rFonts w:hint="eastAsia" w:ascii="宋体" w:hAnsi="宋体" w:eastAsia="宋体" w:cs="宋体"/>
          <w:b/>
          <w:bCs/>
          <w:color w:val="auto"/>
          <w:kern w:val="2"/>
          <w:sz w:val="24"/>
          <w:szCs w:val="28"/>
          <w:highlight w:val="none"/>
          <w:shd w:val="clear" w:color="auto" w:fill="auto"/>
          <w:lang w:val="en-US" w:eastAsia="zh-CN" w:bidi="ar-SA"/>
        </w:rPr>
        <w:t>1.</w:t>
      </w:r>
      <w:r>
        <w:rPr>
          <w:rFonts w:hint="eastAsia" w:ascii="宋体" w:hAnsi="宋体" w:eastAsia="宋体" w:cs="宋体"/>
          <w:color w:val="auto"/>
          <w:sz w:val="24"/>
          <w:highlight w:val="none"/>
          <w:shd w:val="clear" w:color="auto" w:fill="auto"/>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shd w:val="clear" w:color="auto" w:fill="auto"/>
        </w:rPr>
      </w:pPr>
      <w:r>
        <w:rPr>
          <w:rFonts w:hint="eastAsia" w:ascii="宋体" w:hAnsi="宋体" w:eastAsia="宋体" w:cs="宋体"/>
          <w:snapToGrid w:val="0"/>
          <w:color w:val="auto"/>
          <w:sz w:val="24"/>
          <w:highlight w:val="none"/>
          <w:shd w:val="clear" w:color="auto" w:fill="auto"/>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24" w:name="_Toc29462"/>
      <w:bookmarkStart w:id="125" w:name="_Toc20400"/>
      <w:bookmarkStart w:id="126" w:name="_Toc163492824"/>
      <w:bookmarkStart w:id="127" w:name="_Toc26282"/>
      <w:bookmarkStart w:id="128" w:name="_Toc32274"/>
      <w:bookmarkStart w:id="129" w:name="_Toc4223"/>
      <w:bookmarkStart w:id="130" w:name="_Toc11923"/>
      <w:r>
        <w:rPr>
          <w:rFonts w:hint="eastAsia" w:ascii="宋体" w:hAnsi="宋体" w:eastAsia="宋体" w:cs="宋体"/>
          <w:b/>
          <w:bCs/>
          <w:color w:val="auto"/>
          <w:kern w:val="2"/>
          <w:sz w:val="24"/>
          <w:szCs w:val="28"/>
          <w:highlight w:val="none"/>
          <w:shd w:val="clear" w:color="auto" w:fill="auto"/>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2.2采购人：</w:t>
      </w:r>
      <w:r>
        <w:rPr>
          <w:rFonts w:hint="eastAsia" w:ascii="宋体" w:hAnsi="宋体" w:eastAsia="宋体" w:cs="宋体"/>
          <w:color w:val="auto"/>
          <w:kern w:val="0"/>
          <w:sz w:val="24"/>
          <w:szCs w:val="24"/>
          <w:highlight w:val="none"/>
          <w:shd w:val="clear" w:color="auto" w:fill="auto"/>
          <w:lang w:val="en-US" w:eastAsia="zh-CN" w:bidi="ar"/>
        </w:rPr>
        <w:t>指依法进行政府采购的国家机关、事业单位、团体组织</w:t>
      </w:r>
      <w:r>
        <w:rPr>
          <w:rFonts w:hint="eastAsia" w:eastAsia="宋体"/>
          <w:color w:val="auto"/>
          <w:sz w:val="24"/>
          <w:highlight w:val="none"/>
          <w:shd w:val="clear" w:color="auto" w:fill="auto"/>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2.3采购代理机构：</w:t>
      </w:r>
      <w:r>
        <w:rPr>
          <w:rFonts w:hint="eastAsia" w:ascii="宋体" w:hAnsi="宋体" w:eastAsia="宋体" w:cs="宋体"/>
          <w:color w:val="auto"/>
          <w:kern w:val="0"/>
          <w:sz w:val="24"/>
          <w:szCs w:val="24"/>
          <w:highlight w:val="none"/>
          <w:shd w:val="clear" w:color="auto" w:fill="auto"/>
          <w:lang w:val="en-US" w:eastAsia="zh-CN" w:bidi="ar"/>
        </w:rPr>
        <w:t>指依法进行政府采购的国家机关、事业单位、团体组织</w:t>
      </w:r>
      <w:r>
        <w:rPr>
          <w:rFonts w:hint="eastAsia" w:eastAsia="宋体"/>
          <w:color w:val="auto"/>
          <w:sz w:val="24"/>
          <w:highlight w:val="none"/>
          <w:shd w:val="clear" w:color="auto" w:fill="auto"/>
          <w:lang w:val="en-US" w:eastAsia="zh-CN"/>
        </w:rPr>
        <w:t>委托的采购代理机构</w:t>
      </w:r>
      <w:r>
        <w:rPr>
          <w:rFonts w:hint="eastAsia" w:eastAsia="宋体"/>
          <w:color w:val="auto"/>
          <w:sz w:val="24"/>
          <w:highlight w:val="none"/>
          <w:shd w:val="clear" w:color="auto" w:fill="auto"/>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2.5 核心产品见</w:t>
      </w:r>
      <w:r>
        <w:rPr>
          <w:rFonts w:hint="eastAsia" w:eastAsia="宋体"/>
          <w:color w:val="auto"/>
          <w:sz w:val="24"/>
          <w:highlight w:val="none"/>
          <w:shd w:val="clear" w:color="auto" w:fill="auto"/>
        </w:rPr>
        <w:t>“投标人须知前附表”</w:t>
      </w:r>
      <w:r>
        <w:rPr>
          <w:rFonts w:hint="eastAsia" w:eastAsia="宋体"/>
          <w:color w:val="auto"/>
          <w:sz w:val="24"/>
          <w:highlight w:val="none"/>
          <w:shd w:val="clear" w:color="auto" w:fill="auto"/>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2.6是否属于</w:t>
      </w:r>
      <w:r>
        <w:rPr>
          <w:rFonts w:ascii="FZShuSong-Z01" w:hAnsi="FZShuSong-Z01" w:eastAsia="宋体" w:cs="FZShuSong-Z01"/>
          <w:color w:val="auto"/>
          <w:kern w:val="0"/>
          <w:sz w:val="24"/>
          <w:szCs w:val="24"/>
          <w:highlight w:val="none"/>
          <w:shd w:val="clear" w:color="auto" w:fill="auto"/>
          <w:lang w:val="en-US" w:eastAsia="zh-CN" w:bidi="ar"/>
        </w:rPr>
        <w:t>科研仪器设备</w:t>
      </w:r>
      <w:r>
        <w:rPr>
          <w:rFonts w:hint="eastAsia" w:ascii="FZShuSong-Z01" w:hAnsi="FZShuSong-Z01" w:eastAsia="宋体" w:cs="FZShuSong-Z01"/>
          <w:color w:val="auto"/>
          <w:kern w:val="0"/>
          <w:sz w:val="24"/>
          <w:szCs w:val="24"/>
          <w:highlight w:val="none"/>
          <w:shd w:val="clear" w:color="auto" w:fill="auto"/>
          <w:lang w:val="en-US" w:eastAsia="zh-CN" w:bidi="ar"/>
        </w:rPr>
        <w:t>采购</w:t>
      </w:r>
      <w:r>
        <w:rPr>
          <w:rFonts w:hint="eastAsia" w:eastAsia="宋体"/>
          <w:color w:val="auto"/>
          <w:sz w:val="24"/>
          <w:highlight w:val="none"/>
          <w:shd w:val="clear" w:color="auto" w:fill="auto"/>
          <w:lang w:val="en-US" w:eastAsia="zh-CN"/>
        </w:rPr>
        <w:t>见</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投标人</w:t>
      </w:r>
      <w:r>
        <w:rPr>
          <w:rFonts w:hint="eastAsia" w:eastAsia="宋体"/>
          <w:color w:val="auto"/>
          <w:sz w:val="24"/>
          <w:highlight w:val="none"/>
          <w:shd w:val="clear" w:color="auto" w:fill="auto"/>
        </w:rPr>
        <w:t>须知前附表”</w:t>
      </w:r>
      <w:r>
        <w:rPr>
          <w:rFonts w:hint="eastAsia" w:eastAsia="宋体"/>
          <w:color w:val="auto"/>
          <w:sz w:val="24"/>
          <w:highlight w:val="none"/>
          <w:shd w:val="clear" w:color="auto" w:fill="auto"/>
          <w:lang w:val="en-US" w:eastAsia="zh-CN"/>
        </w:rPr>
        <w:t>。</w:t>
      </w:r>
    </w:p>
    <w:p w14:paraId="214DD75F">
      <w:pPr>
        <w:ind w:firstLine="480" w:firstLineChars="200"/>
        <w:rPr>
          <w:rFonts w:eastAsia="宋体"/>
          <w:color w:val="auto"/>
          <w:sz w:val="24"/>
          <w:highlight w:val="none"/>
          <w:shd w:val="clear" w:color="auto" w:fill="auto"/>
        </w:rPr>
      </w:pPr>
      <w:r>
        <w:rPr>
          <w:rFonts w:hint="eastAsia" w:eastAsia="宋体"/>
          <w:iCs/>
          <w:color w:val="auto"/>
          <w:sz w:val="24"/>
          <w:highlight w:val="none"/>
          <w:shd w:val="clear" w:color="auto" w:fill="auto"/>
        </w:rPr>
        <w:t>2.</w:t>
      </w:r>
      <w:r>
        <w:rPr>
          <w:rFonts w:hint="eastAsia" w:eastAsia="宋体"/>
          <w:iCs/>
          <w:color w:val="auto"/>
          <w:sz w:val="24"/>
          <w:highlight w:val="none"/>
          <w:shd w:val="clear" w:color="auto" w:fill="auto"/>
          <w:lang w:val="en-US" w:eastAsia="zh-CN"/>
        </w:rPr>
        <w:t>7</w:t>
      </w:r>
      <w:r>
        <w:rPr>
          <w:rFonts w:hint="eastAsia" w:eastAsia="宋体"/>
          <w:iCs/>
          <w:color w:val="auto"/>
          <w:sz w:val="24"/>
          <w:highlight w:val="none"/>
          <w:shd w:val="clear" w:color="auto" w:fill="auto"/>
        </w:rPr>
        <w:t>投标人（也称“供应商”、“申请人”）：指向采购人提供货物、工程或者服务的法人、其他组织或者自然人。</w:t>
      </w:r>
      <w:r>
        <w:rPr>
          <w:rFonts w:hint="eastAsia" w:eastAsia="宋体"/>
          <w:color w:val="auto"/>
          <w:sz w:val="24"/>
          <w:highlight w:val="none"/>
          <w:shd w:val="clear" w:color="auto" w:fill="auto"/>
        </w:rPr>
        <w:t>分支机构不得参加政府采购活动，但银行、保险、石油石化、电力、电信等</w:t>
      </w:r>
      <w:r>
        <w:rPr>
          <w:rFonts w:hint="eastAsia" w:eastAsia="宋体"/>
          <w:color w:val="auto"/>
          <w:sz w:val="24"/>
          <w:highlight w:val="none"/>
          <w:shd w:val="clear" w:color="auto" w:fill="auto"/>
          <w:lang w:val="en-US" w:eastAsia="zh-CN"/>
        </w:rPr>
        <w:t>有</w:t>
      </w:r>
      <w:r>
        <w:rPr>
          <w:rFonts w:hint="eastAsia" w:eastAsia="宋体"/>
          <w:color w:val="auto"/>
          <w:sz w:val="24"/>
          <w:highlight w:val="none"/>
          <w:shd w:val="clear" w:color="auto" w:fill="auto"/>
        </w:rPr>
        <w:t>行业特殊</w:t>
      </w:r>
      <w:r>
        <w:rPr>
          <w:rFonts w:hint="eastAsia" w:eastAsia="宋体"/>
          <w:color w:val="auto"/>
          <w:sz w:val="24"/>
          <w:highlight w:val="none"/>
          <w:shd w:val="clear" w:color="auto" w:fill="auto"/>
          <w:lang w:val="en-US" w:eastAsia="zh-CN"/>
        </w:rPr>
        <w:t>情况的</w:t>
      </w:r>
      <w:r>
        <w:rPr>
          <w:rFonts w:hint="eastAsia" w:eastAsia="宋体"/>
          <w:color w:val="auto"/>
          <w:sz w:val="24"/>
          <w:highlight w:val="none"/>
          <w:shd w:val="clear" w:color="auto" w:fill="auto"/>
        </w:rPr>
        <w:t>除外。</w:t>
      </w:r>
      <w:r>
        <w:rPr>
          <w:rFonts w:eastAsia="宋体"/>
          <w:color w:val="auto"/>
          <w:sz w:val="24"/>
          <w:highlight w:val="none"/>
          <w:shd w:val="clear" w:color="auto" w:fill="auto"/>
        </w:rPr>
        <w:t>本项目的投标人须满足以下条件：</w:t>
      </w:r>
    </w:p>
    <w:p w14:paraId="2518C535">
      <w:pPr>
        <w:ind w:firstLine="480" w:firstLineChars="200"/>
        <w:rPr>
          <w:rFonts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eastAsia="宋体"/>
          <w:color w:val="auto"/>
          <w:sz w:val="24"/>
          <w:highlight w:val="none"/>
          <w:shd w:val="clear" w:color="auto" w:fill="auto"/>
        </w:rPr>
        <w:t>.</w:t>
      </w:r>
      <w:r>
        <w:rPr>
          <w:rFonts w:hint="eastAsia" w:eastAsia="宋体"/>
          <w:color w:val="auto"/>
          <w:sz w:val="24"/>
          <w:highlight w:val="none"/>
          <w:shd w:val="clear" w:color="auto" w:fill="auto"/>
        </w:rPr>
        <w:t>1</w:t>
      </w:r>
      <w:r>
        <w:rPr>
          <w:rFonts w:eastAsia="宋体"/>
          <w:color w:val="auto"/>
          <w:sz w:val="24"/>
          <w:highlight w:val="none"/>
          <w:shd w:val="clear" w:color="auto" w:fill="auto"/>
        </w:rPr>
        <w:t>具备《中华人民共和国政府采购法》第二十二条规定的</w:t>
      </w:r>
      <w:r>
        <w:rPr>
          <w:rFonts w:hint="eastAsia" w:eastAsia="宋体"/>
          <w:color w:val="auto"/>
          <w:sz w:val="24"/>
          <w:highlight w:val="none"/>
          <w:shd w:val="clear" w:color="auto" w:fill="auto"/>
        </w:rPr>
        <w:t>条件</w:t>
      </w:r>
      <w:r>
        <w:rPr>
          <w:rFonts w:eastAsia="宋体"/>
          <w:color w:val="auto"/>
          <w:sz w:val="24"/>
          <w:highlight w:val="none"/>
          <w:shd w:val="clear" w:color="auto" w:fill="auto"/>
        </w:rPr>
        <w:t>，遵守本项目采购人本级和上级财政部门政府采购的有关规定。</w:t>
      </w:r>
    </w:p>
    <w:p w14:paraId="76745163">
      <w:pPr>
        <w:ind w:firstLine="480" w:firstLineChars="200"/>
        <w:rPr>
          <w:rFonts w:hint="eastAsia"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.2以招标公告中发布的方式依法获得了本项目的招标文件。</w:t>
      </w:r>
    </w:p>
    <w:p w14:paraId="0DE24F0D">
      <w:pPr>
        <w:ind w:firstLine="480" w:firstLineChars="200"/>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2.8</w:t>
      </w:r>
      <w:r>
        <w:rPr>
          <w:rFonts w:hint="eastAsia" w:eastAsia="宋体"/>
          <w:iCs/>
          <w:color w:val="auto"/>
          <w:sz w:val="24"/>
          <w:highlight w:val="none"/>
          <w:shd w:val="clear" w:color="auto" w:fill="auto"/>
        </w:rPr>
        <w:t>潜在投标人、潜在供应商</w:t>
      </w:r>
      <w:r>
        <w:rPr>
          <w:rFonts w:hint="eastAsia" w:eastAsia="宋体"/>
          <w:iCs/>
          <w:color w:val="auto"/>
          <w:sz w:val="24"/>
          <w:highlight w:val="none"/>
          <w:shd w:val="clear" w:color="auto" w:fill="auto"/>
          <w:lang w:eastAsia="zh-CN"/>
        </w:rPr>
        <w:t>：</w:t>
      </w:r>
      <w:r>
        <w:rPr>
          <w:rFonts w:hint="eastAsia" w:eastAsia="宋体"/>
          <w:iCs/>
          <w:color w:val="auto"/>
          <w:sz w:val="24"/>
          <w:highlight w:val="none"/>
          <w:shd w:val="clear" w:color="auto" w:fill="auto"/>
          <w:lang w:val="en-US" w:eastAsia="zh-CN"/>
        </w:rPr>
        <w:t>指</w:t>
      </w:r>
      <w:r>
        <w:rPr>
          <w:rFonts w:hint="eastAsia" w:eastAsia="宋体"/>
          <w:color w:val="auto"/>
          <w:sz w:val="24"/>
          <w:highlight w:val="none"/>
          <w:shd w:val="clear" w:color="auto" w:fill="auto"/>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31" w:name="_Toc28067"/>
      <w:bookmarkStart w:id="132" w:name="_Toc9283"/>
      <w:bookmarkStart w:id="133" w:name="_Toc11559"/>
      <w:bookmarkStart w:id="134" w:name="_Toc5535"/>
      <w:bookmarkStart w:id="135" w:name="_Toc140132758"/>
      <w:bookmarkStart w:id="136" w:name="_Toc21026"/>
      <w:bookmarkStart w:id="137" w:name="_Toc163492825"/>
      <w:bookmarkStart w:id="138" w:name="_Toc16195"/>
      <w:r>
        <w:rPr>
          <w:rFonts w:hint="eastAsia" w:ascii="宋体" w:hAnsi="宋体" w:eastAsia="宋体" w:cs="宋体"/>
          <w:b/>
          <w:bCs/>
          <w:color w:val="auto"/>
          <w:kern w:val="2"/>
          <w:sz w:val="24"/>
          <w:szCs w:val="28"/>
          <w:highlight w:val="none"/>
          <w:shd w:val="clear" w:color="auto" w:fill="auto"/>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3.1资金来源：</w:t>
      </w:r>
      <w:r>
        <w:rPr>
          <w:rFonts w:hint="eastAsia" w:eastAsia="宋体"/>
          <w:color w:val="auto"/>
          <w:sz w:val="24"/>
          <w:highlight w:val="none"/>
          <w:shd w:val="clear" w:color="auto" w:fill="auto"/>
          <w:lang w:val="en-US" w:eastAsia="zh-CN"/>
        </w:rPr>
        <w:t>为财政性资金即</w:t>
      </w:r>
      <w:r>
        <w:rPr>
          <w:rFonts w:hint="eastAsia" w:eastAsia="宋体"/>
          <w:color w:val="auto"/>
          <w:sz w:val="24"/>
          <w:highlight w:val="none"/>
          <w:shd w:val="clear" w:color="auto" w:fill="auto"/>
        </w:rPr>
        <w:t>纳入预算管理的资金</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39" w:name="_Toc4999"/>
      <w:bookmarkStart w:id="140" w:name="_Toc14888"/>
      <w:bookmarkStart w:id="141" w:name="_Toc12516"/>
      <w:bookmarkStart w:id="142" w:name="_Toc23672"/>
      <w:bookmarkStart w:id="143" w:name="_Toc900"/>
      <w:bookmarkStart w:id="144" w:name="_Toc17305"/>
      <w:bookmarkStart w:id="145" w:name="_Toc163492826"/>
      <w:bookmarkStart w:id="146" w:name="_Toc140132760"/>
      <w:r>
        <w:rPr>
          <w:rFonts w:hint="eastAsia" w:ascii="宋体" w:hAnsi="宋体" w:eastAsia="宋体" w:cs="宋体"/>
          <w:b/>
          <w:bCs/>
          <w:color w:val="auto"/>
          <w:kern w:val="2"/>
          <w:sz w:val="24"/>
          <w:szCs w:val="28"/>
          <w:highlight w:val="none"/>
          <w:shd w:val="clear" w:color="auto" w:fill="auto"/>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4.1投标人资格要求：见“</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1两个以上的自然人、法人或者其他组织可以组成一个联合体，以一个</w:t>
      </w:r>
      <w:r>
        <w:rPr>
          <w:rFonts w:hint="eastAsia" w:eastAsia="宋体"/>
          <w:color w:val="auto"/>
          <w:sz w:val="24"/>
          <w:highlight w:val="none"/>
          <w:shd w:val="clear" w:color="auto" w:fill="auto"/>
          <w:lang w:val="en-US" w:eastAsia="zh-CN"/>
        </w:rPr>
        <w:t>投标人</w:t>
      </w:r>
      <w:r>
        <w:rPr>
          <w:rFonts w:hint="eastAsia" w:eastAsia="宋体"/>
          <w:color w:val="auto"/>
          <w:sz w:val="24"/>
          <w:highlight w:val="none"/>
          <w:shd w:val="clear" w:color="auto" w:fill="auto"/>
          <w:lang w:val="zh-CN" w:eastAsia="zh-CN"/>
        </w:rPr>
        <w:t>的身份共同参加政府采购。</w:t>
      </w:r>
      <w:r>
        <w:rPr>
          <w:rFonts w:hint="eastAsia" w:ascii="宋体" w:hAnsi="宋体" w:eastAsia="宋体" w:cstheme="minorBidi"/>
          <w:iCs/>
          <w:color w:val="auto"/>
          <w:kern w:val="2"/>
          <w:sz w:val="24"/>
          <w:szCs w:val="22"/>
          <w:highlight w:val="none"/>
          <w:shd w:val="clear" w:color="auto" w:fill="auto"/>
          <w:lang w:val="zh-CN" w:eastAsia="zh-CN" w:bidi="ar-SA"/>
        </w:rPr>
        <w:t>以联合体形式进行政府采购的，参加联合体的供应商均应当具备《</w:t>
      </w:r>
      <w:r>
        <w:rPr>
          <w:rFonts w:hint="eastAsia" w:eastAsia="宋体"/>
          <w:color w:val="auto"/>
          <w:sz w:val="24"/>
          <w:highlight w:val="none"/>
          <w:shd w:val="clear" w:color="auto" w:fill="auto"/>
        </w:rPr>
        <w:t>中华人民共和国政府采购法</w:t>
      </w:r>
      <w:r>
        <w:rPr>
          <w:rFonts w:hint="eastAsia" w:ascii="宋体" w:hAnsi="宋体" w:eastAsia="宋体" w:cstheme="minorBidi"/>
          <w:iCs/>
          <w:color w:val="auto"/>
          <w:kern w:val="2"/>
          <w:sz w:val="24"/>
          <w:szCs w:val="22"/>
          <w:highlight w:val="none"/>
          <w:shd w:val="clear" w:color="auto" w:fill="auto"/>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2.</w:t>
      </w:r>
      <w:r>
        <w:rPr>
          <w:rFonts w:hint="eastAsia" w:eastAsia="宋体" w:cstheme="minorBidi"/>
          <w:iCs/>
          <w:color w:val="auto"/>
          <w:kern w:val="2"/>
          <w:sz w:val="24"/>
          <w:szCs w:val="22"/>
          <w:highlight w:val="none"/>
          <w:shd w:val="clear" w:color="auto" w:fill="auto"/>
          <w:lang w:val="en-US" w:eastAsia="zh-CN" w:bidi="ar-SA"/>
        </w:rPr>
        <w:t>2</w:t>
      </w:r>
      <w:r>
        <w:rPr>
          <w:rFonts w:hint="eastAsia" w:ascii="宋体" w:hAnsi="宋体" w:eastAsia="宋体" w:cstheme="minorBidi"/>
          <w:iCs/>
          <w:color w:val="auto"/>
          <w:kern w:val="2"/>
          <w:sz w:val="24"/>
          <w:szCs w:val="22"/>
          <w:highlight w:val="none"/>
          <w:shd w:val="clear" w:color="auto" w:fill="auto"/>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auto"/>
          <w:lang w:val="en-US" w:eastAsia="zh-CN" w:bidi="ar-SA"/>
        </w:rPr>
        <w:t>体所有成员</w:t>
      </w:r>
      <w:r>
        <w:rPr>
          <w:rFonts w:hint="eastAsia" w:ascii="宋体" w:hAnsi="宋体" w:eastAsia="宋体" w:cstheme="minorBidi"/>
          <w:iCs/>
          <w:color w:val="auto"/>
          <w:kern w:val="2"/>
          <w:sz w:val="24"/>
          <w:szCs w:val="22"/>
          <w:highlight w:val="none"/>
          <w:shd w:val="clear" w:color="auto" w:fill="auto"/>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eastAsia="宋体" w:cstheme="minorBidi"/>
          <w:iCs/>
          <w:color w:val="auto"/>
          <w:kern w:val="2"/>
          <w:sz w:val="24"/>
          <w:szCs w:val="22"/>
          <w:highlight w:val="none"/>
          <w:shd w:val="clear" w:color="auto" w:fill="auto"/>
          <w:lang w:val="en-US" w:eastAsia="zh-CN" w:bidi="ar-SA"/>
        </w:rPr>
        <w:t>3</w:t>
      </w:r>
      <w:r>
        <w:rPr>
          <w:rFonts w:hint="eastAsia" w:ascii="宋体" w:hAnsi="宋体" w:eastAsia="宋体" w:cstheme="minorBidi"/>
          <w:iCs/>
          <w:color w:val="auto"/>
          <w:kern w:val="2"/>
          <w:sz w:val="24"/>
          <w:szCs w:val="22"/>
          <w:highlight w:val="none"/>
          <w:shd w:val="clear" w:color="auto" w:fill="auto"/>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eastAsia="宋体" w:cstheme="minorBidi"/>
          <w:iCs/>
          <w:color w:val="auto"/>
          <w:kern w:val="2"/>
          <w:sz w:val="24"/>
          <w:szCs w:val="22"/>
          <w:highlight w:val="none"/>
          <w:shd w:val="clear" w:color="auto" w:fill="auto"/>
          <w:lang w:val="en-US" w:eastAsia="zh-CN" w:bidi="ar-SA"/>
        </w:rPr>
        <w:t>4</w:t>
      </w:r>
      <w:r>
        <w:rPr>
          <w:rFonts w:hint="eastAsia" w:ascii="宋体" w:hAnsi="宋体" w:eastAsia="宋体" w:cstheme="minorBidi"/>
          <w:iCs/>
          <w:color w:val="auto"/>
          <w:kern w:val="2"/>
          <w:sz w:val="24"/>
          <w:szCs w:val="22"/>
          <w:highlight w:val="none"/>
          <w:shd w:val="clear" w:color="auto" w:fill="auto"/>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auto"/>
          <w:lang w:val="en-US" w:eastAsia="zh-CN" w:bidi="ar-SA"/>
        </w:rPr>
        <w:t>同一合同项下的</w:t>
      </w:r>
      <w:r>
        <w:rPr>
          <w:rFonts w:hint="eastAsia" w:ascii="宋体" w:hAnsi="宋体" w:eastAsia="宋体" w:cstheme="minorBidi"/>
          <w:iCs/>
          <w:color w:val="auto"/>
          <w:kern w:val="2"/>
          <w:sz w:val="24"/>
          <w:szCs w:val="22"/>
          <w:highlight w:val="none"/>
          <w:shd w:val="clear" w:color="auto" w:fill="auto"/>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auto"/>
          <w:lang w:val="zh-CN" w:eastAsia="zh-CN" w:bidi="ar-SA"/>
        </w:rPr>
        <w:t>投标无效</w:t>
      </w:r>
      <w:r>
        <w:rPr>
          <w:rFonts w:hint="eastAsia" w:ascii="宋体" w:hAnsi="宋体" w:eastAsia="宋体" w:cstheme="minorBidi"/>
          <w:iCs/>
          <w:color w:val="auto"/>
          <w:kern w:val="2"/>
          <w:sz w:val="24"/>
          <w:szCs w:val="22"/>
          <w:highlight w:val="none"/>
          <w:shd w:val="clear" w:color="auto" w:fill="auto"/>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zh-CN" w:eastAsia="zh-CN" w:bidi="ar-SA"/>
        </w:rPr>
        <w:t>，联合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投标</w:t>
      </w:r>
      <w:r>
        <w:rPr>
          <w:rFonts w:hint="eastAsia" w:ascii="宋体" w:hAnsi="宋体" w:eastAsia="宋体" w:cstheme="minorBidi"/>
          <w:iCs/>
          <w:color w:val="auto"/>
          <w:kern w:val="2"/>
          <w:sz w:val="24"/>
          <w:szCs w:val="22"/>
          <w:highlight w:val="none"/>
          <w:shd w:val="clear" w:color="auto" w:fill="auto"/>
          <w:lang w:val="en-US" w:eastAsia="zh-CN" w:bidi="ar-SA"/>
        </w:rPr>
        <w:t>合同</w:t>
      </w:r>
      <w:r>
        <w:rPr>
          <w:rFonts w:hint="eastAsia" w:ascii="宋体" w:hAnsi="宋体" w:eastAsia="宋体" w:cstheme="minorBidi"/>
          <w:iCs/>
          <w:color w:val="auto"/>
          <w:kern w:val="2"/>
          <w:sz w:val="24"/>
          <w:szCs w:val="22"/>
          <w:highlight w:val="none"/>
          <w:shd w:val="clear" w:color="auto" w:fill="auto"/>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zh-CN" w:eastAsia="zh-CN" w:bidi="ar-SA"/>
        </w:rPr>
        <w:t>4.2</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eastAsia="宋体" w:cstheme="minorBidi"/>
          <w:iCs/>
          <w:color w:val="auto"/>
          <w:kern w:val="2"/>
          <w:sz w:val="24"/>
          <w:szCs w:val="22"/>
          <w:highlight w:val="none"/>
          <w:shd w:val="clear" w:color="auto" w:fill="auto"/>
          <w:lang w:val="en-US" w:eastAsia="zh-CN" w:bidi="ar-SA"/>
        </w:rPr>
        <w:t>6</w:t>
      </w:r>
      <w:r>
        <w:rPr>
          <w:rFonts w:hint="eastAsia" w:ascii="宋体" w:hAnsi="宋体" w:eastAsia="宋体" w:cstheme="minorBidi"/>
          <w:iCs/>
          <w:color w:val="auto"/>
          <w:kern w:val="2"/>
          <w:sz w:val="24"/>
          <w:szCs w:val="22"/>
          <w:highlight w:val="none"/>
          <w:shd w:val="clear" w:color="auto" w:fill="auto"/>
          <w:lang w:val="zh-CN" w:eastAsia="zh-CN" w:bidi="ar-SA"/>
        </w:rPr>
        <w:t>联合体中标</w:t>
      </w:r>
      <w:r>
        <w:rPr>
          <w:rFonts w:hint="eastAsia"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采购</w:t>
      </w:r>
      <w:r>
        <w:rPr>
          <w:rFonts w:hint="eastAsia" w:ascii="宋体" w:hAnsi="宋体" w:eastAsia="宋体" w:cstheme="minorBidi"/>
          <w:iCs/>
          <w:color w:val="auto"/>
          <w:kern w:val="2"/>
          <w:sz w:val="24"/>
          <w:szCs w:val="22"/>
          <w:highlight w:val="none"/>
          <w:shd w:val="clear" w:color="auto" w:fill="auto"/>
          <w:lang w:val="zh-CN" w:eastAsia="zh-CN" w:bidi="ar-SA"/>
        </w:rPr>
        <w:t>合同应由</w:t>
      </w:r>
      <w:r>
        <w:rPr>
          <w:rFonts w:hint="eastAsia" w:ascii="宋体" w:hAnsi="宋体" w:eastAsia="宋体" w:cstheme="minorBidi"/>
          <w:iCs/>
          <w:color w:val="auto"/>
          <w:kern w:val="2"/>
          <w:sz w:val="24"/>
          <w:szCs w:val="22"/>
          <w:highlight w:val="none"/>
          <w:shd w:val="clear" w:color="auto" w:fill="auto"/>
          <w:lang w:val="en-US" w:eastAsia="zh-CN" w:bidi="ar-SA"/>
        </w:rPr>
        <w:t>联合体</w:t>
      </w:r>
      <w:r>
        <w:rPr>
          <w:rFonts w:hint="eastAsia" w:ascii="宋体" w:hAnsi="宋体" w:eastAsia="宋体" w:cstheme="minorBidi"/>
          <w:iCs/>
          <w:color w:val="auto"/>
          <w:kern w:val="2"/>
          <w:sz w:val="24"/>
          <w:szCs w:val="22"/>
          <w:highlight w:val="none"/>
          <w:shd w:val="clear" w:color="auto" w:fill="auto"/>
          <w:lang w:val="zh-CN" w:eastAsia="zh-CN" w:bidi="ar-SA"/>
        </w:rPr>
        <w:t>各成员的合法授权代表签字</w:t>
      </w:r>
      <w:r>
        <w:rPr>
          <w:rFonts w:hint="eastAsia" w:eastAsia="宋体" w:cstheme="minorBidi"/>
          <w:iCs/>
          <w:color w:val="auto"/>
          <w:kern w:val="2"/>
          <w:sz w:val="24"/>
          <w:szCs w:val="22"/>
          <w:highlight w:val="none"/>
          <w:shd w:val="clear" w:color="auto" w:fill="auto"/>
          <w:lang w:val="en-US" w:eastAsia="zh-CN" w:bidi="ar-SA"/>
        </w:rPr>
        <w:t>及</w:t>
      </w:r>
      <w:r>
        <w:rPr>
          <w:rFonts w:hint="eastAsia" w:ascii="宋体" w:hAnsi="宋体" w:eastAsia="宋体" w:cstheme="minorBidi"/>
          <w:iCs/>
          <w:color w:val="auto"/>
          <w:kern w:val="2"/>
          <w:sz w:val="24"/>
          <w:szCs w:val="22"/>
          <w:highlight w:val="none"/>
          <w:shd w:val="clear" w:color="auto" w:fill="auto"/>
          <w:lang w:val="zh-CN" w:eastAsia="zh-CN" w:bidi="ar-SA"/>
        </w:rPr>
        <w:t>加盖</w:t>
      </w:r>
      <w:r>
        <w:rPr>
          <w:rFonts w:hint="eastAsia" w:ascii="宋体" w:hAnsi="宋体" w:eastAsia="宋体" w:cstheme="minorBidi"/>
          <w:iCs/>
          <w:color w:val="auto"/>
          <w:kern w:val="2"/>
          <w:sz w:val="24"/>
          <w:szCs w:val="22"/>
          <w:highlight w:val="none"/>
          <w:shd w:val="clear" w:color="auto" w:fill="auto"/>
          <w:lang w:val="en-US" w:eastAsia="zh-CN" w:bidi="ar-SA"/>
        </w:rPr>
        <w:t>联合体</w:t>
      </w:r>
      <w:r>
        <w:rPr>
          <w:rFonts w:hint="eastAsia" w:ascii="宋体" w:hAnsi="宋体" w:eastAsia="宋体" w:cstheme="minorBidi"/>
          <w:iCs/>
          <w:color w:val="auto"/>
          <w:kern w:val="2"/>
          <w:sz w:val="24"/>
          <w:szCs w:val="22"/>
          <w:highlight w:val="none"/>
          <w:shd w:val="clear" w:color="auto" w:fill="auto"/>
          <w:lang w:val="zh-CN" w:eastAsia="zh-CN" w:bidi="ar-SA"/>
        </w:rPr>
        <w:t>各成员公章，</w:t>
      </w:r>
      <w:r>
        <w:rPr>
          <w:rFonts w:hint="eastAsia" w:eastAsia="宋体" w:cstheme="minorBidi"/>
          <w:iCs/>
          <w:color w:val="auto"/>
          <w:kern w:val="2"/>
          <w:sz w:val="24"/>
          <w:szCs w:val="22"/>
          <w:highlight w:val="none"/>
          <w:shd w:val="clear" w:color="auto" w:fill="auto"/>
          <w:lang w:val="en-US" w:eastAsia="zh-CN" w:bidi="ar-SA"/>
        </w:rPr>
        <w:t>并</w:t>
      </w:r>
      <w:r>
        <w:rPr>
          <w:rFonts w:hint="eastAsia" w:ascii="宋体" w:hAnsi="宋体" w:eastAsia="宋体" w:cstheme="minorBidi"/>
          <w:iCs/>
          <w:color w:val="auto"/>
          <w:kern w:val="2"/>
          <w:sz w:val="24"/>
          <w:szCs w:val="22"/>
          <w:highlight w:val="none"/>
          <w:shd w:val="clear" w:color="auto" w:fill="auto"/>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zh-CN" w:eastAsia="zh-CN" w:bidi="ar-SA"/>
        </w:rPr>
        <w:t>4.2</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eastAsia="宋体" w:cstheme="minorBidi"/>
          <w:iCs/>
          <w:color w:val="auto"/>
          <w:kern w:val="2"/>
          <w:sz w:val="24"/>
          <w:szCs w:val="22"/>
          <w:highlight w:val="none"/>
          <w:shd w:val="clear" w:color="auto" w:fill="auto"/>
          <w:lang w:val="en-US" w:eastAsia="zh-CN" w:bidi="ar-SA"/>
        </w:rPr>
        <w:t>7</w:t>
      </w:r>
      <w:r>
        <w:rPr>
          <w:rFonts w:hint="eastAsia" w:ascii="宋体" w:hAnsi="宋体" w:eastAsia="宋体" w:cstheme="minorBidi"/>
          <w:iCs/>
          <w:color w:val="auto"/>
          <w:kern w:val="2"/>
          <w:sz w:val="24"/>
          <w:szCs w:val="22"/>
          <w:highlight w:val="none"/>
          <w:shd w:val="clear" w:color="auto" w:fill="auto"/>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auto"/>
          <w:lang w:val="en-US" w:eastAsia="zh-CN" w:bidi="ar-SA"/>
        </w:rPr>
        <w:t>人</w:t>
      </w:r>
      <w:r>
        <w:rPr>
          <w:rFonts w:hint="eastAsia" w:ascii="宋体" w:hAnsi="宋体" w:eastAsia="宋体" w:cstheme="minorBidi"/>
          <w:iCs/>
          <w:color w:val="auto"/>
          <w:kern w:val="2"/>
          <w:sz w:val="24"/>
          <w:szCs w:val="22"/>
          <w:highlight w:val="none"/>
          <w:shd w:val="clear" w:color="auto" w:fill="auto"/>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eastAsia="宋体" w:cstheme="minorBidi"/>
          <w:iCs/>
          <w:color w:val="auto"/>
          <w:kern w:val="2"/>
          <w:sz w:val="24"/>
          <w:szCs w:val="22"/>
          <w:highlight w:val="none"/>
          <w:shd w:val="clear" w:color="auto" w:fill="auto"/>
          <w:lang w:val="en-US" w:eastAsia="zh-CN" w:bidi="ar-SA"/>
        </w:rPr>
        <w:t>8</w:t>
      </w:r>
      <w:r>
        <w:rPr>
          <w:rFonts w:hint="eastAsia" w:ascii="宋体" w:hAnsi="宋体" w:eastAsia="宋体" w:cstheme="minorBidi"/>
          <w:iCs/>
          <w:color w:val="auto"/>
          <w:kern w:val="2"/>
          <w:sz w:val="24"/>
          <w:szCs w:val="22"/>
          <w:highlight w:val="none"/>
          <w:shd w:val="clear" w:color="auto" w:fill="auto"/>
          <w:lang w:val="zh-CN" w:eastAsia="zh-CN" w:bidi="ar-SA"/>
        </w:rPr>
        <w:t>对联合体投标的其他资格要求见</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中的“二、</w:t>
      </w:r>
      <w:r>
        <w:rPr>
          <w:rFonts w:hint="eastAsia" w:ascii="宋体" w:hAnsi="宋体" w:eastAsia="宋体" w:cstheme="minorBidi"/>
          <w:iCs/>
          <w:color w:val="auto"/>
          <w:kern w:val="2"/>
          <w:sz w:val="24"/>
          <w:szCs w:val="22"/>
          <w:highlight w:val="none"/>
          <w:shd w:val="clear" w:color="auto" w:fill="auto"/>
          <w:lang w:val="en-US" w:eastAsia="zh-CN" w:bidi="ar-SA"/>
        </w:rPr>
        <w:t>申请人的</w:t>
      </w:r>
      <w:r>
        <w:rPr>
          <w:rFonts w:hint="eastAsia" w:ascii="宋体" w:hAnsi="宋体" w:eastAsia="宋体" w:cstheme="minorBidi"/>
          <w:iCs/>
          <w:color w:val="auto"/>
          <w:kern w:val="2"/>
          <w:sz w:val="24"/>
          <w:szCs w:val="22"/>
          <w:highlight w:val="none"/>
          <w:shd w:val="clear" w:color="auto" w:fill="auto"/>
          <w:lang w:val="zh-CN" w:eastAsia="zh-CN" w:bidi="ar-SA"/>
        </w:rPr>
        <w:t>资格</w:t>
      </w:r>
      <w:r>
        <w:rPr>
          <w:rFonts w:hint="eastAsia" w:ascii="宋体" w:hAnsi="宋体" w:eastAsia="宋体" w:cstheme="minorBidi"/>
          <w:iCs/>
          <w:color w:val="auto"/>
          <w:kern w:val="2"/>
          <w:sz w:val="24"/>
          <w:szCs w:val="22"/>
          <w:highlight w:val="none"/>
          <w:shd w:val="clear" w:color="auto" w:fill="auto"/>
          <w:lang w:val="en-US" w:eastAsia="zh-CN" w:bidi="ar-SA"/>
        </w:rPr>
        <w:t>要求</w:t>
      </w:r>
      <w:r>
        <w:rPr>
          <w:rFonts w:hint="eastAsia"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47" w:name="_Toc8952"/>
      <w:bookmarkStart w:id="148" w:name="_Toc14011"/>
      <w:bookmarkStart w:id="149" w:name="_Toc21085"/>
      <w:bookmarkStart w:id="150" w:name="_Toc8541"/>
      <w:bookmarkStart w:id="151" w:name="_Toc17956"/>
      <w:bookmarkStart w:id="152" w:name="_Toc163492827"/>
      <w:bookmarkStart w:id="153" w:name="_Toc2393"/>
      <w:r>
        <w:rPr>
          <w:rFonts w:hint="eastAsia" w:ascii="宋体" w:hAnsi="宋体" w:eastAsia="宋体" w:cs="宋体"/>
          <w:b/>
          <w:bCs/>
          <w:color w:val="auto"/>
          <w:kern w:val="2"/>
          <w:sz w:val="24"/>
          <w:szCs w:val="28"/>
          <w:highlight w:val="none"/>
          <w:shd w:val="clear" w:color="auto" w:fill="auto"/>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5.1</w:t>
      </w:r>
      <w:r>
        <w:rPr>
          <w:rFonts w:hint="eastAsia" w:eastAsia="宋体"/>
          <w:color w:val="auto"/>
          <w:sz w:val="24"/>
          <w:highlight w:val="none"/>
          <w:shd w:val="clear" w:color="auto" w:fill="auto"/>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54" w:name="_Toc30861"/>
      <w:bookmarkStart w:id="155" w:name="_Toc18248"/>
      <w:bookmarkStart w:id="156" w:name="_Toc163492828"/>
      <w:bookmarkStart w:id="157" w:name="_Toc26723"/>
      <w:bookmarkStart w:id="158" w:name="_Toc140132761"/>
      <w:bookmarkStart w:id="159" w:name="_Toc7681"/>
      <w:bookmarkStart w:id="160" w:name="_Toc3343"/>
      <w:bookmarkStart w:id="161" w:name="_Toc12379"/>
      <w:r>
        <w:rPr>
          <w:rFonts w:hint="eastAsia" w:ascii="宋体" w:hAnsi="宋体" w:eastAsia="宋体" w:cs="宋体"/>
          <w:b/>
          <w:bCs/>
          <w:color w:val="auto"/>
          <w:kern w:val="2"/>
          <w:sz w:val="24"/>
          <w:szCs w:val="28"/>
          <w:highlight w:val="none"/>
          <w:shd w:val="clear" w:color="auto" w:fill="auto"/>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6.1</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2 </w:t>
      </w:r>
      <w:r>
        <w:rPr>
          <w:rFonts w:hint="eastAsia" w:ascii="宋体" w:hAnsi="宋体" w:eastAsia="宋体" w:cs="宋体"/>
          <w:color w:val="auto"/>
          <w:kern w:val="2"/>
          <w:sz w:val="24"/>
          <w:szCs w:val="22"/>
          <w:highlight w:val="none"/>
          <w:shd w:val="clear" w:color="auto" w:fill="auto"/>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3 </w:t>
      </w:r>
      <w:r>
        <w:rPr>
          <w:rFonts w:hint="eastAsia" w:ascii="宋体" w:hAnsi="宋体" w:eastAsia="宋体" w:cs="宋体"/>
          <w:color w:val="auto"/>
          <w:kern w:val="2"/>
          <w:sz w:val="24"/>
          <w:szCs w:val="22"/>
          <w:highlight w:val="none"/>
          <w:shd w:val="clear" w:color="auto" w:fill="auto"/>
        </w:rPr>
        <w:t>采购代理机构有权将投标人提供的所有资料向有关政府部门或评审</w:t>
      </w:r>
      <w:r>
        <w:rPr>
          <w:rFonts w:hint="eastAsia" w:ascii="宋体" w:hAnsi="宋体" w:eastAsia="宋体" w:cs="宋体"/>
          <w:color w:val="auto"/>
          <w:kern w:val="2"/>
          <w:sz w:val="24"/>
          <w:szCs w:val="22"/>
          <w:highlight w:val="none"/>
          <w:shd w:val="clear" w:color="auto" w:fill="auto"/>
          <w:lang w:val="en-US" w:eastAsia="zh-CN"/>
        </w:rPr>
        <w:t>投标文件</w:t>
      </w:r>
      <w:r>
        <w:rPr>
          <w:rFonts w:hint="eastAsia" w:ascii="宋体" w:hAnsi="宋体" w:eastAsia="宋体" w:cs="宋体"/>
          <w:color w:val="auto"/>
          <w:kern w:val="2"/>
          <w:sz w:val="24"/>
          <w:szCs w:val="22"/>
          <w:highlight w:val="none"/>
          <w:shd w:val="clear" w:color="auto" w:fill="auto"/>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62" w:name="_Toc19951"/>
      <w:bookmarkStart w:id="163" w:name="_Toc29628"/>
      <w:bookmarkStart w:id="164" w:name="_Toc30926"/>
      <w:bookmarkStart w:id="165" w:name="_Toc11294"/>
      <w:bookmarkStart w:id="166" w:name="_Toc140132762"/>
      <w:bookmarkStart w:id="167" w:name="_Toc163492829"/>
      <w:bookmarkStart w:id="168" w:name="_Toc31425"/>
      <w:bookmarkStart w:id="169" w:name="_Toc15553"/>
      <w:r>
        <w:rPr>
          <w:rFonts w:hint="eastAsia" w:ascii="宋体" w:hAnsi="宋体" w:eastAsia="宋体" w:cs="宋体"/>
          <w:b/>
          <w:bCs/>
          <w:color w:val="auto"/>
          <w:kern w:val="2"/>
          <w:sz w:val="24"/>
          <w:szCs w:val="28"/>
          <w:highlight w:val="none"/>
          <w:shd w:val="clear" w:color="auto" w:fill="auto"/>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7.1招标投标</w:t>
      </w:r>
      <w:r>
        <w:rPr>
          <w:rFonts w:hint="eastAsia" w:eastAsia="宋体"/>
          <w:color w:val="auto"/>
          <w:sz w:val="24"/>
          <w:highlight w:val="none"/>
          <w:shd w:val="clear" w:color="auto" w:fill="auto"/>
          <w:lang w:val="en-US" w:eastAsia="zh-CN"/>
        </w:rPr>
        <w:t>过程</w:t>
      </w:r>
      <w:r>
        <w:rPr>
          <w:rFonts w:hint="eastAsia" w:eastAsia="宋体"/>
          <w:color w:val="auto"/>
          <w:sz w:val="24"/>
          <w:highlight w:val="none"/>
          <w:shd w:val="clear" w:color="auto" w:fill="auto"/>
        </w:rPr>
        <w:t>文件使用的语言文字为中文。专用术语使用外文的，应附有中文注释。</w:t>
      </w:r>
      <w:r>
        <w:rPr>
          <w:rFonts w:hint="eastAsia" w:eastAsia="宋体"/>
          <w:color w:val="auto"/>
          <w:sz w:val="24"/>
          <w:highlight w:val="none"/>
          <w:shd w:val="clear" w:color="auto" w:fill="auto"/>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70" w:name="_Toc8607"/>
      <w:bookmarkStart w:id="171" w:name="_Toc16458"/>
      <w:bookmarkStart w:id="172" w:name="_Toc28427"/>
      <w:bookmarkStart w:id="173" w:name="_Toc140132763"/>
      <w:bookmarkStart w:id="174" w:name="_Toc31019"/>
      <w:bookmarkStart w:id="175" w:name="_Toc21228"/>
      <w:bookmarkStart w:id="176" w:name="_Toc163492830"/>
      <w:bookmarkStart w:id="177" w:name="_Toc19184"/>
      <w:r>
        <w:rPr>
          <w:rFonts w:hint="eastAsia" w:ascii="宋体" w:hAnsi="宋体" w:eastAsia="宋体" w:cs="宋体"/>
          <w:b/>
          <w:bCs/>
          <w:color w:val="auto"/>
          <w:kern w:val="2"/>
          <w:sz w:val="24"/>
          <w:szCs w:val="28"/>
          <w:highlight w:val="none"/>
          <w:shd w:val="clear" w:color="auto" w:fill="auto"/>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78" w:name="_Toc28428"/>
      <w:bookmarkStart w:id="179" w:name="_Toc29757"/>
      <w:bookmarkStart w:id="180" w:name="_Toc8827"/>
      <w:bookmarkStart w:id="181" w:name="_Toc15624"/>
      <w:bookmarkStart w:id="182" w:name="_Toc163492831"/>
      <w:bookmarkStart w:id="183" w:name="_Toc30434"/>
      <w:bookmarkStart w:id="184" w:name="_Toc30077"/>
      <w:bookmarkStart w:id="185" w:name="_Toc140132764"/>
      <w:r>
        <w:rPr>
          <w:rFonts w:hint="eastAsia" w:ascii="宋体" w:hAnsi="宋体" w:eastAsia="宋体" w:cs="宋体"/>
          <w:b/>
          <w:bCs/>
          <w:color w:val="auto"/>
          <w:kern w:val="2"/>
          <w:sz w:val="24"/>
          <w:szCs w:val="28"/>
          <w:highlight w:val="none"/>
          <w:shd w:val="clear" w:color="auto" w:fill="auto"/>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186" w:name="_Hlk143529198"/>
      <w:r>
        <w:rPr>
          <w:rFonts w:hint="eastAsia" w:eastAsia="宋体"/>
          <w:color w:val="auto"/>
          <w:sz w:val="24"/>
          <w:highlight w:val="none"/>
          <w:shd w:val="clear" w:color="auto" w:fill="auto"/>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187" w:name="_Toc155185858"/>
      <w:bookmarkStart w:id="188" w:name="_Toc1905"/>
      <w:bookmarkStart w:id="189" w:name="_Toc163492833"/>
      <w:bookmarkStart w:id="190" w:name="_Toc26824"/>
      <w:bookmarkStart w:id="191" w:name="_Toc31066"/>
      <w:bookmarkStart w:id="192" w:name="_Toc2189"/>
      <w:bookmarkStart w:id="193" w:name="_Toc10765"/>
      <w:bookmarkStart w:id="194" w:name="_Toc32015"/>
      <w:bookmarkStart w:id="195" w:name="_Toc155185871"/>
      <w:r>
        <w:rPr>
          <w:rFonts w:hint="eastAsia" w:ascii="宋体" w:hAnsi="宋体" w:eastAsia="宋体" w:cs="宋体"/>
          <w:b/>
          <w:bCs/>
          <w:color w:val="auto"/>
          <w:kern w:val="2"/>
          <w:sz w:val="24"/>
          <w:szCs w:val="28"/>
          <w:highlight w:val="none"/>
          <w:shd w:val="clear" w:color="auto" w:fill="auto"/>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 xml:space="preserve">.1 </w:t>
      </w:r>
      <w:r>
        <w:rPr>
          <w:rFonts w:hint="eastAsia" w:ascii="宋体" w:hAnsi="宋体" w:eastAsia="宋体"/>
          <w:color w:val="auto"/>
          <w:sz w:val="24"/>
          <w:highlight w:val="none"/>
          <w:shd w:val="clear" w:color="auto" w:fill="auto"/>
        </w:rPr>
        <w:t>本次采购采用电子交易方式，电子交易平台为</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w:t>
      </w:r>
      <w:r>
        <w:rPr>
          <w:rFonts w:hint="eastAsia" w:ascii="宋体" w:hAnsi="宋体" w:eastAsia="宋体"/>
          <w:color w:val="auto"/>
          <w:sz w:val="24"/>
          <w:highlight w:val="none"/>
          <w:shd w:val="clear" w:color="auto" w:fill="auto"/>
          <w:lang w:val="hr-HR"/>
        </w:rPr>
        <w:t>（</w:t>
      </w:r>
      <w:r>
        <w:rPr>
          <w:rFonts w:hint="eastAsia" w:ascii="宋体" w:hAnsi="宋体" w:eastAsia="宋体"/>
          <w:color w:val="auto"/>
          <w:sz w:val="24"/>
          <w:highlight w:val="none"/>
          <w:shd w:val="clear" w:color="auto" w:fill="auto"/>
        </w:rPr>
        <w:t>网址</w:t>
      </w:r>
      <w:r>
        <w:rPr>
          <w:rFonts w:hint="eastAsia" w:ascii="宋体" w:hAnsi="宋体" w:eastAsia="宋体"/>
          <w:color w:val="auto"/>
          <w:sz w:val="24"/>
          <w:highlight w:val="none"/>
          <w:shd w:val="clear" w:color="auto" w:fill="auto"/>
          <w:lang w:val="hr-HR"/>
        </w:rPr>
        <w:t>：https://www.zcygov.cn/）</w:t>
      </w:r>
      <w:r>
        <w:rPr>
          <w:rFonts w:hint="eastAsia" w:ascii="宋体" w:hAnsi="宋体" w:eastAsia="宋体"/>
          <w:color w:val="auto"/>
          <w:sz w:val="24"/>
          <w:highlight w:val="none"/>
          <w:shd w:val="clear" w:color="auto" w:fill="auto"/>
        </w:rPr>
        <w:t>。投标人参与本项目电子交易活动前，应</w:t>
      </w:r>
      <w:r>
        <w:rPr>
          <w:rFonts w:hint="eastAsia" w:eastAsia="宋体"/>
          <w:color w:val="auto"/>
          <w:sz w:val="24"/>
          <w:highlight w:val="none"/>
          <w:shd w:val="clear" w:color="auto" w:fill="auto"/>
          <w:lang w:val="en-US" w:eastAsia="zh-CN"/>
        </w:rPr>
        <w:t>在</w:t>
      </w:r>
      <w:r>
        <w:rPr>
          <w:rFonts w:hint="eastAsia" w:ascii="宋体" w:hAnsi="宋体" w:eastAsia="宋体"/>
          <w:color w:val="auto"/>
          <w:sz w:val="24"/>
          <w:highlight w:val="none"/>
          <w:shd w:val="clear" w:color="auto" w:fill="auto"/>
        </w:rPr>
        <w:t>政</w:t>
      </w:r>
      <w:r>
        <w:rPr>
          <w:rFonts w:hint="eastAsia" w:eastAsia="宋体"/>
          <w:color w:val="auto"/>
          <w:sz w:val="24"/>
          <w:highlight w:val="none"/>
          <w:shd w:val="clear" w:color="auto" w:fill="auto"/>
          <w:lang w:val="en-US" w:eastAsia="zh-CN"/>
        </w:rPr>
        <w:t>采</w:t>
      </w:r>
      <w:r>
        <w:rPr>
          <w:rFonts w:hint="eastAsia" w:ascii="宋体" w:hAnsi="宋体" w:eastAsia="宋体"/>
          <w:color w:val="auto"/>
          <w:sz w:val="24"/>
          <w:highlight w:val="none"/>
          <w:shd w:val="clear" w:color="auto" w:fill="auto"/>
          <w:lang w:val="en-US"/>
        </w:rPr>
        <w:t>云</w:t>
      </w:r>
      <w:r>
        <w:rPr>
          <w:rFonts w:hint="eastAsia" w:ascii="宋体" w:hAnsi="宋体" w:eastAsia="宋体"/>
          <w:color w:val="auto"/>
          <w:sz w:val="24"/>
          <w:highlight w:val="none"/>
          <w:shd w:val="clear" w:color="auto" w:fill="auto"/>
        </w:rPr>
        <w:t>平台</w:t>
      </w:r>
      <w:r>
        <w:rPr>
          <w:rFonts w:hint="eastAsia" w:eastAsia="宋体"/>
          <w:color w:val="auto"/>
          <w:sz w:val="24"/>
          <w:highlight w:val="none"/>
          <w:shd w:val="clear" w:color="auto" w:fill="auto"/>
          <w:lang w:val="en-US" w:eastAsia="zh-CN"/>
        </w:rPr>
        <w:t>上</w:t>
      </w:r>
      <w:r>
        <w:rPr>
          <w:rFonts w:hint="eastAsia" w:ascii="宋体" w:hAnsi="宋体" w:eastAsia="宋体"/>
          <w:color w:val="auto"/>
          <w:sz w:val="24"/>
          <w:highlight w:val="none"/>
          <w:shd w:val="clear" w:color="auto" w:fill="auto"/>
        </w:rPr>
        <w:t>注册</w:t>
      </w:r>
      <w:r>
        <w:rPr>
          <w:rFonts w:hint="eastAsia" w:eastAsia="宋体"/>
          <w:color w:val="auto"/>
          <w:sz w:val="24"/>
          <w:highlight w:val="none"/>
          <w:shd w:val="clear" w:color="auto" w:fill="auto"/>
          <w:lang w:val="en-US" w:eastAsia="zh-CN"/>
        </w:rPr>
        <w:t>供应商账号</w:t>
      </w:r>
      <w:r>
        <w:rPr>
          <w:rFonts w:hint="eastAsia" w:ascii="宋体" w:hAnsi="宋体" w:eastAsia="宋体"/>
          <w:color w:val="auto"/>
          <w:sz w:val="24"/>
          <w:highlight w:val="none"/>
          <w:shd w:val="clear" w:color="auto" w:fill="auto"/>
        </w:rPr>
        <w:t>。编制电子</w:t>
      </w:r>
      <w:r>
        <w:rPr>
          <w:rFonts w:hint="eastAsia" w:ascii="宋体" w:hAnsi="宋体" w:eastAsia="宋体"/>
          <w:color w:val="auto"/>
          <w:sz w:val="24"/>
          <w:highlight w:val="none"/>
          <w:shd w:val="clear" w:color="auto" w:fill="auto"/>
          <w:lang w:val="en-US" w:eastAsia="zh-CN"/>
        </w:rPr>
        <w:t>投标</w:t>
      </w:r>
      <w:r>
        <w:rPr>
          <w:rFonts w:hint="eastAsia" w:ascii="宋体" w:hAnsi="宋体" w:eastAsia="宋体"/>
          <w:color w:val="auto"/>
          <w:sz w:val="24"/>
          <w:highlight w:val="none"/>
          <w:shd w:val="clear" w:color="auto" w:fill="auto"/>
        </w:rPr>
        <w:t>文件前还需</w:t>
      </w:r>
      <w:r>
        <w:rPr>
          <w:rFonts w:hint="eastAsia" w:ascii="宋体" w:hAnsi="宋体" w:eastAsia="宋体"/>
          <w:color w:val="auto"/>
          <w:sz w:val="24"/>
          <w:highlight w:val="none"/>
          <w:shd w:val="clear" w:color="auto" w:fill="auto"/>
          <w:lang w:val="en-US" w:eastAsia="zh-CN"/>
        </w:rPr>
        <w:t>申领CA证书并绑定帐号。投标人应充分考虑完成平台注册、申领CA证书等所需的时间。</w:t>
      </w:r>
      <w:r>
        <w:rPr>
          <w:rFonts w:hint="eastAsia" w:ascii="宋体" w:hAnsi="宋体" w:eastAsia="宋体"/>
          <w:color w:val="auto"/>
          <w:sz w:val="24"/>
          <w:highlight w:val="none"/>
          <w:shd w:val="clear" w:color="auto" w:fill="auto"/>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登录</w:t>
      </w:r>
      <w:r>
        <w:rPr>
          <w:rFonts w:hint="eastAsia" w:cs="宋体"/>
          <w:i w:val="0"/>
          <w:iCs w:val="0"/>
          <w:color w:val="auto"/>
          <w:sz w:val="24"/>
          <w:szCs w:val="24"/>
          <w:highlight w:val="none"/>
          <w:shd w:val="clear" w:color="auto" w:fill="auto"/>
          <w:lang w:val="en-US" w:eastAsia="zh-CN"/>
        </w:rPr>
        <w:t>新疆</w:t>
      </w:r>
      <w:r>
        <w:rPr>
          <w:rFonts w:hint="eastAsia" w:ascii="宋体" w:hAnsi="宋体" w:eastAsia="宋体" w:cs="宋体"/>
          <w:i w:val="0"/>
          <w:iCs w:val="0"/>
          <w:color w:val="auto"/>
          <w:sz w:val="24"/>
          <w:szCs w:val="24"/>
          <w:highlight w:val="none"/>
          <w:shd w:val="clear" w:color="auto" w:fill="auto"/>
          <w:lang w:val="en-US" w:eastAsia="zh-CN"/>
        </w:rPr>
        <w:t>政府采购网“供应商</w:t>
      </w:r>
      <w:r>
        <w:rPr>
          <w:rFonts w:hint="eastAsia" w:cs="宋体"/>
          <w:i w:val="0"/>
          <w:iCs w:val="0"/>
          <w:color w:val="auto"/>
          <w:sz w:val="24"/>
          <w:szCs w:val="24"/>
          <w:highlight w:val="none"/>
          <w:shd w:val="clear" w:color="auto" w:fill="auto"/>
          <w:lang w:val="en-US" w:eastAsia="zh-CN"/>
        </w:rPr>
        <w:t>免费</w:t>
      </w:r>
      <w:r>
        <w:rPr>
          <w:rFonts w:hint="eastAsia" w:ascii="宋体" w:hAnsi="宋体" w:eastAsia="宋体" w:cs="宋体"/>
          <w:i w:val="0"/>
          <w:iCs w:val="0"/>
          <w:color w:val="auto"/>
          <w:sz w:val="24"/>
          <w:szCs w:val="24"/>
          <w:highlight w:val="none"/>
          <w:shd w:val="clear" w:color="auto" w:fill="auto"/>
          <w:lang w:val="en-US" w:eastAsia="zh-CN"/>
        </w:rPr>
        <w:t>注册”—“</w:t>
      </w:r>
      <w:r>
        <w:rPr>
          <w:rFonts w:hint="eastAsia" w:cs="宋体"/>
          <w:i w:val="0"/>
          <w:iCs w:val="0"/>
          <w:color w:val="auto"/>
          <w:sz w:val="24"/>
          <w:szCs w:val="24"/>
          <w:highlight w:val="none"/>
          <w:shd w:val="clear" w:color="auto" w:fill="auto"/>
          <w:lang w:val="en-US" w:eastAsia="zh-CN"/>
        </w:rPr>
        <w:t>新疆维吾尔自治区</w:t>
      </w:r>
      <w:r>
        <w:rPr>
          <w:rFonts w:hint="eastAsia" w:ascii="宋体" w:hAnsi="宋体" w:eastAsia="宋体" w:cs="宋体"/>
          <w:i w:val="0"/>
          <w:iCs w:val="0"/>
          <w:color w:val="auto"/>
          <w:sz w:val="24"/>
          <w:szCs w:val="24"/>
          <w:highlight w:val="none"/>
          <w:shd w:val="clear" w:color="auto" w:fill="auto"/>
          <w:lang w:val="en-US" w:eastAsia="zh-CN"/>
        </w:rPr>
        <w:t>供应商入驻登记”—“立即登记”进行自助注册绑定</w:t>
      </w:r>
      <w:r>
        <w:rPr>
          <w:rFonts w:hint="eastAsia" w:ascii="宋体" w:hAnsi="宋体" w:eastAsia="宋体"/>
          <w:color w:val="auto"/>
          <w:sz w:val="24"/>
          <w:highlight w:val="none"/>
          <w:shd w:val="clear" w:color="auto" w:fill="auto"/>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2</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投标人将</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平台电子交易客户端下载、安装完成后，可通过账号密码或CA登录客户端进行</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制作。在使用政采云投标客户端时，建议使用WIN7及以上操作系统。</w:t>
      </w:r>
      <w:r>
        <w:rPr>
          <w:rFonts w:hint="eastAsia" w:eastAsia="宋体"/>
          <w:color w:val="auto"/>
          <w:sz w:val="24"/>
          <w:highlight w:val="none"/>
          <w:shd w:val="clear" w:color="auto" w:fill="auto"/>
          <w:lang w:val="en-US" w:eastAsia="zh-CN"/>
        </w:rPr>
        <w:t>投标人</w:t>
      </w:r>
      <w:r>
        <w:rPr>
          <w:rFonts w:hint="eastAsia" w:ascii="宋体" w:hAnsi="宋体" w:eastAsia="宋体"/>
          <w:color w:val="auto"/>
          <w:sz w:val="24"/>
          <w:highlight w:val="none"/>
          <w:shd w:val="clear" w:color="auto" w:fill="auto"/>
        </w:rPr>
        <w:t>登录</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3</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加密的电子</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应在</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递交截止时间前通过政采云平台上传完成。逾期上传或者未上传指定地点的</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4</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投标人在开标前须提前配置好电脑</w:t>
      </w:r>
      <w:r>
        <w:rPr>
          <w:rFonts w:hint="eastAsia" w:eastAsia="宋体"/>
          <w:color w:val="auto"/>
          <w:sz w:val="24"/>
          <w:highlight w:val="none"/>
          <w:shd w:val="clear" w:color="auto" w:fill="auto"/>
          <w:lang w:val="en-US" w:eastAsia="zh-CN"/>
        </w:rPr>
        <w:t>及</w:t>
      </w:r>
      <w:r>
        <w:rPr>
          <w:rFonts w:hint="eastAsia" w:ascii="宋体" w:hAnsi="宋体" w:eastAsia="宋体"/>
          <w:color w:val="auto"/>
          <w:sz w:val="24"/>
          <w:highlight w:val="none"/>
          <w:shd w:val="clear" w:color="auto" w:fill="auto"/>
        </w:rPr>
        <w:t>浏览器，开标时请使用制作加密电子</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的CA锁进行解密及报价确认。本项目</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解密时间</w:t>
      </w:r>
      <w:r>
        <w:rPr>
          <w:rFonts w:hint="eastAsia" w:eastAsia="宋体"/>
          <w:color w:val="auto"/>
          <w:sz w:val="24"/>
          <w:highlight w:val="none"/>
          <w:shd w:val="clear" w:color="auto" w:fill="auto"/>
          <w:lang w:val="en-US" w:eastAsia="zh-CN"/>
        </w:rPr>
        <w:t>详见“投标人须知前附表”</w:t>
      </w:r>
      <w:r>
        <w:rPr>
          <w:rFonts w:hint="eastAsia" w:ascii="宋体" w:hAnsi="宋体" w:eastAsia="宋体"/>
          <w:color w:val="auto"/>
          <w:sz w:val="24"/>
          <w:highlight w:val="none"/>
          <w:shd w:val="clear" w:color="auto" w:fill="auto"/>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5</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如遇“</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w:t>
      </w:r>
      <w:r>
        <w:rPr>
          <w:rFonts w:hint="eastAsia" w:ascii="宋体" w:hAnsi="宋体" w:eastAsia="宋体"/>
          <w:color w:val="auto"/>
          <w:sz w:val="24"/>
          <w:highlight w:val="none"/>
          <w:shd w:val="clear" w:color="auto" w:fill="auto"/>
          <w:lang w:val="hr-HR"/>
        </w:rPr>
        <w:t>（</w:t>
      </w:r>
      <w:r>
        <w:rPr>
          <w:rFonts w:hint="eastAsia" w:ascii="宋体" w:hAnsi="宋体" w:eastAsia="宋体"/>
          <w:color w:val="auto"/>
          <w:sz w:val="24"/>
          <w:highlight w:val="none"/>
          <w:shd w:val="clear" w:color="auto" w:fill="auto"/>
        </w:rPr>
        <w:t>网址</w:t>
      </w:r>
      <w:r>
        <w:rPr>
          <w:rFonts w:hint="eastAsia" w:ascii="宋体" w:hAnsi="宋体" w:eastAsia="宋体"/>
          <w:color w:val="auto"/>
          <w:sz w:val="24"/>
          <w:highlight w:val="none"/>
          <w:shd w:val="clear" w:color="auto" w:fill="auto"/>
          <w:lang w:val="hr-HR"/>
        </w:rPr>
        <w:t>：https://www.zcygov.cn/）</w:t>
      </w:r>
      <w:r>
        <w:rPr>
          <w:rFonts w:hint="eastAsia" w:ascii="宋体" w:hAnsi="宋体" w:eastAsia="宋体"/>
          <w:color w:val="auto"/>
          <w:sz w:val="24"/>
          <w:highlight w:val="none"/>
          <w:shd w:val="clear" w:color="auto" w:fill="auto"/>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shd w:val="clear" w:color="auto" w:fill="auto"/>
          <w:lang w:val="en-US" w:eastAsia="zh-CN"/>
        </w:rPr>
        <w:t>可</w:t>
      </w:r>
      <w:r>
        <w:rPr>
          <w:rFonts w:hint="eastAsia" w:ascii="宋体" w:hAnsi="宋体" w:eastAsia="宋体"/>
          <w:color w:val="auto"/>
          <w:sz w:val="24"/>
          <w:highlight w:val="none"/>
          <w:shd w:val="clear" w:color="auto" w:fill="auto"/>
          <w:lang w:val="en-US" w:eastAsia="zh-CN"/>
        </w:rPr>
        <w:t>按照“</w:t>
      </w:r>
      <w:r>
        <w:rPr>
          <w:rFonts w:hint="eastAsia" w:eastAsia="宋体"/>
          <w:color w:val="auto"/>
          <w:sz w:val="24"/>
          <w:highlight w:val="none"/>
          <w:shd w:val="clear" w:color="auto" w:fill="auto"/>
          <w:lang w:val="en-US" w:eastAsia="zh-CN"/>
        </w:rPr>
        <w:t>第一章 招标公告</w:t>
      </w:r>
      <w:r>
        <w:rPr>
          <w:rFonts w:hint="eastAsia" w:ascii="宋体" w:hAnsi="宋体" w:eastAsia="宋体"/>
          <w:color w:val="auto"/>
          <w:sz w:val="24"/>
          <w:highlight w:val="none"/>
          <w:shd w:val="clear" w:color="auto" w:fill="auto"/>
          <w:lang w:val="en-US" w:eastAsia="zh-CN"/>
        </w:rPr>
        <w:t>”的</w:t>
      </w:r>
      <w:r>
        <w:rPr>
          <w:rFonts w:hint="eastAsia" w:eastAsia="宋体"/>
          <w:color w:val="auto"/>
          <w:sz w:val="24"/>
          <w:highlight w:val="none"/>
          <w:shd w:val="clear" w:color="auto" w:fill="auto"/>
          <w:lang w:val="en-US" w:eastAsia="zh-CN"/>
        </w:rPr>
        <w:t>联系方式咨询相关人员</w:t>
      </w:r>
      <w:r>
        <w:rPr>
          <w:rFonts w:hint="eastAsia" w:ascii="宋体" w:hAnsi="宋体" w:eastAsia="宋体"/>
          <w:color w:val="auto"/>
          <w:sz w:val="24"/>
          <w:highlight w:val="none"/>
          <w:shd w:val="clear" w:color="auto" w:fill="auto"/>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.7 由于本项目采用电子招标方式，潜在投标人的名单将在</w:t>
      </w:r>
      <w:r>
        <w:rPr>
          <w:rFonts w:hint="eastAsia" w:eastAsia="宋体"/>
          <w:color w:val="auto"/>
          <w:sz w:val="24"/>
          <w:highlight w:val="none"/>
          <w:shd w:val="clear" w:color="auto" w:fill="auto"/>
          <w:lang w:val="en-US" w:eastAsia="zh-CN"/>
        </w:rPr>
        <w:t>提交</w:t>
      </w:r>
      <w:r>
        <w:rPr>
          <w:rFonts w:hint="eastAsia" w:ascii="宋体" w:hAnsi="宋体" w:eastAsia="宋体"/>
          <w:color w:val="auto"/>
          <w:sz w:val="24"/>
          <w:highlight w:val="none"/>
          <w:shd w:val="clear" w:color="auto" w:fill="auto"/>
          <w:lang w:val="en-US" w:eastAsia="zh-CN"/>
        </w:rPr>
        <w:t>投标</w:t>
      </w:r>
      <w:r>
        <w:rPr>
          <w:rFonts w:hint="eastAsia" w:eastAsia="宋体"/>
          <w:color w:val="auto"/>
          <w:sz w:val="24"/>
          <w:highlight w:val="none"/>
          <w:shd w:val="clear" w:color="auto" w:fill="auto"/>
          <w:lang w:val="en-US" w:eastAsia="zh-CN"/>
        </w:rPr>
        <w:t>文件</w:t>
      </w:r>
      <w:r>
        <w:rPr>
          <w:rFonts w:hint="eastAsia" w:ascii="宋体" w:hAnsi="宋体" w:eastAsia="宋体"/>
          <w:color w:val="auto"/>
          <w:sz w:val="24"/>
          <w:highlight w:val="none"/>
          <w:shd w:val="clear" w:color="auto" w:fill="auto"/>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196" w:name="_Toc17698"/>
      <w:bookmarkStart w:id="197" w:name="_Toc27586"/>
      <w:bookmarkStart w:id="198" w:name="_Toc25633"/>
      <w:bookmarkStart w:id="199" w:name="_Toc2058"/>
      <w:bookmarkStart w:id="200" w:name="_Toc27270"/>
      <w:bookmarkStart w:id="201" w:name="_Toc2606"/>
      <w:bookmarkStart w:id="202" w:name="_Toc163492834"/>
      <w:r>
        <w:rPr>
          <w:rFonts w:hint="eastAsia" w:ascii="宋体" w:hAnsi="宋体" w:eastAsia="宋体" w:cstheme="minorBidi"/>
          <w:b/>
          <w:bCs/>
          <w:color w:val="auto"/>
          <w:kern w:val="2"/>
          <w:sz w:val="24"/>
          <w:szCs w:val="32"/>
          <w:highlight w:val="none"/>
          <w:shd w:val="clear" w:color="auto" w:fill="auto"/>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03" w:name="_Toc7878"/>
      <w:bookmarkStart w:id="204" w:name="_Toc27444"/>
      <w:bookmarkStart w:id="205" w:name="_Toc22437"/>
      <w:bookmarkStart w:id="206" w:name="_Toc163492835"/>
      <w:bookmarkStart w:id="207" w:name="_Toc13774"/>
      <w:bookmarkStart w:id="208" w:name="_Toc24167"/>
      <w:bookmarkStart w:id="209" w:name="_Toc11591"/>
      <w:bookmarkStart w:id="210" w:name="_Toc140132768"/>
      <w:r>
        <w:rPr>
          <w:rFonts w:hint="eastAsia" w:ascii="宋体" w:hAnsi="宋体" w:eastAsia="宋体" w:cs="宋体"/>
          <w:b/>
          <w:bCs/>
          <w:color w:val="auto"/>
          <w:kern w:val="2"/>
          <w:sz w:val="24"/>
          <w:szCs w:val="28"/>
          <w:highlight w:val="none"/>
          <w:shd w:val="clear" w:color="auto" w:fill="auto"/>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.1本招标文件包括下列文件及根据本章第9款、第</w:t>
      </w: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 xml:space="preserve">第一章 </w:t>
      </w:r>
      <w:r>
        <w:rPr>
          <w:rFonts w:hint="eastAsia" w:eastAsia="宋体"/>
          <w:color w:val="auto"/>
          <w:sz w:val="24"/>
          <w:highlight w:val="none"/>
          <w:shd w:val="clear" w:color="auto" w:fill="auto"/>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第五章 评标</w:t>
      </w:r>
      <w:r>
        <w:rPr>
          <w:rFonts w:hint="eastAsia" w:eastAsia="宋体" w:cs="仿宋_GB2312"/>
          <w:color w:val="auto"/>
          <w:sz w:val="24"/>
          <w:szCs w:val="24"/>
          <w:highlight w:val="none"/>
          <w:shd w:val="clear" w:color="auto" w:fill="auto"/>
          <w:lang w:val="en-US" w:eastAsia="zh-CN"/>
        </w:rPr>
        <w:t>方</w:t>
      </w:r>
      <w:r>
        <w:rPr>
          <w:rFonts w:hint="eastAsia" w:eastAsia="宋体" w:cs="仿宋_GB2312"/>
          <w:color w:val="auto"/>
          <w:sz w:val="24"/>
          <w:szCs w:val="24"/>
          <w:highlight w:val="none"/>
          <w:shd w:val="clear" w:color="auto" w:fill="auto"/>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11" w:name="_Toc5721"/>
      <w:bookmarkStart w:id="212" w:name="_Toc20196"/>
      <w:bookmarkStart w:id="213" w:name="_Toc163492836"/>
      <w:bookmarkStart w:id="214" w:name="_Toc140132769"/>
      <w:bookmarkStart w:id="215" w:name="_Toc13699"/>
      <w:bookmarkStart w:id="216" w:name="_Toc30904"/>
      <w:bookmarkStart w:id="217" w:name="_Toc14064"/>
      <w:bookmarkStart w:id="218" w:name="_Toc22159"/>
      <w:r>
        <w:rPr>
          <w:rFonts w:hint="eastAsia" w:ascii="宋体" w:hAnsi="宋体" w:eastAsia="宋体" w:cs="宋体"/>
          <w:b/>
          <w:bCs/>
          <w:color w:val="auto"/>
          <w:kern w:val="2"/>
          <w:sz w:val="24"/>
          <w:szCs w:val="28"/>
          <w:highlight w:val="none"/>
          <w:shd w:val="clear" w:color="auto" w:fill="auto"/>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w:t>
      </w: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shd w:val="clear" w:color="auto" w:fill="auto"/>
          <w:lang w:val="en-US" w:eastAsia="zh-CN"/>
        </w:rPr>
        <w:t>提出询问的</w:t>
      </w:r>
      <w:r>
        <w:rPr>
          <w:rFonts w:hint="eastAsia" w:eastAsia="宋体" w:cs="仿宋_GB2312"/>
          <w:color w:val="auto"/>
          <w:sz w:val="24"/>
          <w:szCs w:val="24"/>
          <w:highlight w:val="none"/>
          <w:shd w:val="clear" w:color="auto" w:fill="auto"/>
        </w:rPr>
        <w:t>时间</w:t>
      </w:r>
      <w:r>
        <w:rPr>
          <w:rFonts w:hint="eastAsia" w:eastAsia="宋体" w:cs="仿宋_GB2312"/>
          <w:color w:val="auto"/>
          <w:sz w:val="24"/>
          <w:szCs w:val="24"/>
          <w:highlight w:val="none"/>
          <w:shd w:val="clear" w:color="auto" w:fill="auto"/>
          <w:lang w:val="en-US" w:eastAsia="zh-CN"/>
        </w:rPr>
        <w:t>要求</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之</w:t>
      </w:r>
      <w:r>
        <w:rPr>
          <w:rFonts w:hint="eastAsia" w:eastAsia="宋体" w:cs="仿宋_GB2312"/>
          <w:color w:val="auto"/>
          <w:sz w:val="24"/>
          <w:szCs w:val="24"/>
          <w:highlight w:val="none"/>
          <w:shd w:val="clear" w:color="auto" w:fill="auto"/>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.2 采购人或者采购代理机构可以对已发出的招标文件进行必要的澄清或者修改。</w:t>
      </w:r>
      <w:r>
        <w:rPr>
          <w:rFonts w:hint="eastAsia" w:eastAsia="宋体"/>
          <w:color w:val="auto"/>
          <w:sz w:val="24"/>
          <w:highlight w:val="none"/>
          <w:shd w:val="clear" w:color="auto" w:fill="auto"/>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shd w:val="clear" w:color="auto" w:fill="auto"/>
          <w:lang w:val="en-US" w:eastAsia="zh-CN"/>
        </w:rPr>
        <w:t>潜在</w:t>
      </w:r>
      <w:r>
        <w:rPr>
          <w:rFonts w:hint="eastAsia" w:eastAsia="宋体" w:cs="仿宋_GB2312"/>
          <w:color w:val="auto"/>
          <w:sz w:val="24"/>
          <w:szCs w:val="24"/>
          <w:highlight w:val="none"/>
          <w:shd w:val="clear" w:color="auto" w:fill="auto"/>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1</w:t>
      </w:r>
      <w:r>
        <w:rPr>
          <w:rFonts w:hint="eastAsia" w:eastAsia="宋体"/>
          <w:color w:val="auto"/>
          <w:sz w:val="24"/>
          <w:highlight w:val="none"/>
          <w:shd w:val="clear" w:color="auto" w:fill="auto"/>
          <w:lang w:val="en-US" w:eastAsia="zh-CN"/>
        </w:rPr>
        <w:t>2</w:t>
      </w:r>
      <w:r>
        <w:rPr>
          <w:rFonts w:eastAsia="宋体"/>
          <w:color w:val="auto"/>
          <w:sz w:val="24"/>
          <w:highlight w:val="none"/>
          <w:shd w:val="clear" w:color="auto" w:fill="auto"/>
        </w:rPr>
        <w:t>.</w:t>
      </w:r>
      <w:r>
        <w:rPr>
          <w:rFonts w:hint="eastAsia" w:eastAsia="宋体"/>
          <w:color w:val="auto"/>
          <w:sz w:val="24"/>
          <w:highlight w:val="none"/>
          <w:shd w:val="clear" w:color="auto" w:fill="auto"/>
        </w:rPr>
        <w:t xml:space="preserve">4 </w:t>
      </w:r>
      <w:r>
        <w:rPr>
          <w:rFonts w:hint="eastAsia" w:eastAsia="宋体" w:cs="仿宋_GB2312"/>
          <w:color w:val="auto"/>
          <w:sz w:val="24"/>
          <w:szCs w:val="24"/>
          <w:highlight w:val="none"/>
          <w:shd w:val="clear" w:color="auto" w:fill="auto"/>
          <w:lang w:val="en-US" w:eastAsia="zh-CN"/>
        </w:rPr>
        <w:t>“</w:t>
      </w:r>
      <w:r>
        <w:rPr>
          <w:rFonts w:hint="eastAsia" w:eastAsia="宋体" w:cs="仿宋_GB2312"/>
          <w:color w:val="auto"/>
          <w:sz w:val="24"/>
          <w:szCs w:val="24"/>
          <w:highlight w:val="none"/>
          <w:shd w:val="clear" w:color="auto" w:fill="auto"/>
        </w:rPr>
        <w:t>投标人须知”所称“</w:t>
      </w:r>
      <w:r>
        <w:rPr>
          <w:rFonts w:hint="eastAsia" w:eastAsia="宋体"/>
          <w:color w:val="auto"/>
          <w:sz w:val="24"/>
          <w:highlight w:val="none"/>
          <w:shd w:val="clear" w:color="auto" w:fill="auto"/>
        </w:rPr>
        <w:t>书面形式</w:t>
      </w:r>
      <w:r>
        <w:rPr>
          <w:rFonts w:hint="eastAsia" w:eastAsia="宋体" w:cs="仿宋_GB2312"/>
          <w:color w:val="auto"/>
          <w:sz w:val="24"/>
          <w:szCs w:val="24"/>
          <w:highlight w:val="none"/>
          <w:shd w:val="clear" w:color="auto" w:fill="auto"/>
        </w:rPr>
        <w:t>”</w:t>
      </w:r>
      <w:r>
        <w:rPr>
          <w:rFonts w:hint="eastAsia" w:eastAsia="宋体"/>
          <w:color w:val="auto"/>
          <w:sz w:val="24"/>
          <w:highlight w:val="none"/>
          <w:shd w:val="clear" w:color="auto" w:fill="auto"/>
        </w:rPr>
        <w:t>包括系统消息、政府采购</w:t>
      </w:r>
      <w:r>
        <w:rPr>
          <w:rFonts w:hint="eastAsia" w:eastAsia="宋体"/>
          <w:color w:val="auto"/>
          <w:sz w:val="24"/>
          <w:highlight w:val="none"/>
          <w:shd w:val="clear" w:color="auto" w:fill="auto"/>
          <w:lang w:val="en-US" w:eastAsia="zh-CN"/>
        </w:rPr>
        <w:t>云平台</w:t>
      </w:r>
      <w:r>
        <w:rPr>
          <w:rFonts w:hint="eastAsia" w:eastAsia="宋体"/>
          <w:color w:val="auto"/>
          <w:sz w:val="24"/>
          <w:highlight w:val="none"/>
          <w:shd w:val="clear" w:color="auto" w:fill="auto"/>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2</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5</w:t>
      </w:r>
      <w:r>
        <w:rPr>
          <w:rFonts w:hint="eastAsia" w:ascii="宋体" w:hAnsi="宋体" w:eastAsia="宋体" w:cs="宋体"/>
          <w:color w:val="auto"/>
          <w:kern w:val="2"/>
          <w:sz w:val="24"/>
          <w:szCs w:val="22"/>
          <w:highlight w:val="none"/>
          <w:shd w:val="clear" w:color="auto" w:fill="auto"/>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2</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219" w:name="_Toc3060"/>
      <w:bookmarkStart w:id="220" w:name="_Toc195"/>
      <w:bookmarkStart w:id="221" w:name="_Toc155185872"/>
      <w:bookmarkStart w:id="222" w:name="_Toc9097"/>
      <w:bookmarkStart w:id="223" w:name="_Toc5167"/>
      <w:bookmarkStart w:id="224" w:name="_Toc13035"/>
      <w:bookmarkStart w:id="225" w:name="_Toc12914"/>
      <w:bookmarkStart w:id="226" w:name="_Toc163492837"/>
      <w:r>
        <w:rPr>
          <w:rFonts w:hint="eastAsia" w:ascii="宋体" w:hAnsi="宋体" w:eastAsia="宋体" w:cstheme="minorBidi"/>
          <w:b/>
          <w:bCs/>
          <w:color w:val="auto"/>
          <w:kern w:val="2"/>
          <w:sz w:val="24"/>
          <w:szCs w:val="32"/>
          <w:highlight w:val="none"/>
          <w:shd w:val="clear" w:color="auto" w:fill="auto"/>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227" w:name="_Toc30794"/>
      <w:bookmarkStart w:id="228" w:name="_Toc163492838"/>
      <w:bookmarkStart w:id="229" w:name="_Toc24818"/>
      <w:bookmarkStart w:id="230" w:name="_Toc21127"/>
      <w:bookmarkStart w:id="231" w:name="_Toc22216"/>
      <w:bookmarkStart w:id="232" w:name="_Toc1776"/>
      <w:bookmarkStart w:id="233" w:name="_Toc13879"/>
      <w:r>
        <w:rPr>
          <w:rFonts w:hint="eastAsia" w:ascii="宋体" w:hAnsi="宋体" w:eastAsia="宋体" w:cs="宋体"/>
          <w:b/>
          <w:bCs/>
          <w:color w:val="auto"/>
          <w:kern w:val="2"/>
          <w:sz w:val="24"/>
          <w:szCs w:val="28"/>
          <w:highlight w:val="none"/>
          <w:shd w:val="clear" w:color="auto" w:fill="auto"/>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bookmarkStart w:id="234" w:name="_Toc163492839"/>
      <w:bookmarkStart w:id="235" w:name="_Toc140132772"/>
      <w:r>
        <w:rPr>
          <w:rFonts w:hint="eastAsia" w:ascii="宋体" w:hAnsi="宋体" w:eastAsia="宋体" w:cs="宋体"/>
          <w:color w:val="auto"/>
          <w:kern w:val="2"/>
          <w:sz w:val="24"/>
          <w:szCs w:val="22"/>
          <w:highlight w:val="none"/>
          <w:shd w:val="clear" w:color="auto" w:fill="auto"/>
          <w:lang w:val="en-US" w:eastAsia="zh-CN"/>
        </w:rPr>
        <w:t>13</w:t>
      </w:r>
      <w:r>
        <w:rPr>
          <w:rFonts w:hint="eastAsia" w:ascii="宋体" w:hAnsi="宋体" w:eastAsia="宋体" w:cs="宋体"/>
          <w:color w:val="auto"/>
          <w:kern w:val="2"/>
          <w:sz w:val="24"/>
          <w:szCs w:val="22"/>
          <w:highlight w:val="none"/>
          <w:shd w:val="clear" w:color="auto" w:fill="auto"/>
        </w:rPr>
        <w:t>.1投标人应完整地按招标文件提供的投标文件格式及要求编写投标文件，具体内容详见</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lang w:val="en-US" w:eastAsia="zh-CN"/>
        </w:rPr>
        <w:t xml:space="preserve">第七章 </w:t>
      </w:r>
      <w:r>
        <w:rPr>
          <w:rFonts w:hint="eastAsia" w:ascii="宋体" w:hAnsi="宋体" w:eastAsia="宋体" w:cs="宋体"/>
          <w:color w:val="auto"/>
          <w:kern w:val="2"/>
          <w:sz w:val="24"/>
          <w:szCs w:val="22"/>
          <w:highlight w:val="none"/>
          <w:shd w:val="clear" w:color="auto" w:fill="auto"/>
        </w:rPr>
        <w:t>投标文件格式</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13.2</w:t>
      </w:r>
      <w:r>
        <w:rPr>
          <w:rFonts w:hint="eastAsia" w:ascii="宋体" w:hAnsi="宋体" w:eastAsia="宋体" w:cs="宋体"/>
          <w:color w:val="auto"/>
          <w:kern w:val="2"/>
          <w:sz w:val="24"/>
          <w:szCs w:val="22"/>
          <w:highlight w:val="none"/>
          <w:shd w:val="clear" w:color="auto" w:fill="auto"/>
        </w:rPr>
        <w:t>投标人应提交招标文件要求的证明文件，证明其投标内容符合招标文件规定</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该证明文件是投标文件的一部分</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证明文件</w:t>
      </w:r>
      <w:r>
        <w:rPr>
          <w:rFonts w:hint="eastAsia" w:ascii="宋体" w:hAnsi="宋体" w:eastAsia="宋体" w:cs="宋体"/>
          <w:color w:val="auto"/>
          <w:kern w:val="2"/>
          <w:sz w:val="24"/>
          <w:szCs w:val="22"/>
          <w:highlight w:val="none"/>
          <w:shd w:val="clear" w:color="auto" w:fill="auto"/>
          <w:lang w:val="en-US" w:eastAsia="zh-CN"/>
        </w:rPr>
        <w:t>形式</w:t>
      </w:r>
      <w:r>
        <w:rPr>
          <w:rFonts w:hint="eastAsia" w:ascii="宋体" w:hAnsi="宋体" w:eastAsia="宋体" w:cs="宋体"/>
          <w:color w:val="auto"/>
          <w:kern w:val="2"/>
          <w:sz w:val="24"/>
          <w:szCs w:val="22"/>
          <w:highlight w:val="none"/>
          <w:shd w:val="clear" w:color="auto" w:fill="auto"/>
        </w:rPr>
        <w:t>可以是文字资料、图纸和数据</w:t>
      </w:r>
      <w:bookmarkStart w:id="236" w:name="_Hlk11703583"/>
      <w:r>
        <w:rPr>
          <w:rFonts w:hint="eastAsia" w:ascii="宋体" w:hAnsi="宋体" w:eastAsia="宋体" w:cs="宋体"/>
          <w:color w:val="auto"/>
          <w:kern w:val="2"/>
          <w:sz w:val="24"/>
          <w:szCs w:val="22"/>
          <w:highlight w:val="none"/>
          <w:shd w:val="clear" w:color="auto" w:fill="auto"/>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13.3</w:t>
      </w:r>
      <w:r>
        <w:rPr>
          <w:rFonts w:hint="eastAsia" w:ascii="宋体" w:hAnsi="宋体" w:eastAsia="宋体" w:cs="宋体"/>
          <w:color w:val="auto"/>
          <w:kern w:val="2"/>
          <w:sz w:val="24"/>
          <w:szCs w:val="22"/>
          <w:highlight w:val="none"/>
          <w:shd w:val="clear" w:color="auto" w:fill="auto"/>
        </w:rPr>
        <w:t>为保证公平公正，除非</w:t>
      </w:r>
      <w:r>
        <w:rPr>
          <w:rFonts w:hint="eastAsia" w:ascii="宋体" w:hAnsi="宋体" w:eastAsia="宋体" w:cs="宋体"/>
          <w:color w:val="auto"/>
          <w:kern w:val="2"/>
          <w:sz w:val="24"/>
          <w:szCs w:val="22"/>
          <w:highlight w:val="none"/>
          <w:shd w:val="clear" w:color="auto" w:fill="auto"/>
          <w:lang w:val="en-US" w:eastAsia="zh-CN"/>
        </w:rPr>
        <w:t>本招标文件</w:t>
      </w:r>
      <w:r>
        <w:rPr>
          <w:rFonts w:hint="eastAsia" w:ascii="宋体" w:hAnsi="宋体" w:eastAsia="宋体" w:cs="宋体"/>
          <w:color w:val="auto"/>
          <w:kern w:val="2"/>
          <w:sz w:val="24"/>
          <w:szCs w:val="22"/>
          <w:highlight w:val="none"/>
          <w:shd w:val="clear" w:color="auto" w:fill="auto"/>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37" w:name="_Toc23772"/>
      <w:bookmarkStart w:id="238" w:name="_Toc16697"/>
      <w:bookmarkStart w:id="239" w:name="_Toc893"/>
      <w:bookmarkStart w:id="240" w:name="_Toc12233"/>
      <w:bookmarkStart w:id="241" w:name="_Toc19581"/>
      <w:bookmarkStart w:id="242" w:name="_Toc10265"/>
      <w:r>
        <w:rPr>
          <w:rFonts w:hint="eastAsia" w:ascii="宋体" w:hAnsi="宋体" w:eastAsia="宋体" w:cs="宋体"/>
          <w:b/>
          <w:bCs/>
          <w:color w:val="auto"/>
          <w:kern w:val="2"/>
          <w:sz w:val="24"/>
          <w:szCs w:val="28"/>
          <w:highlight w:val="none"/>
          <w:shd w:val="clear" w:color="auto" w:fill="auto"/>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lang w:val="zh-CN"/>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 xml:space="preserve">.1 </w:t>
      </w:r>
      <w:r>
        <w:rPr>
          <w:rFonts w:hint="eastAsia" w:eastAsia="宋体" w:cs="宋体"/>
          <w:snapToGrid w:val="0"/>
          <w:color w:val="auto"/>
          <w:sz w:val="24"/>
          <w:szCs w:val="24"/>
          <w:highlight w:val="none"/>
          <w:shd w:val="clear" w:color="auto" w:fill="auto"/>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shd w:val="clear" w:color="auto" w:fill="auto"/>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shd w:val="clear" w:color="auto" w:fill="auto"/>
          <w:lang w:val="en-US" w:eastAsia="zh-CN"/>
        </w:rPr>
        <w:t>缺</w:t>
      </w:r>
      <w:r>
        <w:rPr>
          <w:rFonts w:hint="eastAsia" w:eastAsia="宋体" w:cs="宋体"/>
          <w:snapToGrid w:val="0"/>
          <w:color w:val="auto"/>
          <w:sz w:val="24"/>
          <w:szCs w:val="24"/>
          <w:highlight w:val="none"/>
          <w:shd w:val="clear" w:color="auto" w:fill="auto"/>
        </w:rPr>
        <w:t>漏招标文件所要求的内容，否则，其</w:t>
      </w:r>
      <w:r>
        <w:rPr>
          <w:rFonts w:hint="eastAsia" w:eastAsia="宋体" w:cs="宋体"/>
          <w:b/>
          <w:bCs/>
          <w:snapToGrid w:val="0"/>
          <w:color w:val="auto"/>
          <w:sz w:val="24"/>
          <w:szCs w:val="24"/>
          <w:highlight w:val="none"/>
          <w:shd w:val="clear" w:color="auto" w:fill="auto"/>
        </w:rPr>
        <w:t>投标无效</w:t>
      </w:r>
      <w:r>
        <w:rPr>
          <w:rFonts w:hint="eastAsia" w:eastAsia="宋体" w:cs="宋体"/>
          <w:snapToGrid w:val="0"/>
          <w:color w:val="auto"/>
          <w:sz w:val="24"/>
          <w:szCs w:val="24"/>
          <w:highlight w:val="none"/>
          <w:shd w:val="clear" w:color="auto" w:fill="auto"/>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eastAsia="宋体" w:cs="宋体"/>
          <w:color w:val="auto"/>
          <w:kern w:val="2"/>
          <w:sz w:val="24"/>
          <w:szCs w:val="22"/>
          <w:highlight w:val="none"/>
          <w:shd w:val="clear" w:color="auto" w:fill="auto"/>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shd w:val="clear" w:color="auto" w:fill="auto"/>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shd w:val="clear" w:color="auto" w:fill="auto"/>
          <w:lang w:val="en-US" w:eastAsia="zh-CN"/>
        </w:rPr>
      </w:pPr>
      <w:r>
        <w:rPr>
          <w:rFonts w:hint="eastAsia" w:eastAsia="宋体" w:cs="宋体"/>
          <w:color w:val="auto"/>
          <w:kern w:val="2"/>
          <w:sz w:val="24"/>
          <w:szCs w:val="22"/>
          <w:highlight w:val="none"/>
          <w:shd w:val="clear" w:color="auto" w:fill="auto"/>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shd w:val="clear" w:color="auto" w:fill="auto"/>
          <w:lang w:val="en-US" w:eastAsia="zh-CN"/>
        </w:rPr>
      </w:pPr>
      <w:r>
        <w:rPr>
          <w:rFonts w:hint="eastAsia" w:ascii="宋体" w:hAnsi="宋体" w:eastAsia="宋体" w:cs="宋体"/>
          <w:snapToGrid w:val="0"/>
          <w:color w:val="auto"/>
          <w:kern w:val="2"/>
          <w:sz w:val="24"/>
          <w:szCs w:val="24"/>
          <w:highlight w:val="none"/>
          <w:shd w:val="clear" w:color="auto" w:fill="auto"/>
          <w:lang w:val="en-US" w:eastAsia="zh-CN" w:bidi="ar-SA"/>
        </w:rPr>
        <w:t>14.2.1 投标货物及标准附件、备品备件、专用工具等的出厂价（包括已在中</w:t>
      </w:r>
      <w:r>
        <w:rPr>
          <w:rFonts w:hint="eastAsia" w:eastAsia="宋体" w:cs="宋体"/>
          <w:color w:val="auto"/>
          <w:kern w:val="2"/>
          <w:sz w:val="24"/>
          <w:szCs w:val="22"/>
          <w:highlight w:val="none"/>
          <w:shd w:val="clear" w:color="auto" w:fill="auto"/>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2"/>
          <w:sz w:val="24"/>
          <w:szCs w:val="24"/>
          <w:highlight w:val="none"/>
          <w:shd w:val="clear" w:color="auto" w:fill="auto"/>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lang w:val="zh-CN"/>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 xml:space="preserve">.3 </w:t>
      </w:r>
      <w:r>
        <w:rPr>
          <w:rFonts w:hint="eastAsia" w:ascii="宋体" w:hAnsi="宋体" w:eastAsia="宋体" w:cs="宋体"/>
          <w:color w:val="auto"/>
          <w:kern w:val="2"/>
          <w:sz w:val="24"/>
          <w:szCs w:val="22"/>
          <w:highlight w:val="none"/>
          <w:shd w:val="clear" w:color="auto" w:fill="auto"/>
        </w:rPr>
        <w:t>投标人须严格按照</w:t>
      </w:r>
      <w:r>
        <w:rPr>
          <w:rFonts w:hint="eastAsia" w:eastAsia="宋体" w:cs="宋体"/>
          <w:color w:val="auto"/>
          <w:kern w:val="2"/>
          <w:sz w:val="24"/>
          <w:szCs w:val="22"/>
          <w:highlight w:val="none"/>
          <w:shd w:val="clear" w:color="auto" w:fill="auto"/>
          <w:lang w:val="en-US" w:eastAsia="zh-CN"/>
        </w:rPr>
        <w:t>分项</w:t>
      </w:r>
      <w:r>
        <w:rPr>
          <w:rFonts w:hint="eastAsia" w:ascii="宋体" w:hAnsi="宋体" w:eastAsia="宋体" w:cs="宋体"/>
          <w:color w:val="auto"/>
          <w:kern w:val="2"/>
          <w:sz w:val="24"/>
          <w:szCs w:val="22"/>
          <w:highlight w:val="none"/>
          <w:shd w:val="clear" w:color="auto" w:fill="auto"/>
        </w:rPr>
        <w:t>报价表规定的内容填写货物单价以及其他事项。</w:t>
      </w:r>
      <w:r>
        <w:rPr>
          <w:rFonts w:hint="eastAsia" w:eastAsia="宋体" w:cs="宋体"/>
          <w:snapToGrid w:val="0"/>
          <w:color w:val="auto"/>
          <w:sz w:val="24"/>
          <w:szCs w:val="24"/>
          <w:highlight w:val="none"/>
          <w:shd w:val="clear" w:color="auto" w:fill="auto"/>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shd w:val="clear" w:color="auto" w:fill="auto"/>
          <w:lang w:val="en-US" w:eastAsia="zh-CN"/>
        </w:rPr>
        <w:t>缴</w:t>
      </w:r>
      <w:r>
        <w:rPr>
          <w:rFonts w:hint="eastAsia" w:eastAsia="宋体" w:cs="宋体"/>
          <w:snapToGrid w:val="0"/>
          <w:color w:val="auto"/>
          <w:sz w:val="24"/>
          <w:szCs w:val="24"/>
          <w:highlight w:val="none"/>
          <w:shd w:val="clear" w:color="auto" w:fill="auto"/>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ascii="宋体" w:hAnsi="宋体" w:eastAsia="宋体" w:cs="宋体"/>
          <w:snapToGrid w:val="0"/>
          <w:color w:val="auto"/>
          <w:kern w:val="2"/>
          <w:sz w:val="24"/>
          <w:szCs w:val="24"/>
          <w:highlight w:val="none"/>
          <w:shd w:val="clear" w:color="auto" w:fill="auto"/>
          <w:lang w:val="en-US" w:eastAsia="zh-CN" w:bidi="ar-SA"/>
        </w:rPr>
        <w:t>1</w:t>
      </w:r>
      <w:r>
        <w:rPr>
          <w:rFonts w:hint="eastAsia" w:ascii="宋体" w:hAnsi="宋体" w:eastAsia="宋体" w:cs="宋体"/>
          <w:snapToGrid w:val="0"/>
          <w:color w:val="auto"/>
          <w:kern w:val="2"/>
          <w:sz w:val="24"/>
          <w:szCs w:val="24"/>
          <w:highlight w:val="none"/>
          <w:shd w:val="clear" w:color="auto" w:fill="auto"/>
          <w:lang w:val="en-US" w:eastAsia="zh-CN" w:bidi="ar-SA"/>
        </w:rPr>
        <w:t>4.5 每一</w:t>
      </w:r>
      <w:r>
        <w:rPr>
          <w:rFonts w:hint="eastAsia" w:eastAsia="宋体" w:cs="宋体"/>
          <w:snapToGrid w:val="0"/>
          <w:color w:val="auto"/>
          <w:sz w:val="24"/>
          <w:szCs w:val="24"/>
          <w:highlight w:val="none"/>
          <w:shd w:val="clear" w:color="auto" w:fill="auto"/>
        </w:rPr>
        <w:t>种采购内容只允许有一个报价，否则其</w:t>
      </w:r>
      <w:r>
        <w:rPr>
          <w:rFonts w:hint="eastAsia" w:eastAsia="宋体" w:cs="宋体"/>
          <w:b/>
          <w:bCs/>
          <w:snapToGrid w:val="0"/>
          <w:color w:val="auto"/>
          <w:sz w:val="24"/>
          <w:szCs w:val="24"/>
          <w:highlight w:val="none"/>
          <w:shd w:val="clear" w:color="auto" w:fill="auto"/>
        </w:rPr>
        <w:t>投标无效</w:t>
      </w:r>
      <w:r>
        <w:rPr>
          <w:rFonts w:hint="eastAsia" w:eastAsia="宋体" w:cs="宋体"/>
          <w:snapToGrid w:val="0"/>
          <w:color w:val="auto"/>
          <w:sz w:val="24"/>
          <w:szCs w:val="24"/>
          <w:highlight w:val="none"/>
          <w:shd w:val="clear" w:color="auto" w:fill="auto"/>
        </w:rPr>
        <w:t>。</w:t>
      </w:r>
      <w:r>
        <w:rPr>
          <w:rFonts w:hint="eastAsia" w:ascii="宋体" w:hAnsi="宋体" w:eastAsia="宋体" w:cs="宋体"/>
          <w:color w:val="auto"/>
          <w:kern w:val="2"/>
          <w:sz w:val="24"/>
          <w:szCs w:val="22"/>
          <w:highlight w:val="none"/>
          <w:shd w:val="clear" w:color="auto" w:fill="auto"/>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shd w:val="clear" w:color="auto" w:fill="auto"/>
          <w:lang w:val="en-US" w:eastAsia="zh-CN"/>
        </w:rPr>
        <w:t>实质性</w:t>
      </w:r>
      <w:r>
        <w:rPr>
          <w:rFonts w:hint="eastAsia" w:ascii="宋体" w:hAnsi="宋体" w:eastAsia="宋体" w:cs="宋体"/>
          <w:color w:val="auto"/>
          <w:kern w:val="2"/>
          <w:sz w:val="24"/>
          <w:szCs w:val="22"/>
          <w:highlight w:val="none"/>
          <w:shd w:val="clear" w:color="auto" w:fill="auto"/>
        </w:rPr>
        <w:t>响应</w:t>
      </w:r>
      <w:r>
        <w:rPr>
          <w:rFonts w:hint="eastAsia" w:ascii="宋体" w:hAnsi="宋体" w:eastAsia="宋体" w:cs="宋体"/>
          <w:color w:val="auto"/>
          <w:kern w:val="2"/>
          <w:sz w:val="24"/>
          <w:szCs w:val="22"/>
          <w:highlight w:val="none"/>
          <w:shd w:val="clear" w:color="auto" w:fill="auto"/>
          <w:lang w:val="en-US" w:eastAsia="zh-CN"/>
        </w:rPr>
        <w:t>招标文件,其</w:t>
      </w:r>
      <w:r>
        <w:rPr>
          <w:rFonts w:hint="eastAsia" w:eastAsia="宋体" w:cs="宋体"/>
          <w:b/>
          <w:bCs/>
          <w:snapToGrid w:val="0"/>
          <w:color w:val="auto"/>
          <w:sz w:val="24"/>
          <w:szCs w:val="24"/>
          <w:highlight w:val="none"/>
          <w:shd w:val="clear" w:color="auto" w:fill="auto"/>
          <w:lang w:eastAsia="zh-CN"/>
        </w:rPr>
        <w:t>投标无效</w:t>
      </w:r>
      <w:r>
        <w:rPr>
          <w:rFonts w:hint="eastAsia" w:ascii="宋体" w:hAnsi="宋体" w:eastAsia="宋体" w:cs="宋体"/>
          <w:color w:val="auto"/>
          <w:kern w:val="2"/>
          <w:sz w:val="24"/>
          <w:szCs w:val="22"/>
          <w:highlight w:val="none"/>
          <w:shd w:val="clear" w:color="auto" w:fill="auto"/>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4</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 xml:space="preserve">6 </w:t>
      </w:r>
      <w:r>
        <w:rPr>
          <w:rFonts w:hint="eastAsia" w:eastAsia="宋体" w:cs="仿宋_GB2312"/>
          <w:color w:val="auto"/>
          <w:sz w:val="24"/>
          <w:szCs w:val="24"/>
          <w:highlight w:val="none"/>
          <w:shd w:val="clear" w:color="auto" w:fill="auto"/>
        </w:rPr>
        <w:t>投标报价不得超过“</w:t>
      </w:r>
      <w:r>
        <w:rPr>
          <w:rFonts w:hint="eastAsia" w:eastAsia="宋体"/>
          <w:color w:val="auto"/>
          <w:sz w:val="24"/>
          <w:highlight w:val="none"/>
          <w:shd w:val="clear" w:color="auto" w:fill="auto"/>
          <w:lang w:val="en-US" w:eastAsia="zh-CN"/>
        </w:rPr>
        <w:t>第一章 招标公告</w:t>
      </w:r>
      <w:r>
        <w:rPr>
          <w:rFonts w:hint="eastAsia" w:eastAsia="宋体" w:cs="仿宋_GB2312"/>
          <w:color w:val="auto"/>
          <w:sz w:val="24"/>
          <w:szCs w:val="24"/>
          <w:highlight w:val="none"/>
          <w:shd w:val="clear" w:color="auto" w:fill="auto"/>
        </w:rPr>
        <w:t>”中规定的最高投标限价</w:t>
      </w:r>
      <w:r>
        <w:rPr>
          <w:rFonts w:hint="eastAsia" w:ascii="宋体" w:hAnsi="宋体" w:eastAsia="宋体"/>
          <w:color w:val="auto"/>
          <w:sz w:val="24"/>
          <w:highlight w:val="none"/>
          <w:shd w:val="clear" w:color="auto" w:fill="auto"/>
          <w:lang w:val="en-US" w:eastAsia="zh-CN"/>
        </w:rPr>
        <w:t>或者预算金额</w:t>
      </w:r>
      <w:r>
        <w:rPr>
          <w:rFonts w:hint="eastAsia" w:eastAsia="宋体" w:cs="仿宋_GB2312"/>
          <w:color w:val="auto"/>
          <w:sz w:val="24"/>
          <w:szCs w:val="24"/>
          <w:highlight w:val="none"/>
          <w:shd w:val="clear" w:color="auto" w:fill="auto"/>
        </w:rPr>
        <w:t>，否则</w:t>
      </w:r>
      <w:r>
        <w:rPr>
          <w:rFonts w:eastAsia="宋体" w:cs="仿宋_GB2312"/>
          <w:color w:val="auto"/>
          <w:sz w:val="24"/>
          <w:szCs w:val="24"/>
          <w:highlight w:val="none"/>
          <w:shd w:val="clear" w:color="auto" w:fill="auto"/>
        </w:rPr>
        <w:t>评标委员会将</w:t>
      </w:r>
      <w:r>
        <w:rPr>
          <w:rFonts w:hint="eastAsia" w:eastAsia="宋体" w:cs="仿宋_GB2312"/>
          <w:b w:val="0"/>
          <w:bCs w:val="0"/>
          <w:color w:val="auto"/>
          <w:sz w:val="24"/>
          <w:szCs w:val="24"/>
          <w:highlight w:val="none"/>
          <w:shd w:val="clear" w:color="auto" w:fill="auto"/>
          <w:lang w:val="en-US" w:eastAsia="zh-CN"/>
        </w:rPr>
        <w:t>对</w:t>
      </w:r>
      <w:r>
        <w:rPr>
          <w:rFonts w:eastAsia="宋体" w:cs="仿宋_GB2312"/>
          <w:b w:val="0"/>
          <w:bCs w:val="0"/>
          <w:color w:val="auto"/>
          <w:sz w:val="24"/>
          <w:szCs w:val="24"/>
          <w:highlight w:val="none"/>
          <w:shd w:val="clear" w:color="auto" w:fill="auto"/>
        </w:rPr>
        <w:t>其</w:t>
      </w:r>
      <w:r>
        <w:rPr>
          <w:rFonts w:hint="eastAsia" w:eastAsia="宋体" w:cs="仿宋_GB2312"/>
          <w:b w:val="0"/>
          <w:bCs w:val="0"/>
          <w:color w:val="auto"/>
          <w:sz w:val="24"/>
          <w:szCs w:val="24"/>
          <w:highlight w:val="none"/>
          <w:shd w:val="clear" w:color="auto" w:fill="auto"/>
          <w:lang w:val="en-US" w:eastAsia="zh-CN"/>
        </w:rPr>
        <w:t>作</w:t>
      </w:r>
      <w:r>
        <w:rPr>
          <w:rFonts w:hint="eastAsia" w:eastAsia="宋体" w:cs="仿宋_GB2312"/>
          <w:b/>
          <w:bCs/>
          <w:color w:val="auto"/>
          <w:sz w:val="24"/>
          <w:szCs w:val="24"/>
          <w:highlight w:val="none"/>
          <w:shd w:val="clear" w:color="auto" w:fill="auto"/>
          <w:lang w:val="en-US" w:eastAsia="zh-CN"/>
        </w:rPr>
        <w:t>无效</w:t>
      </w:r>
      <w:r>
        <w:rPr>
          <w:rFonts w:eastAsia="宋体" w:cs="仿宋_GB2312"/>
          <w:b/>
          <w:bCs/>
          <w:color w:val="auto"/>
          <w:sz w:val="24"/>
          <w:szCs w:val="24"/>
          <w:highlight w:val="none"/>
          <w:shd w:val="clear" w:color="auto" w:fill="auto"/>
        </w:rPr>
        <w:t>投标</w:t>
      </w:r>
      <w:r>
        <w:rPr>
          <w:rFonts w:hint="eastAsia" w:eastAsia="宋体" w:cs="仿宋_GB2312"/>
          <w:b/>
          <w:bCs/>
          <w:color w:val="auto"/>
          <w:sz w:val="24"/>
          <w:szCs w:val="24"/>
          <w:highlight w:val="none"/>
          <w:shd w:val="clear" w:color="auto" w:fill="auto"/>
          <w:lang w:val="en-US" w:eastAsia="zh-CN"/>
        </w:rPr>
        <w:t>处理</w:t>
      </w:r>
      <w:r>
        <w:rPr>
          <w:rFonts w:eastAsia="宋体" w:cs="仿宋_GB2312"/>
          <w:color w:val="auto"/>
          <w:sz w:val="24"/>
          <w:szCs w:val="24"/>
          <w:highlight w:val="none"/>
          <w:shd w:val="clear" w:color="auto" w:fill="auto"/>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7 </w:t>
      </w:r>
      <w:r>
        <w:rPr>
          <w:rFonts w:hint="eastAsia" w:ascii="宋体" w:hAnsi="宋体" w:eastAsia="宋体" w:cs="宋体"/>
          <w:color w:val="auto"/>
          <w:kern w:val="2"/>
          <w:sz w:val="24"/>
          <w:szCs w:val="22"/>
          <w:highlight w:val="none"/>
          <w:shd w:val="clear" w:color="auto" w:fill="auto"/>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8 </w:t>
      </w:r>
      <w:r>
        <w:rPr>
          <w:rFonts w:hint="eastAsia" w:ascii="宋体" w:hAnsi="宋体" w:eastAsia="宋体" w:cs="宋体"/>
          <w:color w:val="auto"/>
          <w:kern w:val="2"/>
          <w:sz w:val="24"/>
          <w:szCs w:val="22"/>
          <w:highlight w:val="none"/>
          <w:shd w:val="clear" w:color="auto" w:fill="auto"/>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9 </w:t>
      </w:r>
      <w:r>
        <w:rPr>
          <w:rFonts w:hint="eastAsia" w:ascii="宋体" w:hAnsi="宋体" w:eastAsia="宋体" w:cs="宋体"/>
          <w:color w:val="auto"/>
          <w:kern w:val="2"/>
          <w:sz w:val="24"/>
          <w:szCs w:val="22"/>
          <w:highlight w:val="none"/>
          <w:shd w:val="clear" w:color="auto" w:fill="auto"/>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w:t>
      </w:r>
      <w:r>
        <w:rPr>
          <w:rFonts w:hint="eastAsia"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lang w:val="en-US" w:eastAsia="zh-CN" w:bidi="ar"/>
        </w:rPr>
        <w:t>采购人不得向</w:t>
      </w:r>
      <w:r>
        <w:rPr>
          <w:rFonts w:hint="eastAsia" w:eastAsia="宋体" w:cs="宋体"/>
          <w:color w:val="auto"/>
          <w:kern w:val="0"/>
          <w:sz w:val="24"/>
          <w:szCs w:val="24"/>
          <w:highlight w:val="none"/>
          <w:shd w:val="clear" w:color="auto" w:fill="auto"/>
          <w:lang w:val="en-US" w:eastAsia="zh-CN" w:bidi="ar"/>
        </w:rPr>
        <w:t>投标人</w:t>
      </w:r>
      <w:r>
        <w:rPr>
          <w:rFonts w:hint="eastAsia" w:ascii="宋体" w:hAnsi="宋体" w:eastAsia="宋体" w:cs="宋体"/>
          <w:color w:val="auto"/>
          <w:kern w:val="0"/>
          <w:sz w:val="24"/>
          <w:szCs w:val="24"/>
          <w:highlight w:val="none"/>
          <w:shd w:val="clear" w:color="auto" w:fill="auto"/>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43" w:name="_Toc4011"/>
      <w:bookmarkStart w:id="244" w:name="_Toc140132773"/>
      <w:bookmarkStart w:id="245" w:name="_Toc6771"/>
      <w:bookmarkStart w:id="246" w:name="_Toc15358"/>
      <w:bookmarkStart w:id="247" w:name="_Toc12207"/>
      <w:bookmarkStart w:id="248" w:name="_Toc2907"/>
      <w:bookmarkStart w:id="249" w:name="_Toc163492840"/>
      <w:bookmarkStart w:id="250" w:name="_Toc11990"/>
      <w:r>
        <w:rPr>
          <w:rFonts w:hint="eastAsia" w:ascii="宋体" w:hAnsi="宋体" w:eastAsia="宋体" w:cs="宋体"/>
          <w:b/>
          <w:bCs/>
          <w:color w:val="auto"/>
          <w:kern w:val="2"/>
          <w:sz w:val="24"/>
          <w:szCs w:val="28"/>
          <w:highlight w:val="none"/>
          <w:shd w:val="clear" w:color="auto" w:fill="auto"/>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 xml:space="preserve">.1 </w:t>
      </w:r>
      <w:r>
        <w:rPr>
          <w:rFonts w:ascii="Arial" w:hAnsi="Arial" w:eastAsia="宋体" w:cs="Arial"/>
          <w:color w:val="auto"/>
          <w:kern w:val="0"/>
          <w:sz w:val="24"/>
          <w:szCs w:val="21"/>
          <w:highlight w:val="none"/>
          <w:shd w:val="clear" w:color="auto" w:fill="auto"/>
          <w:lang w:val="en"/>
        </w:rPr>
        <w:t>投标有效期</w:t>
      </w:r>
      <w:r>
        <w:rPr>
          <w:rFonts w:hint="eastAsia" w:eastAsia="宋体" w:cs="仿宋_GB2312"/>
          <w:color w:val="auto"/>
          <w:sz w:val="24"/>
          <w:szCs w:val="24"/>
          <w:highlight w:val="none"/>
          <w:shd w:val="clear" w:color="auto" w:fill="auto"/>
        </w:rPr>
        <w:t>见“</w:t>
      </w:r>
      <w:r>
        <w:rPr>
          <w:rFonts w:hint="eastAsia" w:eastAsia="宋体" w:cs="仿宋_GB2312"/>
          <w:color w:val="auto"/>
          <w:sz w:val="24"/>
          <w:szCs w:val="24"/>
          <w:highlight w:val="none"/>
          <w:shd w:val="clear" w:color="auto" w:fill="auto"/>
          <w:lang w:val="en-US" w:eastAsia="zh-CN"/>
        </w:rPr>
        <w:t xml:space="preserve">第二章 </w:t>
      </w:r>
      <w:r>
        <w:rPr>
          <w:rFonts w:eastAsia="宋体" w:cs="仿宋_GB2312"/>
          <w:color w:val="auto"/>
          <w:sz w:val="24"/>
          <w:szCs w:val="24"/>
          <w:highlight w:val="none"/>
          <w:shd w:val="clear" w:color="auto" w:fill="auto"/>
        </w:rPr>
        <w:t>投标人须知前附表</w:t>
      </w:r>
      <w:r>
        <w:rPr>
          <w:rFonts w:hint="eastAsia" w:eastAsia="宋体" w:cs="仿宋_GB2312"/>
          <w:color w:val="auto"/>
          <w:sz w:val="24"/>
          <w:szCs w:val="24"/>
          <w:highlight w:val="none"/>
          <w:shd w:val="clear" w:color="auto" w:fill="auto"/>
        </w:rPr>
        <w:t>”，投标人承诺的投标有效期</w:t>
      </w:r>
      <w:r>
        <w:rPr>
          <w:rFonts w:hint="eastAsia" w:eastAsia="宋体"/>
          <w:snapToGrid w:val="0"/>
          <w:color w:val="auto"/>
          <w:sz w:val="24"/>
          <w:highlight w:val="none"/>
          <w:shd w:val="clear" w:color="auto" w:fill="auto"/>
          <w:lang w:val="zh-CN" w:eastAsia="zh-CN"/>
        </w:rPr>
        <w:t>少于</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val="zh-CN" w:eastAsia="zh-CN"/>
        </w:rPr>
        <w:t>文件规定期限的，其</w:t>
      </w:r>
      <w:r>
        <w:rPr>
          <w:rFonts w:hint="eastAsia" w:eastAsia="宋体"/>
          <w:b/>
          <w:bCs/>
          <w:snapToGrid w:val="0"/>
          <w:color w:val="auto"/>
          <w:sz w:val="24"/>
          <w:highlight w:val="none"/>
          <w:shd w:val="clear" w:color="auto" w:fill="auto"/>
          <w:lang w:val="en-US" w:eastAsia="zh-CN"/>
        </w:rPr>
        <w:t>投标</w:t>
      </w:r>
      <w:r>
        <w:rPr>
          <w:rFonts w:hint="eastAsia" w:eastAsia="宋体"/>
          <w:b/>
          <w:bCs/>
          <w:snapToGrid w:val="0"/>
          <w:color w:val="auto"/>
          <w:sz w:val="24"/>
          <w:highlight w:val="none"/>
          <w:shd w:val="clear" w:color="auto" w:fill="auto"/>
          <w:lang w:val="zh-CN" w:eastAsia="zh-CN"/>
        </w:rPr>
        <w:t>无效</w:t>
      </w:r>
      <w:r>
        <w:rPr>
          <w:rFonts w:hint="eastAsia" w:eastAsia="宋体"/>
          <w:snapToGrid w:val="0"/>
          <w:color w:val="auto"/>
          <w:sz w:val="24"/>
          <w:highlight w:val="none"/>
          <w:shd w:val="clear" w:color="auto" w:fill="auto"/>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shd w:val="clear" w:color="auto" w:fill="auto"/>
          <w:lang w:val="en-US" w:eastAsia="zh-CN"/>
        </w:rPr>
      </w:pPr>
      <w:r>
        <w:rPr>
          <w:rFonts w:hint="eastAsia" w:eastAsia="宋体" w:cs="仿宋_GB2312"/>
          <w:color w:val="auto"/>
          <w:sz w:val="24"/>
          <w:szCs w:val="24"/>
          <w:highlight w:val="none"/>
          <w:shd w:val="clear" w:color="auto" w:fill="auto"/>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3</w:t>
      </w:r>
      <w:r>
        <w:rPr>
          <w:rFonts w:eastAsia="宋体" w:cs="仿宋_GB2312"/>
          <w:color w:val="auto"/>
          <w:sz w:val="24"/>
          <w:szCs w:val="24"/>
          <w:highlight w:val="none"/>
          <w:shd w:val="clear" w:color="auto" w:fill="auto"/>
        </w:rPr>
        <w:t>特殊情况下，在原</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有效期截止之前，采购代理机构或采购人可要求</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有效期。需要延长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有效期时，采购代理机构或采购人将以书面形式通知所有</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应以书面形式答复是否同意延长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同意延长的，</w:t>
      </w:r>
      <w:r>
        <w:rPr>
          <w:rFonts w:hint="eastAsia" w:eastAsia="宋体" w:cs="宋体"/>
          <w:color w:val="auto"/>
          <w:kern w:val="2"/>
          <w:sz w:val="24"/>
          <w:szCs w:val="22"/>
          <w:highlight w:val="none"/>
          <w:shd w:val="clear" w:color="auto" w:fill="auto"/>
          <w:lang w:val="en-US" w:eastAsia="zh-CN"/>
        </w:rPr>
        <w:t>其</w:t>
      </w:r>
      <w:r>
        <w:rPr>
          <w:rFonts w:hint="eastAsia" w:ascii="宋体" w:hAnsi="宋体" w:eastAsia="宋体" w:cs="宋体"/>
          <w:color w:val="auto"/>
          <w:kern w:val="2"/>
          <w:sz w:val="24"/>
          <w:szCs w:val="22"/>
          <w:highlight w:val="none"/>
          <w:shd w:val="clear" w:color="auto" w:fill="auto"/>
        </w:rPr>
        <w:t>投标保证金的有效期也相应延长</w:t>
      </w:r>
      <w:r>
        <w:rPr>
          <w:rFonts w:hint="eastAsia" w:eastAsia="宋体" w:cs="宋体"/>
          <w:color w:val="auto"/>
          <w:kern w:val="2"/>
          <w:sz w:val="24"/>
          <w:szCs w:val="22"/>
          <w:highlight w:val="none"/>
          <w:shd w:val="clear" w:color="auto" w:fill="auto"/>
          <w:lang w:eastAsia="zh-CN"/>
        </w:rPr>
        <w:t>，</w:t>
      </w:r>
      <w:r>
        <w:rPr>
          <w:rFonts w:hint="eastAsia" w:eastAsia="宋体" w:cs="宋体"/>
          <w:color w:val="auto"/>
          <w:kern w:val="2"/>
          <w:sz w:val="24"/>
          <w:szCs w:val="22"/>
          <w:highlight w:val="none"/>
          <w:shd w:val="clear" w:color="auto" w:fill="auto"/>
          <w:lang w:val="en-US" w:eastAsia="zh-CN"/>
        </w:rPr>
        <w:t>但</w:t>
      </w:r>
      <w:r>
        <w:rPr>
          <w:rFonts w:eastAsia="宋体" w:cs="仿宋_GB2312"/>
          <w:color w:val="auto"/>
          <w:sz w:val="24"/>
          <w:szCs w:val="24"/>
          <w:highlight w:val="none"/>
          <w:shd w:val="clear" w:color="auto" w:fill="auto"/>
        </w:rPr>
        <w:t>不得要求或被允许修改或撤销其</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投标人</w:t>
      </w:r>
      <w:r>
        <w:rPr>
          <w:rFonts w:eastAsia="宋体" w:cs="仿宋_GB2312"/>
          <w:color w:val="auto"/>
          <w:sz w:val="24"/>
          <w:szCs w:val="24"/>
          <w:highlight w:val="none"/>
          <w:shd w:val="clear" w:color="auto" w:fill="auto"/>
        </w:rPr>
        <w:t>拒绝延长的，其</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在原</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有效期满后将不再有效</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lang w:val="en-US" w:eastAsia="zh-CN"/>
        </w:rPr>
        <w:t>但其提交的投标保证金可予以退还</w:t>
      </w:r>
      <w:r>
        <w:rPr>
          <w:rFonts w:eastAsia="宋体" w:cs="仿宋_GB2312"/>
          <w:color w:val="auto"/>
          <w:sz w:val="24"/>
          <w:szCs w:val="24"/>
          <w:highlight w:val="none"/>
          <w:shd w:val="clear" w:color="auto" w:fill="auto"/>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51" w:name="_Toc22098"/>
      <w:bookmarkStart w:id="252" w:name="_Toc163492841"/>
      <w:bookmarkStart w:id="253" w:name="_Toc1515"/>
      <w:bookmarkStart w:id="254" w:name="_Toc17233"/>
      <w:bookmarkStart w:id="255" w:name="_Toc25519"/>
      <w:bookmarkStart w:id="256" w:name="_Toc18088"/>
      <w:bookmarkStart w:id="257" w:name="_Toc140132774"/>
      <w:bookmarkStart w:id="258" w:name="_Toc13262"/>
      <w:r>
        <w:rPr>
          <w:rFonts w:hint="eastAsia" w:ascii="宋体" w:hAnsi="宋体" w:eastAsia="宋体" w:cs="宋体"/>
          <w:b/>
          <w:bCs/>
          <w:color w:val="auto"/>
          <w:kern w:val="2"/>
          <w:sz w:val="24"/>
          <w:szCs w:val="28"/>
          <w:highlight w:val="none"/>
          <w:shd w:val="clear" w:color="auto" w:fill="auto"/>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6</w:t>
      </w:r>
      <w:r>
        <w:rPr>
          <w:rFonts w:hint="eastAsia" w:eastAsia="宋体" w:cs="仿宋_GB2312"/>
          <w:color w:val="auto"/>
          <w:sz w:val="24"/>
          <w:szCs w:val="24"/>
          <w:highlight w:val="none"/>
          <w:shd w:val="clear" w:color="auto" w:fill="auto"/>
        </w:rPr>
        <w:t>.1投标文件应在供应商客户端中进行编制，在投标文件中要求加盖印章的，除有特殊说明之外，</w:t>
      </w:r>
      <w:r>
        <w:rPr>
          <w:rFonts w:hint="eastAsia" w:eastAsia="宋体" w:cs="仿宋_GB2312"/>
          <w:color w:val="auto"/>
          <w:sz w:val="24"/>
          <w:szCs w:val="24"/>
          <w:highlight w:val="none"/>
          <w:shd w:val="clear" w:color="auto" w:fill="auto"/>
          <w:lang w:val="en-US" w:eastAsia="zh-CN"/>
        </w:rPr>
        <w:t>可</w:t>
      </w:r>
      <w:r>
        <w:rPr>
          <w:rFonts w:hint="eastAsia" w:eastAsia="宋体" w:cs="仿宋_GB2312"/>
          <w:color w:val="auto"/>
          <w:sz w:val="24"/>
          <w:szCs w:val="24"/>
          <w:highlight w:val="none"/>
          <w:shd w:val="clear" w:color="auto" w:fill="auto"/>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1</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w:t>
      </w:r>
      <w:bookmarkStart w:id="259" w:name="_Hlk143528557"/>
      <w:r>
        <w:rPr>
          <w:rFonts w:eastAsia="宋体"/>
          <w:color w:val="auto"/>
          <w:sz w:val="24"/>
          <w:highlight w:val="none"/>
          <w:shd w:val="clear" w:color="auto" w:fill="auto"/>
        </w:rPr>
        <w:t>2</w:t>
      </w:r>
      <w:r>
        <w:rPr>
          <w:rFonts w:hint="eastAsia" w:eastAsia="宋体"/>
          <w:color w:val="auto"/>
          <w:sz w:val="24"/>
          <w:highlight w:val="none"/>
          <w:shd w:val="clear" w:color="auto" w:fill="auto"/>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ascii="宋体" w:hAnsi="宋体" w:eastAsia="宋体"/>
          <w:color w:val="auto"/>
          <w:sz w:val="24"/>
          <w:highlight w:val="none"/>
          <w:shd w:val="clear" w:color="auto" w:fill="auto"/>
          <w:lang w:val="en-US" w:eastAsia="zh-CN"/>
        </w:rPr>
        <w:t>3</w:t>
      </w:r>
      <w:r>
        <w:rPr>
          <w:rFonts w:hint="eastAsia" w:ascii="宋体" w:hAnsi="宋体" w:eastAsia="宋体"/>
          <w:color w:val="auto"/>
          <w:sz w:val="24"/>
          <w:highlight w:val="none"/>
          <w:shd w:val="clear" w:color="auto" w:fil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shd w:val="clear" w:color="auto" w:fill="auto"/>
        </w:rPr>
        <w:t>导致</w:t>
      </w:r>
      <w:r>
        <w:rPr>
          <w:rFonts w:hint="eastAsia" w:eastAsia="宋体"/>
          <w:b/>
          <w:bCs/>
          <w:color w:val="auto"/>
          <w:sz w:val="24"/>
          <w:highlight w:val="none"/>
          <w:shd w:val="clear" w:color="auto" w:fill="auto"/>
          <w:lang w:val="en-US" w:eastAsia="zh-CN"/>
        </w:rPr>
        <w:t>其</w:t>
      </w:r>
      <w:r>
        <w:rPr>
          <w:rFonts w:hint="eastAsia" w:ascii="宋体" w:hAnsi="宋体" w:eastAsia="宋体"/>
          <w:b/>
          <w:bCs/>
          <w:color w:val="auto"/>
          <w:sz w:val="24"/>
          <w:highlight w:val="none"/>
          <w:shd w:val="clear" w:color="auto" w:fill="auto"/>
        </w:rPr>
        <w:t>投标</w:t>
      </w:r>
      <w:r>
        <w:rPr>
          <w:rFonts w:hint="eastAsia" w:eastAsia="宋体"/>
          <w:b/>
          <w:bCs/>
          <w:color w:val="auto"/>
          <w:sz w:val="24"/>
          <w:highlight w:val="none"/>
          <w:shd w:val="clear" w:color="auto" w:fill="auto"/>
          <w:lang w:val="en-US" w:eastAsia="zh-CN"/>
        </w:rPr>
        <w:t>无效</w:t>
      </w:r>
      <w:r>
        <w:rPr>
          <w:rFonts w:hint="eastAsia" w:ascii="宋体" w:hAnsi="宋体" w:eastAsia="宋体"/>
          <w:color w:val="auto"/>
          <w:sz w:val="24"/>
          <w:highlight w:val="none"/>
          <w:shd w:val="clear" w:color="auto" w:fill="auto"/>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ascii="宋体" w:hAnsi="宋体" w:eastAsia="宋体"/>
          <w:color w:val="auto"/>
          <w:sz w:val="24"/>
          <w:highlight w:val="none"/>
          <w:shd w:val="clear" w:color="auto" w:fill="auto"/>
          <w:lang w:val="en-US" w:eastAsia="zh-CN"/>
        </w:rPr>
        <w:t>4</w:t>
      </w:r>
      <w:r>
        <w:rPr>
          <w:rFonts w:hint="eastAsia" w:ascii="宋体" w:hAnsi="宋体" w:eastAsia="宋体"/>
          <w:color w:val="auto"/>
          <w:sz w:val="24"/>
          <w:highlight w:val="none"/>
          <w:shd w:val="clear" w:color="auto" w:fill="auto"/>
        </w:rPr>
        <w:t>投标文件须严格按照</w:t>
      </w:r>
      <w:r>
        <w:rPr>
          <w:rFonts w:hint="eastAsia" w:ascii="宋体" w:hAnsi="宋体" w:eastAsia="宋体"/>
          <w:color w:val="auto"/>
          <w:sz w:val="24"/>
          <w:highlight w:val="none"/>
          <w:shd w:val="clear" w:color="auto" w:fill="auto"/>
          <w:lang w:val="en-US" w:eastAsia="zh-CN"/>
        </w:rPr>
        <w:t>本</w:t>
      </w:r>
      <w:r>
        <w:rPr>
          <w:rFonts w:hint="eastAsia" w:ascii="宋体" w:hAnsi="宋体" w:eastAsia="宋体"/>
          <w:color w:val="auto"/>
          <w:sz w:val="24"/>
          <w:highlight w:val="none"/>
          <w:shd w:val="clear" w:color="auto" w:fill="auto"/>
        </w:rPr>
        <w:t>招标文件第</w:t>
      </w:r>
      <w:r>
        <w:rPr>
          <w:rFonts w:hint="eastAsia" w:ascii="宋体" w:hAnsi="宋体" w:eastAsia="宋体"/>
          <w:color w:val="auto"/>
          <w:sz w:val="24"/>
          <w:highlight w:val="none"/>
          <w:shd w:val="clear" w:color="auto" w:fill="auto"/>
          <w:lang w:val="en-US" w:eastAsia="zh-CN"/>
        </w:rPr>
        <w:t>七章</w:t>
      </w:r>
      <w:r>
        <w:rPr>
          <w:rFonts w:hint="eastAsia" w:ascii="宋体" w:hAnsi="宋体" w:eastAsia="宋体"/>
          <w:color w:val="auto"/>
          <w:sz w:val="24"/>
          <w:highlight w:val="none"/>
          <w:shd w:val="clear" w:color="auto" w:fil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eastAsia="宋体"/>
          <w:color w:val="auto"/>
          <w:sz w:val="24"/>
          <w:highlight w:val="none"/>
          <w:shd w:val="clear" w:color="auto" w:fill="auto"/>
          <w:lang w:val="en-US" w:eastAsia="zh-CN"/>
        </w:rPr>
        <w:t>16.5货物的</w:t>
      </w:r>
      <w:r>
        <w:rPr>
          <w:rFonts w:hint="eastAsia" w:ascii="宋体" w:hAnsi="宋体" w:eastAsia="宋体"/>
          <w:color w:val="auto"/>
          <w:sz w:val="24"/>
          <w:highlight w:val="none"/>
          <w:shd w:val="clear" w:color="auto" w:fill="auto"/>
          <w:lang w:val="en-US" w:eastAsia="zh-CN"/>
        </w:rPr>
        <w:t>技术参数有具体数值要求的，</w:t>
      </w:r>
      <w:r>
        <w:rPr>
          <w:rFonts w:hint="eastAsia" w:eastAsia="宋体"/>
          <w:color w:val="auto"/>
          <w:sz w:val="24"/>
          <w:highlight w:val="none"/>
          <w:shd w:val="clear" w:color="auto" w:fill="auto"/>
          <w:lang w:val="en-US" w:eastAsia="zh-CN"/>
        </w:rPr>
        <w:t>且招标</w:t>
      </w:r>
      <w:r>
        <w:rPr>
          <w:rFonts w:hint="eastAsia" w:ascii="宋体" w:hAnsi="宋体" w:eastAsia="宋体"/>
          <w:color w:val="auto"/>
          <w:sz w:val="24"/>
          <w:highlight w:val="none"/>
          <w:shd w:val="clear" w:color="auto" w:fill="auto"/>
          <w:lang w:val="en-US" w:eastAsia="zh-CN"/>
        </w:rPr>
        <w:t>文件要求</w:t>
      </w:r>
      <w:r>
        <w:rPr>
          <w:rFonts w:hint="eastAsia" w:eastAsia="宋体"/>
          <w:color w:val="auto"/>
          <w:sz w:val="24"/>
          <w:highlight w:val="none"/>
          <w:shd w:val="clear" w:color="auto" w:fill="auto"/>
          <w:lang w:val="en-US" w:eastAsia="zh-CN"/>
        </w:rPr>
        <w:t>投标人</w:t>
      </w:r>
      <w:r>
        <w:rPr>
          <w:rFonts w:hint="eastAsia" w:ascii="宋体" w:hAnsi="宋体" w:eastAsia="宋体"/>
          <w:color w:val="auto"/>
          <w:sz w:val="24"/>
          <w:highlight w:val="none"/>
          <w:shd w:val="clear" w:color="auto" w:fill="auto"/>
          <w:lang w:val="en-US" w:eastAsia="zh-CN"/>
        </w:rPr>
        <w:t>提供响应产品彩页、检验检测报告、厂家使用说明书等证明材料，</w:t>
      </w:r>
      <w:r>
        <w:rPr>
          <w:rFonts w:hint="eastAsia" w:eastAsia="宋体"/>
          <w:color w:val="auto"/>
          <w:sz w:val="24"/>
          <w:highlight w:val="none"/>
          <w:shd w:val="clear" w:color="auto" w:fill="auto"/>
          <w:lang w:val="en-US" w:eastAsia="zh-CN"/>
        </w:rPr>
        <w:t>则投标人</w:t>
      </w:r>
      <w:r>
        <w:rPr>
          <w:rFonts w:hint="eastAsia" w:ascii="宋体" w:hAnsi="宋体" w:eastAsia="宋体"/>
          <w:color w:val="auto"/>
          <w:sz w:val="24"/>
          <w:highlight w:val="none"/>
          <w:shd w:val="clear" w:color="auto" w:fill="auto"/>
          <w:lang w:val="en-US" w:eastAsia="zh-CN"/>
        </w:rPr>
        <w:t>在技术参数响应表中</w:t>
      </w:r>
      <w:r>
        <w:rPr>
          <w:rFonts w:hint="eastAsia" w:eastAsia="宋体"/>
          <w:color w:val="auto"/>
          <w:sz w:val="24"/>
          <w:highlight w:val="none"/>
          <w:shd w:val="clear" w:color="auto" w:fill="auto"/>
          <w:lang w:val="en-US" w:eastAsia="zh-CN"/>
        </w:rPr>
        <w:t>须</w:t>
      </w:r>
      <w:r>
        <w:rPr>
          <w:rFonts w:hint="eastAsia" w:ascii="宋体" w:hAnsi="宋体" w:eastAsia="宋体"/>
          <w:color w:val="auto"/>
          <w:sz w:val="24"/>
          <w:highlight w:val="none"/>
          <w:shd w:val="clear" w:color="auto" w:fill="auto"/>
          <w:lang w:val="en-US" w:eastAsia="zh-CN"/>
        </w:rPr>
        <w:t>标注产品实际参数数值，照搬照抄</w:t>
      </w:r>
      <w:r>
        <w:rPr>
          <w:rFonts w:hint="eastAsia" w:eastAsia="宋体"/>
          <w:color w:val="auto"/>
          <w:sz w:val="24"/>
          <w:highlight w:val="none"/>
          <w:shd w:val="clear" w:color="auto" w:fill="auto"/>
          <w:lang w:val="en-US" w:eastAsia="zh-CN"/>
        </w:rPr>
        <w:t>招标</w:t>
      </w:r>
      <w:r>
        <w:rPr>
          <w:rFonts w:hint="eastAsia" w:ascii="宋体" w:hAnsi="宋体" w:eastAsia="宋体"/>
          <w:color w:val="auto"/>
          <w:sz w:val="24"/>
          <w:highlight w:val="none"/>
          <w:shd w:val="clear" w:color="auto" w:fill="auto"/>
          <w:lang w:val="en-US" w:eastAsia="zh-CN"/>
        </w:rPr>
        <w:t>文件参数、不注明实际数值者</w:t>
      </w:r>
      <w:r>
        <w:rPr>
          <w:rFonts w:hint="eastAsia" w:ascii="宋体" w:hAnsi="宋体" w:eastAsia="宋体"/>
          <w:b/>
          <w:bCs/>
          <w:color w:val="auto"/>
          <w:sz w:val="24"/>
          <w:highlight w:val="none"/>
          <w:shd w:val="clear" w:color="auto" w:fill="auto"/>
          <w:lang w:val="en-US" w:eastAsia="zh-CN"/>
        </w:rPr>
        <w:t>视为未响应</w:t>
      </w:r>
      <w:r>
        <w:rPr>
          <w:rFonts w:hint="eastAsia" w:ascii="宋体" w:hAnsi="宋体" w:eastAsia="宋体"/>
          <w:color w:val="auto"/>
          <w:sz w:val="24"/>
          <w:highlight w:val="none"/>
          <w:shd w:val="clear" w:color="auto" w:fill="auto"/>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开标一览表为在开标</w:t>
      </w:r>
      <w:r>
        <w:rPr>
          <w:rFonts w:hint="eastAsia" w:eastAsia="宋体"/>
          <w:color w:val="auto"/>
          <w:sz w:val="24"/>
          <w:highlight w:val="none"/>
          <w:shd w:val="clear" w:color="auto" w:fill="auto"/>
          <w:lang w:val="en-US" w:eastAsia="zh-CN"/>
        </w:rPr>
        <w:t>时</w:t>
      </w:r>
      <w:r>
        <w:rPr>
          <w:rFonts w:hint="eastAsia" w:ascii="宋体" w:hAnsi="宋体" w:eastAsia="宋体"/>
          <w:color w:val="auto"/>
          <w:sz w:val="24"/>
          <w:highlight w:val="none"/>
          <w:shd w:val="clear" w:color="auto" w:fill="auto"/>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7</w:t>
      </w:r>
      <w:r>
        <w:rPr>
          <w:rFonts w:hint="eastAsia" w:ascii="宋体" w:hAnsi="宋体" w:eastAsia="宋体"/>
          <w:color w:val="auto"/>
          <w:sz w:val="24"/>
          <w:highlight w:val="none"/>
          <w:shd w:val="clear" w:color="auto" w:fil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shd w:val="clear" w:color="auto" w:fill="auto"/>
          <w:lang w:val="en-US" w:eastAsia="zh-CN"/>
        </w:rPr>
        <w:t>按</w:t>
      </w:r>
      <w:r>
        <w:rPr>
          <w:rFonts w:hint="eastAsia" w:eastAsia="宋体"/>
          <w:b/>
          <w:bCs/>
          <w:color w:val="auto"/>
          <w:sz w:val="24"/>
          <w:highlight w:val="none"/>
          <w:shd w:val="clear" w:color="auto" w:fill="auto"/>
          <w:lang w:val="en-US" w:eastAsia="zh-CN"/>
        </w:rPr>
        <w:t>无效投标</w:t>
      </w:r>
      <w:r>
        <w:rPr>
          <w:rFonts w:hint="eastAsia" w:ascii="宋体" w:hAnsi="宋体" w:eastAsia="宋体"/>
          <w:color w:val="auto"/>
          <w:sz w:val="24"/>
          <w:highlight w:val="none"/>
          <w:shd w:val="clear" w:color="auto" w:fill="auto"/>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8</w:t>
      </w:r>
      <w:r>
        <w:rPr>
          <w:rFonts w:hint="eastAsia" w:ascii="宋体" w:hAnsi="宋体" w:eastAsia="宋体"/>
          <w:color w:val="auto"/>
          <w:sz w:val="24"/>
          <w:highlight w:val="none"/>
          <w:shd w:val="clear" w:color="auto" w:fill="auto"/>
        </w:rPr>
        <w:t>投标人必须保证投标文件所提供的全部资料真实可靠，并接受采购</w:t>
      </w:r>
      <w:r>
        <w:rPr>
          <w:rFonts w:hint="eastAsia" w:ascii="宋体" w:hAnsi="宋体" w:eastAsia="宋体"/>
          <w:color w:val="auto"/>
          <w:sz w:val="24"/>
          <w:highlight w:val="none"/>
          <w:shd w:val="clear" w:color="auto" w:fill="auto"/>
          <w:lang w:val="en-US" w:eastAsia="zh-CN"/>
        </w:rPr>
        <w:t>人、采购</w:t>
      </w:r>
      <w:r>
        <w:rPr>
          <w:rFonts w:hint="eastAsia" w:ascii="宋体" w:hAnsi="宋体" w:eastAsia="宋体"/>
          <w:color w:val="auto"/>
          <w:sz w:val="24"/>
          <w:highlight w:val="none"/>
          <w:shd w:val="clear" w:color="auto" w:fill="auto"/>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9</w:t>
      </w:r>
      <w:r>
        <w:rPr>
          <w:rFonts w:hint="eastAsia" w:ascii="宋体" w:hAnsi="宋体" w:eastAsia="宋体"/>
          <w:color w:val="auto"/>
          <w:sz w:val="24"/>
          <w:highlight w:val="none"/>
          <w:shd w:val="clear" w:color="auto" w:fil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shd w:val="clear" w:color="auto" w:fill="auto"/>
        </w:rPr>
        <w:t>无效投标</w:t>
      </w:r>
      <w:r>
        <w:rPr>
          <w:rFonts w:hint="eastAsia" w:ascii="宋体" w:hAnsi="宋体" w:eastAsia="宋体"/>
          <w:color w:val="auto"/>
          <w:sz w:val="24"/>
          <w:highlight w:val="none"/>
          <w:shd w:val="clear" w:color="auto" w:fill="auto"/>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auto"/>
          <w:lang w:val="en-US" w:eastAsia="zh-CN" w:bidi="ar-SA"/>
        </w:rPr>
        <w:t>其投标无效</w:t>
      </w:r>
      <w:r>
        <w:rPr>
          <w:rFonts w:hint="eastAsia" w:ascii="宋体" w:hAnsi="宋体" w:eastAsia="宋体" w:cstheme="minorBidi"/>
          <w:iCs/>
          <w:color w:val="auto"/>
          <w:kern w:val="2"/>
          <w:sz w:val="24"/>
          <w:szCs w:val="22"/>
          <w:highlight w:val="none"/>
          <w:shd w:val="clear" w:color="auto" w:fill="auto"/>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260" w:name="_Toc3198"/>
      <w:bookmarkStart w:id="261" w:name="_Toc4470"/>
      <w:bookmarkStart w:id="262" w:name="_Toc17210"/>
      <w:bookmarkStart w:id="263" w:name="_Toc163492842"/>
      <w:bookmarkStart w:id="264" w:name="_Toc155185873"/>
      <w:bookmarkStart w:id="265" w:name="_Toc31615"/>
      <w:bookmarkStart w:id="266" w:name="_Toc29237"/>
      <w:bookmarkStart w:id="267" w:name="_Toc23483"/>
      <w:r>
        <w:rPr>
          <w:rFonts w:hint="eastAsia" w:ascii="宋体" w:hAnsi="宋体" w:eastAsia="宋体" w:cstheme="minorBidi"/>
          <w:b/>
          <w:bCs/>
          <w:color w:val="auto"/>
          <w:kern w:val="2"/>
          <w:sz w:val="24"/>
          <w:szCs w:val="32"/>
          <w:highlight w:val="none"/>
          <w:shd w:val="clear" w:color="auto" w:fill="auto"/>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68" w:name="_Toc28270"/>
      <w:bookmarkStart w:id="269" w:name="_Toc4876"/>
      <w:bookmarkStart w:id="270" w:name="_Toc18595"/>
      <w:bookmarkStart w:id="271" w:name="_Toc20655"/>
      <w:bookmarkStart w:id="272" w:name="_Toc22324"/>
      <w:bookmarkStart w:id="273" w:name="_Toc17100"/>
      <w:bookmarkStart w:id="274" w:name="_Toc163492843"/>
      <w:r>
        <w:rPr>
          <w:rFonts w:hint="eastAsia" w:ascii="宋体" w:hAnsi="宋体" w:eastAsia="宋体" w:cs="宋体"/>
          <w:b/>
          <w:bCs/>
          <w:color w:val="auto"/>
          <w:kern w:val="2"/>
          <w:sz w:val="24"/>
          <w:szCs w:val="28"/>
          <w:highlight w:val="none"/>
          <w:shd w:val="clear" w:color="auto" w:fill="auto"/>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w:t>
      </w:r>
      <w:r>
        <w:rPr>
          <w:rFonts w:hint="eastAsia" w:eastAsia="宋体" w:cstheme="minorBidi"/>
          <w:iCs/>
          <w:color w:val="auto"/>
          <w:kern w:val="2"/>
          <w:sz w:val="24"/>
          <w:szCs w:val="22"/>
          <w:highlight w:val="none"/>
          <w:shd w:val="clear" w:color="auto" w:fill="auto"/>
          <w:lang w:val="en-US" w:eastAsia="zh-CN" w:bidi="ar-SA"/>
        </w:rPr>
        <w:t>7</w:t>
      </w:r>
      <w:r>
        <w:rPr>
          <w:rFonts w:hint="eastAsia" w:ascii="宋体" w:hAnsi="宋体" w:eastAsia="宋体" w:cstheme="minorBidi"/>
          <w:iCs/>
          <w:color w:val="auto"/>
          <w:kern w:val="2"/>
          <w:sz w:val="24"/>
          <w:szCs w:val="22"/>
          <w:highlight w:val="none"/>
          <w:shd w:val="clear" w:color="auto" w:fill="auto"/>
          <w:lang w:val="en-US" w:eastAsia="zh-CN" w:bidi="ar-SA"/>
        </w:rPr>
        <w:t>.2</w:t>
      </w:r>
      <w:r>
        <w:rPr>
          <w:rFonts w:hint="eastAsia" w:eastAsia="宋体" w:cstheme="minorBidi"/>
          <w:iCs/>
          <w:color w:val="auto"/>
          <w:kern w:val="2"/>
          <w:sz w:val="24"/>
          <w:szCs w:val="22"/>
          <w:highlight w:val="none"/>
          <w:shd w:val="clear" w:color="auto" w:fill="auto"/>
          <w:lang w:val="en-US" w:eastAsia="zh-CN" w:bidi="ar-SA"/>
        </w:rPr>
        <w:t>提交</w:t>
      </w:r>
      <w:r>
        <w:rPr>
          <w:rFonts w:hint="eastAsia" w:ascii="宋体" w:hAnsi="宋体" w:eastAsia="宋体" w:cstheme="minorBidi"/>
          <w:iCs/>
          <w:color w:val="auto"/>
          <w:kern w:val="2"/>
          <w:sz w:val="24"/>
          <w:szCs w:val="22"/>
          <w:highlight w:val="none"/>
          <w:shd w:val="clear" w:color="auto" w:fill="auto"/>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shd w:val="clear" w:color="auto" w:fill="auto"/>
          <w:lang w:val="en-US" w:eastAsia="zh-CN" w:bidi="ar-SA"/>
        </w:rPr>
        <w:t>投标人未按照招标文件要求提交投标保证金的，</w:t>
      </w:r>
      <w:r>
        <w:rPr>
          <w:rFonts w:hint="eastAsia" w:eastAsia="宋体" w:cs="宋体"/>
          <w:color w:val="auto"/>
          <w:kern w:val="2"/>
          <w:sz w:val="24"/>
          <w:szCs w:val="22"/>
          <w:highlight w:val="none"/>
          <w:shd w:val="clear" w:color="auto" w:fill="auto"/>
          <w:lang w:val="en-US" w:eastAsia="zh-CN" w:bidi="ar-SA"/>
        </w:rPr>
        <w:t>其</w:t>
      </w:r>
      <w:r>
        <w:rPr>
          <w:rFonts w:hint="eastAsia" w:ascii="宋体" w:hAnsi="宋体" w:eastAsia="宋体" w:cs="宋体"/>
          <w:b/>
          <w:bCs/>
          <w:color w:val="auto"/>
          <w:kern w:val="2"/>
          <w:sz w:val="24"/>
          <w:szCs w:val="22"/>
          <w:highlight w:val="none"/>
          <w:shd w:val="clear" w:color="auto" w:fill="auto"/>
          <w:lang w:val="en-US" w:eastAsia="zh-CN" w:bidi="ar-SA"/>
        </w:rPr>
        <w:t>投标无效</w:t>
      </w:r>
      <w:r>
        <w:rPr>
          <w:rFonts w:hint="eastAsia" w:ascii="宋体" w:hAnsi="宋体" w:eastAsia="宋体" w:cs="宋体"/>
          <w:color w:val="auto"/>
          <w:kern w:val="2"/>
          <w:sz w:val="24"/>
          <w:szCs w:val="22"/>
          <w:highlight w:val="none"/>
          <w:shd w:val="clear" w:color="auto" w:fill="auto"/>
          <w:lang w:val="en-US" w:eastAsia="zh-CN" w:bidi="ar-SA"/>
        </w:rPr>
        <w:t>。</w:t>
      </w:r>
      <w:r>
        <w:rPr>
          <w:rFonts w:hint="eastAsia" w:eastAsia="宋体"/>
          <w:color w:val="auto"/>
          <w:sz w:val="24"/>
          <w:highlight w:val="none"/>
          <w:shd w:val="clear" w:color="auto" w:fill="auto"/>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shd w:val="clear" w:color="auto" w:fill="auto"/>
          <w:lang w:val="en-US" w:eastAsia="zh-CN"/>
        </w:rPr>
        <w:t>投标无效</w:t>
      </w:r>
      <w:r>
        <w:rPr>
          <w:rFonts w:hint="eastAsia" w:ascii="宋体" w:hAnsi="宋体" w:eastAsia="宋体" w:cs="宋体"/>
          <w:color w:val="auto"/>
          <w:kern w:val="2"/>
          <w:sz w:val="24"/>
          <w:szCs w:val="22"/>
          <w:highlight w:val="none"/>
          <w:shd w:val="clear" w:color="auto" w:fill="auto"/>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4</w:t>
      </w:r>
      <w:r>
        <w:rPr>
          <w:rFonts w:hint="default" w:ascii="宋体" w:hAnsi="宋体" w:eastAsia="宋体" w:cstheme="minorBidi"/>
          <w:iCs/>
          <w:color w:val="auto"/>
          <w:kern w:val="2"/>
          <w:sz w:val="24"/>
          <w:szCs w:val="22"/>
          <w:highlight w:val="none"/>
          <w:shd w:val="clear" w:color="auto" w:fill="auto"/>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auto"/>
          <w:lang w:val="en-US" w:eastAsia="zh-CN" w:bidi="ar-SA"/>
        </w:rPr>
        <w:t>提交</w:t>
      </w:r>
      <w:r>
        <w:rPr>
          <w:rFonts w:hint="default" w:ascii="宋体" w:hAnsi="宋体" w:eastAsia="宋体" w:cstheme="minorBidi"/>
          <w:iCs/>
          <w:color w:val="auto"/>
          <w:kern w:val="2"/>
          <w:sz w:val="24"/>
          <w:szCs w:val="22"/>
          <w:highlight w:val="none"/>
          <w:shd w:val="clear" w:color="auto" w:fill="auto"/>
          <w:lang w:val="en-US" w:eastAsia="zh-CN" w:bidi="ar-SA"/>
        </w:rPr>
        <w:t>投标保证金，其</w:t>
      </w:r>
      <w:r>
        <w:rPr>
          <w:rFonts w:hint="eastAsia" w:ascii="宋体" w:hAnsi="宋体" w:eastAsia="宋体" w:cstheme="minorBidi"/>
          <w:iCs/>
          <w:color w:val="auto"/>
          <w:kern w:val="2"/>
          <w:sz w:val="24"/>
          <w:szCs w:val="22"/>
          <w:highlight w:val="none"/>
          <w:shd w:val="clear" w:color="auto" w:fill="auto"/>
          <w:lang w:val="en-US" w:eastAsia="zh-CN" w:bidi="ar-SA"/>
        </w:rPr>
        <w:t>提交</w:t>
      </w:r>
      <w:r>
        <w:rPr>
          <w:rFonts w:hint="default" w:ascii="宋体" w:hAnsi="宋体" w:eastAsia="宋体" w:cstheme="minorBidi"/>
          <w:iCs/>
          <w:color w:val="auto"/>
          <w:kern w:val="2"/>
          <w:sz w:val="24"/>
          <w:szCs w:val="22"/>
          <w:highlight w:val="none"/>
          <w:shd w:val="clear" w:color="auto" w:fill="auto"/>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 xml:space="preserve">    17.5</w:t>
      </w:r>
      <w:r>
        <w:rPr>
          <w:rFonts w:hint="default" w:ascii="宋体" w:hAnsi="宋体" w:eastAsia="宋体" w:cstheme="minorBidi"/>
          <w:iCs/>
          <w:color w:val="auto"/>
          <w:kern w:val="2"/>
          <w:sz w:val="24"/>
          <w:szCs w:val="22"/>
          <w:highlight w:val="none"/>
          <w:shd w:val="clear" w:color="auto" w:fill="auto"/>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保证金，经</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auto"/>
          <w:lang w:val="en-US" w:eastAsia="zh-CN" w:bidi="ar-SA"/>
        </w:rPr>
        <w:t>中标投标人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auto"/>
          <w:lang w:val="en-US" w:eastAsia="zh-CN" w:bidi="ar-SA"/>
        </w:rPr>
        <w:t>中标投标人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6</w:t>
      </w:r>
      <w:r>
        <w:rPr>
          <w:rFonts w:hint="default" w:ascii="宋体" w:hAnsi="宋体" w:eastAsia="宋体" w:cstheme="minorBidi"/>
          <w:iCs/>
          <w:color w:val="auto"/>
          <w:kern w:val="2"/>
          <w:sz w:val="24"/>
          <w:szCs w:val="22"/>
          <w:highlight w:val="none"/>
          <w:shd w:val="clear" w:color="auto" w:fill="auto"/>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auto"/>
          <w:lang w:val="en-US" w:eastAsia="zh-CN" w:bidi="ar-SA"/>
        </w:rPr>
        <w:t>提</w:t>
      </w:r>
      <w:r>
        <w:rPr>
          <w:rFonts w:hint="default" w:ascii="宋体" w:hAnsi="宋体" w:eastAsia="宋体" w:cstheme="minorBidi"/>
          <w:iCs/>
          <w:color w:val="auto"/>
          <w:kern w:val="2"/>
          <w:sz w:val="24"/>
          <w:szCs w:val="22"/>
          <w:highlight w:val="none"/>
          <w:shd w:val="clear" w:color="auto" w:fill="auto"/>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rPr>
        <w:t>情节严重的将其列入不良记录名单</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.1 </w:t>
      </w:r>
      <w:r>
        <w:rPr>
          <w:rFonts w:hint="eastAsia" w:ascii="宋体" w:hAnsi="宋体" w:eastAsia="宋体" w:cs="宋体"/>
          <w:color w:val="auto"/>
          <w:kern w:val="2"/>
          <w:sz w:val="24"/>
          <w:szCs w:val="22"/>
          <w:highlight w:val="none"/>
          <w:shd w:val="clear" w:color="auto" w:fill="auto"/>
        </w:rPr>
        <w:t>开标后在投标有效期内，投标人撤</w:t>
      </w:r>
      <w:r>
        <w:rPr>
          <w:rFonts w:hint="eastAsia" w:ascii="宋体" w:hAnsi="宋体" w:eastAsia="宋体" w:cs="宋体"/>
          <w:color w:val="auto"/>
          <w:kern w:val="2"/>
          <w:sz w:val="24"/>
          <w:szCs w:val="22"/>
          <w:highlight w:val="none"/>
          <w:shd w:val="clear" w:color="auto" w:fill="auto"/>
          <w:lang w:val="en-US" w:eastAsia="zh-CN"/>
        </w:rPr>
        <w:t>销</w:t>
      </w:r>
      <w:r>
        <w:rPr>
          <w:rFonts w:hint="eastAsia" w:ascii="宋体" w:hAnsi="宋体" w:eastAsia="宋体" w:cs="宋体"/>
          <w:color w:val="auto"/>
          <w:kern w:val="2"/>
          <w:sz w:val="24"/>
          <w:szCs w:val="22"/>
          <w:highlight w:val="none"/>
          <w:shd w:val="clear" w:color="auto" w:fill="auto"/>
        </w:rPr>
        <w:t>其投标</w:t>
      </w:r>
      <w:r>
        <w:rPr>
          <w:rFonts w:hint="eastAsia" w:ascii="宋体" w:hAnsi="宋体" w:eastAsia="宋体" w:cs="宋体"/>
          <w:color w:val="auto"/>
          <w:kern w:val="2"/>
          <w:sz w:val="24"/>
          <w:szCs w:val="22"/>
          <w:highlight w:val="none"/>
          <w:shd w:val="clear" w:color="auto" w:fill="auto"/>
          <w:lang w:val="en-US" w:eastAsia="zh-CN"/>
        </w:rPr>
        <w:t>的</w:t>
      </w:r>
      <w:r>
        <w:rPr>
          <w:rFonts w:hint="eastAsia" w:ascii="宋体" w:hAnsi="宋体" w:eastAsia="宋体" w:cs="宋体"/>
          <w:color w:val="auto"/>
          <w:kern w:val="2"/>
          <w:sz w:val="24"/>
          <w:szCs w:val="22"/>
          <w:highlight w:val="none"/>
          <w:shd w:val="clear" w:color="auto" w:fill="auto"/>
        </w:rPr>
        <w:t>；</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.2 </w:t>
      </w:r>
      <w:r>
        <w:rPr>
          <w:rFonts w:hint="eastAsia" w:ascii="宋体" w:hAnsi="宋体" w:eastAsia="宋体" w:cs="宋体"/>
          <w:color w:val="auto"/>
          <w:kern w:val="2"/>
          <w:sz w:val="24"/>
          <w:szCs w:val="22"/>
          <w:highlight w:val="none"/>
          <w:shd w:val="clear" w:color="auto" w:fill="auto"/>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 xml:space="preserve">17.8.3 </w:t>
      </w:r>
      <w:r>
        <w:rPr>
          <w:rFonts w:hint="eastAsia" w:ascii="宋体" w:hAnsi="宋体" w:eastAsia="宋体" w:cs="宋体"/>
          <w:color w:val="auto"/>
          <w:kern w:val="2"/>
          <w:sz w:val="24"/>
          <w:szCs w:val="22"/>
          <w:highlight w:val="none"/>
          <w:shd w:val="clear" w:color="auto" w:fill="auto"/>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4</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将中标项目转让给他人，或者在投标文件中未说明，且未经采购</w:t>
      </w:r>
      <w:r>
        <w:rPr>
          <w:rFonts w:hint="eastAsia" w:ascii="宋体" w:hAnsi="宋体" w:eastAsia="宋体" w:cs="宋体"/>
          <w:color w:val="auto"/>
          <w:kern w:val="2"/>
          <w:sz w:val="24"/>
          <w:szCs w:val="22"/>
          <w:highlight w:val="none"/>
          <w:shd w:val="clear" w:color="auto" w:fill="auto"/>
          <w:lang w:val="en-US" w:eastAsia="zh-CN"/>
        </w:rPr>
        <w:t>人</w:t>
      </w:r>
      <w:r>
        <w:rPr>
          <w:rFonts w:hint="eastAsia" w:ascii="宋体" w:hAnsi="宋体" w:eastAsia="宋体" w:cs="宋体"/>
          <w:color w:val="auto"/>
          <w:kern w:val="2"/>
          <w:sz w:val="24"/>
          <w:szCs w:val="22"/>
          <w:highlight w:val="none"/>
          <w:shd w:val="clear" w:color="auto" w:fill="auto"/>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5</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6</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7</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auto"/>
          <w:lang w:val="en-US" w:eastAsia="zh-CN" w:bidi="ar-SA"/>
        </w:rPr>
        <w:t>0991-2661159</w:t>
      </w:r>
      <w:r>
        <w:rPr>
          <w:rFonts w:hint="eastAsia" w:ascii="宋体" w:hAnsi="宋体" w:eastAsia="宋体" w:cstheme="minorBidi"/>
          <w:iCs/>
          <w:color w:val="auto"/>
          <w:kern w:val="2"/>
          <w:sz w:val="24"/>
          <w:szCs w:val="22"/>
          <w:highlight w:val="none"/>
          <w:shd w:val="clear" w:color="auto" w:fill="auto"/>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75" w:name="_Toc138"/>
      <w:bookmarkStart w:id="276" w:name="_Toc26606"/>
      <w:bookmarkStart w:id="277" w:name="_Toc16247"/>
      <w:bookmarkStart w:id="278" w:name="_Toc8188"/>
      <w:bookmarkStart w:id="279" w:name="_Toc28464"/>
      <w:bookmarkStart w:id="280" w:name="_Toc4872"/>
      <w:r>
        <w:rPr>
          <w:rFonts w:hint="eastAsia" w:ascii="宋体" w:hAnsi="宋体" w:eastAsia="宋体" w:cs="宋体"/>
          <w:b/>
          <w:bCs/>
          <w:color w:val="auto"/>
          <w:kern w:val="2"/>
          <w:sz w:val="24"/>
          <w:szCs w:val="28"/>
          <w:highlight w:val="none"/>
          <w:shd w:val="clear" w:color="auto" w:fill="auto"/>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shd w:val="clear" w:color="auto" w:fill="auto"/>
        </w:rPr>
      </w:pPr>
      <w:bookmarkStart w:id="281" w:name="_Hlk143531864"/>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lang w:eastAsia="zh-CN"/>
        </w:rPr>
        <w:t>投标人</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w:t>
      </w:r>
      <w:r>
        <w:rPr>
          <w:rFonts w:hint="eastAsia" w:eastAsia="宋体" w:cs="仿宋_GB2312"/>
          <w:color w:val="auto"/>
          <w:sz w:val="24"/>
          <w:szCs w:val="24"/>
          <w:highlight w:val="none"/>
          <w:shd w:val="clear" w:color="auto" w:fill="auto"/>
          <w:lang w:val="en-US" w:eastAsia="zh-CN"/>
        </w:rPr>
        <w:t>止</w:t>
      </w:r>
      <w:r>
        <w:rPr>
          <w:rFonts w:hint="eastAsia" w:eastAsia="宋体" w:cs="仿宋_GB2312"/>
          <w:color w:val="auto"/>
          <w:sz w:val="24"/>
          <w:szCs w:val="24"/>
          <w:highlight w:val="none"/>
          <w:shd w:val="clear" w:color="auto" w:fill="auto"/>
        </w:rPr>
        <w:t>时间前通过</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政府采购网（http://www.ccgp-xinjiang.gov.cn/）的”政采云登录入口”登录后，将加密电子</w:t>
      </w:r>
      <w:r>
        <w:rPr>
          <w:rFonts w:hint="eastAsia" w:eastAsia="宋体" w:cs="仿宋_GB2312"/>
          <w:color w:val="auto"/>
          <w:sz w:val="24"/>
          <w:szCs w:val="24"/>
          <w:highlight w:val="none"/>
          <w:shd w:val="clear" w:color="auto" w:fill="auto"/>
          <w:lang w:eastAsia="zh-CN"/>
        </w:rPr>
        <w:t>投标文件</w:t>
      </w:r>
      <w:r>
        <w:rPr>
          <w:rFonts w:hint="eastAsia" w:ascii="宋体" w:hAnsi="宋体" w:eastAsia="宋体" w:cs="仿宋_GB2312"/>
          <w:color w:val="auto"/>
          <w:sz w:val="24"/>
          <w:szCs w:val="24"/>
          <w:highlight w:val="none"/>
          <w:shd w:val="clear" w:color="auto" w:fill="auto"/>
        </w:rPr>
        <w:t>（为.jmbs后缀格式）</w:t>
      </w:r>
      <w:r>
        <w:rPr>
          <w:rFonts w:hint="eastAsia" w:eastAsia="宋体" w:cs="仿宋_GB2312"/>
          <w:color w:val="auto"/>
          <w:sz w:val="24"/>
          <w:szCs w:val="24"/>
          <w:highlight w:val="none"/>
          <w:shd w:val="clear" w:color="auto" w:fill="auto"/>
        </w:rPr>
        <w:t>上传到对应项目的指定位置</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如果投标人未按上述要求</w:t>
      </w:r>
      <w:r>
        <w:rPr>
          <w:rFonts w:hint="eastAsia" w:eastAsia="宋体" w:cs="仿宋_GB2312"/>
          <w:color w:val="auto"/>
          <w:sz w:val="24"/>
          <w:szCs w:val="24"/>
          <w:highlight w:val="none"/>
          <w:shd w:val="clear" w:color="auto" w:fill="auto"/>
          <w:lang w:val="en-US" w:eastAsia="zh-CN"/>
        </w:rPr>
        <w:t>加密并上传</w:t>
      </w:r>
      <w:r>
        <w:rPr>
          <w:rFonts w:hint="eastAsia" w:eastAsia="宋体" w:cs="仿宋_GB2312"/>
          <w:color w:val="auto"/>
          <w:sz w:val="24"/>
          <w:szCs w:val="24"/>
          <w:highlight w:val="none"/>
          <w:shd w:val="clear" w:color="auto" w:fill="auto"/>
        </w:rPr>
        <w:t>，采购代理机构对投标文件的误投</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lang w:val="en-US" w:eastAsia="zh-CN"/>
        </w:rPr>
        <w:t>无法解密、传输错误等问题</w:t>
      </w:r>
      <w:r>
        <w:rPr>
          <w:rFonts w:hint="eastAsia" w:eastAsia="宋体" w:cs="仿宋_GB2312"/>
          <w:color w:val="auto"/>
          <w:sz w:val="24"/>
          <w:szCs w:val="24"/>
          <w:highlight w:val="none"/>
          <w:shd w:val="clear" w:color="auto" w:fill="auto"/>
        </w:rPr>
        <w:t>概不负责。对由此造成</w:t>
      </w:r>
      <w:r>
        <w:rPr>
          <w:rFonts w:hint="eastAsia" w:eastAsia="宋体" w:cs="仿宋_GB2312"/>
          <w:color w:val="auto"/>
          <w:sz w:val="24"/>
          <w:szCs w:val="24"/>
          <w:highlight w:val="none"/>
          <w:shd w:val="clear" w:color="auto" w:fill="auto"/>
          <w:lang w:val="en-US" w:eastAsia="zh-CN"/>
        </w:rPr>
        <w:t>无法正常开启</w:t>
      </w:r>
      <w:r>
        <w:rPr>
          <w:rFonts w:hint="eastAsia" w:eastAsia="宋体" w:cs="仿宋_GB2312"/>
          <w:color w:val="auto"/>
          <w:sz w:val="24"/>
          <w:szCs w:val="24"/>
          <w:highlight w:val="none"/>
          <w:shd w:val="clear" w:color="auto" w:fill="auto"/>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6</w:t>
      </w:r>
      <w:r>
        <w:rPr>
          <w:rFonts w:hint="eastAsia" w:eastAsia="宋体" w:cs="仿宋_GB2312"/>
          <w:color w:val="auto"/>
          <w:sz w:val="24"/>
          <w:szCs w:val="24"/>
          <w:highlight w:val="none"/>
          <w:shd w:val="clear" w:color="auto" w:fill="auto"/>
        </w:rPr>
        <w:t>本项目采用不见面开标，无需提供电子</w:t>
      </w:r>
      <w:r>
        <w:rPr>
          <w:rFonts w:hint="eastAsia" w:ascii="宋体" w:hAnsi="宋体" w:eastAsia="宋体" w:cs="仿宋_GB2312"/>
          <w:color w:val="auto"/>
          <w:sz w:val="24"/>
          <w:szCs w:val="24"/>
          <w:highlight w:val="none"/>
          <w:shd w:val="clear" w:color="auto" w:fill="auto"/>
        </w:rPr>
        <w:t>投标文件U盘</w:t>
      </w:r>
      <w:r>
        <w:rPr>
          <w:rFonts w:hint="eastAsia" w:eastAsia="宋体" w:cs="仿宋_GB2312"/>
          <w:color w:val="auto"/>
          <w:sz w:val="24"/>
          <w:szCs w:val="24"/>
          <w:highlight w:val="none"/>
          <w:shd w:val="clear" w:color="auto" w:fill="auto"/>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82" w:name="_Toc140132777"/>
      <w:bookmarkStart w:id="283" w:name="_Toc10546"/>
      <w:bookmarkStart w:id="284" w:name="_Toc29763"/>
      <w:bookmarkStart w:id="285" w:name="_Toc32423"/>
      <w:bookmarkStart w:id="286" w:name="_Toc163492844"/>
      <w:bookmarkStart w:id="287" w:name="_Toc16258"/>
      <w:bookmarkStart w:id="288" w:name="_Toc27844"/>
      <w:bookmarkStart w:id="289" w:name="_Toc29232"/>
      <w:r>
        <w:rPr>
          <w:rFonts w:hint="eastAsia" w:ascii="宋体" w:hAnsi="宋体" w:eastAsia="宋体" w:cs="宋体"/>
          <w:b/>
          <w:bCs/>
          <w:color w:val="auto"/>
          <w:kern w:val="2"/>
          <w:sz w:val="24"/>
          <w:szCs w:val="28"/>
          <w:highlight w:val="none"/>
          <w:shd w:val="clear" w:color="auto" w:fill="auto"/>
          <w:lang w:val="en-US" w:eastAsia="zh-CN" w:bidi="ar-SA"/>
        </w:rPr>
        <w:t>19.投标文件的递交</w:t>
      </w:r>
      <w:bookmarkEnd w:id="282"/>
      <w:r>
        <w:rPr>
          <w:rFonts w:hint="eastAsia" w:ascii="宋体" w:hAnsi="宋体" w:eastAsia="宋体" w:cs="宋体"/>
          <w:b/>
          <w:bCs/>
          <w:color w:val="auto"/>
          <w:kern w:val="2"/>
          <w:sz w:val="24"/>
          <w:szCs w:val="28"/>
          <w:highlight w:val="none"/>
          <w:shd w:val="clear" w:color="auto" w:fill="auto"/>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bookmarkStart w:id="290" w:name="_Hlk143531977"/>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.1 投标人应在“</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.2 投标人递交（上传）投标文件的地点见“</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lang w:eastAsia="zh-CN"/>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91" w:name="_Toc4892"/>
      <w:bookmarkStart w:id="292" w:name="_Toc32306"/>
      <w:bookmarkStart w:id="293" w:name="_Toc29074"/>
      <w:bookmarkStart w:id="294" w:name="_Toc163492845"/>
      <w:bookmarkStart w:id="295" w:name="_Toc6527"/>
      <w:bookmarkStart w:id="296" w:name="_Toc30939"/>
      <w:bookmarkStart w:id="297" w:name="_Toc24148"/>
      <w:r>
        <w:rPr>
          <w:rFonts w:hint="eastAsia" w:ascii="宋体" w:hAnsi="宋体" w:eastAsia="宋体" w:cs="宋体"/>
          <w:b/>
          <w:bCs/>
          <w:color w:val="auto"/>
          <w:kern w:val="2"/>
          <w:sz w:val="24"/>
          <w:szCs w:val="28"/>
          <w:highlight w:val="none"/>
          <w:shd w:val="clear" w:color="auto" w:fill="auto"/>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0</w:t>
      </w:r>
      <w:r>
        <w:rPr>
          <w:rFonts w:hint="eastAsia" w:eastAsia="宋体" w:cs="仿宋_GB2312"/>
          <w:color w:val="auto"/>
          <w:sz w:val="24"/>
          <w:szCs w:val="24"/>
          <w:highlight w:val="none"/>
          <w:shd w:val="clear" w:color="auto" w:fill="auto"/>
        </w:rPr>
        <w:t>.1 超过投标文件提交截止时间</w:t>
      </w:r>
      <w:bookmarkStart w:id="298" w:name="_Hlk143532404"/>
      <w:r>
        <w:rPr>
          <w:rFonts w:hint="eastAsia" w:eastAsia="宋体" w:cs="仿宋_GB2312"/>
          <w:color w:val="auto"/>
          <w:sz w:val="24"/>
          <w:szCs w:val="24"/>
          <w:highlight w:val="none"/>
          <w:shd w:val="clear" w:color="auto" w:fill="auto"/>
        </w:rPr>
        <w:t>或者不按照本章要求加密的投标文件，交易系统应当拒收</w:t>
      </w:r>
      <w:bookmarkEnd w:id="298"/>
      <w:r>
        <w:rPr>
          <w:rFonts w:hint="eastAsia" w:eastAsia="宋体" w:cs="仿宋_GB2312"/>
          <w:color w:val="auto"/>
          <w:sz w:val="24"/>
          <w:szCs w:val="24"/>
          <w:highlight w:val="none"/>
          <w:shd w:val="clear" w:color="auto" w:fill="auto"/>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99" w:name="_Toc2528"/>
      <w:bookmarkStart w:id="300" w:name="_Toc26768"/>
      <w:bookmarkStart w:id="301" w:name="_Toc18564"/>
      <w:bookmarkStart w:id="302" w:name="_Toc140132778"/>
      <w:bookmarkStart w:id="303" w:name="_Toc163492846"/>
      <w:bookmarkStart w:id="304" w:name="_Toc6645"/>
      <w:bookmarkStart w:id="305" w:name="_Toc4072"/>
      <w:bookmarkStart w:id="306" w:name="_Toc29200"/>
      <w:r>
        <w:rPr>
          <w:rFonts w:hint="eastAsia" w:ascii="宋体" w:hAnsi="宋体" w:eastAsia="宋体" w:cs="宋体"/>
          <w:b/>
          <w:bCs/>
          <w:color w:val="auto"/>
          <w:kern w:val="2"/>
          <w:sz w:val="24"/>
          <w:szCs w:val="28"/>
          <w:highlight w:val="none"/>
          <w:shd w:val="clear" w:color="auto" w:fill="auto"/>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.1</w:t>
      </w:r>
      <w:bookmarkStart w:id="307" w:name="_Hlk143532466"/>
      <w:r>
        <w:rPr>
          <w:rFonts w:hint="eastAsia" w:eastAsia="宋体" w:cs="仿宋_GB2312"/>
          <w:color w:val="auto"/>
          <w:sz w:val="24"/>
          <w:szCs w:val="24"/>
          <w:highlight w:val="none"/>
          <w:shd w:val="clear" w:color="auto" w:fill="auto"/>
          <w:lang w:eastAsia="zh-CN"/>
        </w:rPr>
        <w:t>投标人</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w:t>
      </w:r>
      <w:r>
        <w:rPr>
          <w:rFonts w:hint="eastAsia" w:eastAsia="宋体"/>
          <w:color w:val="auto"/>
          <w:sz w:val="24"/>
          <w:highlight w:val="none"/>
          <w:shd w:val="clear" w:color="auto" w:fill="auto"/>
          <w:lang w:val="en-US" w:eastAsia="zh-CN"/>
        </w:rPr>
        <w:t>第一章 招标公告</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规定的</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递交截止时间之前，可在</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政府采购电子交易云平台上随时撤回已上传的电子</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，将修改好的电子</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递交截止时间前重新上传到</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政府采购电子交易云平台的</w:t>
      </w:r>
      <w:r>
        <w:rPr>
          <w:rFonts w:hint="eastAsia" w:eastAsia="宋体" w:cs="仿宋_GB2312"/>
          <w:color w:val="auto"/>
          <w:sz w:val="24"/>
          <w:szCs w:val="24"/>
          <w:highlight w:val="none"/>
          <w:shd w:val="clear" w:color="auto" w:fill="auto"/>
          <w:lang w:val="en-US" w:eastAsia="zh-CN"/>
        </w:rPr>
        <w:t>指</w:t>
      </w:r>
      <w:r>
        <w:rPr>
          <w:rFonts w:hint="eastAsia" w:eastAsia="宋体" w:cs="仿宋_GB2312"/>
          <w:color w:val="auto"/>
          <w:sz w:val="24"/>
          <w:szCs w:val="24"/>
          <w:highlight w:val="none"/>
          <w:shd w:val="clear" w:color="auto" w:fill="auto"/>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08" w:name="_Toc9242"/>
      <w:bookmarkStart w:id="309" w:name="_Toc6575"/>
      <w:bookmarkStart w:id="310" w:name="_Toc155185874"/>
      <w:bookmarkStart w:id="311" w:name="_Toc23504"/>
      <w:bookmarkStart w:id="312" w:name="_Toc19338"/>
      <w:bookmarkStart w:id="313" w:name="_Toc13293"/>
      <w:bookmarkStart w:id="314" w:name="_Toc24996"/>
      <w:bookmarkStart w:id="315" w:name="_Toc163492847"/>
      <w:r>
        <w:rPr>
          <w:rFonts w:hint="eastAsia" w:ascii="宋体" w:hAnsi="宋体" w:eastAsia="宋体" w:cs="宋体"/>
          <w:b/>
          <w:bCs/>
          <w:color w:val="auto"/>
          <w:kern w:val="2"/>
          <w:sz w:val="24"/>
          <w:szCs w:val="28"/>
          <w:highlight w:val="none"/>
          <w:shd w:val="clear" w:color="auto" w:fill="auto"/>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.1“投标人须知前附表”要求提供样品的，样品的具体要求及评审详见“第三章 采购需求”和“第五章 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.2样品退还：</w:t>
      </w:r>
      <w:r>
        <w:rPr>
          <w:rFonts w:hint="eastAsia" w:ascii="宋体" w:hAnsi="宋体" w:eastAsia="宋体"/>
          <w:color w:val="auto"/>
          <w:sz w:val="24"/>
          <w:highlight w:val="none"/>
          <w:shd w:val="clear" w:color="auto" w:fill="auto"/>
        </w:rPr>
        <w:t>未中标的投标人应</w:t>
      </w:r>
      <w:r>
        <w:rPr>
          <w:rFonts w:hint="eastAsia" w:ascii="宋体" w:hAnsi="宋体" w:eastAsia="宋体"/>
          <w:color w:val="auto"/>
          <w:sz w:val="24"/>
          <w:highlight w:val="none"/>
          <w:shd w:val="clear" w:color="auto" w:fill="auto"/>
          <w:lang w:val="en-US" w:eastAsia="zh-CN"/>
        </w:rPr>
        <w:t>按照</w:t>
      </w:r>
      <w:r>
        <w:rPr>
          <w:rFonts w:hint="eastAsia" w:ascii="宋体" w:hAnsi="宋体" w:eastAsia="宋体"/>
          <w:color w:val="auto"/>
          <w:sz w:val="24"/>
          <w:highlight w:val="none"/>
          <w:shd w:val="clear" w:color="auto" w:fill="auto"/>
        </w:rPr>
        <w:t>“投标人须知前附表”</w:t>
      </w:r>
      <w:r>
        <w:rPr>
          <w:rFonts w:hint="eastAsia" w:ascii="宋体" w:hAnsi="宋体" w:eastAsia="宋体"/>
          <w:color w:val="auto"/>
          <w:sz w:val="24"/>
          <w:highlight w:val="none"/>
          <w:shd w:val="clear" w:color="auto" w:fill="auto"/>
          <w:lang w:val="en-US" w:eastAsia="zh-CN"/>
        </w:rPr>
        <w:t>要求</w:t>
      </w:r>
      <w:r>
        <w:rPr>
          <w:rFonts w:hint="eastAsia" w:ascii="宋体" w:hAnsi="宋体" w:eastAsia="宋体"/>
          <w:color w:val="auto"/>
          <w:sz w:val="24"/>
          <w:highlight w:val="none"/>
          <w:shd w:val="clear" w:color="auto" w:fill="auto"/>
        </w:rPr>
        <w:t>自行联系采购人取回投标样品；中标人的样品由采购人进行保管、封存，并作为履约验收的参考</w:t>
      </w:r>
      <w:r>
        <w:rPr>
          <w:rFonts w:hint="eastAsia" w:eastAsia="宋体"/>
          <w:color w:val="auto"/>
          <w:sz w:val="24"/>
          <w:highlight w:val="none"/>
          <w:shd w:val="clear" w:color="auto" w:fill="auto"/>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16" w:name="_Toc28857"/>
      <w:bookmarkStart w:id="317" w:name="_Toc31127"/>
      <w:bookmarkStart w:id="318" w:name="_Toc25755"/>
      <w:bookmarkStart w:id="319" w:name="_Toc163492848"/>
      <w:bookmarkStart w:id="320" w:name="_Toc21318"/>
      <w:bookmarkStart w:id="321" w:name="_Toc155185875"/>
      <w:bookmarkStart w:id="322" w:name="_Toc29711"/>
      <w:bookmarkStart w:id="323" w:name="_Toc9645"/>
      <w:r>
        <w:rPr>
          <w:rFonts w:hint="eastAsia" w:ascii="宋体" w:hAnsi="宋体" w:eastAsia="宋体" w:cs="宋体"/>
          <w:b/>
          <w:bCs/>
          <w:color w:val="auto"/>
          <w:kern w:val="2"/>
          <w:sz w:val="24"/>
          <w:szCs w:val="28"/>
          <w:highlight w:val="none"/>
          <w:shd w:val="clear" w:color="auto" w:fill="auto"/>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.2演示的评审详见“第三章 采购需求”和“第五章 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24" w:name="_Toc25557"/>
      <w:bookmarkStart w:id="325" w:name="_Toc21792"/>
      <w:bookmarkStart w:id="326" w:name="_Toc7097"/>
      <w:bookmarkStart w:id="327" w:name="_Toc155185876"/>
      <w:bookmarkStart w:id="328" w:name="_Toc163492849"/>
      <w:bookmarkStart w:id="329" w:name="_Toc6826"/>
      <w:bookmarkStart w:id="330" w:name="_Toc7275"/>
      <w:bookmarkStart w:id="331" w:name="_Toc9224"/>
      <w:bookmarkStart w:id="332" w:name="_Toc140132779"/>
      <w:r>
        <w:rPr>
          <w:rFonts w:hint="eastAsia" w:ascii="宋体" w:hAnsi="宋体" w:eastAsia="宋体" w:cstheme="minorBidi"/>
          <w:b/>
          <w:bCs/>
          <w:color w:val="auto"/>
          <w:kern w:val="2"/>
          <w:sz w:val="24"/>
          <w:szCs w:val="32"/>
          <w:highlight w:val="none"/>
          <w:shd w:val="clear" w:color="auto" w:fill="auto"/>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33" w:name="_Toc16939"/>
      <w:bookmarkStart w:id="334" w:name="_Toc140132780"/>
      <w:bookmarkStart w:id="335" w:name="_Toc25197"/>
      <w:bookmarkStart w:id="336" w:name="_Toc27332"/>
      <w:bookmarkStart w:id="337" w:name="_Toc31983"/>
      <w:bookmarkStart w:id="338" w:name="_Toc29542"/>
      <w:bookmarkStart w:id="339" w:name="_Toc29962"/>
      <w:bookmarkStart w:id="340" w:name="_Toc163492850"/>
      <w:r>
        <w:rPr>
          <w:rFonts w:hint="eastAsia" w:ascii="宋体" w:hAnsi="宋体" w:eastAsia="宋体" w:cs="宋体"/>
          <w:b/>
          <w:bCs/>
          <w:color w:val="auto"/>
          <w:kern w:val="2"/>
          <w:sz w:val="24"/>
          <w:szCs w:val="28"/>
          <w:highlight w:val="none"/>
          <w:shd w:val="clear" w:color="auto" w:fill="auto"/>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shd w:val="clear" w:color="auto" w:fill="auto"/>
          <w:lang w:eastAsia="zh-CN"/>
        </w:rPr>
      </w:pPr>
      <w:bookmarkStart w:id="341" w:name="_Toc140132781"/>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开标会按“</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”规定的开标时间和地点准时举行，采购人、采购代理机构邀请所有投标人准时参加开标会。</w:t>
      </w:r>
      <w:r>
        <w:rPr>
          <w:rFonts w:hint="eastAsia" w:eastAsia="宋体"/>
          <w:color w:val="auto"/>
          <w:sz w:val="24"/>
          <w:highlight w:val="none"/>
          <w:shd w:val="clear" w:color="auto" w:fill="auto"/>
        </w:rPr>
        <w:t>投标人应按照</w:t>
      </w:r>
      <w:r>
        <w:rPr>
          <w:rFonts w:hint="eastAsia" w:eastAsia="宋体"/>
          <w:color w:val="auto"/>
          <w:sz w:val="24"/>
          <w:highlight w:val="none"/>
          <w:shd w:val="clear" w:color="auto" w:fill="auto"/>
          <w:lang w:val="en-US" w:eastAsia="zh-CN"/>
        </w:rPr>
        <w:t>招标文件</w:t>
      </w:r>
      <w:r>
        <w:rPr>
          <w:rFonts w:hint="eastAsia" w:eastAsia="宋体"/>
          <w:color w:val="auto"/>
          <w:sz w:val="24"/>
          <w:highlight w:val="none"/>
          <w:shd w:val="clear" w:color="auto" w:fill="auto"/>
        </w:rPr>
        <w:t>的要求参与</w:t>
      </w:r>
      <w:r>
        <w:rPr>
          <w:rFonts w:hint="eastAsia" w:eastAsia="宋体"/>
          <w:color w:val="auto"/>
          <w:sz w:val="24"/>
          <w:highlight w:val="none"/>
          <w:shd w:val="clear" w:color="auto" w:fill="auto"/>
          <w:lang w:val="en-US" w:eastAsia="zh-CN"/>
        </w:rPr>
        <w:t>不见面开标</w:t>
      </w:r>
      <w:r>
        <w:rPr>
          <w:rFonts w:hint="eastAsia" w:eastAsia="宋体"/>
          <w:color w:val="auto"/>
          <w:sz w:val="24"/>
          <w:highlight w:val="none"/>
          <w:shd w:val="clear" w:color="auto" w:fill="auto"/>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 xml:space="preserve"> </w:t>
      </w:r>
      <w:bookmarkEnd w:id="341"/>
      <w:r>
        <w:rPr>
          <w:rFonts w:hint="eastAsia" w:ascii="宋体" w:hAnsi="宋体" w:eastAsia="宋体" w:cs="宋体"/>
          <w:color w:val="auto"/>
          <w:kern w:val="2"/>
          <w:sz w:val="24"/>
          <w:szCs w:val="22"/>
          <w:highlight w:val="none"/>
          <w:shd w:val="clear" w:color="auto" w:fill="auto"/>
        </w:rPr>
        <w:t>采购代理机构按照招标文件规定的时间、地点主持开标。采购人在规定的</w:t>
      </w:r>
      <w:r>
        <w:rPr>
          <w:rFonts w:hint="eastAsia" w:ascii="宋体" w:hAnsi="宋体" w:eastAsia="宋体" w:cs="宋体"/>
          <w:color w:val="auto"/>
          <w:kern w:val="2"/>
          <w:sz w:val="24"/>
          <w:szCs w:val="22"/>
          <w:highlight w:val="none"/>
          <w:shd w:val="clear" w:color="auto" w:fill="auto"/>
          <w:lang w:eastAsia="zh-CN"/>
        </w:rPr>
        <w:t>投标文件</w:t>
      </w:r>
      <w:r>
        <w:rPr>
          <w:rFonts w:hint="eastAsia" w:ascii="宋体" w:hAnsi="宋体" w:eastAsia="宋体" w:cs="宋体"/>
          <w:color w:val="auto"/>
          <w:kern w:val="2"/>
          <w:sz w:val="24"/>
          <w:szCs w:val="22"/>
          <w:highlight w:val="none"/>
          <w:shd w:val="clear" w:color="auto" w:fill="auto"/>
        </w:rPr>
        <w:t>递交截止时间（开标时间）和地点进行不见面远程开标。</w:t>
      </w:r>
      <w:r>
        <w:rPr>
          <w:rFonts w:hint="eastAsia" w:ascii="宋体" w:hAnsi="宋体" w:eastAsia="宋体" w:cs="宋体"/>
          <w:color w:val="auto"/>
          <w:kern w:val="2"/>
          <w:sz w:val="24"/>
          <w:szCs w:val="22"/>
          <w:highlight w:val="none"/>
          <w:shd w:val="clear" w:color="auto" w:fill="auto"/>
          <w:lang w:eastAsia="zh-CN"/>
        </w:rPr>
        <w:t>投标人</w:t>
      </w:r>
      <w:r>
        <w:rPr>
          <w:rFonts w:hint="eastAsia" w:ascii="宋体" w:hAnsi="宋体" w:eastAsia="宋体" w:cs="宋体"/>
          <w:color w:val="auto"/>
          <w:kern w:val="2"/>
          <w:sz w:val="24"/>
          <w:szCs w:val="22"/>
          <w:highlight w:val="none"/>
          <w:shd w:val="clear" w:color="auto" w:fill="auto"/>
        </w:rPr>
        <w:t>的法定代表人或其委托代理人无需到达开标现场，仅需在任意地点通过</w:t>
      </w:r>
      <w:r>
        <w:rPr>
          <w:rFonts w:hint="eastAsia" w:cs="宋体"/>
          <w:color w:val="auto"/>
          <w:kern w:val="2"/>
          <w:sz w:val="24"/>
          <w:szCs w:val="22"/>
          <w:highlight w:val="none"/>
          <w:shd w:val="clear" w:color="auto" w:fill="auto"/>
          <w:lang w:val="en-US" w:eastAsia="zh-CN"/>
        </w:rPr>
        <w:t>新疆</w:t>
      </w:r>
      <w:r>
        <w:rPr>
          <w:rFonts w:hint="eastAsia" w:ascii="宋体" w:hAnsi="宋体" w:eastAsia="宋体" w:cs="宋体"/>
          <w:color w:val="auto"/>
          <w:kern w:val="2"/>
          <w:sz w:val="24"/>
          <w:szCs w:val="22"/>
          <w:highlight w:val="none"/>
          <w:shd w:val="clear" w:color="auto" w:fill="auto"/>
          <w:lang w:val="en-US" w:eastAsia="zh-CN"/>
        </w:rPr>
        <w:t>政府采购电子交易云平台（网址：https://www.zcygov.cn/）</w:t>
      </w:r>
      <w:r>
        <w:rPr>
          <w:rFonts w:hint="eastAsia" w:ascii="宋体" w:hAnsi="宋体" w:eastAsia="宋体" w:cs="宋体"/>
          <w:color w:val="auto"/>
          <w:kern w:val="2"/>
          <w:sz w:val="24"/>
          <w:szCs w:val="22"/>
          <w:highlight w:val="none"/>
          <w:shd w:val="clear" w:color="auto" w:fill="auto"/>
        </w:rPr>
        <w:t>的</w:t>
      </w:r>
      <w:r>
        <w:rPr>
          <w:rFonts w:hint="eastAsia"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2</w:t>
      </w:r>
      <w:r>
        <w:rPr>
          <w:rFonts w:hint="eastAsia"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42" w:name="_Toc12764"/>
      <w:bookmarkStart w:id="343" w:name="_Toc140132783"/>
      <w:bookmarkStart w:id="344" w:name="_Toc20710"/>
      <w:bookmarkStart w:id="345" w:name="_Toc163492852"/>
      <w:bookmarkStart w:id="346" w:name="_Toc17474"/>
      <w:bookmarkStart w:id="347" w:name="_Toc4154"/>
      <w:bookmarkStart w:id="348" w:name="_Toc8003"/>
      <w:bookmarkStart w:id="349" w:name="_Toc30827"/>
      <w:r>
        <w:rPr>
          <w:rFonts w:hint="eastAsia" w:ascii="宋体" w:hAnsi="宋体" w:eastAsia="宋体" w:cs="宋体"/>
          <w:b/>
          <w:bCs/>
          <w:color w:val="auto"/>
          <w:kern w:val="2"/>
          <w:sz w:val="24"/>
          <w:szCs w:val="28"/>
          <w:highlight w:val="none"/>
          <w:shd w:val="clear" w:color="auto" w:fill="auto"/>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shd w:val="clear" w:color="auto" w:fill="auto"/>
          <w:lang w:val="en-US" w:eastAsia="zh-CN"/>
        </w:rPr>
      </w:pPr>
      <w:r>
        <w:rPr>
          <w:rFonts w:hint="eastAsia" w:eastAsia="宋体" w:cs="仿宋_GB2312"/>
          <w:color w:val="auto"/>
          <w:sz w:val="24"/>
          <w:szCs w:val="24"/>
          <w:highlight w:val="none"/>
          <w:shd w:val="clear" w:color="auto" w:fill="auto"/>
        </w:rPr>
        <w:t>（5）系统自动生成开标记录表，</w:t>
      </w:r>
      <w:r>
        <w:rPr>
          <w:rFonts w:hint="eastAsia" w:eastAsia="宋体" w:cs="仿宋_GB2312"/>
          <w:color w:val="auto"/>
          <w:sz w:val="24"/>
          <w:szCs w:val="24"/>
          <w:highlight w:val="none"/>
          <w:shd w:val="clear" w:color="auto" w:fill="auto"/>
          <w:lang w:val="en-US" w:eastAsia="zh-CN"/>
        </w:rPr>
        <w:t>投标人</w:t>
      </w:r>
      <w:r>
        <w:rPr>
          <w:rFonts w:hint="eastAsia" w:eastAsia="宋体" w:cs="仿宋_GB2312"/>
          <w:color w:val="auto"/>
          <w:sz w:val="24"/>
          <w:szCs w:val="24"/>
          <w:highlight w:val="none"/>
          <w:shd w:val="clear" w:color="auto" w:fill="auto"/>
        </w:rPr>
        <w:t>应在线对开标记录进行签署确认</w:t>
      </w:r>
      <w:r>
        <w:rPr>
          <w:rFonts w:hint="eastAsia" w:eastAsia="宋体" w:cs="仿宋_GB2312"/>
          <w:color w:val="auto"/>
          <w:sz w:val="24"/>
          <w:szCs w:val="24"/>
          <w:highlight w:val="none"/>
          <w:shd w:val="clear" w:color="auto" w:fill="auto"/>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shd w:val="clear" w:color="auto" w:fill="auto"/>
        </w:rPr>
      </w:pPr>
      <w:r>
        <w:rPr>
          <w:rFonts w:hint="eastAsia" w:ascii="宋体" w:hAnsi="宋体" w:eastAsia="宋体" w:cs="仿宋_GB2312"/>
          <w:color w:val="auto"/>
          <w:sz w:val="24"/>
          <w:szCs w:val="24"/>
          <w:highlight w:val="none"/>
          <w:shd w:val="clear" w:color="auto" w:fill="auto"/>
        </w:rPr>
        <w:t>（6）开标会结束。</w:t>
      </w:r>
      <w:bookmarkStart w:id="350" w:name="_Toc163492853"/>
      <w:bookmarkStart w:id="351"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52" w:name="_Toc19420"/>
      <w:bookmarkStart w:id="353" w:name="_Toc10387"/>
      <w:bookmarkStart w:id="354" w:name="_Toc15283"/>
      <w:bookmarkStart w:id="355" w:name="_Toc1221"/>
      <w:bookmarkStart w:id="356" w:name="_Toc8689"/>
      <w:bookmarkStart w:id="357" w:name="_Toc20123"/>
      <w:r>
        <w:rPr>
          <w:rFonts w:hint="eastAsia" w:ascii="宋体" w:hAnsi="宋体" w:eastAsia="宋体" w:cs="宋体"/>
          <w:b/>
          <w:bCs/>
          <w:color w:val="auto"/>
          <w:kern w:val="2"/>
          <w:sz w:val="24"/>
          <w:szCs w:val="28"/>
          <w:highlight w:val="none"/>
          <w:shd w:val="clear" w:color="auto" w:fill="auto"/>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58" w:name="_Toc2893"/>
      <w:bookmarkStart w:id="359" w:name="_Toc17037"/>
      <w:bookmarkStart w:id="360" w:name="_Toc155185877"/>
      <w:bookmarkStart w:id="361" w:name="_Toc11421"/>
      <w:bookmarkStart w:id="362" w:name="_Toc163492854"/>
      <w:bookmarkStart w:id="363" w:name="_Toc32009"/>
      <w:bookmarkStart w:id="364" w:name="_Toc19512"/>
      <w:bookmarkStart w:id="365" w:name="_Toc20084"/>
      <w:bookmarkStart w:id="366" w:name="_Toc140132785"/>
      <w:r>
        <w:rPr>
          <w:rFonts w:hint="eastAsia" w:ascii="宋体" w:hAnsi="宋体" w:eastAsia="宋体" w:cstheme="minorBidi"/>
          <w:b/>
          <w:bCs/>
          <w:color w:val="auto"/>
          <w:kern w:val="2"/>
          <w:sz w:val="24"/>
          <w:szCs w:val="32"/>
          <w:highlight w:val="none"/>
          <w:shd w:val="clear" w:color="auto" w:fill="auto"/>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67" w:name="_Toc163492855"/>
      <w:bookmarkStart w:id="368" w:name="_Toc9963"/>
      <w:bookmarkStart w:id="369" w:name="_Toc8331"/>
      <w:bookmarkStart w:id="370" w:name="_Toc6248"/>
      <w:bookmarkStart w:id="371" w:name="_Toc1466"/>
      <w:bookmarkStart w:id="372" w:name="_Toc162"/>
      <w:bookmarkStart w:id="373" w:name="_Toc13821"/>
      <w:r>
        <w:rPr>
          <w:rFonts w:hint="eastAsia" w:ascii="宋体" w:hAnsi="宋体" w:eastAsia="宋体" w:cs="宋体"/>
          <w:b/>
          <w:bCs/>
          <w:color w:val="auto"/>
          <w:kern w:val="2"/>
          <w:sz w:val="24"/>
          <w:szCs w:val="28"/>
          <w:highlight w:val="none"/>
          <w:shd w:val="clear" w:color="auto" w:fill="auto"/>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4" w:name="_Toc140132786"/>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.1</w:t>
      </w:r>
      <w:bookmarkEnd w:id="374"/>
      <w:r>
        <w:rPr>
          <w:rFonts w:hint="eastAsia" w:eastAsia="宋体"/>
          <w:color w:val="auto"/>
          <w:sz w:val="24"/>
          <w:highlight w:val="none"/>
          <w:shd w:val="clear" w:color="auto" w:fill="auto"/>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5" w:name="_Toc140132787"/>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.2</w:t>
      </w:r>
      <w:r>
        <w:rPr>
          <w:rFonts w:eastAsia="宋体"/>
          <w:color w:val="auto"/>
          <w:sz w:val="24"/>
          <w:highlight w:val="none"/>
          <w:shd w:val="clear" w:color="auto" w:fill="auto"/>
        </w:rPr>
        <w:t>资格审查</w:t>
      </w:r>
      <w:r>
        <w:rPr>
          <w:rFonts w:hint="eastAsia" w:eastAsia="宋体"/>
          <w:color w:val="auto"/>
          <w:sz w:val="24"/>
          <w:highlight w:val="none"/>
          <w:shd w:val="clear" w:color="auto" w:fill="auto"/>
        </w:rPr>
        <w:t>按“第四章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6" w:name="_Toc140132788"/>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.3</w:t>
      </w:r>
      <w:r>
        <w:rPr>
          <w:rFonts w:eastAsia="宋体"/>
          <w:color w:val="auto"/>
          <w:sz w:val="24"/>
          <w:highlight w:val="none"/>
          <w:shd w:val="clear" w:color="auto" w:fill="auto"/>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27.4</w:t>
      </w:r>
      <w:r>
        <w:rPr>
          <w:rFonts w:eastAsia="宋体"/>
          <w:color w:val="auto"/>
          <w:sz w:val="24"/>
          <w:highlight w:val="none"/>
          <w:shd w:val="clear" w:color="auto" w:fill="auto"/>
        </w:rPr>
        <w:t>资格审查</w:t>
      </w:r>
      <w:r>
        <w:rPr>
          <w:rFonts w:hint="eastAsia" w:eastAsia="宋体"/>
          <w:color w:val="auto"/>
          <w:sz w:val="24"/>
          <w:highlight w:val="none"/>
          <w:shd w:val="clear" w:color="auto" w:fill="auto"/>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77" w:name="_Toc1261"/>
      <w:bookmarkStart w:id="378" w:name="_Toc30290"/>
      <w:bookmarkStart w:id="379" w:name="_Toc163492856"/>
      <w:bookmarkStart w:id="380" w:name="_Toc31247"/>
      <w:bookmarkStart w:id="381" w:name="_Toc8249"/>
      <w:bookmarkStart w:id="382" w:name="_Toc140132789"/>
      <w:bookmarkStart w:id="383" w:name="_Toc15636"/>
      <w:bookmarkStart w:id="384" w:name="_Toc14198"/>
      <w:bookmarkStart w:id="385" w:name="_Toc155185878"/>
      <w:r>
        <w:rPr>
          <w:rFonts w:hint="eastAsia" w:ascii="宋体" w:hAnsi="宋体" w:eastAsia="宋体" w:cstheme="minorBidi"/>
          <w:b/>
          <w:bCs/>
          <w:color w:val="auto"/>
          <w:kern w:val="2"/>
          <w:sz w:val="24"/>
          <w:szCs w:val="32"/>
          <w:highlight w:val="none"/>
          <w:shd w:val="clear" w:color="auto" w:fill="auto"/>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86" w:name="_Toc140132790"/>
      <w:bookmarkStart w:id="387" w:name="_Toc25099"/>
      <w:bookmarkStart w:id="388" w:name="_Toc16858"/>
      <w:bookmarkStart w:id="389" w:name="_Toc8696"/>
      <w:bookmarkStart w:id="390" w:name="_Toc20462"/>
      <w:bookmarkStart w:id="391" w:name="_Toc32434"/>
      <w:bookmarkStart w:id="392" w:name="_Toc4659"/>
      <w:bookmarkStart w:id="393" w:name="_Toc163492857"/>
      <w:r>
        <w:rPr>
          <w:rFonts w:hint="eastAsia" w:ascii="宋体" w:hAnsi="宋体" w:eastAsia="宋体" w:cs="宋体"/>
          <w:b/>
          <w:bCs/>
          <w:color w:val="auto"/>
          <w:kern w:val="2"/>
          <w:sz w:val="24"/>
          <w:szCs w:val="28"/>
          <w:highlight w:val="none"/>
          <w:shd w:val="clear" w:color="auto" w:fill="auto"/>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ascii="宋体" w:hAnsi="宋体" w:eastAsia="宋体"/>
          <w:color w:val="auto"/>
          <w:sz w:val="24"/>
          <w:highlight w:val="none"/>
          <w:shd w:val="clear" w:color="auto" w:fill="auto"/>
        </w:rPr>
        <w:t>2</w:t>
      </w:r>
      <w:r>
        <w:rPr>
          <w:rFonts w:hint="eastAsia" w:ascii="宋体" w:hAnsi="宋体" w:eastAsia="宋体"/>
          <w:color w:val="auto"/>
          <w:sz w:val="24"/>
          <w:highlight w:val="none"/>
          <w:shd w:val="clear" w:color="auto" w:fill="auto"/>
          <w:lang w:val="en-US" w:eastAsia="zh-CN"/>
        </w:rPr>
        <w:t>8</w:t>
      </w:r>
      <w:r>
        <w:rPr>
          <w:rFonts w:hint="eastAsia" w:ascii="宋体" w:hAnsi="宋体" w:eastAsia="宋体"/>
          <w:color w:val="auto"/>
          <w:sz w:val="24"/>
          <w:highlight w:val="none"/>
          <w:shd w:val="clear" w:color="auto" w:fill="auto"/>
        </w:rPr>
        <w:t>.1 评标由采购人依法组建的评标委员会负责。评标委员会由采购人代表和评审专家组成</w:t>
      </w:r>
      <w:r>
        <w:rPr>
          <w:rFonts w:hint="eastAsia" w:ascii="宋体" w:hAnsi="宋体" w:eastAsia="宋体"/>
          <w:color w:val="auto"/>
          <w:sz w:val="24"/>
          <w:highlight w:val="none"/>
          <w:shd w:val="clear" w:color="auto" w:fill="auto"/>
          <w:lang w:eastAsia="zh-CN"/>
        </w:rPr>
        <w:t>，</w:t>
      </w:r>
      <w:r>
        <w:rPr>
          <w:rFonts w:hint="eastAsia" w:ascii="宋体" w:hAnsi="宋体" w:eastAsia="宋体"/>
          <w:color w:val="auto"/>
          <w:sz w:val="24"/>
          <w:highlight w:val="none"/>
          <w:shd w:val="clear" w:color="auto" w:fill="auto"/>
          <w:lang w:val="en-US" w:eastAsia="zh-CN"/>
        </w:rPr>
        <w:t>成员人数应当为5</w:t>
      </w:r>
      <w:r>
        <w:rPr>
          <w:rFonts w:hint="eastAsia" w:ascii="宋体" w:hAnsi="宋体" w:eastAsia="宋体"/>
          <w:color w:val="auto"/>
          <w:sz w:val="24"/>
          <w:highlight w:val="none"/>
          <w:shd w:val="clear" w:color="auto" w:fill="auto"/>
        </w:rPr>
        <w:t>人以上单数，其中</w:t>
      </w:r>
      <w:r>
        <w:rPr>
          <w:rFonts w:hint="eastAsia" w:ascii="宋体" w:hAnsi="宋体" w:eastAsia="宋体"/>
          <w:color w:val="auto"/>
          <w:sz w:val="24"/>
          <w:highlight w:val="none"/>
          <w:shd w:val="clear" w:color="auto" w:fill="auto"/>
          <w:lang w:val="en-US" w:eastAsia="zh-CN"/>
        </w:rPr>
        <w:t>评审</w:t>
      </w:r>
      <w:r>
        <w:rPr>
          <w:rFonts w:hint="eastAsia" w:ascii="宋体" w:hAnsi="宋体" w:eastAsia="宋体"/>
          <w:color w:val="auto"/>
          <w:sz w:val="24"/>
          <w:highlight w:val="none"/>
          <w:shd w:val="clear" w:color="auto" w:fill="auto"/>
        </w:rPr>
        <w:t>专家不</w:t>
      </w:r>
      <w:r>
        <w:rPr>
          <w:rFonts w:hint="eastAsia" w:ascii="宋体" w:hAnsi="宋体" w:eastAsia="宋体"/>
          <w:color w:val="auto"/>
          <w:sz w:val="24"/>
          <w:highlight w:val="none"/>
          <w:shd w:val="clear" w:color="auto" w:fill="auto"/>
          <w:lang w:val="en-US" w:eastAsia="zh-CN"/>
        </w:rPr>
        <w:t>得</w:t>
      </w:r>
      <w:r>
        <w:rPr>
          <w:rFonts w:hint="eastAsia" w:ascii="宋体" w:hAnsi="宋体" w:eastAsia="宋体"/>
          <w:color w:val="auto"/>
          <w:sz w:val="24"/>
          <w:highlight w:val="none"/>
          <w:shd w:val="clear" w:color="auto" w:fill="auto"/>
        </w:rPr>
        <w:t>少于</w:t>
      </w:r>
      <w:r>
        <w:rPr>
          <w:rFonts w:hint="eastAsia" w:ascii="宋体" w:hAnsi="宋体" w:eastAsia="宋体"/>
          <w:color w:val="auto"/>
          <w:sz w:val="24"/>
          <w:highlight w:val="none"/>
          <w:shd w:val="clear" w:color="auto" w:fill="auto"/>
          <w:lang w:val="en-US" w:eastAsia="zh-CN"/>
        </w:rPr>
        <w:t>成员总数的</w:t>
      </w:r>
      <w:r>
        <w:rPr>
          <w:rFonts w:hint="eastAsia" w:ascii="宋体" w:hAnsi="宋体" w:eastAsia="宋体"/>
          <w:color w:val="auto"/>
          <w:sz w:val="24"/>
          <w:highlight w:val="none"/>
          <w:shd w:val="clear" w:color="auto" w:fill="auto"/>
        </w:rPr>
        <w:t>三分之二。</w:t>
      </w:r>
      <w:r>
        <w:rPr>
          <w:rFonts w:hint="default" w:ascii="宋体" w:hAnsi="宋体" w:eastAsia="宋体"/>
          <w:color w:val="auto"/>
          <w:sz w:val="24"/>
          <w:highlight w:val="none"/>
          <w:shd w:val="clear" w:color="auto" w:fill="auto"/>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 xml:space="preserve">28.2 </w:t>
      </w:r>
      <w:r>
        <w:rPr>
          <w:rFonts w:ascii="宋体" w:hAnsi="宋体" w:eastAsia="宋体"/>
          <w:color w:val="auto"/>
          <w:sz w:val="24"/>
          <w:highlight w:val="none"/>
          <w:shd w:val="clear" w:color="auto" w:fill="auto"/>
          <w:lang w:val="en-US" w:eastAsia="zh-CN"/>
        </w:rPr>
        <w:t>采购项目符合下列情形之一的，评标委员会成员人数应当为</w:t>
      </w:r>
      <w:r>
        <w:rPr>
          <w:rFonts w:hint="default" w:ascii="宋体" w:hAnsi="宋体" w:eastAsia="宋体"/>
          <w:color w:val="auto"/>
          <w:sz w:val="24"/>
          <w:highlight w:val="none"/>
          <w:shd w:val="clear" w:color="auto" w:fill="auto"/>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1</w:t>
      </w:r>
      <w:r>
        <w:rPr>
          <w:rFonts w:hint="default" w:ascii="宋体" w:hAnsi="宋体" w:eastAsia="宋体"/>
          <w:color w:val="auto"/>
          <w:sz w:val="24"/>
          <w:highlight w:val="none"/>
          <w:shd w:val="clear" w:color="auto" w:fill="auto"/>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2</w:t>
      </w:r>
      <w:r>
        <w:rPr>
          <w:rFonts w:hint="default" w:ascii="宋体" w:hAnsi="宋体" w:eastAsia="宋体"/>
          <w:color w:val="auto"/>
          <w:sz w:val="24"/>
          <w:highlight w:val="none"/>
          <w:shd w:val="clear" w:color="auto" w:fill="auto"/>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3</w:t>
      </w:r>
      <w:r>
        <w:rPr>
          <w:rFonts w:hint="default" w:ascii="宋体" w:hAnsi="宋体" w:eastAsia="宋体"/>
          <w:color w:val="auto"/>
          <w:sz w:val="24"/>
          <w:highlight w:val="none"/>
          <w:shd w:val="clear" w:color="auto" w:fill="auto"/>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28.3</w:t>
      </w:r>
      <w:r>
        <w:rPr>
          <w:rFonts w:hint="default" w:ascii="宋体" w:hAnsi="宋体" w:eastAsia="宋体"/>
          <w:color w:val="auto"/>
          <w:sz w:val="24"/>
          <w:highlight w:val="none"/>
          <w:shd w:val="clear" w:color="auto" w:fill="auto"/>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28.4</w:t>
      </w:r>
      <w:r>
        <w:rPr>
          <w:rFonts w:hint="default" w:ascii="宋体" w:hAnsi="宋体" w:eastAsia="宋体"/>
          <w:color w:val="auto"/>
          <w:sz w:val="24"/>
          <w:highlight w:val="none"/>
          <w:shd w:val="clear" w:color="auto" w:fill="auto"/>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28.5</w:t>
      </w:r>
      <w:r>
        <w:rPr>
          <w:rFonts w:hint="default" w:ascii="宋体" w:hAnsi="宋体" w:eastAsia="宋体"/>
          <w:color w:val="auto"/>
          <w:sz w:val="24"/>
          <w:highlight w:val="none"/>
          <w:shd w:val="clear" w:color="auto" w:fill="auto"/>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28.6</w:t>
      </w:r>
      <w:r>
        <w:rPr>
          <w:rFonts w:hint="default" w:ascii="宋体" w:hAnsi="宋体" w:eastAsia="宋体"/>
          <w:color w:val="auto"/>
          <w:sz w:val="24"/>
          <w:highlight w:val="none"/>
          <w:shd w:val="clear" w:color="auto" w:fill="auto"/>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8</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94" w:name="_Toc26969"/>
      <w:bookmarkStart w:id="395" w:name="_Toc3667"/>
      <w:bookmarkStart w:id="396" w:name="_Toc15103"/>
      <w:bookmarkStart w:id="397" w:name="_Toc23723"/>
      <w:bookmarkStart w:id="398" w:name="_Toc163492858"/>
      <w:bookmarkStart w:id="399" w:name="_Toc5311"/>
      <w:bookmarkStart w:id="400" w:name="_Toc23515"/>
      <w:bookmarkStart w:id="401" w:name="_Toc140132791"/>
      <w:r>
        <w:rPr>
          <w:rFonts w:hint="eastAsia" w:ascii="宋体" w:hAnsi="宋体" w:eastAsia="宋体" w:cs="宋体"/>
          <w:b/>
          <w:bCs/>
          <w:color w:val="auto"/>
          <w:kern w:val="2"/>
          <w:sz w:val="24"/>
          <w:szCs w:val="28"/>
          <w:highlight w:val="none"/>
          <w:shd w:val="clear" w:color="auto" w:fill="auto"/>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eastAsia="zh-CN"/>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.1</w:t>
      </w:r>
      <w:r>
        <w:rPr>
          <w:rFonts w:hint="eastAsia" w:eastAsia="宋体"/>
          <w:color w:val="auto"/>
          <w:sz w:val="24"/>
          <w:highlight w:val="none"/>
          <w:shd w:val="clear" w:color="auto" w:fill="auto"/>
          <w:lang w:val="en-US" w:eastAsia="zh-CN"/>
        </w:rPr>
        <w:t xml:space="preserve"> 评标方法分为综合评分法和</w:t>
      </w:r>
      <w:r>
        <w:rPr>
          <w:rFonts w:eastAsia="宋体"/>
          <w:color w:val="auto"/>
          <w:sz w:val="24"/>
          <w:highlight w:val="none"/>
          <w:shd w:val="clear" w:color="auto" w:fill="auto"/>
        </w:rPr>
        <w:t>最低评标价法</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本项目</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方法详见</w:t>
      </w:r>
      <w:r>
        <w:rPr>
          <w:rFonts w:hint="eastAsia" w:eastAsia="宋体"/>
          <w:color w:val="auto"/>
          <w:sz w:val="24"/>
          <w:highlight w:val="none"/>
          <w:shd w:val="clear" w:color="auto" w:fill="auto"/>
        </w:rPr>
        <w:t>“投标人须知前附表”</w:t>
      </w:r>
      <w:r>
        <w:rPr>
          <w:rFonts w:hint="eastAsia" w:eastAsia="宋体"/>
          <w:color w:val="auto"/>
          <w:sz w:val="24"/>
          <w:highlight w:val="none"/>
          <w:shd w:val="clear" w:color="auto" w:fill="auto"/>
          <w:lang w:eastAsia="zh-CN"/>
        </w:rPr>
        <w:t>。</w:t>
      </w:r>
    </w:p>
    <w:p w14:paraId="2BC22B3E">
      <w:pPr>
        <w:pStyle w:val="45"/>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9.1.1</w:t>
      </w:r>
      <w:r>
        <w:rPr>
          <w:rFonts w:eastAsia="宋体"/>
          <w:color w:val="auto"/>
          <w:sz w:val="24"/>
          <w:highlight w:val="none"/>
          <w:shd w:val="clear" w:color="auto" w:fill="auto"/>
        </w:rPr>
        <w:t>综合评分法，是指投标文件满足招标文件全部实质性要求</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29.1.2.</w:t>
      </w:r>
      <w:r>
        <w:rPr>
          <w:rFonts w:eastAsia="宋体"/>
          <w:color w:val="auto"/>
          <w:sz w:val="24"/>
          <w:highlight w:val="none"/>
          <w:shd w:val="clear" w:color="auto" w:fill="auto"/>
        </w:rPr>
        <w:t>最低评标价法，是指投标文件满足招标文件全部实质性要求</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 xml:space="preserve">2 </w:t>
      </w:r>
      <w:r>
        <w:rPr>
          <w:rFonts w:hint="eastAsia" w:eastAsia="宋体"/>
          <w:color w:val="auto"/>
          <w:sz w:val="24"/>
          <w:highlight w:val="none"/>
          <w:shd w:val="clear" w:color="auto" w:fill="auto"/>
        </w:rPr>
        <w:t>评标委员会按照“第五章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的</w:t>
      </w:r>
      <w:r>
        <w:rPr>
          <w:rFonts w:hint="eastAsia" w:eastAsia="宋体"/>
          <w:color w:val="auto"/>
          <w:sz w:val="24"/>
          <w:highlight w:val="none"/>
          <w:shd w:val="clear" w:color="auto" w:fill="auto"/>
        </w:rPr>
        <w:t>规定对投标文件进行评审。“第五章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 xml:space="preserve">3 </w:t>
      </w:r>
      <w:r>
        <w:rPr>
          <w:rFonts w:hint="eastAsia" w:eastAsia="宋体"/>
          <w:color w:val="auto"/>
          <w:sz w:val="24"/>
          <w:highlight w:val="none"/>
          <w:shd w:val="clear" w:color="auto" w:fill="auto"/>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shd w:val="clear" w:color="auto" w:fill="auto"/>
          <w:lang w:val="en-US" w:eastAsia="zh-CN"/>
        </w:rPr>
        <w:t>投标无效</w:t>
      </w:r>
      <w:r>
        <w:rPr>
          <w:rFonts w:hint="eastAsia" w:eastAsia="宋体"/>
          <w:color w:val="auto"/>
          <w:sz w:val="24"/>
          <w:highlight w:val="none"/>
          <w:shd w:val="clear" w:color="auto" w:fill="auto"/>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29.7.1无论基于何种原因，各项本应作</w:t>
      </w:r>
      <w:r>
        <w:rPr>
          <w:rFonts w:hint="eastAsia" w:eastAsia="宋体"/>
          <w:b/>
          <w:bCs/>
          <w:color w:val="auto"/>
          <w:sz w:val="24"/>
          <w:highlight w:val="none"/>
          <w:shd w:val="clear" w:color="auto" w:fill="auto"/>
          <w:lang w:val="en-US" w:eastAsia="zh-CN"/>
        </w:rPr>
        <w:t>无效投标</w:t>
      </w:r>
      <w:r>
        <w:rPr>
          <w:rFonts w:hint="eastAsia" w:eastAsia="宋体"/>
          <w:color w:val="auto"/>
          <w:sz w:val="24"/>
          <w:highlight w:val="none"/>
          <w:shd w:val="clear" w:color="auto" w:fill="auto"/>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02" w:name="_Toc155185879"/>
      <w:bookmarkStart w:id="403" w:name="_Toc140132792"/>
      <w:bookmarkStart w:id="404" w:name="_Toc22170"/>
      <w:bookmarkStart w:id="405" w:name="_Toc4255"/>
      <w:bookmarkStart w:id="406" w:name="_Toc9543"/>
      <w:bookmarkStart w:id="407" w:name="_Toc8349"/>
      <w:bookmarkStart w:id="408" w:name="_Toc1414"/>
      <w:bookmarkStart w:id="409" w:name="_Toc3933"/>
      <w:bookmarkStart w:id="410" w:name="_Toc163492859"/>
      <w:r>
        <w:rPr>
          <w:rFonts w:hint="eastAsia" w:ascii="宋体" w:hAnsi="宋体" w:eastAsia="宋体" w:cstheme="minorBidi"/>
          <w:b/>
          <w:bCs/>
          <w:color w:val="auto"/>
          <w:kern w:val="2"/>
          <w:sz w:val="24"/>
          <w:szCs w:val="32"/>
          <w:highlight w:val="none"/>
          <w:shd w:val="clear" w:color="auto" w:fill="auto"/>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11" w:name="_Toc140132793"/>
      <w:bookmarkStart w:id="412" w:name="_Toc21686"/>
      <w:bookmarkStart w:id="413" w:name="_Toc163492860"/>
      <w:bookmarkStart w:id="414" w:name="_Toc10706"/>
      <w:bookmarkStart w:id="415" w:name="_Toc4784"/>
      <w:bookmarkStart w:id="416" w:name="_Toc9777"/>
      <w:bookmarkStart w:id="417" w:name="_Toc26318"/>
      <w:bookmarkStart w:id="418" w:name="_Toc31516"/>
      <w:r>
        <w:rPr>
          <w:rFonts w:hint="eastAsia" w:ascii="宋体" w:hAnsi="宋体" w:eastAsia="宋体" w:cs="宋体"/>
          <w:b/>
          <w:bCs/>
          <w:color w:val="auto"/>
          <w:kern w:val="2"/>
          <w:sz w:val="24"/>
          <w:szCs w:val="28"/>
          <w:highlight w:val="none"/>
          <w:shd w:val="clear" w:color="auto" w:fill="auto"/>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eastAsia="宋体"/>
          <w:color w:val="auto"/>
          <w:sz w:val="24"/>
          <w:highlight w:val="none"/>
          <w:shd w:val="clear" w:color="auto" w:fill="auto"/>
          <w:lang w:val="en-US" w:eastAsia="zh-CN"/>
        </w:rPr>
        <w:t>30.1</w:t>
      </w:r>
      <w:r>
        <w:rPr>
          <w:rFonts w:hint="eastAsia" w:ascii="宋体" w:hAnsi="宋体" w:eastAsia="宋体" w:cs="宋体"/>
          <w:color w:val="auto"/>
          <w:kern w:val="0"/>
          <w:sz w:val="24"/>
          <w:szCs w:val="24"/>
          <w:highlight w:val="none"/>
          <w:shd w:val="clear" w:color="auto" w:fill="auto"/>
          <w:lang w:val="en-US" w:eastAsia="zh-CN" w:bidi="ar"/>
        </w:rPr>
        <w:t>采购人将在评标报告确定的中标候选人名单中按顺序确定中标人，中标候选人并列的，按照</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确定中标人；招标文件未规定的，采取随机抽取的方式确定。采购人是否委托评标委员会直接确定中标人，见</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w:t>
      </w:r>
      <w:r>
        <w:rPr>
          <w:rFonts w:hint="eastAsia" w:eastAsia="宋体" w:cs="宋体"/>
          <w:color w:val="auto"/>
          <w:kern w:val="0"/>
          <w:sz w:val="24"/>
          <w:szCs w:val="24"/>
          <w:highlight w:val="none"/>
          <w:shd w:val="clear" w:color="auto" w:fill="auto"/>
          <w:lang w:val="en-US" w:eastAsia="zh-CN" w:bidi="ar"/>
        </w:rPr>
        <w:t>0</w:t>
      </w:r>
      <w:r>
        <w:rPr>
          <w:rFonts w:hint="eastAsia" w:ascii="宋体" w:hAnsi="宋体" w:eastAsia="宋体" w:cs="宋体"/>
          <w:color w:val="auto"/>
          <w:kern w:val="0"/>
          <w:sz w:val="24"/>
          <w:szCs w:val="24"/>
          <w:highlight w:val="none"/>
          <w:shd w:val="clear" w:color="auto" w:fill="auto"/>
          <w:lang w:val="en-US" w:eastAsia="zh-CN" w:bidi="ar"/>
        </w:rPr>
        <w:t>.</w:t>
      </w:r>
      <w:r>
        <w:rPr>
          <w:rFonts w:hint="eastAsia" w:eastAsia="宋体" w:cs="宋体"/>
          <w:color w:val="auto"/>
          <w:kern w:val="0"/>
          <w:sz w:val="24"/>
          <w:szCs w:val="24"/>
          <w:highlight w:val="none"/>
          <w:shd w:val="clear" w:color="auto" w:fill="auto"/>
          <w:lang w:val="en-US" w:eastAsia="zh-CN" w:bidi="ar"/>
        </w:rPr>
        <w:t>2采</w:t>
      </w:r>
      <w:r>
        <w:rPr>
          <w:rFonts w:hint="eastAsia" w:ascii="宋体" w:hAnsi="宋体" w:eastAsia="宋体" w:cs="宋体"/>
          <w:color w:val="auto"/>
          <w:kern w:val="0"/>
          <w:sz w:val="24"/>
          <w:szCs w:val="24"/>
          <w:highlight w:val="none"/>
          <w:shd w:val="clear" w:color="auto" w:fill="auto"/>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shd w:val="clear" w:color="auto" w:fill="auto"/>
          <w:lang w:val="en-US" w:eastAsia="zh-CN" w:bidi="ar"/>
        </w:rPr>
      </w:pPr>
      <w:r>
        <w:rPr>
          <w:rFonts w:hint="eastAsia" w:eastAsia="宋体" w:cs="宋体"/>
          <w:color w:val="auto"/>
          <w:kern w:val="0"/>
          <w:sz w:val="24"/>
          <w:szCs w:val="24"/>
          <w:highlight w:val="none"/>
          <w:shd w:val="clear" w:color="auto" w:fill="auto"/>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shd w:val="clear" w:color="auto" w:fill="auto"/>
        </w:rPr>
        <w:t>“投标人须知前附表”</w:t>
      </w:r>
      <w:r>
        <w:rPr>
          <w:rFonts w:hint="eastAsia" w:eastAsia="宋体" w:cs="宋体"/>
          <w:color w:val="auto"/>
          <w:kern w:val="0"/>
          <w:sz w:val="24"/>
          <w:szCs w:val="24"/>
          <w:highlight w:val="none"/>
          <w:shd w:val="clear" w:color="auto" w:fill="auto"/>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shd w:val="clear" w:color="auto" w:fill="auto"/>
        </w:rPr>
      </w:pPr>
      <w:r>
        <w:rPr>
          <w:rFonts w:hint="eastAsia" w:eastAsia="宋体" w:cs="宋体"/>
          <w:color w:val="auto"/>
          <w:kern w:val="0"/>
          <w:sz w:val="24"/>
          <w:szCs w:val="24"/>
          <w:highlight w:val="none"/>
          <w:shd w:val="clear" w:color="auto" w:fill="auto"/>
          <w:lang w:val="en-US" w:eastAsia="zh-CN" w:bidi="ar"/>
        </w:rPr>
        <w:t>30.4非单一产品采购项目，采购人应当根据采购项目技术构成、产品价格比重等合理确定核心产品，并在</w:t>
      </w:r>
      <w:r>
        <w:rPr>
          <w:rFonts w:hint="eastAsia" w:eastAsia="宋体"/>
          <w:color w:val="auto"/>
          <w:sz w:val="24"/>
          <w:highlight w:val="none"/>
          <w:shd w:val="clear" w:color="auto" w:fill="auto"/>
        </w:rPr>
        <w:t>“投标人须知前附表”</w:t>
      </w:r>
      <w:r>
        <w:rPr>
          <w:rFonts w:hint="eastAsia" w:eastAsia="宋体" w:cs="宋体"/>
          <w:color w:val="auto"/>
          <w:kern w:val="0"/>
          <w:sz w:val="24"/>
          <w:szCs w:val="24"/>
          <w:highlight w:val="none"/>
          <w:shd w:val="clear" w:color="auto" w:fill="auto"/>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shd w:val="clear" w:color="auto" w:fill="auto"/>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19" w:name="_Toc26030"/>
      <w:bookmarkStart w:id="420" w:name="_Toc6330"/>
      <w:bookmarkStart w:id="421" w:name="_Toc24795"/>
      <w:bookmarkStart w:id="422" w:name="_Toc19155"/>
      <w:bookmarkStart w:id="423" w:name="_Toc140132794"/>
      <w:bookmarkStart w:id="424" w:name="_Toc7431"/>
      <w:bookmarkStart w:id="425" w:name="_Toc163492861"/>
      <w:bookmarkStart w:id="426" w:name="_Toc23812"/>
      <w:r>
        <w:rPr>
          <w:rFonts w:hint="eastAsia" w:ascii="宋体" w:hAnsi="宋体" w:eastAsia="宋体" w:cs="宋体"/>
          <w:b/>
          <w:bCs/>
          <w:color w:val="auto"/>
          <w:kern w:val="2"/>
          <w:sz w:val="24"/>
          <w:szCs w:val="28"/>
          <w:highlight w:val="none"/>
          <w:shd w:val="clear" w:color="auto" w:fill="auto"/>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1</w:t>
      </w:r>
      <w:r>
        <w:rPr>
          <w:rFonts w:hint="eastAsia" w:eastAsia="宋体"/>
          <w:color w:val="auto"/>
          <w:sz w:val="24"/>
          <w:highlight w:val="none"/>
          <w:shd w:val="clear" w:color="auto" w:fill="auto"/>
        </w:rPr>
        <w:t>.1</w:t>
      </w:r>
      <w:r>
        <w:rPr>
          <w:rFonts w:hint="eastAsia" w:eastAsia="宋体"/>
          <w:color w:val="auto"/>
          <w:sz w:val="24"/>
          <w:highlight w:val="none"/>
          <w:shd w:val="clear" w:color="auto" w:fill="auto"/>
          <w:lang w:val="en-US" w:eastAsia="zh-CN"/>
        </w:rPr>
        <w:t>采购人或</w:t>
      </w:r>
      <w:r>
        <w:rPr>
          <w:rFonts w:hint="eastAsia" w:eastAsia="宋体"/>
          <w:color w:val="auto"/>
          <w:sz w:val="24"/>
          <w:highlight w:val="none"/>
          <w:shd w:val="clear" w:color="auto" w:fill="auto"/>
        </w:rPr>
        <w:t>采购代理机构应当自中标人确定之日起2个工作日内，在</w:t>
      </w:r>
      <w:r>
        <w:rPr>
          <w:rFonts w:hint="eastAsia" w:eastAsia="宋体"/>
          <w:color w:val="auto"/>
          <w:sz w:val="24"/>
          <w:highlight w:val="none"/>
          <w:shd w:val="clear" w:color="auto" w:fill="auto"/>
          <w:lang w:val="en-US" w:eastAsia="zh-CN"/>
        </w:rPr>
        <w:t>发布招标公告的同一</w:t>
      </w:r>
      <w:r>
        <w:rPr>
          <w:rFonts w:hint="eastAsia" w:eastAsia="宋体"/>
          <w:color w:val="auto"/>
          <w:sz w:val="24"/>
          <w:highlight w:val="none"/>
          <w:shd w:val="clear" w:color="auto" w:fill="auto"/>
        </w:rPr>
        <w:t>媒体上发布中标结果公告，</w:t>
      </w:r>
      <w:r>
        <w:rPr>
          <w:rFonts w:hint="eastAsia" w:eastAsia="宋体"/>
          <w:color w:val="auto"/>
          <w:sz w:val="24"/>
          <w:highlight w:val="none"/>
          <w:shd w:val="clear" w:color="auto" w:fill="auto"/>
          <w:lang w:val="en-US" w:eastAsia="zh-CN"/>
        </w:rPr>
        <w:t>同时向中标人</w:t>
      </w:r>
      <w:r>
        <w:rPr>
          <w:rFonts w:hint="eastAsia" w:eastAsia="宋体"/>
          <w:color w:val="auto"/>
          <w:sz w:val="24"/>
          <w:highlight w:val="none"/>
          <w:shd w:val="clear" w:color="auto" w:fill="auto"/>
        </w:rPr>
        <w:t>发出中标通知书</w:t>
      </w:r>
      <w:r>
        <w:rPr>
          <w:rFonts w:hint="eastAsia" w:eastAsia="宋体"/>
          <w:color w:val="auto"/>
          <w:sz w:val="24"/>
          <w:highlight w:val="none"/>
          <w:shd w:val="clear" w:color="auto" w:fill="auto"/>
          <w:lang w:eastAsia="zh-CN"/>
        </w:rPr>
        <w:t>。招标文件随中标结果同时公告，</w:t>
      </w:r>
      <w:r>
        <w:rPr>
          <w:rFonts w:hint="eastAsia" w:eastAsia="宋体"/>
          <w:color w:val="auto"/>
          <w:sz w:val="24"/>
          <w:highlight w:val="none"/>
          <w:shd w:val="clear" w:color="auto" w:fill="auto"/>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shd w:val="clear" w:color="auto" w:fill="auto"/>
          <w:lang w:eastAsia="zh-CN"/>
        </w:rPr>
      </w:pPr>
      <w:r>
        <w:rPr>
          <w:rFonts w:hint="eastAsia"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1</w:t>
      </w:r>
      <w:r>
        <w:rPr>
          <w:rFonts w:eastAsia="宋体"/>
          <w:bCs/>
          <w:color w:val="auto"/>
          <w:sz w:val="24"/>
          <w:highlight w:val="none"/>
          <w:shd w:val="clear" w:color="auto" w:fill="auto"/>
        </w:rPr>
        <w:t>.2</w:t>
      </w:r>
      <w:r>
        <w:rPr>
          <w:rFonts w:hint="eastAsia" w:eastAsia="宋体"/>
          <w:bCs/>
          <w:color w:val="auto"/>
          <w:sz w:val="24"/>
          <w:highlight w:val="none"/>
          <w:shd w:val="clear" w:color="auto" w:fill="auto"/>
          <w:lang w:eastAsia="zh-CN"/>
        </w:rPr>
        <w:t>中标</w:t>
      </w:r>
      <w:r>
        <w:rPr>
          <w:rFonts w:hint="eastAsia" w:eastAsia="宋体"/>
          <w:bCs/>
          <w:color w:val="auto"/>
          <w:sz w:val="24"/>
          <w:highlight w:val="none"/>
          <w:shd w:val="clear" w:color="auto" w:fill="auto"/>
          <w:lang w:val="en-US" w:eastAsia="zh-CN"/>
        </w:rPr>
        <w:t>人</w:t>
      </w:r>
      <w:r>
        <w:rPr>
          <w:rFonts w:hint="eastAsia" w:eastAsia="宋体"/>
          <w:bCs/>
          <w:color w:val="auto"/>
          <w:sz w:val="24"/>
          <w:highlight w:val="none"/>
          <w:shd w:val="clear" w:color="auto" w:fill="auto"/>
          <w:lang w:eastAsia="zh-CN"/>
        </w:rPr>
        <w:t>为中小企业</w:t>
      </w:r>
      <w:r>
        <w:rPr>
          <w:rFonts w:hint="eastAsia" w:eastAsia="宋体"/>
          <w:bCs/>
          <w:color w:val="auto"/>
          <w:sz w:val="24"/>
          <w:highlight w:val="none"/>
          <w:shd w:val="clear" w:color="auto" w:fill="auto"/>
          <w:lang w:val="en-US" w:eastAsia="zh-CN"/>
        </w:rPr>
        <w:t>享受中小企业扶持政策的</w:t>
      </w:r>
      <w:r>
        <w:rPr>
          <w:rFonts w:hint="eastAsia" w:eastAsia="宋体"/>
          <w:bCs/>
          <w:color w:val="auto"/>
          <w:sz w:val="24"/>
          <w:highlight w:val="none"/>
          <w:shd w:val="clear" w:color="auto" w:fill="auto"/>
          <w:lang w:eastAsia="zh-CN"/>
        </w:rPr>
        <w:t>，其“中小企业声明函”随中标结果同时公告。中标</w:t>
      </w:r>
      <w:r>
        <w:rPr>
          <w:rFonts w:hint="eastAsia" w:eastAsia="宋体"/>
          <w:bCs/>
          <w:color w:val="auto"/>
          <w:sz w:val="24"/>
          <w:highlight w:val="none"/>
          <w:shd w:val="clear" w:color="auto" w:fill="auto"/>
          <w:lang w:val="en-US" w:eastAsia="zh-CN"/>
        </w:rPr>
        <w:t>人</w:t>
      </w:r>
      <w:r>
        <w:rPr>
          <w:rFonts w:hint="eastAsia" w:eastAsia="宋体"/>
          <w:bCs/>
          <w:color w:val="auto"/>
          <w:sz w:val="24"/>
          <w:highlight w:val="none"/>
          <w:shd w:val="clear" w:color="auto" w:fill="auto"/>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shd w:val="clear" w:color="auto" w:fill="auto"/>
        </w:rPr>
      </w:pPr>
      <w:r>
        <w:rPr>
          <w:rFonts w:hint="eastAsia" w:ascii="宋体" w:hAnsi="宋体" w:eastAsia="宋体"/>
          <w:bCs/>
          <w:color w:val="auto"/>
          <w:sz w:val="24"/>
          <w:highlight w:val="none"/>
          <w:shd w:val="clear" w:color="auto" w:fill="auto"/>
          <w:lang w:val="en-US" w:eastAsia="zh-CN"/>
        </w:rPr>
        <w:t>31.3</w:t>
      </w:r>
      <w:r>
        <w:rPr>
          <w:rFonts w:hint="eastAsia" w:ascii="宋体" w:hAnsi="宋体" w:eastAsia="宋体"/>
          <w:bCs/>
          <w:color w:val="auto"/>
          <w:sz w:val="24"/>
          <w:highlight w:val="none"/>
          <w:shd w:val="clear" w:color="auto" w:fill="auto"/>
        </w:rPr>
        <w:t>项目采购采用最低评标价法的，公告中标结果时同时公告因落实政府采购政策等原因进行价格扣除后中标</w:t>
      </w:r>
      <w:r>
        <w:rPr>
          <w:rFonts w:hint="eastAsia" w:ascii="宋体" w:hAnsi="宋体" w:eastAsia="宋体"/>
          <w:bCs/>
          <w:color w:val="auto"/>
          <w:sz w:val="24"/>
          <w:highlight w:val="none"/>
          <w:shd w:val="clear" w:color="auto" w:fill="auto"/>
          <w:lang w:val="en-US" w:eastAsia="zh-CN"/>
        </w:rPr>
        <w:t>人</w:t>
      </w:r>
      <w:r>
        <w:rPr>
          <w:rFonts w:hint="eastAsia" w:ascii="宋体" w:hAnsi="宋体" w:eastAsia="宋体"/>
          <w:bCs/>
          <w:color w:val="auto"/>
          <w:sz w:val="24"/>
          <w:highlight w:val="none"/>
          <w:shd w:val="clear" w:color="auto" w:fill="auto"/>
        </w:rPr>
        <w:t>的评审报价；项目采购采用综合评分法的，公告中标结果时同时公告中标</w:t>
      </w:r>
      <w:r>
        <w:rPr>
          <w:rFonts w:hint="eastAsia" w:ascii="宋体" w:hAnsi="宋体" w:eastAsia="宋体"/>
          <w:bCs/>
          <w:color w:val="auto"/>
          <w:sz w:val="24"/>
          <w:highlight w:val="none"/>
          <w:shd w:val="clear" w:color="auto" w:fill="auto"/>
          <w:lang w:val="en-US" w:eastAsia="zh-CN"/>
        </w:rPr>
        <w:t>供应商</w:t>
      </w:r>
      <w:r>
        <w:rPr>
          <w:rFonts w:hint="eastAsia" w:ascii="宋体" w:hAnsi="宋体" w:eastAsia="宋体"/>
          <w:bCs/>
          <w:color w:val="auto"/>
          <w:sz w:val="24"/>
          <w:highlight w:val="none"/>
          <w:shd w:val="clear" w:color="auto" w:fill="auto"/>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27" w:name="_Toc163492862"/>
      <w:bookmarkStart w:id="428" w:name="_Toc140132795"/>
      <w:bookmarkStart w:id="429" w:name="_Toc4162"/>
      <w:bookmarkStart w:id="430" w:name="_Toc7104"/>
      <w:bookmarkStart w:id="431" w:name="_Toc4929"/>
      <w:bookmarkStart w:id="432" w:name="_Toc2830"/>
      <w:bookmarkStart w:id="433" w:name="_Toc17586"/>
      <w:bookmarkStart w:id="434" w:name="_Toc17569"/>
      <w:r>
        <w:rPr>
          <w:rFonts w:hint="eastAsia" w:ascii="宋体" w:hAnsi="宋体" w:eastAsia="宋体" w:cs="宋体"/>
          <w:b/>
          <w:bCs/>
          <w:color w:val="auto"/>
          <w:kern w:val="2"/>
          <w:sz w:val="24"/>
          <w:szCs w:val="28"/>
          <w:highlight w:val="none"/>
          <w:shd w:val="clear" w:color="auto" w:fill="auto"/>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2</w:t>
      </w:r>
      <w:r>
        <w:rPr>
          <w:rFonts w:hint="eastAsia" w:eastAsia="宋体"/>
          <w:color w:val="auto"/>
          <w:sz w:val="24"/>
          <w:highlight w:val="none"/>
          <w:shd w:val="clear" w:color="auto" w:fil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35" w:name="_Toc29052"/>
      <w:bookmarkStart w:id="436" w:name="_Toc27448"/>
      <w:bookmarkStart w:id="437" w:name="_Toc9494"/>
      <w:bookmarkStart w:id="438" w:name="_Toc163492863"/>
      <w:bookmarkStart w:id="439" w:name="_Toc28090"/>
      <w:bookmarkStart w:id="440" w:name="_Toc4010"/>
      <w:bookmarkStart w:id="441" w:name="_Toc14980"/>
      <w:r>
        <w:rPr>
          <w:rFonts w:hint="eastAsia" w:ascii="宋体" w:hAnsi="宋体" w:eastAsia="宋体" w:cstheme="minorBidi"/>
          <w:b/>
          <w:bCs/>
          <w:color w:val="auto"/>
          <w:kern w:val="2"/>
          <w:sz w:val="24"/>
          <w:szCs w:val="32"/>
          <w:highlight w:val="none"/>
          <w:shd w:val="clear" w:color="auto" w:fill="auto"/>
          <w:lang w:val="en-US" w:eastAsia="zh-CN" w:bidi="ar-SA"/>
        </w:rPr>
        <w:t>（九）签订</w:t>
      </w:r>
      <w:bookmarkStart w:id="442" w:name="_Toc155185880"/>
      <w:bookmarkStart w:id="443" w:name="_Toc140132796"/>
      <w:r>
        <w:rPr>
          <w:rFonts w:hint="eastAsia" w:ascii="宋体" w:hAnsi="宋体" w:eastAsia="宋体" w:cstheme="minorBidi"/>
          <w:b/>
          <w:bCs/>
          <w:color w:val="auto"/>
          <w:kern w:val="2"/>
          <w:sz w:val="24"/>
          <w:szCs w:val="32"/>
          <w:highlight w:val="none"/>
          <w:shd w:val="clear" w:color="auto" w:fill="auto"/>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44" w:name="_Toc140132797"/>
      <w:bookmarkStart w:id="445" w:name="_Toc18377"/>
      <w:bookmarkStart w:id="446" w:name="_Toc121"/>
      <w:bookmarkStart w:id="447" w:name="_Toc22178"/>
      <w:bookmarkStart w:id="448" w:name="_Toc30872"/>
      <w:bookmarkStart w:id="449" w:name="_Toc163492864"/>
      <w:bookmarkStart w:id="450" w:name="_Toc6972"/>
      <w:bookmarkStart w:id="451" w:name="_Toc18923"/>
      <w:r>
        <w:rPr>
          <w:rFonts w:hint="eastAsia" w:ascii="宋体" w:hAnsi="宋体" w:eastAsia="宋体" w:cs="宋体"/>
          <w:b/>
          <w:bCs/>
          <w:color w:val="auto"/>
          <w:kern w:val="2"/>
          <w:sz w:val="24"/>
          <w:szCs w:val="28"/>
          <w:highlight w:val="none"/>
          <w:shd w:val="clear" w:color="auto" w:fill="auto"/>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3</w:t>
      </w:r>
      <w:r>
        <w:rPr>
          <w:rFonts w:hint="eastAsia" w:eastAsia="宋体"/>
          <w:color w:val="auto"/>
          <w:sz w:val="24"/>
          <w:highlight w:val="none"/>
          <w:shd w:val="clear" w:color="auto" w:fill="auto"/>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3</w:t>
      </w:r>
      <w:r>
        <w:rPr>
          <w:rFonts w:hint="eastAsia" w:eastAsia="宋体"/>
          <w:color w:val="auto"/>
          <w:sz w:val="24"/>
          <w:highlight w:val="none"/>
          <w:shd w:val="clear" w:color="auto" w:fill="auto"/>
        </w:rPr>
        <w:t>.2中标人不能按本章第</w:t>
      </w: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52" w:name="_Toc2818"/>
      <w:bookmarkStart w:id="453" w:name="_Toc19464"/>
      <w:bookmarkStart w:id="454" w:name="_Toc25821"/>
      <w:bookmarkStart w:id="455" w:name="_Toc28234"/>
      <w:bookmarkStart w:id="456" w:name="_Toc140132798"/>
      <w:bookmarkStart w:id="457" w:name="_Toc14810"/>
      <w:bookmarkStart w:id="458" w:name="_Toc163492865"/>
      <w:bookmarkStart w:id="459" w:name="_Toc30681"/>
      <w:r>
        <w:rPr>
          <w:rFonts w:hint="eastAsia" w:ascii="宋体" w:hAnsi="宋体" w:eastAsia="宋体" w:cs="宋体"/>
          <w:b/>
          <w:bCs/>
          <w:color w:val="auto"/>
          <w:kern w:val="2"/>
          <w:sz w:val="24"/>
          <w:szCs w:val="28"/>
          <w:highlight w:val="none"/>
          <w:shd w:val="clear" w:color="auto" w:fill="auto"/>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.1 采购人和中标人应当自中标通知书发出之日起</w:t>
      </w:r>
      <w:r>
        <w:rPr>
          <w:rFonts w:hint="eastAsia"/>
          <w:color w:val="auto"/>
          <w:sz w:val="24"/>
          <w:highlight w:val="none"/>
          <w:shd w:val="clear" w:color="auto" w:fill="auto"/>
          <w:lang w:val="en-US" w:eastAsia="zh-CN"/>
        </w:rPr>
        <w:t>30</w:t>
      </w:r>
      <w:r>
        <w:rPr>
          <w:rFonts w:hint="eastAsia" w:eastAsia="宋体"/>
          <w:color w:val="auto"/>
          <w:sz w:val="24"/>
          <w:highlight w:val="none"/>
          <w:shd w:val="clear" w:color="auto" w:fill="auto"/>
        </w:rPr>
        <w:t>天内，根据招标文件和中标人的投标文件订立书面合同。</w:t>
      </w:r>
      <w:r>
        <w:rPr>
          <w:rFonts w:hint="eastAsia" w:ascii="宋体" w:hAnsi="宋体" w:eastAsia="宋体"/>
          <w:color w:val="auto"/>
          <w:sz w:val="24"/>
          <w:highlight w:val="none"/>
          <w:shd w:val="clear" w:color="auto" w:fill="auto"/>
        </w:rPr>
        <w:t>采购人因不可抗力原因迟延签订合同的，应当自不可抗力事由消除之日起7日内完成合同签订事宜。</w:t>
      </w:r>
      <w:r>
        <w:rPr>
          <w:rFonts w:hint="eastAsia" w:eastAsia="宋体"/>
          <w:color w:val="auto"/>
          <w:sz w:val="24"/>
          <w:highlight w:val="none"/>
          <w:shd w:val="clear" w:color="auto" w:fill="auto"/>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shd w:val="clear" w:color="auto" w:fill="auto"/>
          <w:lang w:val="en-US" w:eastAsia="zh-CN"/>
        </w:rPr>
        <w:t>投标无效</w:t>
      </w:r>
      <w:r>
        <w:rPr>
          <w:rFonts w:hint="eastAsia" w:eastAsia="宋体"/>
          <w:color w:val="auto"/>
          <w:sz w:val="24"/>
          <w:highlight w:val="none"/>
          <w:shd w:val="clear" w:color="auto" w:fill="auto"/>
          <w:lang w:val="en-US" w:eastAsia="zh-CN"/>
        </w:rPr>
        <w:t>。中标人就采购项目和分包项目向采购人负责，分包供应商就分包项目承担责任。</w:t>
      </w:r>
      <w:r>
        <w:rPr>
          <w:rFonts w:hint="eastAsia" w:eastAsia="宋体"/>
          <w:b/>
          <w:bCs/>
          <w:color w:val="auto"/>
          <w:sz w:val="24"/>
          <w:highlight w:val="none"/>
          <w:shd w:val="clear" w:color="auto" w:fill="auto"/>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采购合同履行中，采购人需追加与合同标的相同的</w:t>
      </w:r>
      <w:r>
        <w:rPr>
          <w:rFonts w:hint="eastAsia" w:eastAsia="宋体"/>
          <w:color w:val="auto"/>
          <w:sz w:val="24"/>
          <w:highlight w:val="none"/>
          <w:shd w:val="clear" w:color="auto" w:fill="auto"/>
          <w:lang w:val="en-US" w:eastAsia="zh-CN"/>
        </w:rPr>
        <w:t>货物、工程或者服务</w:t>
      </w:r>
      <w:r>
        <w:rPr>
          <w:rFonts w:hint="eastAsia" w:eastAsia="宋体"/>
          <w:color w:val="auto"/>
          <w:sz w:val="24"/>
          <w:highlight w:val="none"/>
          <w:shd w:val="clear" w:color="auto" w:fill="auto"/>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60" w:name="_Toc16755"/>
      <w:bookmarkStart w:id="461" w:name="_Toc140132799"/>
      <w:bookmarkStart w:id="462" w:name="_Toc19704"/>
      <w:bookmarkStart w:id="463" w:name="_Toc155185881"/>
      <w:bookmarkStart w:id="464" w:name="_Toc11653"/>
      <w:bookmarkStart w:id="465" w:name="_Toc3470"/>
      <w:bookmarkStart w:id="466" w:name="_Toc16618"/>
      <w:bookmarkStart w:id="467" w:name="_Toc163492866"/>
      <w:bookmarkStart w:id="468" w:name="_Toc9575"/>
      <w:r>
        <w:rPr>
          <w:rFonts w:hint="eastAsia" w:ascii="宋体" w:hAnsi="宋体" w:eastAsia="宋体" w:cstheme="minorBidi"/>
          <w:b/>
          <w:bCs/>
          <w:color w:val="auto"/>
          <w:kern w:val="2"/>
          <w:sz w:val="24"/>
          <w:szCs w:val="32"/>
          <w:highlight w:val="none"/>
          <w:shd w:val="clear" w:color="auto" w:fill="auto"/>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69" w:name="_Toc140132800"/>
      <w:bookmarkStart w:id="470" w:name="_Toc1814"/>
      <w:bookmarkStart w:id="471" w:name="_Toc163492867"/>
      <w:bookmarkStart w:id="472" w:name="_Toc15010"/>
      <w:bookmarkStart w:id="473" w:name="_Toc5638"/>
      <w:bookmarkStart w:id="474" w:name="_Toc26264"/>
      <w:bookmarkStart w:id="475" w:name="_Toc8211"/>
      <w:bookmarkStart w:id="476" w:name="_Toc17149"/>
      <w:r>
        <w:rPr>
          <w:rFonts w:hint="eastAsia" w:ascii="宋体" w:hAnsi="宋体" w:eastAsia="宋体" w:cs="宋体"/>
          <w:b/>
          <w:bCs/>
          <w:color w:val="auto"/>
          <w:kern w:val="2"/>
          <w:sz w:val="24"/>
          <w:szCs w:val="28"/>
          <w:highlight w:val="none"/>
          <w:shd w:val="clear" w:color="auto" w:fill="auto"/>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lang w:val="en-US" w:eastAsia="zh-CN"/>
        </w:rPr>
        <w:t>详见“投标人须知前附表”</w:t>
      </w:r>
      <w:r>
        <w:rPr>
          <w:rFonts w:hint="eastAsia" w:eastAsia="宋体"/>
          <w:color w:val="auto"/>
          <w:sz w:val="24"/>
          <w:highlight w:val="none"/>
          <w:shd w:val="clear" w:color="auto" w:fill="auto"/>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35.3</w:t>
      </w:r>
      <w:r>
        <w:rPr>
          <w:rFonts w:hint="eastAsia" w:eastAsia="宋体"/>
          <w:color w:val="auto"/>
          <w:sz w:val="24"/>
          <w:highlight w:val="none"/>
          <w:shd w:val="clear" w:color="auto" w:fill="auto"/>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35.4</w:t>
      </w:r>
      <w:r>
        <w:rPr>
          <w:rFonts w:hint="eastAsia" w:eastAsia="宋体"/>
          <w:color w:val="auto"/>
          <w:sz w:val="24"/>
          <w:highlight w:val="none"/>
          <w:shd w:val="clear" w:color="auto" w:fill="auto"/>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）质疑项目的名称、</w:t>
      </w:r>
      <w:r>
        <w:rPr>
          <w:rFonts w:hint="eastAsia" w:eastAsia="宋体"/>
          <w:color w:val="auto"/>
          <w:sz w:val="24"/>
          <w:highlight w:val="none"/>
          <w:shd w:val="clear" w:color="auto" w:fill="auto"/>
          <w:lang w:val="en-US" w:eastAsia="zh-CN"/>
        </w:rPr>
        <w:t>项目</w:t>
      </w:r>
      <w:r>
        <w:rPr>
          <w:rFonts w:hint="eastAsia" w:eastAsia="宋体"/>
          <w:color w:val="auto"/>
          <w:sz w:val="24"/>
          <w:highlight w:val="none"/>
          <w:shd w:val="clear" w:color="auto" w:fill="auto"/>
        </w:rPr>
        <w:t>编号</w:t>
      </w:r>
      <w:r>
        <w:rPr>
          <w:rFonts w:hint="eastAsia" w:eastAsia="宋体"/>
          <w:color w:val="auto"/>
          <w:sz w:val="24"/>
          <w:highlight w:val="none"/>
          <w:shd w:val="clear" w:color="auto" w:fill="auto"/>
          <w:lang w:val="en-US" w:eastAsia="zh-CN"/>
        </w:rPr>
        <w:t>/包号</w:t>
      </w:r>
      <w:r>
        <w:rPr>
          <w:rFonts w:hint="eastAsia" w:eastAsia="宋体"/>
          <w:color w:val="auto"/>
          <w:sz w:val="24"/>
          <w:highlight w:val="none"/>
          <w:shd w:val="clear" w:color="auto" w:fill="auto"/>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hint="eastAsia" w:eastAsia="宋体"/>
          <w:snapToGrid w:val="0"/>
          <w:color w:val="auto"/>
          <w:sz w:val="24"/>
          <w:highlight w:val="none"/>
          <w:shd w:val="clear" w:color="auto" w:fill="auto"/>
        </w:rPr>
        <w:t>3</w:t>
      </w:r>
      <w:r>
        <w:rPr>
          <w:rFonts w:hint="eastAsia" w:eastAsia="宋体"/>
          <w:snapToGrid w:val="0"/>
          <w:color w:val="auto"/>
          <w:sz w:val="24"/>
          <w:highlight w:val="none"/>
          <w:shd w:val="clear" w:color="auto" w:fill="auto"/>
          <w:lang w:val="en-US" w:eastAsia="zh-CN"/>
        </w:rPr>
        <w:t>5</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6</w:t>
      </w:r>
      <w:r>
        <w:rPr>
          <w:rFonts w:hint="eastAsia" w:eastAsia="宋体"/>
          <w:snapToGrid w:val="0"/>
          <w:color w:val="auto"/>
          <w:sz w:val="24"/>
          <w:highlight w:val="none"/>
          <w:shd w:val="clear" w:color="auto" w:fill="auto"/>
        </w:rPr>
        <w:t>投标人进行虚假和恶意</w:t>
      </w:r>
      <w:r>
        <w:rPr>
          <w:rFonts w:hint="eastAsia" w:eastAsia="宋体"/>
          <w:snapToGrid w:val="0"/>
          <w:color w:val="auto"/>
          <w:sz w:val="24"/>
          <w:highlight w:val="none"/>
          <w:shd w:val="clear" w:color="auto" w:fill="auto"/>
          <w:lang w:val="en-US" w:eastAsia="zh-CN"/>
        </w:rPr>
        <w:t>质疑投诉</w:t>
      </w:r>
      <w:r>
        <w:rPr>
          <w:rFonts w:hint="eastAsia" w:eastAsia="宋体"/>
          <w:snapToGrid w:val="0"/>
          <w:color w:val="auto"/>
          <w:sz w:val="24"/>
          <w:highlight w:val="none"/>
          <w:shd w:val="clear" w:color="auto" w:fill="auto"/>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35.7</w:t>
      </w:r>
      <w:r>
        <w:rPr>
          <w:rFonts w:hint="eastAsia" w:eastAsia="宋体"/>
          <w:color w:val="auto"/>
          <w:sz w:val="24"/>
          <w:highlight w:val="none"/>
          <w:shd w:val="clear" w:color="auto" w:fill="auto"/>
        </w:rPr>
        <w:t>质疑函</w:t>
      </w:r>
      <w:r>
        <w:rPr>
          <w:rFonts w:hint="eastAsia" w:eastAsia="宋体"/>
          <w:color w:val="auto"/>
          <w:sz w:val="24"/>
          <w:highlight w:val="none"/>
          <w:shd w:val="clear" w:color="auto" w:fill="auto"/>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77" w:name="_Toc19310"/>
      <w:bookmarkStart w:id="478" w:name="_Toc21790"/>
      <w:bookmarkStart w:id="479" w:name="_Toc28578"/>
      <w:bookmarkStart w:id="480" w:name="_Toc2311"/>
      <w:bookmarkStart w:id="481" w:name="_Toc28277"/>
      <w:bookmarkStart w:id="482" w:name="_Toc140132801"/>
      <w:bookmarkStart w:id="483" w:name="_Toc13773"/>
      <w:bookmarkStart w:id="484" w:name="_Toc163492868"/>
      <w:r>
        <w:rPr>
          <w:rFonts w:hint="eastAsia" w:ascii="宋体" w:hAnsi="宋体" w:eastAsia="宋体" w:cs="宋体"/>
          <w:b/>
          <w:bCs/>
          <w:color w:val="auto"/>
          <w:kern w:val="2"/>
          <w:sz w:val="24"/>
          <w:szCs w:val="28"/>
          <w:highlight w:val="none"/>
          <w:shd w:val="clear" w:color="auto" w:fill="auto"/>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bookmarkStart w:id="485" w:name="_Toc140132802"/>
      <w:bookmarkStart w:id="486" w:name="_Toc163492869"/>
      <w:r>
        <w:rPr>
          <w:rFonts w:hint="eastAsia" w:eastAsia="宋体"/>
          <w:color w:val="auto"/>
          <w:sz w:val="24"/>
          <w:highlight w:val="none"/>
          <w:shd w:val="clear" w:color="auto" w:fill="auto"/>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）收到质疑函的日期、质疑项目名称及</w:t>
      </w:r>
      <w:r>
        <w:rPr>
          <w:rFonts w:hint="eastAsia" w:eastAsia="宋体"/>
          <w:color w:val="auto"/>
          <w:sz w:val="24"/>
          <w:highlight w:val="none"/>
          <w:shd w:val="clear" w:color="auto" w:fill="auto"/>
          <w:lang w:val="en-US" w:eastAsia="zh-CN"/>
        </w:rPr>
        <w:t>项目</w:t>
      </w:r>
      <w:r>
        <w:rPr>
          <w:rFonts w:hint="eastAsia" w:eastAsia="宋体"/>
          <w:color w:val="auto"/>
          <w:sz w:val="24"/>
          <w:highlight w:val="none"/>
          <w:shd w:val="clear" w:color="auto" w:fill="auto"/>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87" w:name="_Toc20624"/>
      <w:bookmarkStart w:id="488" w:name="_Toc32321"/>
      <w:bookmarkStart w:id="489" w:name="_Toc11920"/>
      <w:bookmarkStart w:id="490" w:name="_Toc13357"/>
      <w:bookmarkStart w:id="491" w:name="_Toc32007"/>
      <w:bookmarkStart w:id="492" w:name="_Toc15755"/>
      <w:r>
        <w:rPr>
          <w:rFonts w:hint="eastAsia" w:ascii="宋体" w:hAnsi="宋体" w:eastAsia="宋体" w:cs="宋体"/>
          <w:b/>
          <w:bCs/>
          <w:color w:val="auto"/>
          <w:kern w:val="2"/>
          <w:sz w:val="24"/>
          <w:szCs w:val="28"/>
          <w:highlight w:val="none"/>
          <w:shd w:val="clear" w:color="auto" w:fill="auto"/>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37.1</w:t>
      </w:r>
      <w:r>
        <w:rPr>
          <w:rFonts w:hint="eastAsia" w:eastAsia="宋体"/>
          <w:color w:val="auto"/>
          <w:sz w:val="24"/>
          <w:highlight w:val="none"/>
          <w:shd w:val="clear" w:color="auto" w:fill="auto"/>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shd w:val="clear" w:color="auto" w:fill="auto"/>
          <w:lang w:val="en-US" w:eastAsia="zh-CN"/>
        </w:rPr>
        <w:t>同级政府采购监督管理部门</w:t>
      </w:r>
      <w:r>
        <w:rPr>
          <w:rFonts w:hint="eastAsia" w:eastAsia="宋体"/>
          <w:color w:val="auto"/>
          <w:sz w:val="24"/>
          <w:highlight w:val="none"/>
          <w:shd w:val="clear" w:color="auto" w:fill="auto"/>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37.2</w:t>
      </w:r>
      <w:r>
        <w:rPr>
          <w:rFonts w:hint="eastAsia" w:eastAsia="宋体"/>
          <w:color w:val="auto"/>
          <w:sz w:val="24"/>
          <w:highlight w:val="none"/>
          <w:shd w:val="clear" w:color="auto" w:fill="auto"/>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37.3</w:t>
      </w:r>
      <w:r>
        <w:rPr>
          <w:rFonts w:hint="eastAsia" w:eastAsia="宋体"/>
          <w:color w:val="auto"/>
          <w:sz w:val="24"/>
          <w:highlight w:val="none"/>
          <w:shd w:val="clear" w:color="auto" w:fill="auto"/>
        </w:rPr>
        <w:t>供应商</w:t>
      </w:r>
      <w:r>
        <w:rPr>
          <w:rFonts w:hint="eastAsia" w:eastAsia="宋体"/>
          <w:color w:val="auto"/>
          <w:sz w:val="24"/>
          <w:highlight w:val="none"/>
          <w:shd w:val="clear" w:color="auto" w:fill="auto"/>
          <w:lang w:val="en-US" w:eastAsia="zh-CN"/>
        </w:rPr>
        <w:t>质疑、</w:t>
      </w:r>
      <w:r>
        <w:rPr>
          <w:rFonts w:hint="eastAsia" w:eastAsia="宋体"/>
          <w:color w:val="auto"/>
          <w:sz w:val="24"/>
          <w:highlight w:val="none"/>
          <w:shd w:val="clear" w:color="auto" w:fill="auto"/>
        </w:rPr>
        <w:t>投诉</w:t>
      </w:r>
      <w:r>
        <w:rPr>
          <w:rFonts w:hint="eastAsia" w:eastAsia="宋体"/>
          <w:color w:val="auto"/>
          <w:sz w:val="24"/>
          <w:highlight w:val="none"/>
          <w:shd w:val="clear" w:color="auto" w:fill="auto"/>
          <w:lang w:val="en-US" w:eastAsia="zh-CN"/>
        </w:rPr>
        <w:t>应当有明确的请求和必要的证明材料</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供应商投诉的事项不得超出</w:t>
      </w:r>
      <w:r>
        <w:rPr>
          <w:rFonts w:hint="eastAsia" w:eastAsia="宋体"/>
          <w:color w:val="auto"/>
          <w:sz w:val="24"/>
          <w:highlight w:val="none"/>
          <w:shd w:val="clear" w:color="auto" w:fill="auto"/>
          <w:lang w:val="en-US" w:eastAsia="zh-CN"/>
        </w:rPr>
        <w:t>已</w:t>
      </w:r>
      <w:r>
        <w:rPr>
          <w:rFonts w:hint="eastAsia" w:eastAsia="宋体"/>
          <w:color w:val="auto"/>
          <w:sz w:val="24"/>
          <w:highlight w:val="none"/>
          <w:shd w:val="clear" w:color="auto" w:fill="auto"/>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37.4</w:t>
      </w:r>
      <w:r>
        <w:rPr>
          <w:rFonts w:hint="eastAsia" w:eastAsia="宋体"/>
          <w:color w:val="auto"/>
          <w:sz w:val="24"/>
          <w:highlight w:val="none"/>
          <w:shd w:val="clear" w:color="auto" w:fill="auto"/>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93" w:name="_Toc18525"/>
      <w:bookmarkStart w:id="494" w:name="_Toc155185882"/>
      <w:bookmarkStart w:id="495" w:name="_Toc18244"/>
      <w:bookmarkStart w:id="496" w:name="_Toc3070"/>
      <w:bookmarkStart w:id="497" w:name="_Toc30549"/>
      <w:bookmarkStart w:id="498" w:name="_Toc163492870"/>
      <w:bookmarkStart w:id="499" w:name="_Toc13943"/>
      <w:bookmarkStart w:id="500" w:name="_Toc3580"/>
      <w:bookmarkStart w:id="501" w:name="_Toc140132803"/>
      <w:r>
        <w:rPr>
          <w:rFonts w:hint="eastAsia" w:ascii="宋体" w:hAnsi="宋体" w:eastAsia="宋体" w:cstheme="minorBidi"/>
          <w:b/>
          <w:bCs/>
          <w:color w:val="auto"/>
          <w:kern w:val="2"/>
          <w:sz w:val="24"/>
          <w:szCs w:val="32"/>
          <w:highlight w:val="none"/>
          <w:shd w:val="clear" w:color="auto" w:fill="auto"/>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02" w:name="_Toc18085"/>
      <w:bookmarkStart w:id="503" w:name="_Toc24874"/>
      <w:bookmarkStart w:id="504" w:name="_Toc17649"/>
      <w:bookmarkStart w:id="505" w:name="_Toc13299"/>
      <w:bookmarkStart w:id="506" w:name="_Toc30395"/>
      <w:bookmarkStart w:id="507" w:name="_Toc140132804"/>
      <w:bookmarkStart w:id="508" w:name="_Toc6328"/>
      <w:bookmarkStart w:id="509" w:name="_Toc163492871"/>
      <w:r>
        <w:rPr>
          <w:rFonts w:hint="eastAsia" w:ascii="宋体" w:hAnsi="宋体" w:eastAsia="宋体" w:cs="宋体"/>
          <w:b/>
          <w:bCs/>
          <w:color w:val="auto"/>
          <w:kern w:val="2"/>
          <w:sz w:val="24"/>
          <w:szCs w:val="28"/>
          <w:highlight w:val="none"/>
          <w:shd w:val="clear" w:color="auto" w:fill="auto"/>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8</w:t>
      </w:r>
      <w:r>
        <w:rPr>
          <w:rFonts w:hint="eastAsia" w:eastAsia="宋体"/>
          <w:color w:val="auto"/>
          <w:sz w:val="24"/>
          <w:highlight w:val="none"/>
          <w:shd w:val="clear" w:color="auto" w:fill="auto"/>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10" w:name="_Toc155185883"/>
      <w:bookmarkStart w:id="511" w:name="_Toc21208"/>
      <w:bookmarkStart w:id="512" w:name="_Toc140132805"/>
      <w:bookmarkStart w:id="513" w:name="_Toc8195"/>
      <w:bookmarkStart w:id="514" w:name="_Toc31225"/>
      <w:bookmarkStart w:id="515" w:name="_Toc163492872"/>
      <w:bookmarkStart w:id="516" w:name="_Toc12331"/>
      <w:bookmarkStart w:id="517" w:name="_Toc10121"/>
      <w:bookmarkStart w:id="518" w:name="_Toc4233"/>
      <w:r>
        <w:rPr>
          <w:rFonts w:hint="eastAsia" w:ascii="宋体" w:hAnsi="宋体" w:eastAsia="宋体" w:cstheme="minorBidi"/>
          <w:b/>
          <w:bCs/>
          <w:color w:val="auto"/>
          <w:kern w:val="2"/>
          <w:sz w:val="24"/>
          <w:szCs w:val="32"/>
          <w:highlight w:val="none"/>
          <w:shd w:val="clear" w:color="auto" w:fill="auto"/>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19" w:name="_Toc6212"/>
      <w:bookmarkStart w:id="520" w:name="_Toc2880"/>
      <w:bookmarkStart w:id="521" w:name="_Toc140132806"/>
      <w:bookmarkStart w:id="522" w:name="_Toc27690"/>
      <w:bookmarkStart w:id="523" w:name="_Toc6388"/>
      <w:bookmarkStart w:id="524" w:name="_Toc4746"/>
      <w:bookmarkStart w:id="525" w:name="_Toc8456"/>
      <w:bookmarkStart w:id="526" w:name="_Toc163492873"/>
      <w:r>
        <w:rPr>
          <w:rFonts w:hint="eastAsia" w:ascii="宋体" w:hAnsi="宋体" w:eastAsia="宋体" w:cs="宋体"/>
          <w:b/>
          <w:bCs/>
          <w:color w:val="auto"/>
          <w:kern w:val="2"/>
          <w:sz w:val="24"/>
          <w:szCs w:val="28"/>
          <w:highlight w:val="none"/>
          <w:shd w:val="clear" w:color="auto" w:fill="auto"/>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lang w:val="en-US" w:eastAsia="zh-CN"/>
        </w:rPr>
        <w:t>39</w:t>
      </w:r>
      <w:r>
        <w:rPr>
          <w:rFonts w:hint="eastAsia" w:eastAsia="宋体"/>
          <w:color w:val="auto"/>
          <w:sz w:val="24"/>
          <w:highlight w:val="none"/>
          <w:shd w:val="clear" w:color="auto" w:fill="auto"/>
        </w:rPr>
        <w:t>.1投标文件存在“第四章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资格审查”、“第五章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及本招标文件</w:t>
      </w:r>
      <w:r>
        <w:rPr>
          <w:rFonts w:hint="eastAsia" w:eastAsia="宋体"/>
          <w:color w:val="auto"/>
          <w:sz w:val="24"/>
          <w:highlight w:val="none"/>
          <w:shd w:val="clear" w:color="auto" w:fill="auto"/>
        </w:rPr>
        <w:t>规定的投标无效情形的，其</w:t>
      </w:r>
      <w:r>
        <w:rPr>
          <w:rFonts w:hint="eastAsia" w:eastAsia="宋体"/>
          <w:b/>
          <w:bCs/>
          <w:color w:val="auto"/>
          <w:sz w:val="24"/>
          <w:highlight w:val="none"/>
          <w:shd w:val="clear" w:color="auto" w:fill="auto"/>
        </w:rPr>
        <w:t>投标无效</w:t>
      </w:r>
      <w:r>
        <w:rPr>
          <w:rFonts w:hint="eastAsia" w:eastAsia="宋体"/>
          <w:color w:val="auto"/>
          <w:sz w:val="24"/>
          <w:highlight w:val="none"/>
          <w:shd w:val="clear" w:color="auto" w:fill="auto"/>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27" w:name="_Toc15530"/>
      <w:bookmarkStart w:id="528" w:name="_Toc140132807"/>
      <w:bookmarkStart w:id="529" w:name="_Toc163492874"/>
      <w:bookmarkStart w:id="530" w:name="_Toc26874"/>
      <w:bookmarkStart w:id="531" w:name="_Toc31646"/>
      <w:bookmarkStart w:id="532" w:name="_Toc25121"/>
      <w:bookmarkStart w:id="533" w:name="_Toc31376"/>
      <w:bookmarkStart w:id="534" w:name="_Toc22537"/>
      <w:r>
        <w:rPr>
          <w:rFonts w:hint="eastAsia" w:ascii="宋体" w:hAnsi="宋体" w:eastAsia="宋体" w:cs="宋体"/>
          <w:b/>
          <w:bCs/>
          <w:color w:val="auto"/>
          <w:kern w:val="2"/>
          <w:sz w:val="24"/>
          <w:szCs w:val="28"/>
          <w:highlight w:val="none"/>
          <w:shd w:val="clear" w:color="auto" w:fill="auto"/>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eastAsia="zh-CN"/>
        </w:rPr>
      </w:pPr>
      <w:r>
        <w:rPr>
          <w:rFonts w:eastAsia="宋体"/>
          <w:color w:val="auto"/>
          <w:sz w:val="24"/>
          <w:highlight w:val="none"/>
          <w:shd w:val="clear" w:color="auto" w:fill="auto"/>
        </w:rPr>
        <w:t>4</w:t>
      </w:r>
      <w:r>
        <w:rPr>
          <w:rFonts w:hint="eastAsia" w:eastAsia="宋体"/>
          <w:color w:val="auto"/>
          <w:sz w:val="24"/>
          <w:highlight w:val="none"/>
          <w:shd w:val="clear" w:color="auto" w:fill="auto"/>
          <w:lang w:val="en-US" w:eastAsia="zh-CN"/>
        </w:rPr>
        <w:t>0</w:t>
      </w:r>
      <w:r>
        <w:rPr>
          <w:rFonts w:hint="eastAsia" w:eastAsia="宋体"/>
          <w:color w:val="auto"/>
          <w:sz w:val="24"/>
          <w:highlight w:val="none"/>
          <w:shd w:val="clear" w:color="auto" w:fill="auto"/>
        </w:rPr>
        <w:t>.1在招标采购中出现有“第五章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及本招标文件</w:t>
      </w:r>
      <w:r>
        <w:rPr>
          <w:rFonts w:hint="eastAsia" w:eastAsia="宋体"/>
          <w:color w:val="auto"/>
          <w:sz w:val="24"/>
          <w:highlight w:val="none"/>
          <w:shd w:val="clear" w:color="auto" w:fill="auto"/>
        </w:rPr>
        <w:t>规定的废标情形的，应予以</w:t>
      </w:r>
      <w:r>
        <w:rPr>
          <w:rFonts w:hint="eastAsia" w:eastAsia="宋体"/>
          <w:b/>
          <w:bCs/>
          <w:color w:val="auto"/>
          <w:sz w:val="24"/>
          <w:highlight w:val="none"/>
          <w:shd w:val="clear" w:color="auto" w:fill="auto"/>
        </w:rPr>
        <w:t>废标</w:t>
      </w:r>
      <w:r>
        <w:rPr>
          <w:rFonts w:hint="eastAsia" w:eastAsia="宋体"/>
          <w:color w:val="auto"/>
          <w:sz w:val="24"/>
          <w:highlight w:val="none"/>
          <w:shd w:val="clear" w:color="auto" w:fill="auto"/>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35" w:name="_Toc140132766"/>
      <w:bookmarkStart w:id="536" w:name="_Toc163492875"/>
      <w:bookmarkStart w:id="537" w:name="_Toc23246"/>
      <w:bookmarkStart w:id="538" w:name="_Toc7834"/>
      <w:bookmarkStart w:id="539" w:name="_Toc30324"/>
      <w:bookmarkStart w:id="540" w:name="_Toc22493"/>
      <w:bookmarkStart w:id="541" w:name="_Toc8342"/>
      <w:bookmarkStart w:id="542" w:name="_Toc21776"/>
      <w:bookmarkStart w:id="543" w:name="_Toc155185884"/>
      <w:bookmarkStart w:id="544" w:name="_Toc140132808"/>
      <w:r>
        <w:rPr>
          <w:rFonts w:hint="eastAsia" w:ascii="宋体" w:hAnsi="宋体" w:eastAsia="宋体" w:cstheme="minorBidi"/>
          <w:b/>
          <w:bCs/>
          <w:color w:val="auto"/>
          <w:kern w:val="2"/>
          <w:sz w:val="24"/>
          <w:szCs w:val="32"/>
          <w:highlight w:val="none"/>
          <w:shd w:val="clear" w:color="auto" w:fill="auto"/>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shd w:val="clear" w:color="auto" w:fill="auto"/>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45" w:name="_Toc17978"/>
      <w:bookmarkStart w:id="546" w:name="_Toc20299"/>
      <w:bookmarkStart w:id="547" w:name="_Toc163492876"/>
      <w:bookmarkStart w:id="548" w:name="_Toc2063"/>
      <w:bookmarkStart w:id="549" w:name="_Toc30437"/>
      <w:bookmarkStart w:id="550" w:name="_Toc3043"/>
      <w:bookmarkStart w:id="551" w:name="_Toc27084"/>
      <w:r>
        <w:rPr>
          <w:rFonts w:hint="eastAsia" w:ascii="宋体" w:hAnsi="宋体" w:eastAsia="宋体" w:cs="宋体"/>
          <w:b/>
          <w:bCs/>
          <w:color w:val="auto"/>
          <w:kern w:val="2"/>
          <w:sz w:val="24"/>
          <w:szCs w:val="28"/>
          <w:highlight w:val="none"/>
          <w:shd w:val="clear" w:color="auto" w:fill="auto"/>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eastAsia="宋体"/>
          <w:snapToGrid w:val="0"/>
          <w:color w:val="auto"/>
          <w:sz w:val="24"/>
          <w:highlight w:val="none"/>
          <w:shd w:val="clear" w:color="auto" w:fill="auto"/>
        </w:rPr>
        <w:t>4</w:t>
      </w:r>
      <w:r>
        <w:rPr>
          <w:rFonts w:hint="eastAsia"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rPr>
        <w:t>.1除“投标人须知前附表”另有规定外，政府采购应当采购本国</w:t>
      </w:r>
      <w:r>
        <w:rPr>
          <w:rFonts w:hint="eastAsia" w:eastAsia="宋体"/>
          <w:snapToGrid w:val="0"/>
          <w:color w:val="auto"/>
          <w:sz w:val="24"/>
          <w:highlight w:val="none"/>
          <w:shd w:val="clear" w:color="auto" w:fill="auto"/>
          <w:lang w:val="en-US" w:eastAsia="zh-CN"/>
        </w:rPr>
        <w:t>货物、工程和服务</w:t>
      </w:r>
      <w:r>
        <w:rPr>
          <w:rFonts w:hint="eastAsia" w:eastAsia="宋体"/>
          <w:snapToGrid w:val="0"/>
          <w:color w:val="auto"/>
          <w:sz w:val="24"/>
          <w:highlight w:val="none"/>
          <w:shd w:val="clear" w:color="auto" w:fill="auto"/>
        </w:rPr>
        <w:t>，确需采购进口产品的，采购人应当按照</w:t>
      </w:r>
      <w:r>
        <w:rPr>
          <w:rFonts w:hint="eastAsia" w:eastAsia="宋体"/>
          <w:snapToGrid w:val="0"/>
          <w:color w:val="auto"/>
          <w:sz w:val="24"/>
          <w:highlight w:val="none"/>
          <w:shd w:val="clear" w:color="auto" w:fill="auto"/>
          <w:lang w:val="en-US" w:eastAsia="zh-CN"/>
        </w:rPr>
        <w:t>《政府采购进口产品管理办法》（财库〔2007〕119 号文）、</w:t>
      </w:r>
      <w:r>
        <w:rPr>
          <w:rFonts w:hint="eastAsia" w:eastAsia="宋体"/>
          <w:snapToGrid w:val="0"/>
          <w:color w:val="auto"/>
          <w:sz w:val="24"/>
          <w:highlight w:val="none"/>
          <w:shd w:val="clear" w:color="auto" w:fill="auto"/>
        </w:rPr>
        <w:t>《关于政府采购进口产品管理有关问题的通知》（财办库〔</w:t>
      </w:r>
      <w:r>
        <w:rPr>
          <w:rFonts w:eastAsia="宋体"/>
          <w:snapToGrid w:val="0"/>
          <w:color w:val="auto"/>
          <w:sz w:val="24"/>
          <w:highlight w:val="none"/>
          <w:shd w:val="clear" w:color="auto" w:fill="auto"/>
        </w:rPr>
        <w:t>2008〕248号）规定执行（进口产品审批制，科研院所监管部门另有规定的从其规定）。</w:t>
      </w:r>
      <w:r>
        <w:rPr>
          <w:rFonts w:hint="eastAsia" w:eastAsia="宋体"/>
          <w:snapToGrid w:val="0"/>
          <w:color w:val="auto"/>
          <w:sz w:val="24"/>
          <w:highlight w:val="none"/>
          <w:shd w:val="clear" w:color="auto" w:fill="auto"/>
        </w:rPr>
        <w:t>项目若涉及采购进口产品的，具体要求详见“第三章</w:t>
      </w:r>
      <w:r>
        <w:rPr>
          <w:rFonts w:eastAsia="宋体"/>
          <w:snapToGrid w:val="0"/>
          <w:color w:val="auto"/>
          <w:sz w:val="24"/>
          <w:highlight w:val="none"/>
          <w:shd w:val="clear" w:color="auto" w:fill="auto"/>
        </w:rPr>
        <w:t xml:space="preserve"> 采购需求”</w:t>
      </w:r>
      <w:r>
        <w:rPr>
          <w:rFonts w:hint="eastAsia" w:eastAsia="宋体"/>
          <w:snapToGrid w:val="0"/>
          <w:color w:val="auto"/>
          <w:sz w:val="24"/>
          <w:highlight w:val="none"/>
          <w:shd w:val="clear" w:color="auto" w:fill="auto"/>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52" w:name="_Toc163492877"/>
      <w:bookmarkStart w:id="553" w:name="_Toc19731"/>
      <w:bookmarkStart w:id="554" w:name="_Toc4195"/>
      <w:bookmarkStart w:id="555" w:name="_Toc18106"/>
      <w:bookmarkStart w:id="556" w:name="_Toc6934"/>
      <w:bookmarkStart w:id="557" w:name="_Toc9595"/>
      <w:bookmarkStart w:id="558" w:name="_Toc6874"/>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p>
    <w:p w14:paraId="6CF3C24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775C315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743E5E0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07E7A00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128FB5A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4557B965">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5C38B69F">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0B6C9A1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589A89E3">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B128E6C">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750299D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5494926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6AD696D2">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59" w:name="_Toc9255"/>
      <w:bookmarkStart w:id="560" w:name="_Toc163492878"/>
      <w:bookmarkStart w:id="561" w:name="_Toc1808"/>
      <w:bookmarkStart w:id="562" w:name="_Toc7407"/>
      <w:bookmarkStart w:id="563" w:name="_Toc9818"/>
      <w:bookmarkStart w:id="564" w:name="_Toc5822"/>
      <w:bookmarkStart w:id="565" w:name="_Toc22716"/>
      <w:r>
        <w:rPr>
          <w:rFonts w:hint="eastAsia" w:ascii="宋体" w:hAnsi="宋体" w:eastAsia="宋体" w:cs="宋体"/>
          <w:b/>
          <w:bCs/>
          <w:color w:val="auto"/>
          <w:kern w:val="2"/>
          <w:sz w:val="24"/>
          <w:szCs w:val="28"/>
          <w:highlight w:val="none"/>
          <w:shd w:val="clear" w:color="auto" w:fill="auto"/>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shd w:val="clear" w:color="auto" w:fill="auto"/>
          <w:lang w:val="en-US" w:eastAsia="zh-CN"/>
        </w:rPr>
        <w:t>2019</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9 </w:t>
      </w:r>
      <w:r>
        <w:rPr>
          <w:rFonts w:hint="eastAsia" w:eastAsia="宋体"/>
          <w:snapToGrid w:val="0"/>
          <w:color w:val="auto"/>
          <w:sz w:val="24"/>
          <w:highlight w:val="none"/>
          <w:shd w:val="clear" w:color="auto" w:fill="auto"/>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 xml:space="preserve">43.5 </w:t>
      </w:r>
      <w:r>
        <w:rPr>
          <w:rFonts w:hint="eastAsia" w:eastAsia="宋体"/>
          <w:snapToGrid w:val="0"/>
          <w:color w:val="auto"/>
          <w:sz w:val="24"/>
          <w:highlight w:val="none"/>
          <w:shd w:val="clear" w:color="auto" w:fil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shd w:val="clear" w:color="auto" w:fill="auto"/>
        </w:rPr>
        <w:t>已作为投标时强制性要求不再给予</w:t>
      </w:r>
      <w:r>
        <w:rPr>
          <w:rFonts w:hint="eastAsia" w:eastAsia="宋体"/>
          <w:snapToGrid w:val="0"/>
          <w:color w:val="auto"/>
          <w:sz w:val="24"/>
          <w:highlight w:val="none"/>
          <w:shd w:val="clear" w:color="auto" w:fill="auto"/>
          <w:lang w:val="en-US" w:eastAsia="zh-CN"/>
        </w:rPr>
        <w:t>价格评审优惠</w:t>
      </w:r>
      <w:r>
        <w:rPr>
          <w:rFonts w:hint="eastAsia" w:eastAsia="宋体"/>
          <w:snapToGrid w:val="0"/>
          <w:color w:val="auto"/>
          <w:sz w:val="24"/>
          <w:highlight w:val="none"/>
          <w:shd w:val="clear" w:color="auto" w:fill="auto"/>
        </w:rPr>
        <w:t>，未提供认证证书的视为</w:t>
      </w:r>
      <w:r>
        <w:rPr>
          <w:rFonts w:hint="eastAsia" w:eastAsia="宋体"/>
          <w:b/>
          <w:bCs/>
          <w:snapToGrid w:val="0"/>
          <w:color w:val="auto"/>
          <w:sz w:val="24"/>
          <w:highlight w:val="none"/>
          <w:shd w:val="clear" w:color="auto" w:fill="auto"/>
          <w:lang w:val="en-US" w:eastAsia="zh-CN"/>
        </w:rPr>
        <w:t>投标</w:t>
      </w:r>
      <w:r>
        <w:rPr>
          <w:rFonts w:hint="eastAsia" w:eastAsia="宋体"/>
          <w:b/>
          <w:bCs/>
          <w:snapToGrid w:val="0"/>
          <w:color w:val="auto"/>
          <w:sz w:val="24"/>
          <w:highlight w:val="none"/>
          <w:shd w:val="clear" w:color="auto" w:fill="auto"/>
        </w:rPr>
        <w:t>无效</w:t>
      </w:r>
      <w:r>
        <w:rPr>
          <w:rFonts w:hint="eastAsia" w:eastAsia="宋体"/>
          <w:snapToGrid w:val="0"/>
          <w:color w:val="auto"/>
          <w:sz w:val="24"/>
          <w:highlight w:val="none"/>
          <w:shd w:val="clear" w:color="auto" w:fill="auto"/>
        </w:rPr>
        <w:t>。属于</w:t>
      </w:r>
      <w:r>
        <w:rPr>
          <w:rFonts w:hint="eastAsia" w:eastAsia="宋体"/>
          <w:snapToGrid w:val="0"/>
          <w:color w:val="auto"/>
          <w:sz w:val="24"/>
          <w:highlight w:val="none"/>
          <w:shd w:val="clear" w:color="auto" w:fill="auto"/>
          <w:lang w:val="en-US" w:eastAsia="zh-CN"/>
        </w:rPr>
        <w:t>优先采购</w:t>
      </w:r>
      <w:r>
        <w:rPr>
          <w:rFonts w:hint="eastAsia" w:eastAsia="宋体"/>
          <w:snapToGrid w:val="0"/>
          <w:color w:val="auto"/>
          <w:sz w:val="24"/>
          <w:highlight w:val="none"/>
          <w:shd w:val="clear" w:color="auto" w:fill="auto"/>
        </w:rPr>
        <w:t>节能产品政府采购品目清单、环境标志产品政府采购品目清单</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创新产品</w:t>
      </w:r>
      <w:r>
        <w:rPr>
          <w:rFonts w:hint="eastAsia" w:eastAsia="宋体"/>
          <w:snapToGrid w:val="0"/>
          <w:color w:val="auto"/>
          <w:sz w:val="24"/>
          <w:highlight w:val="none"/>
          <w:shd w:val="clear" w:color="auto" w:fill="auto"/>
        </w:rPr>
        <w:t>范围的，按照“</w:t>
      </w:r>
      <w:r>
        <w:rPr>
          <w:rFonts w:hint="eastAsia" w:eastAsia="宋体"/>
          <w:color w:val="auto"/>
          <w:sz w:val="24"/>
          <w:highlight w:val="none"/>
          <w:shd w:val="clear" w:color="auto" w:fill="auto"/>
          <w:lang w:val="en-US" w:eastAsia="zh-CN"/>
        </w:rPr>
        <w:t>第五章 评标方法及标准</w:t>
      </w:r>
      <w:r>
        <w:rPr>
          <w:rFonts w:hint="eastAsia" w:eastAsia="宋体"/>
          <w:snapToGrid w:val="0"/>
          <w:color w:val="auto"/>
          <w:sz w:val="24"/>
          <w:highlight w:val="none"/>
          <w:shd w:val="clear" w:color="auto" w:fill="auto"/>
        </w:rPr>
        <w:t>”中相关规定</w:t>
      </w:r>
      <w:r>
        <w:rPr>
          <w:rFonts w:hint="eastAsia" w:eastAsia="宋体"/>
          <w:color w:val="auto"/>
          <w:sz w:val="24"/>
          <w:highlight w:val="none"/>
          <w:shd w:val="clear" w:color="auto" w:fill="auto"/>
          <w:lang w:val="en-US" w:eastAsia="zh-CN"/>
        </w:rPr>
        <w:t>在评审时给予价格评审优惠，具体详见</w:t>
      </w:r>
      <w:r>
        <w:rPr>
          <w:rFonts w:hint="eastAsia" w:eastAsia="宋体"/>
          <w:snapToGrid w:val="0"/>
          <w:color w:val="auto"/>
          <w:sz w:val="24"/>
          <w:highlight w:val="none"/>
          <w:shd w:val="clear" w:color="auto" w:fill="auto"/>
          <w:lang w:val="en-US" w:eastAsia="zh-CN"/>
        </w:rPr>
        <w:t>“投标人须知前附表”及</w:t>
      </w:r>
      <w:r>
        <w:rPr>
          <w:rFonts w:hint="eastAsia" w:eastAsia="宋体"/>
          <w:color w:val="auto"/>
          <w:sz w:val="24"/>
          <w:highlight w:val="none"/>
          <w:shd w:val="clear" w:color="auto" w:fill="auto"/>
          <w:lang w:val="en-US" w:eastAsia="zh-CN"/>
        </w:rPr>
        <w:t>“第五章 评标方法及标准”</w:t>
      </w:r>
      <w:r>
        <w:rPr>
          <w:rFonts w:hint="eastAsia" w:eastAsia="宋体"/>
          <w:color w:val="auto"/>
          <w:sz w:val="24"/>
          <w:highlight w:val="none"/>
          <w:shd w:val="clear" w:color="auto" w:fill="auto"/>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66" w:name="_Toc3352"/>
      <w:bookmarkStart w:id="567" w:name="_Toc18587"/>
      <w:bookmarkStart w:id="568" w:name="_Toc14967"/>
      <w:bookmarkStart w:id="569" w:name="_Toc27639"/>
      <w:bookmarkStart w:id="570" w:name="_Toc27051"/>
      <w:bookmarkStart w:id="571" w:name="_Toc10894"/>
      <w:bookmarkStart w:id="572" w:name="_Toc163492879"/>
      <w:r>
        <w:rPr>
          <w:rFonts w:hint="eastAsia" w:ascii="宋体" w:hAnsi="宋体" w:eastAsia="宋体" w:cs="宋体"/>
          <w:b/>
          <w:bCs/>
          <w:color w:val="auto"/>
          <w:kern w:val="2"/>
          <w:sz w:val="24"/>
          <w:szCs w:val="28"/>
          <w:highlight w:val="none"/>
          <w:shd w:val="clear" w:color="auto" w:fill="auto"/>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shd w:val="clear" w:color="auto" w:fill="auto"/>
          <w:lang w:val="en-US" w:eastAsia="zh-CN"/>
        </w:rPr>
        <w:t>2005</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366 </w:t>
      </w:r>
      <w:r>
        <w:rPr>
          <w:rFonts w:hint="eastAsia" w:eastAsia="宋体"/>
          <w:snapToGrid w:val="0"/>
          <w:color w:val="auto"/>
          <w:sz w:val="24"/>
          <w:highlight w:val="none"/>
          <w:shd w:val="clear" w:color="auto" w:fill="auto"/>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73" w:name="_Toc23823"/>
      <w:bookmarkStart w:id="574" w:name="_Toc9349"/>
      <w:bookmarkStart w:id="575" w:name="_Toc29614"/>
      <w:bookmarkStart w:id="576" w:name="_Toc5754"/>
      <w:bookmarkStart w:id="577" w:name="_Toc8535"/>
      <w:bookmarkStart w:id="578" w:name="_Toc18124"/>
      <w:r>
        <w:rPr>
          <w:rFonts w:hint="eastAsia" w:ascii="宋体" w:hAnsi="宋体" w:eastAsia="宋体" w:cs="宋体"/>
          <w:b/>
          <w:bCs/>
          <w:color w:val="auto"/>
          <w:kern w:val="2"/>
          <w:sz w:val="24"/>
          <w:szCs w:val="28"/>
          <w:highlight w:val="none"/>
          <w:shd w:val="clear" w:color="auto" w:fill="auto"/>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79" w:name="_Toc15046"/>
      <w:bookmarkStart w:id="580" w:name="_Toc4141"/>
      <w:bookmarkStart w:id="581" w:name="_Toc30358"/>
      <w:bookmarkStart w:id="582" w:name="_Toc29122"/>
      <w:bookmarkStart w:id="583" w:name="_Toc26826"/>
      <w:bookmarkStart w:id="584" w:name="_Toc30425"/>
      <w:r>
        <w:rPr>
          <w:rFonts w:hint="eastAsia" w:ascii="宋体" w:hAnsi="宋体" w:eastAsia="宋体" w:cs="宋体"/>
          <w:b/>
          <w:bCs/>
          <w:color w:val="auto"/>
          <w:kern w:val="2"/>
          <w:sz w:val="24"/>
          <w:szCs w:val="28"/>
          <w:highlight w:val="none"/>
          <w:shd w:val="clear" w:color="auto" w:fill="auto"/>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85" w:name="_Toc7189"/>
      <w:bookmarkStart w:id="586" w:name="_Toc25949"/>
      <w:bookmarkStart w:id="587" w:name="_Toc13631"/>
      <w:bookmarkStart w:id="588" w:name="_Toc14503"/>
      <w:bookmarkStart w:id="589" w:name="_Toc7720"/>
      <w:bookmarkStart w:id="590" w:name="_Toc6544"/>
      <w:r>
        <w:rPr>
          <w:rFonts w:hint="eastAsia" w:ascii="宋体" w:hAnsi="宋体" w:eastAsia="宋体" w:cstheme="minorBidi"/>
          <w:b/>
          <w:bCs/>
          <w:color w:val="auto"/>
          <w:kern w:val="2"/>
          <w:sz w:val="24"/>
          <w:szCs w:val="32"/>
          <w:highlight w:val="none"/>
          <w:shd w:val="clear" w:color="auto" w:fill="auto"/>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91" w:name="_Toc6885"/>
      <w:bookmarkStart w:id="592" w:name="_Toc10536"/>
      <w:bookmarkStart w:id="593" w:name="_Toc24623"/>
      <w:bookmarkStart w:id="594" w:name="_Toc31455"/>
      <w:bookmarkStart w:id="595" w:name="_Toc19607"/>
      <w:bookmarkStart w:id="596" w:name="_Toc163492880"/>
      <w:bookmarkStart w:id="597" w:name="_Toc4714"/>
      <w:r>
        <w:rPr>
          <w:rFonts w:hint="eastAsia" w:ascii="宋体" w:hAnsi="宋体" w:eastAsia="宋体" w:cs="宋体"/>
          <w:b/>
          <w:bCs/>
          <w:color w:val="auto"/>
          <w:kern w:val="2"/>
          <w:sz w:val="24"/>
          <w:szCs w:val="28"/>
          <w:highlight w:val="none"/>
          <w:shd w:val="clear" w:color="auto" w:fill="auto"/>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4</w:t>
      </w:r>
      <w:r>
        <w:rPr>
          <w:rFonts w:hint="eastAsia" w:eastAsia="宋体"/>
          <w:color w:val="auto"/>
          <w:sz w:val="24"/>
          <w:highlight w:val="none"/>
          <w:shd w:val="clear" w:color="auto" w:fill="auto"/>
          <w:lang w:val="en-US" w:eastAsia="zh-CN"/>
        </w:rPr>
        <w:t>7</w:t>
      </w:r>
      <w:r>
        <w:rPr>
          <w:rFonts w:eastAsia="宋体"/>
          <w:color w:val="auto"/>
          <w:sz w:val="24"/>
          <w:highlight w:val="none"/>
          <w:shd w:val="clear" w:color="auto" w:fill="auto"/>
        </w:rPr>
        <w:t>.</w:t>
      </w:r>
      <w:r>
        <w:rPr>
          <w:rFonts w:hint="eastAsia" w:eastAsia="宋体"/>
          <w:color w:val="auto"/>
          <w:sz w:val="24"/>
          <w:highlight w:val="none"/>
          <w:shd w:val="clear" w:color="auto" w:fill="auto"/>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98" w:name="_Toc4183"/>
      <w:bookmarkStart w:id="599" w:name="_Toc2385"/>
      <w:bookmarkStart w:id="600" w:name="_Toc25481"/>
      <w:bookmarkStart w:id="601" w:name="_Toc29894"/>
      <w:bookmarkStart w:id="602" w:name="_Toc28029"/>
      <w:bookmarkStart w:id="603" w:name="_Toc163492881"/>
      <w:bookmarkStart w:id="604" w:name="_Toc14730"/>
      <w:r>
        <w:rPr>
          <w:rFonts w:hint="eastAsia" w:ascii="宋体" w:hAnsi="宋体" w:eastAsia="宋体" w:cstheme="minorBidi"/>
          <w:b/>
          <w:bCs/>
          <w:color w:val="auto"/>
          <w:kern w:val="2"/>
          <w:sz w:val="24"/>
          <w:szCs w:val="32"/>
          <w:highlight w:val="none"/>
          <w:shd w:val="clear" w:color="auto" w:fill="auto"/>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05" w:name="_Toc25907"/>
      <w:bookmarkStart w:id="606" w:name="_Toc4955"/>
      <w:bookmarkStart w:id="607" w:name="_Toc29002"/>
      <w:bookmarkStart w:id="608" w:name="_Toc4822"/>
      <w:bookmarkStart w:id="609" w:name="_Toc163492882"/>
      <w:bookmarkStart w:id="610" w:name="_Toc7838"/>
      <w:bookmarkStart w:id="611" w:name="_Toc15832"/>
      <w:r>
        <w:rPr>
          <w:rFonts w:hint="eastAsia" w:ascii="宋体" w:hAnsi="宋体" w:eastAsia="宋体" w:cs="宋体"/>
          <w:b/>
          <w:bCs/>
          <w:color w:val="auto"/>
          <w:kern w:val="2"/>
          <w:sz w:val="24"/>
          <w:szCs w:val="28"/>
          <w:highlight w:val="none"/>
          <w:shd w:val="clear" w:color="auto" w:fill="auto"/>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4</w:t>
      </w:r>
      <w:r>
        <w:rPr>
          <w:rFonts w:hint="eastAsia" w:eastAsia="宋体"/>
          <w:color w:val="auto"/>
          <w:sz w:val="24"/>
          <w:highlight w:val="none"/>
          <w:shd w:val="clear" w:color="auto" w:fill="auto"/>
          <w:lang w:val="en-US" w:eastAsia="zh-CN"/>
        </w:rPr>
        <w:t>8</w:t>
      </w:r>
      <w:r>
        <w:rPr>
          <w:rFonts w:eastAsia="宋体"/>
          <w:color w:val="auto"/>
          <w:sz w:val="24"/>
          <w:highlight w:val="none"/>
          <w:shd w:val="clear" w:color="auto" w:fill="auto"/>
        </w:rPr>
        <w:t>.1</w:t>
      </w:r>
      <w:r>
        <w:rPr>
          <w:rFonts w:hint="eastAsia" w:eastAsia="宋体"/>
          <w:color w:val="auto"/>
          <w:sz w:val="24"/>
          <w:highlight w:val="none"/>
          <w:shd w:val="clear" w:color="auto" w:fill="auto"/>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12" w:name="_Toc163492883"/>
      <w:bookmarkStart w:id="613" w:name="_Toc16633"/>
      <w:bookmarkStart w:id="614" w:name="_Toc140132810"/>
      <w:bookmarkStart w:id="615" w:name="_Toc5942"/>
      <w:bookmarkStart w:id="616" w:name="_Toc16494"/>
      <w:bookmarkStart w:id="617" w:name="_Toc155185886"/>
      <w:bookmarkStart w:id="618" w:name="_Toc4492"/>
      <w:bookmarkStart w:id="619" w:name="_Toc5587"/>
      <w:bookmarkStart w:id="620" w:name="_Toc21429"/>
      <w:r>
        <w:rPr>
          <w:rFonts w:hint="eastAsia" w:ascii="宋体" w:hAnsi="宋体" w:eastAsia="宋体" w:cs="宋体"/>
          <w:b/>
          <w:bCs/>
          <w:color w:val="auto"/>
          <w:kern w:val="2"/>
          <w:sz w:val="24"/>
          <w:szCs w:val="28"/>
          <w:highlight w:val="none"/>
          <w:shd w:val="clear" w:color="auto" w:fill="auto"/>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49</w:t>
      </w:r>
      <w:r>
        <w:rPr>
          <w:rFonts w:eastAsia="宋体"/>
          <w:snapToGrid w:val="0"/>
          <w:color w:val="auto"/>
          <w:sz w:val="24"/>
          <w:highlight w:val="none"/>
          <w:shd w:val="clear" w:color="auto" w:fill="auto"/>
        </w:rPr>
        <w:t>.1</w:t>
      </w:r>
      <w:r>
        <w:rPr>
          <w:rFonts w:hint="eastAsia" w:eastAsia="宋体"/>
          <w:snapToGrid w:val="0"/>
          <w:color w:val="auto"/>
          <w:sz w:val="24"/>
          <w:highlight w:val="none"/>
          <w:shd w:val="clear" w:color="auto" w:fill="auto"/>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49</w:t>
      </w:r>
      <w:r>
        <w:rPr>
          <w:rFonts w:eastAsia="宋体"/>
          <w:snapToGrid w:val="0"/>
          <w:color w:val="auto"/>
          <w:sz w:val="24"/>
          <w:highlight w:val="none"/>
          <w:shd w:val="clear" w:color="auto" w:fill="auto"/>
        </w:rPr>
        <w:t>.2</w:t>
      </w:r>
      <w:r>
        <w:rPr>
          <w:rFonts w:hint="eastAsia" w:eastAsia="宋体"/>
          <w:snapToGrid w:val="0"/>
          <w:color w:val="auto"/>
          <w:sz w:val="24"/>
          <w:highlight w:val="none"/>
          <w:shd w:val="clear" w:color="auto" w:fill="auto"/>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21" w:name="_Toc12709"/>
      <w:bookmarkStart w:id="622" w:name="_Toc27372"/>
      <w:bookmarkStart w:id="623" w:name="_Toc155185887"/>
      <w:bookmarkStart w:id="624" w:name="_Toc18236"/>
      <w:bookmarkStart w:id="625" w:name="_Toc26968"/>
      <w:bookmarkStart w:id="626" w:name="_Toc13940"/>
      <w:bookmarkStart w:id="627" w:name="_Toc163492884"/>
      <w:bookmarkStart w:id="628" w:name="_Toc26457"/>
      <w:r>
        <w:rPr>
          <w:rFonts w:hint="eastAsia" w:ascii="宋体" w:hAnsi="宋体" w:eastAsia="宋体" w:cs="宋体"/>
          <w:b/>
          <w:bCs/>
          <w:color w:val="auto"/>
          <w:kern w:val="2"/>
          <w:sz w:val="24"/>
          <w:szCs w:val="28"/>
          <w:highlight w:val="none"/>
          <w:shd w:val="clear" w:color="auto" w:fill="auto"/>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50</w:t>
      </w:r>
      <w:r>
        <w:rPr>
          <w:rFonts w:eastAsia="宋体"/>
          <w:snapToGrid w:val="0"/>
          <w:color w:val="auto"/>
          <w:sz w:val="24"/>
          <w:highlight w:val="none"/>
          <w:shd w:val="clear" w:color="auto" w:fill="auto"/>
        </w:rPr>
        <w:t>.</w:t>
      </w:r>
      <w:r>
        <w:rPr>
          <w:rFonts w:hint="eastAsia" w:eastAsia="宋体"/>
          <w:snapToGrid w:val="0"/>
          <w:color w:val="auto"/>
          <w:sz w:val="24"/>
          <w:highlight w:val="none"/>
          <w:shd w:val="clear" w:color="auto" w:fill="auto"/>
        </w:rPr>
        <w:t>1本招标文件最终解释权归采购人或采购代理机构所有。</w:t>
      </w:r>
    </w:p>
    <w:p w14:paraId="058BC716">
      <w:pPr>
        <w:rPr>
          <w:rFonts w:hint="eastAsia" w:ascii="宋体" w:hAnsi="宋体" w:eastAsia="宋体" w:cs="宋体"/>
          <w:b/>
          <w:bCs/>
          <w:color w:val="auto"/>
          <w:kern w:val="44"/>
          <w:sz w:val="36"/>
          <w:szCs w:val="36"/>
          <w:highlight w:val="none"/>
          <w:shd w:val="clear" w:color="auto" w:fill="auto"/>
          <w:lang w:val="en-US" w:eastAsia="zh-CN" w:bidi="ar-SA"/>
        </w:rPr>
      </w:pPr>
      <w:bookmarkStart w:id="629" w:name="_Toc155185888"/>
      <w:bookmarkStart w:id="630" w:name="_Toc15808"/>
      <w:r>
        <w:rPr>
          <w:rFonts w:hint="eastAsia" w:ascii="宋体" w:hAnsi="宋体" w:eastAsia="宋体" w:cs="宋体"/>
          <w:b/>
          <w:bCs/>
          <w:color w:val="auto"/>
          <w:kern w:val="44"/>
          <w:sz w:val="36"/>
          <w:szCs w:val="36"/>
          <w:highlight w:val="none"/>
          <w:shd w:val="clear" w:color="auto" w:fill="auto"/>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bookmarkStart w:id="631" w:name="_Toc155185889"/>
      <w:bookmarkStart w:id="632" w:name="_Toc140132812"/>
      <w:r>
        <w:rPr>
          <w:rFonts w:hint="eastAsia"/>
          <w:b/>
          <w:bCs/>
          <w:snapToGrid w:val="0"/>
          <w:color w:val="auto"/>
          <w:sz w:val="24"/>
          <w:szCs w:val="24"/>
          <w:highlight w:val="none"/>
          <w:shd w:val="clear" w:color="auto" w:fill="auto"/>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eastAsia"/>
          <w:snapToGrid w:val="0"/>
          <w:color w:val="auto"/>
          <w:sz w:val="24"/>
          <w:szCs w:val="24"/>
          <w:highlight w:val="none"/>
          <w:shd w:val="clear" w:color="auto" w:fill="auto"/>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shd w:val="clear" w:color="auto" w:fill="auto"/>
          <w:lang w:val="en-US" w:eastAsia="zh-CN"/>
        </w:rPr>
        <w:t>2023</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7 </w:t>
      </w:r>
      <w:r>
        <w:rPr>
          <w:rFonts w:hint="eastAsia"/>
          <w:snapToGrid w:val="0"/>
          <w:color w:val="auto"/>
          <w:sz w:val="24"/>
          <w:szCs w:val="24"/>
          <w:highlight w:val="none"/>
          <w:shd w:val="clear" w:color="auto" w:fill="auto"/>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2. </w:t>
      </w:r>
      <w:r>
        <w:rPr>
          <w:rFonts w:hint="eastAsia"/>
          <w:snapToGrid w:val="0"/>
          <w:color w:val="auto"/>
          <w:sz w:val="24"/>
          <w:szCs w:val="24"/>
          <w:highlight w:val="none"/>
          <w:shd w:val="clear" w:color="auto" w:fill="auto"/>
          <w:lang w:val="en-US" w:eastAsia="zh-CN"/>
        </w:rPr>
        <w:t>当采购项目涉及政务信息系统时，采购需求应当符合《政务信息系统政府采购管理暂行办法》（财库〔</w:t>
      </w:r>
      <w:r>
        <w:rPr>
          <w:rFonts w:hint="default"/>
          <w:snapToGrid w:val="0"/>
          <w:color w:val="auto"/>
          <w:sz w:val="24"/>
          <w:szCs w:val="24"/>
          <w:highlight w:val="none"/>
          <w:shd w:val="clear" w:color="auto" w:fill="auto"/>
          <w:lang w:val="en-US" w:eastAsia="zh-CN"/>
        </w:rPr>
        <w:t>2017</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210 </w:t>
      </w:r>
      <w:r>
        <w:rPr>
          <w:rFonts w:hint="eastAsia"/>
          <w:snapToGrid w:val="0"/>
          <w:color w:val="auto"/>
          <w:sz w:val="24"/>
          <w:szCs w:val="24"/>
          <w:highlight w:val="none"/>
          <w:shd w:val="clear" w:color="auto" w:fill="auto"/>
          <w:lang w:val="en-US" w:eastAsia="zh-CN"/>
        </w:rPr>
        <w:t xml:space="preserve">号）的相关要求。 </w:t>
      </w:r>
    </w:p>
    <w:p w14:paraId="74BCECBF">
      <w:pPr>
        <w:pStyle w:val="3"/>
        <w:bidi w:val="0"/>
        <w:spacing w:before="0" w:after="0" w:line="360" w:lineRule="auto"/>
        <w:rPr>
          <w:rFonts w:hint="eastAsia"/>
          <w:color w:val="auto"/>
          <w:sz w:val="28"/>
          <w:szCs w:val="28"/>
          <w:highlight w:val="none"/>
          <w:shd w:val="clear" w:color="auto" w:fill="auto"/>
          <w:lang w:val="en-US" w:eastAsia="zh-CN"/>
        </w:rPr>
      </w:pPr>
      <w:bookmarkStart w:id="633" w:name="_Toc28853"/>
      <w:r>
        <w:rPr>
          <w:rFonts w:hint="eastAsia"/>
          <w:color w:val="auto"/>
          <w:sz w:val="28"/>
          <w:szCs w:val="28"/>
          <w:highlight w:val="none"/>
          <w:shd w:val="clear" w:color="auto" w:fill="auto"/>
          <w:lang w:val="en-US" w:eastAsia="zh-CN"/>
        </w:rPr>
        <w:t>一、采购标的</w:t>
      </w:r>
      <w:bookmarkEnd w:id="633"/>
      <w:r>
        <w:rPr>
          <w:rFonts w:hint="eastAsia"/>
          <w:color w:val="auto"/>
          <w:sz w:val="28"/>
          <w:szCs w:val="28"/>
          <w:highlight w:val="none"/>
          <w:shd w:val="clear" w:color="auto" w:fill="auto"/>
          <w:lang w:val="en-US" w:eastAsia="zh-CN"/>
        </w:rPr>
        <w:t xml:space="preserve"> </w:t>
      </w:r>
    </w:p>
    <w:p w14:paraId="3E57EDE4">
      <w:pPr>
        <w:pStyle w:val="45"/>
        <w:keepNext w:val="0"/>
        <w:keepLines w:val="0"/>
        <w:pageBreakBefore w:val="0"/>
        <w:widowControl w:val="0"/>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1. </w:t>
      </w:r>
      <w:r>
        <w:rPr>
          <w:rFonts w:hint="eastAsia"/>
          <w:snapToGrid w:val="0"/>
          <w:color w:val="auto"/>
          <w:sz w:val="24"/>
          <w:szCs w:val="24"/>
          <w:highlight w:val="none"/>
          <w:shd w:val="clear" w:color="auto" w:fill="auto"/>
          <w:lang w:val="en-US" w:eastAsia="zh-CN"/>
        </w:rPr>
        <w:t>采购标的（货物需求一览表或简要服务内容及数量）</w:t>
      </w:r>
    </w:p>
    <w:tbl>
      <w:tblPr>
        <w:tblStyle w:val="35"/>
        <w:tblW w:w="831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516"/>
        <w:gridCol w:w="2058"/>
        <w:gridCol w:w="1130"/>
        <w:gridCol w:w="793"/>
        <w:gridCol w:w="1142"/>
      </w:tblGrid>
      <w:tr w14:paraId="46C8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5F466A4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2516" w:type="dxa"/>
            <w:shd w:val="clear" w:color="auto" w:fill="auto"/>
            <w:vAlign w:val="center"/>
          </w:tcPr>
          <w:p w14:paraId="53F3AFD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产品名称</w:t>
            </w:r>
          </w:p>
        </w:tc>
        <w:tc>
          <w:tcPr>
            <w:tcW w:w="2058" w:type="dxa"/>
            <w:shd w:val="clear" w:color="auto" w:fill="auto"/>
            <w:vAlign w:val="center"/>
          </w:tcPr>
          <w:p w14:paraId="433ED2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国产/进口</w:t>
            </w:r>
          </w:p>
        </w:tc>
        <w:tc>
          <w:tcPr>
            <w:tcW w:w="1130" w:type="dxa"/>
            <w:shd w:val="clear" w:color="auto" w:fill="auto"/>
            <w:vAlign w:val="center"/>
          </w:tcPr>
          <w:p w14:paraId="4D4377C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预计年采购金额（元）</w:t>
            </w:r>
          </w:p>
        </w:tc>
        <w:tc>
          <w:tcPr>
            <w:tcW w:w="793" w:type="dxa"/>
            <w:shd w:val="clear" w:color="auto" w:fill="auto"/>
            <w:vAlign w:val="center"/>
          </w:tcPr>
          <w:p w14:paraId="5D5259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单位</w:t>
            </w:r>
          </w:p>
        </w:tc>
        <w:tc>
          <w:tcPr>
            <w:tcW w:w="1142" w:type="dxa"/>
            <w:shd w:val="clear" w:color="auto" w:fill="auto"/>
            <w:vAlign w:val="center"/>
          </w:tcPr>
          <w:p w14:paraId="4D3C04E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单位最高投标限价(元)</w:t>
            </w:r>
          </w:p>
        </w:tc>
      </w:tr>
      <w:tr w14:paraId="3B3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4BBF08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1</w:t>
            </w:r>
          </w:p>
        </w:tc>
        <w:tc>
          <w:tcPr>
            <w:tcW w:w="2516" w:type="dxa"/>
            <w:shd w:val="clear" w:color="auto" w:fill="auto"/>
            <w:vAlign w:val="center"/>
          </w:tcPr>
          <w:p w14:paraId="240D59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抗磷脂酶A2受体（PLA2R）抗体IgG检测试剂盒（磁微粒化学发光法）</w:t>
            </w:r>
          </w:p>
        </w:tc>
        <w:tc>
          <w:tcPr>
            <w:tcW w:w="2058" w:type="dxa"/>
            <w:shd w:val="clear" w:color="auto" w:fill="auto"/>
            <w:vAlign w:val="center"/>
          </w:tcPr>
          <w:p w14:paraId="462F43E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国产</w:t>
            </w:r>
          </w:p>
        </w:tc>
        <w:tc>
          <w:tcPr>
            <w:tcW w:w="1130" w:type="dxa"/>
            <w:shd w:val="clear" w:color="auto" w:fill="auto"/>
            <w:vAlign w:val="center"/>
          </w:tcPr>
          <w:p w14:paraId="07E7261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cs="宋体"/>
                <w:i w:val="0"/>
                <w:iCs w:val="0"/>
                <w:color w:val="auto"/>
                <w:kern w:val="0"/>
                <w:sz w:val="24"/>
                <w:szCs w:val="24"/>
                <w:highlight w:val="none"/>
                <w:u w:val="none"/>
                <w:shd w:val="clear" w:color="auto" w:fill="auto"/>
                <w:lang w:val="en-US" w:eastAsia="zh-CN" w:bidi="ar"/>
              </w:rPr>
              <w:t>400000</w:t>
            </w:r>
          </w:p>
        </w:tc>
        <w:tc>
          <w:tcPr>
            <w:tcW w:w="793" w:type="dxa"/>
            <w:shd w:val="clear" w:color="auto" w:fill="auto"/>
            <w:vAlign w:val="center"/>
          </w:tcPr>
          <w:p w14:paraId="493DA96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cs="宋体"/>
                <w:i w:val="0"/>
                <w:iCs w:val="0"/>
                <w:color w:val="auto"/>
                <w:kern w:val="0"/>
                <w:sz w:val="24"/>
                <w:szCs w:val="24"/>
                <w:highlight w:val="none"/>
                <w:u w:val="none"/>
                <w:shd w:val="clear" w:color="auto" w:fill="auto"/>
                <w:lang w:val="en-US" w:eastAsia="zh-CN" w:bidi="ar"/>
              </w:rPr>
              <w:t>人份</w:t>
            </w:r>
          </w:p>
        </w:tc>
        <w:tc>
          <w:tcPr>
            <w:tcW w:w="1142" w:type="dxa"/>
            <w:shd w:val="clear" w:color="auto" w:fill="auto"/>
            <w:vAlign w:val="center"/>
          </w:tcPr>
          <w:p w14:paraId="0C009DE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cs="宋体"/>
                <w:i w:val="0"/>
                <w:iCs w:val="0"/>
                <w:color w:val="auto"/>
                <w:kern w:val="0"/>
                <w:sz w:val="24"/>
                <w:szCs w:val="24"/>
                <w:highlight w:val="none"/>
                <w:u w:val="none"/>
                <w:shd w:val="clear" w:color="auto" w:fill="auto"/>
                <w:lang w:val="en-US" w:eastAsia="zh-CN" w:bidi="ar"/>
              </w:rPr>
              <w:t>90</w:t>
            </w:r>
          </w:p>
        </w:tc>
      </w:tr>
    </w:tbl>
    <w:p w14:paraId="560DB6CC">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322674BD">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p>
    <w:p w14:paraId="6D523F8D">
      <w:pPr>
        <w:pStyle w:val="3"/>
        <w:bidi w:val="0"/>
        <w:spacing w:before="0" w:after="0" w:line="360" w:lineRule="auto"/>
        <w:rPr>
          <w:rFonts w:hint="eastAsia"/>
          <w:color w:val="auto"/>
          <w:sz w:val="24"/>
          <w:szCs w:val="24"/>
          <w:highlight w:val="none"/>
          <w:shd w:val="clear" w:color="auto" w:fill="auto"/>
          <w:lang w:val="en-US" w:eastAsia="zh-CN"/>
        </w:rPr>
      </w:pPr>
      <w:bookmarkStart w:id="634" w:name="_Toc11894"/>
      <w:r>
        <w:rPr>
          <w:rFonts w:hint="eastAsia"/>
          <w:color w:val="auto"/>
          <w:sz w:val="28"/>
          <w:szCs w:val="28"/>
          <w:highlight w:val="none"/>
          <w:shd w:val="clear" w:color="auto" w:fill="auto"/>
          <w:lang w:val="en-US" w:eastAsia="zh-CN"/>
        </w:rPr>
        <w:t>二、商务要求</w:t>
      </w:r>
      <w:bookmarkEnd w:id="634"/>
      <w:r>
        <w:rPr>
          <w:rFonts w:hint="eastAsia"/>
          <w:color w:val="auto"/>
          <w:sz w:val="24"/>
          <w:szCs w:val="24"/>
          <w:highlight w:val="none"/>
          <w:shd w:val="clear" w:color="auto" w:fill="auto"/>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7"/>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7"/>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 xml:space="preserve">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 </w:t>
      </w:r>
    </w:p>
    <w:p w14:paraId="69D38321">
      <w:pPr>
        <w:rPr>
          <w:rStyle w:val="50"/>
          <w:rFonts w:hint="eastAsia"/>
          <w:color w:val="auto"/>
          <w:highlight w:val="none"/>
          <w:shd w:val="clear" w:color="auto" w:fill="auto"/>
          <w:lang w:val="en-US" w:eastAsia="zh-CN"/>
        </w:rPr>
      </w:pPr>
      <w:bookmarkStart w:id="635" w:name="_Toc7618"/>
      <w:r>
        <w:rPr>
          <w:rStyle w:val="50"/>
          <w:rFonts w:hint="eastAsia"/>
          <w:color w:val="auto"/>
          <w:highlight w:val="none"/>
          <w:shd w:val="clear" w:color="auto" w:fill="auto"/>
          <w:lang w:val="en-US" w:eastAsia="zh-CN"/>
        </w:rPr>
        <w:br w:type="page"/>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color w:val="auto"/>
          <w:highlight w:val="none"/>
          <w:shd w:val="clear" w:color="auto" w:fill="auto"/>
          <w:lang w:val="en-US" w:eastAsia="zh-CN"/>
        </w:rPr>
      </w:pPr>
      <w:r>
        <w:rPr>
          <w:rStyle w:val="50"/>
          <w:rFonts w:hint="eastAsia"/>
          <w:color w:val="auto"/>
          <w:highlight w:val="none"/>
          <w:shd w:val="clear" w:color="auto" w:fill="auto"/>
          <w:lang w:val="en-US" w:eastAsia="zh-CN"/>
        </w:rPr>
        <w:t>技术要求</w:t>
      </w:r>
    </w:p>
    <w:bookmarkEnd w:id="631"/>
    <w:bookmarkEnd w:id="632"/>
    <w:bookmarkEnd w:id="635"/>
    <w:tbl>
      <w:tblPr>
        <w:tblStyle w:val="35"/>
        <w:tblW w:w="92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2622"/>
        <w:gridCol w:w="6190"/>
      </w:tblGrid>
      <w:tr w14:paraId="6647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87" w:type="dxa"/>
            <w:tcBorders>
              <w:top w:val="single" w:color="auto" w:sz="4" w:space="0"/>
              <w:left w:val="single" w:color="auto" w:sz="4" w:space="0"/>
              <w:bottom w:val="single" w:color="auto" w:sz="4" w:space="0"/>
              <w:right w:val="single" w:color="auto" w:sz="4" w:space="0"/>
            </w:tcBorders>
            <w:shd w:val="clear" w:color="auto" w:fill="FFFFFF"/>
            <w:vAlign w:val="center"/>
          </w:tcPr>
          <w:p w14:paraId="0E63658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bookmarkStart w:id="636" w:name="_Toc4322"/>
            <w:bookmarkStart w:id="637" w:name="_Toc155185895"/>
            <w:r>
              <w:rPr>
                <w:rFonts w:hint="eastAsia" w:ascii="宋体" w:hAnsi="宋体" w:eastAsia="宋体" w:cs="宋体"/>
                <w:i w:val="0"/>
                <w:iCs w:val="0"/>
                <w:color w:val="auto"/>
                <w:kern w:val="0"/>
                <w:sz w:val="24"/>
                <w:szCs w:val="24"/>
                <w:highlight w:val="none"/>
                <w:u w:val="none"/>
                <w:shd w:val="clear" w:color="auto" w:fill="auto"/>
                <w:lang w:val="en-US" w:eastAsia="zh-CN" w:bidi="ar"/>
              </w:rPr>
              <w:t>序号</w:t>
            </w:r>
          </w:p>
        </w:tc>
        <w:tc>
          <w:tcPr>
            <w:tcW w:w="2622" w:type="dxa"/>
            <w:tcBorders>
              <w:top w:val="single" w:color="auto" w:sz="4" w:space="0"/>
              <w:left w:val="single" w:color="auto" w:sz="4" w:space="0"/>
              <w:bottom w:val="single" w:color="auto" w:sz="4" w:space="0"/>
              <w:right w:val="single" w:color="auto" w:sz="4" w:space="0"/>
            </w:tcBorders>
            <w:shd w:val="clear" w:color="auto" w:fill="FFFFFF"/>
            <w:vAlign w:val="center"/>
          </w:tcPr>
          <w:p w14:paraId="5A136E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产品名称</w:t>
            </w:r>
          </w:p>
        </w:tc>
        <w:tc>
          <w:tcPr>
            <w:tcW w:w="6190" w:type="dxa"/>
            <w:tcBorders>
              <w:top w:val="single" w:color="auto" w:sz="4" w:space="0"/>
              <w:left w:val="single" w:color="auto" w:sz="4" w:space="0"/>
              <w:bottom w:val="single" w:color="auto" w:sz="4" w:space="0"/>
              <w:right w:val="single" w:color="auto" w:sz="4" w:space="0"/>
            </w:tcBorders>
            <w:shd w:val="clear" w:color="auto" w:fill="FFFFFF"/>
            <w:vAlign w:val="center"/>
          </w:tcPr>
          <w:p w14:paraId="33B4220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产品参数</w:t>
            </w:r>
          </w:p>
        </w:tc>
      </w:tr>
      <w:tr w14:paraId="1D01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1BF8B9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1</w:t>
            </w:r>
          </w:p>
        </w:tc>
        <w:tc>
          <w:tcPr>
            <w:tcW w:w="2622" w:type="dxa"/>
            <w:tcBorders>
              <w:top w:val="single" w:color="auto" w:sz="4" w:space="0"/>
              <w:left w:val="single" w:color="auto" w:sz="4" w:space="0"/>
              <w:bottom w:val="single" w:color="auto" w:sz="4" w:space="0"/>
              <w:right w:val="single" w:color="auto" w:sz="4" w:space="0"/>
            </w:tcBorders>
            <w:shd w:val="clear" w:color="auto" w:fill="FFFFFF"/>
            <w:vAlign w:val="center"/>
          </w:tcPr>
          <w:p w14:paraId="3541B8F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抗磷脂酶A2受体（PLA2R）抗体IgG检测试剂盒（磁微粒化学发光法）</w:t>
            </w:r>
          </w:p>
        </w:tc>
        <w:tc>
          <w:tcPr>
            <w:tcW w:w="6190" w:type="dxa"/>
            <w:tcBorders>
              <w:top w:val="single" w:color="auto" w:sz="4" w:space="0"/>
              <w:left w:val="single" w:color="auto" w:sz="4" w:space="0"/>
              <w:bottom w:val="single" w:color="auto" w:sz="4" w:space="0"/>
              <w:right w:val="single" w:color="auto" w:sz="4" w:space="0"/>
            </w:tcBorders>
            <w:shd w:val="clear" w:color="auto" w:fill="FFFFFF"/>
            <w:vAlign w:val="center"/>
          </w:tcPr>
          <w:p w14:paraId="78F239C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1.产品适用范围：本试剂盒用于体外定量检测人血清、血浆样本中抗磷脂酶A2受体(PLA2R)抗体lgG的浓度</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auto"/>
                <w:kern w:val="0"/>
                <w:sz w:val="24"/>
                <w:szCs w:val="24"/>
                <w:highlight w:val="none"/>
                <w:u w:val="none"/>
                <w:shd w:val="clear" w:color="auto" w:fill="auto"/>
                <w:lang w:val="en-US" w:eastAsia="zh-CN" w:bidi="ar"/>
              </w:rPr>
              <w:t>2.产品适应症：用于诊断抗磷脂酶A2受体抗体阳性的膜性肾病</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auto"/>
                <w:kern w:val="0"/>
                <w:sz w:val="24"/>
                <w:szCs w:val="24"/>
                <w:highlight w:val="none"/>
                <w:u w:val="none"/>
                <w:shd w:val="clear" w:color="auto" w:fill="auto"/>
                <w:lang w:val="en-US" w:eastAsia="zh-CN" w:bidi="ar"/>
              </w:rPr>
              <w:t>3.产品结构与组成：主要组成成分R1、M、R2、校准品</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auto"/>
                <w:kern w:val="0"/>
                <w:sz w:val="24"/>
                <w:szCs w:val="24"/>
                <w:highlight w:val="none"/>
                <w:u w:val="none"/>
                <w:shd w:val="clear" w:color="auto" w:fill="auto"/>
                <w:lang w:val="en-US" w:eastAsia="zh-CN" w:bidi="ar"/>
              </w:rPr>
              <w:t>4.检测方法：磁微粒化学发光法</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auto"/>
                <w:kern w:val="0"/>
                <w:sz w:val="24"/>
                <w:szCs w:val="24"/>
                <w:highlight w:val="none"/>
                <w:u w:val="none"/>
                <w:shd w:val="clear" w:color="auto" w:fill="auto"/>
                <w:lang w:val="en-US" w:eastAsia="zh-CN" w:bidi="ar"/>
              </w:rPr>
              <w:t>5.适用机型：Sharay4000</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cs="宋体"/>
                <w:i w:val="0"/>
                <w:iCs w:val="0"/>
                <w:color w:val="auto"/>
                <w:kern w:val="0"/>
                <w:sz w:val="24"/>
                <w:szCs w:val="24"/>
                <w:highlight w:val="none"/>
                <w:u w:val="none"/>
                <w:shd w:val="clear" w:color="auto" w:fill="auto"/>
                <w:lang w:val="en-US" w:eastAsia="zh-CN" w:bidi="ar"/>
              </w:rPr>
              <w:t>6</w:t>
            </w:r>
            <w:r>
              <w:rPr>
                <w:rFonts w:hint="eastAsia" w:ascii="宋体" w:hAnsi="宋体" w:eastAsia="宋体" w:cs="宋体"/>
                <w:i w:val="0"/>
                <w:iCs w:val="0"/>
                <w:color w:val="auto"/>
                <w:kern w:val="0"/>
                <w:sz w:val="24"/>
                <w:szCs w:val="24"/>
                <w:highlight w:val="none"/>
                <w:u w:val="none"/>
                <w:shd w:val="clear" w:color="auto" w:fill="auto"/>
                <w:lang w:val="en-US" w:eastAsia="zh-CN" w:bidi="ar"/>
              </w:rPr>
              <w:t>.产品规格≥100测试/盒</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cs="宋体"/>
                <w:i w:val="0"/>
                <w:iCs w:val="0"/>
                <w:color w:val="auto"/>
                <w:kern w:val="0"/>
                <w:sz w:val="24"/>
                <w:szCs w:val="24"/>
                <w:highlight w:val="none"/>
                <w:u w:val="none"/>
                <w:shd w:val="clear" w:color="auto" w:fill="auto"/>
                <w:lang w:val="en-US" w:eastAsia="zh-CN" w:bidi="ar"/>
              </w:rPr>
              <w:t>7</w:t>
            </w:r>
            <w:r>
              <w:rPr>
                <w:rFonts w:hint="eastAsia" w:ascii="宋体" w:hAnsi="宋体" w:eastAsia="宋体" w:cs="宋体"/>
                <w:i w:val="0"/>
                <w:iCs w:val="0"/>
                <w:color w:val="auto"/>
                <w:kern w:val="0"/>
                <w:sz w:val="24"/>
                <w:szCs w:val="24"/>
                <w:highlight w:val="none"/>
                <w:u w:val="none"/>
                <w:shd w:val="clear" w:color="auto" w:fill="auto"/>
                <w:lang w:val="en-US" w:eastAsia="zh-CN" w:bidi="ar"/>
              </w:rPr>
              <w:t xml:space="preserve">.配套包含样本稀释液、底物液、清洗液、反应杯、质控品 </w:t>
            </w:r>
            <w:r>
              <w:rPr>
                <w:rFonts w:hint="eastAsia" w:ascii="宋体" w:hAnsi="宋体" w:eastAsia="宋体" w:cs="宋体"/>
                <w:i w:val="0"/>
                <w:iCs w:val="0"/>
                <w:color w:val="auto"/>
                <w:kern w:val="0"/>
                <w:sz w:val="24"/>
                <w:szCs w:val="24"/>
                <w:highlight w:val="none"/>
                <w:u w:val="none"/>
                <w:shd w:val="clear" w:color="auto" w:fill="auto"/>
                <w:lang w:val="en-US" w:eastAsia="zh-CN" w:bidi="ar"/>
              </w:rPr>
              <w:br w:type="textWrapping"/>
            </w:r>
            <w:r>
              <w:rPr>
                <w:rFonts w:hint="eastAsia" w:cs="宋体"/>
                <w:i w:val="0"/>
                <w:iCs w:val="0"/>
                <w:color w:val="auto"/>
                <w:kern w:val="0"/>
                <w:sz w:val="24"/>
                <w:szCs w:val="24"/>
                <w:highlight w:val="none"/>
                <w:u w:val="none"/>
                <w:shd w:val="clear" w:color="auto" w:fill="auto"/>
                <w:lang w:val="en-US" w:eastAsia="zh-CN" w:bidi="ar"/>
              </w:rPr>
              <w:t>8</w:t>
            </w:r>
            <w:r>
              <w:rPr>
                <w:rFonts w:hint="eastAsia" w:ascii="宋体" w:hAnsi="宋体" w:eastAsia="宋体" w:cs="宋体"/>
                <w:i w:val="0"/>
                <w:iCs w:val="0"/>
                <w:color w:val="auto"/>
                <w:kern w:val="0"/>
                <w:sz w:val="24"/>
                <w:szCs w:val="24"/>
                <w:highlight w:val="none"/>
                <w:u w:val="none"/>
                <w:shd w:val="clear" w:color="auto" w:fill="auto"/>
                <w:lang w:val="en-US" w:eastAsia="zh-CN" w:bidi="ar"/>
              </w:rPr>
              <w:t xml:space="preserve">.产品基本功能：报告范围RU/mL:2~1500，精密度:总CV≤10%；样本类型可以使用血清和血浆，样本在2-8℃保存稳定性≥7天；样本检测加样量≤20uL，样本上机后出结果时间≤40分钟；试剂批定标校准周期≥28天，项目定标点数≤2点；试剂上机后稳定期≥28天；说明书中标明检测溯源性                                                      </w:t>
            </w:r>
          </w:p>
        </w:tc>
      </w:tr>
    </w:tbl>
    <w:p w14:paraId="7FC71779">
      <w:pPr>
        <w:jc w:val="both"/>
        <w:rPr>
          <w:rFonts w:hint="eastAsia"/>
          <w:b/>
          <w:bCs/>
          <w:color w:val="auto"/>
          <w:highlight w:val="none"/>
          <w:shd w:val="clear" w:color="auto" w:fill="auto"/>
          <w:lang w:val="en-US" w:eastAsia="zh-CN"/>
        </w:rPr>
      </w:pPr>
    </w:p>
    <w:p w14:paraId="4A12EA13">
      <w:pPr>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shd w:val="clear" w:color="auto" w:fill="auto"/>
          <w:lang w:val="zh-CN" w:eastAsia="zh-CN"/>
        </w:rPr>
      </w:pPr>
      <w:bookmarkStart w:id="638" w:name="_Toc1127"/>
      <w:r>
        <w:rPr>
          <w:rFonts w:hint="eastAsia"/>
          <w:color w:val="auto"/>
          <w:sz w:val="28"/>
          <w:szCs w:val="28"/>
          <w:highlight w:val="none"/>
          <w:shd w:val="clear" w:color="auto" w:fill="auto"/>
          <w:lang w:val="en-US" w:eastAsia="zh-CN"/>
        </w:rPr>
        <w:t>一、资格审查程序</w:t>
      </w:r>
      <w:bookmarkEnd w:id="638"/>
      <w:r>
        <w:rPr>
          <w:rFonts w:hint="eastAsia"/>
          <w:color w:val="auto"/>
          <w:sz w:val="28"/>
          <w:szCs w:val="28"/>
          <w:highlight w:val="none"/>
          <w:shd w:val="clear" w:color="auto" w:fill="auto"/>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shd w:val="clear" w:color="auto" w:fill="auto"/>
          <w:lang w:val="en-US" w:eastAsia="zh-CN"/>
        </w:rPr>
      </w:pPr>
      <w:bookmarkStart w:id="639" w:name="_Toc21334"/>
      <w:r>
        <w:rPr>
          <w:rFonts w:hint="eastAsia"/>
          <w:color w:val="auto"/>
          <w:sz w:val="28"/>
          <w:szCs w:val="28"/>
          <w:highlight w:val="none"/>
          <w:shd w:val="clear" w:color="auto" w:fill="auto"/>
          <w:lang w:val="en-US" w:eastAsia="zh-CN"/>
        </w:rPr>
        <w:t>二、资格审查要求</w:t>
      </w:r>
      <w:bookmarkEnd w:id="639"/>
      <w:r>
        <w:rPr>
          <w:rFonts w:hint="eastAsia"/>
          <w:color w:val="auto"/>
          <w:sz w:val="28"/>
          <w:szCs w:val="28"/>
          <w:highlight w:val="none"/>
          <w:shd w:val="clear" w:color="auto" w:fill="auto"/>
          <w:lang w:val="en-US" w:eastAsia="zh-CN"/>
        </w:rPr>
        <w:t xml:space="preserve"> </w:t>
      </w:r>
    </w:p>
    <w:tbl>
      <w:tblPr>
        <w:tblStyle w:val="35"/>
        <w:tblW w:w="5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83"/>
        <w:gridCol w:w="2000"/>
        <w:gridCol w:w="5162"/>
        <w:gridCol w:w="1497"/>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366"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1069"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审查因素</w:t>
            </w:r>
          </w:p>
        </w:tc>
        <w:tc>
          <w:tcPr>
            <w:tcW w:w="2762"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1436" w:type="pct"/>
            <w:gridSpan w:val="2"/>
            <w:shd w:val="clear" w:color="auto" w:fill="FFFFFF" w:themeFill="background1"/>
            <w:vAlign w:val="center"/>
          </w:tcPr>
          <w:p w14:paraId="4DBD55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满足《政府采购法》第二十二条规定</w:t>
            </w:r>
          </w:p>
        </w:tc>
        <w:tc>
          <w:tcPr>
            <w:tcW w:w="2762" w:type="pct"/>
            <w:shd w:val="clear" w:color="auto" w:fill="FFFFFF" w:themeFill="background1"/>
            <w:vAlign w:val="center"/>
          </w:tcPr>
          <w:p w14:paraId="215E085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具体规定见“第一章 招标公告”</w:t>
            </w:r>
          </w:p>
        </w:tc>
        <w:tc>
          <w:tcPr>
            <w:tcW w:w="801" w:type="pct"/>
            <w:shd w:val="clear" w:color="auto" w:fill="FFFFFF" w:themeFill="background1"/>
            <w:vAlign w:val="center"/>
          </w:tcPr>
          <w:p w14:paraId="24AF5599">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366" w:type="pct"/>
            <w:shd w:val="clear" w:color="auto" w:fill="FFFFFF" w:themeFill="background1"/>
            <w:vAlign w:val="center"/>
          </w:tcPr>
          <w:p w14:paraId="1AF8CF7F">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1</w:t>
            </w:r>
          </w:p>
        </w:tc>
        <w:tc>
          <w:tcPr>
            <w:tcW w:w="1069" w:type="pct"/>
            <w:shd w:val="clear" w:color="auto" w:fill="FFFFFF" w:themeFill="background1"/>
            <w:vAlign w:val="center"/>
          </w:tcPr>
          <w:p w14:paraId="055CD5D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2" w:type="pct"/>
            <w:shd w:val="clear" w:color="auto" w:fill="FFFFFF" w:themeFill="background1"/>
            <w:vAlign w:val="center"/>
          </w:tcPr>
          <w:p w14:paraId="3CB6034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1B6B10C6">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2</w:t>
            </w:r>
          </w:p>
        </w:tc>
        <w:tc>
          <w:tcPr>
            <w:tcW w:w="1069" w:type="pct"/>
            <w:shd w:val="clear" w:color="auto" w:fill="FFFFFF" w:themeFill="background1"/>
            <w:vAlign w:val="center"/>
          </w:tcPr>
          <w:p w14:paraId="1BD0E12D">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2" w:type="pct"/>
            <w:shd w:val="clear" w:color="auto" w:fill="FFFFFF" w:themeFill="background1"/>
            <w:vAlign w:val="center"/>
          </w:tcPr>
          <w:p w14:paraId="041E784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w:t>
            </w:r>
            <w:r>
              <w:rPr>
                <w:rFonts w:hint="eastAsia"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30F3F645">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3</w:t>
            </w:r>
          </w:p>
        </w:tc>
        <w:tc>
          <w:tcPr>
            <w:tcW w:w="1069" w:type="pct"/>
            <w:shd w:val="clear" w:color="auto" w:fill="FFFFFF" w:themeFill="background1"/>
            <w:vAlign w:val="center"/>
          </w:tcPr>
          <w:p w14:paraId="4E59114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2" w:type="pct"/>
            <w:shd w:val="clear" w:color="auto" w:fill="FFFFFF" w:themeFill="background1"/>
            <w:vAlign w:val="center"/>
          </w:tcPr>
          <w:p w14:paraId="765DA8A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2754365B">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793C0D1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440E932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4</w:t>
            </w:r>
          </w:p>
        </w:tc>
        <w:tc>
          <w:tcPr>
            <w:tcW w:w="1069" w:type="pct"/>
            <w:shd w:val="clear" w:color="auto" w:fill="FFFFFF" w:themeFill="background1"/>
            <w:vAlign w:val="center"/>
          </w:tcPr>
          <w:p w14:paraId="358C8A99">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2" w:type="pct"/>
            <w:shd w:val="clear" w:color="auto" w:fill="FFFFFF" w:themeFill="background1"/>
            <w:vAlign w:val="center"/>
          </w:tcPr>
          <w:p w14:paraId="5E32CC25">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44C4A633">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5</w:t>
            </w:r>
          </w:p>
        </w:tc>
        <w:tc>
          <w:tcPr>
            <w:tcW w:w="1069" w:type="pct"/>
            <w:shd w:val="clear" w:color="auto" w:fill="FFFFFF" w:themeFill="background1"/>
            <w:vAlign w:val="center"/>
          </w:tcPr>
          <w:p w14:paraId="486470A7">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2" w:type="pct"/>
            <w:shd w:val="clear" w:color="auto" w:fill="FFFFFF" w:themeFill="background1"/>
            <w:vAlign w:val="center"/>
          </w:tcPr>
          <w:p w14:paraId="277CC54D">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14E2C268">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6</w:t>
            </w:r>
          </w:p>
        </w:tc>
        <w:tc>
          <w:tcPr>
            <w:tcW w:w="1069" w:type="pct"/>
            <w:shd w:val="clear" w:color="auto" w:fill="FFFFFF" w:themeFill="background1"/>
            <w:vAlign w:val="center"/>
          </w:tcPr>
          <w:p w14:paraId="599105D9">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2" w:type="pct"/>
            <w:shd w:val="clear" w:color="auto" w:fill="FFFFFF" w:themeFill="background1"/>
            <w:vAlign w:val="center"/>
          </w:tcPr>
          <w:p w14:paraId="37FD2AA6">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66" w:type="pct"/>
            <w:shd w:val="clear" w:color="auto" w:fill="FFFFFF" w:themeFill="background1"/>
            <w:vAlign w:val="center"/>
          </w:tcPr>
          <w:p w14:paraId="0A4E48A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cs="宋体"/>
                <w:b/>
                <w:bCs/>
                <w:i w:val="0"/>
                <w:iCs w:val="0"/>
                <w:color w:val="auto"/>
                <w:sz w:val="24"/>
                <w:szCs w:val="24"/>
                <w:highlight w:val="none"/>
                <w:shd w:val="clear" w:color="auto" w:fill="auto"/>
                <w:lang w:val="en-US" w:eastAsia="zh-CN"/>
              </w:rPr>
              <w:t>7</w:t>
            </w:r>
          </w:p>
        </w:tc>
        <w:tc>
          <w:tcPr>
            <w:tcW w:w="1069" w:type="pct"/>
            <w:shd w:val="clear" w:color="auto" w:fill="FFFFFF" w:themeFill="background1"/>
            <w:vAlign w:val="center"/>
          </w:tcPr>
          <w:p w14:paraId="6F347850">
            <w:pPr>
              <w:pStyle w:val="57"/>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2" w:type="pct"/>
            <w:shd w:val="clear" w:color="auto" w:fill="FFFFFF" w:themeFill="background1"/>
            <w:vAlign w:val="center"/>
          </w:tcPr>
          <w:p w14:paraId="1A0058F5">
            <w:pPr>
              <w:pStyle w:val="57"/>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366" w:type="pct"/>
            <w:shd w:val="clear" w:color="auto" w:fill="FFFFFF" w:themeFill="background1"/>
            <w:vAlign w:val="center"/>
          </w:tcPr>
          <w:p w14:paraId="45F0574F">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cs="宋体"/>
                <w:b/>
                <w:bCs/>
                <w:color w:val="auto"/>
                <w:sz w:val="24"/>
                <w:szCs w:val="24"/>
                <w:highlight w:val="none"/>
                <w:shd w:val="clear" w:color="auto" w:fill="auto"/>
                <w:lang w:val="en-US" w:eastAsia="zh-CN"/>
              </w:rPr>
              <w:t>8</w:t>
            </w:r>
          </w:p>
        </w:tc>
        <w:tc>
          <w:tcPr>
            <w:tcW w:w="1069" w:type="pct"/>
            <w:shd w:val="clear" w:color="auto" w:fill="FFFFFF" w:themeFill="background1"/>
            <w:vAlign w:val="center"/>
          </w:tcPr>
          <w:p w14:paraId="004158C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2" w:type="pct"/>
            <w:shd w:val="clear" w:color="auto" w:fill="FFFFFF" w:themeFill="background1"/>
            <w:vAlign w:val="center"/>
          </w:tcPr>
          <w:p w14:paraId="3E10D772">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366" w:type="pct"/>
            <w:shd w:val="clear" w:color="auto" w:fill="FFFFFF" w:themeFill="background1"/>
            <w:vAlign w:val="center"/>
          </w:tcPr>
          <w:p w14:paraId="146FC92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cs="宋体"/>
                <w:b/>
                <w:bCs/>
                <w:color w:val="auto"/>
                <w:sz w:val="24"/>
                <w:szCs w:val="24"/>
                <w:highlight w:val="none"/>
                <w:shd w:val="clear" w:color="auto" w:fill="auto"/>
                <w:lang w:val="en-US" w:eastAsia="zh-CN"/>
              </w:rPr>
              <w:t>9</w:t>
            </w:r>
          </w:p>
        </w:tc>
        <w:tc>
          <w:tcPr>
            <w:tcW w:w="1069" w:type="pct"/>
            <w:shd w:val="clear" w:color="auto" w:fill="FFFFFF" w:themeFill="background1"/>
            <w:vAlign w:val="center"/>
          </w:tcPr>
          <w:p w14:paraId="2D441054">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2" w:type="pct"/>
            <w:shd w:val="clear" w:color="auto" w:fill="FFFFFF" w:themeFill="background1"/>
            <w:vAlign w:val="center"/>
          </w:tcPr>
          <w:p w14:paraId="192E479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7EC0AFB6">
            <w:pPr>
              <w:pStyle w:val="57"/>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shd w:val="clear" w:color="auto" w:fill="auto"/>
                <w:lang w:val="en-US" w:eastAsia="zh-CN" w:bidi="ar"/>
              </w:rPr>
            </w:pPr>
          </w:p>
        </w:tc>
      </w:tr>
    </w:tbl>
    <w:p w14:paraId="6E5E6F7A">
      <w:pPr>
        <w:rPr>
          <w:rFonts w:hint="eastAsia" w:ascii="宋体" w:hAnsi="宋体" w:eastAsia="宋体" w:cs="宋体"/>
          <w:b/>
          <w:bCs/>
          <w:color w:val="auto"/>
          <w:kern w:val="44"/>
          <w:sz w:val="36"/>
          <w:szCs w:val="36"/>
          <w:highlight w:val="none"/>
          <w:shd w:val="clear" w:color="auto" w:fill="auto"/>
          <w:lang w:val="en-US" w:eastAsia="zh-CN" w:bidi="ar-SA"/>
        </w:rPr>
      </w:pPr>
      <w:bookmarkStart w:id="640" w:name="_Toc155185903"/>
      <w:r>
        <w:rPr>
          <w:rFonts w:hint="eastAsia" w:ascii="宋体" w:hAnsi="宋体" w:eastAsia="宋体" w:cs="宋体"/>
          <w:b/>
          <w:bCs/>
          <w:color w:val="auto"/>
          <w:kern w:val="44"/>
          <w:sz w:val="36"/>
          <w:szCs w:val="36"/>
          <w:highlight w:val="none"/>
          <w:shd w:val="clear" w:color="auto" w:fill="auto"/>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bookmarkStart w:id="641" w:name="_Toc31105"/>
      <w:bookmarkStart w:id="642" w:name="_Ref10413"/>
      <w:r>
        <w:rPr>
          <w:rFonts w:hint="eastAsia" w:ascii="宋体" w:hAnsi="宋体" w:eastAsia="宋体" w:cs="宋体"/>
          <w:b/>
          <w:bCs/>
          <w:color w:val="auto"/>
          <w:kern w:val="44"/>
          <w:sz w:val="36"/>
          <w:szCs w:val="36"/>
          <w:highlight w:val="none"/>
          <w:shd w:val="clear" w:color="auto" w:fill="auto"/>
          <w:lang w:val="en-US" w:eastAsia="zh-CN" w:bidi="ar-SA"/>
        </w:rPr>
        <w:t>第五章 评标方法</w:t>
      </w:r>
      <w:bookmarkEnd w:id="640"/>
      <w:r>
        <w:rPr>
          <w:rFonts w:hint="eastAsia" w:ascii="宋体" w:hAnsi="宋体" w:eastAsia="宋体" w:cs="宋体"/>
          <w:b/>
          <w:bCs/>
          <w:color w:val="auto"/>
          <w:kern w:val="44"/>
          <w:sz w:val="36"/>
          <w:szCs w:val="36"/>
          <w:highlight w:val="none"/>
          <w:shd w:val="clear" w:color="auto" w:fill="auto"/>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根据《中华人民共和国政府采购法》及其实施条例、《政府采购货物和服务招标投标管理办法》</w:t>
      </w:r>
      <w:r>
        <w:rPr>
          <w:rFonts w:hint="eastAsia" w:ascii="宋体" w:hAnsi="宋体" w:eastAsia="宋体" w:cs="宋体"/>
          <w:color w:val="auto"/>
          <w:sz w:val="24"/>
          <w:szCs w:val="24"/>
          <w:highlight w:val="none"/>
          <w:shd w:val="clear" w:color="auto" w:fill="auto"/>
          <w:lang w:val="en-US" w:eastAsia="zh-CN"/>
        </w:rPr>
        <w:t>及</w:t>
      </w:r>
      <w:r>
        <w:rPr>
          <w:rFonts w:hint="eastAsia" w:ascii="宋体" w:hAnsi="宋体" w:eastAsia="宋体" w:cs="宋体"/>
          <w:color w:val="auto"/>
          <w:sz w:val="24"/>
          <w:szCs w:val="24"/>
          <w:highlight w:val="none"/>
          <w:shd w:val="clear" w:color="auto" w:fill="auto"/>
        </w:rPr>
        <w:t>相关法律法规确定以下评标</w:t>
      </w:r>
      <w:r>
        <w:rPr>
          <w:rFonts w:hint="eastAsia" w:ascii="宋体" w:hAnsi="宋体" w:eastAsia="宋体" w:cs="宋体"/>
          <w:color w:val="auto"/>
          <w:sz w:val="24"/>
          <w:szCs w:val="24"/>
          <w:highlight w:val="none"/>
          <w:shd w:val="clear" w:color="auto" w:fill="auto"/>
          <w:lang w:val="en-US" w:eastAsia="zh-CN"/>
        </w:rPr>
        <w:t>方</w:t>
      </w:r>
      <w:r>
        <w:rPr>
          <w:rFonts w:hint="eastAsia" w:ascii="宋体" w:hAnsi="宋体" w:eastAsia="宋体" w:cs="宋体"/>
          <w:color w:val="auto"/>
          <w:sz w:val="24"/>
          <w:szCs w:val="24"/>
          <w:highlight w:val="none"/>
          <w:shd w:val="clear" w:color="auto" w:fill="auto"/>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643" w:name="_Toc24518"/>
      <w:bookmarkStart w:id="644" w:name="_Toc109899484"/>
      <w:bookmarkStart w:id="645" w:name="_Toc511894518"/>
      <w:bookmarkStart w:id="646" w:name="_Toc140132826"/>
      <w:bookmarkStart w:id="647" w:name="_Toc109899903"/>
      <w:bookmarkStart w:id="648" w:name="_Toc278891606"/>
      <w:bookmarkStart w:id="649" w:name="_Toc494561962"/>
      <w:bookmarkStart w:id="650" w:name="_Toc272247709"/>
      <w:bookmarkStart w:id="651" w:name="_Toc109900322"/>
      <w:bookmarkStart w:id="652" w:name="_Toc61280402"/>
      <w:bookmarkStart w:id="653" w:name="_Toc155185905"/>
      <w:r>
        <w:rPr>
          <w:rFonts w:hint="eastAsia" w:ascii="宋体" w:hAnsi="宋体" w:eastAsia="宋体" w:cs="宋体"/>
          <w:color w:val="auto"/>
          <w:sz w:val="28"/>
          <w:szCs w:val="28"/>
          <w:highlight w:val="none"/>
          <w:shd w:val="clear" w:color="auto" w:fill="auto"/>
          <w:lang w:val="zh-CN" w:eastAsia="zh-CN"/>
        </w:rPr>
        <w:t>一、评标</w:t>
      </w:r>
      <w:r>
        <w:rPr>
          <w:rFonts w:hint="eastAsia" w:ascii="宋体" w:hAnsi="宋体" w:eastAsia="宋体" w:cs="宋体"/>
          <w:color w:val="auto"/>
          <w:sz w:val="28"/>
          <w:szCs w:val="28"/>
          <w:highlight w:val="none"/>
          <w:shd w:val="clear" w:color="auto" w:fill="auto"/>
          <w:lang w:val="en-US" w:eastAsia="zh-CN"/>
        </w:rPr>
        <w:t>方</w:t>
      </w:r>
      <w:r>
        <w:rPr>
          <w:rFonts w:hint="eastAsia" w:ascii="宋体" w:hAnsi="宋体" w:eastAsia="宋体" w:cs="宋体"/>
          <w:color w:val="auto"/>
          <w:sz w:val="28"/>
          <w:szCs w:val="28"/>
          <w:highlight w:val="none"/>
          <w:shd w:val="clear" w:color="auto" w:fill="auto"/>
          <w:lang w:val="zh-CN" w:eastAsia="zh-CN"/>
        </w:rPr>
        <w:t>法</w:t>
      </w:r>
      <w:bookmarkEnd w:id="643"/>
    </w:p>
    <w:p w14:paraId="40F9AE81">
      <w:pPr>
        <w:pStyle w:val="45"/>
        <w:rPr>
          <w:color w:val="auto"/>
          <w:highlight w:val="none"/>
          <w:shd w:val="clear" w:color="auto" w:fill="auto"/>
        </w:rPr>
      </w:pPr>
      <w:r>
        <w:rPr>
          <w:rFonts w:hint="eastAsia"/>
          <w:color w:val="auto"/>
          <w:highlight w:val="none"/>
          <w:shd w:val="clear" w:color="auto" w:fill="auto"/>
        </w:rPr>
        <w:t>1.</w:t>
      </w:r>
      <w:r>
        <w:rPr>
          <w:rFonts w:hint="eastAsia"/>
          <w:b/>
          <w:bCs/>
          <w:color w:val="auto"/>
          <w:highlight w:val="none"/>
          <w:shd w:val="clear" w:color="auto" w:fill="auto"/>
        </w:rPr>
        <w:t>本项目采用综合评分法</w:t>
      </w:r>
      <w:r>
        <w:rPr>
          <w:rFonts w:hint="eastAsia"/>
          <w:color w:val="auto"/>
          <w:highlight w:val="none"/>
          <w:shd w:val="clear" w:color="auto" w:fill="auto"/>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654" w:name="_Toc11670"/>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55" w:name="_Toc3127"/>
      <w:bookmarkStart w:id="656" w:name="_Toc24955"/>
      <w:bookmarkStart w:id="657" w:name="_Toc9847"/>
      <w:r>
        <w:rPr>
          <w:rFonts w:hint="eastAsia" w:ascii="宋体" w:hAnsi="宋体" w:eastAsia="宋体" w:cs="宋体"/>
          <w:b/>
          <w:bCs/>
          <w:color w:val="auto"/>
          <w:kern w:val="2"/>
          <w:sz w:val="24"/>
          <w:szCs w:val="24"/>
          <w:highlight w:val="none"/>
          <w:shd w:val="clear" w:color="auto" w:fill="auto"/>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评标委员会应当对</w:t>
      </w:r>
      <w:r>
        <w:rPr>
          <w:rFonts w:hint="eastAsia" w:ascii="宋体" w:hAnsi="宋体" w:eastAsia="宋体" w:cs="宋体"/>
          <w:color w:val="auto"/>
          <w:sz w:val="24"/>
          <w:szCs w:val="24"/>
          <w:highlight w:val="none"/>
          <w:shd w:val="clear" w:color="auto" w:fill="auto"/>
          <w:lang w:val="en-US" w:eastAsia="zh-CN"/>
        </w:rPr>
        <w:t>通过</w:t>
      </w:r>
      <w:r>
        <w:rPr>
          <w:rFonts w:hint="eastAsia" w:ascii="宋体" w:hAnsi="宋体" w:eastAsia="宋体" w:cs="宋体"/>
          <w:color w:val="auto"/>
          <w:sz w:val="24"/>
          <w:szCs w:val="24"/>
          <w:highlight w:val="none"/>
          <w:shd w:val="clear" w:color="auto" w:fill="auto"/>
        </w:rPr>
        <w:t>资格</w:t>
      </w:r>
      <w:r>
        <w:rPr>
          <w:rFonts w:hint="eastAsia" w:ascii="宋体" w:hAnsi="宋体" w:eastAsia="宋体" w:cs="宋体"/>
          <w:color w:val="auto"/>
          <w:sz w:val="24"/>
          <w:szCs w:val="24"/>
          <w:highlight w:val="none"/>
          <w:shd w:val="clear" w:color="auto" w:fill="auto"/>
          <w:lang w:val="en-US" w:eastAsia="zh-CN"/>
        </w:rPr>
        <w:t>审查</w:t>
      </w:r>
      <w:r>
        <w:rPr>
          <w:rFonts w:hint="eastAsia" w:ascii="宋体" w:hAnsi="宋体" w:eastAsia="宋体" w:cs="宋体"/>
          <w:color w:val="auto"/>
          <w:sz w:val="24"/>
          <w:szCs w:val="24"/>
          <w:highlight w:val="none"/>
          <w:shd w:val="clear" w:color="auto" w:fill="auto"/>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不满足招标文件的实质性要求的，</w:t>
      </w:r>
      <w:r>
        <w:rPr>
          <w:rFonts w:hint="eastAsia" w:ascii="宋体" w:hAnsi="宋体" w:eastAsia="宋体" w:cs="宋体"/>
          <w:color w:val="auto"/>
          <w:sz w:val="24"/>
          <w:szCs w:val="24"/>
          <w:highlight w:val="none"/>
          <w:shd w:val="clear" w:color="auto" w:fill="auto"/>
          <w:lang w:val="en-US" w:eastAsia="zh-CN"/>
        </w:rPr>
        <w:t>其</w:t>
      </w:r>
      <w:r>
        <w:rPr>
          <w:rFonts w:hint="eastAsia" w:ascii="宋体" w:hAnsi="宋体" w:eastAsia="宋体" w:cs="宋体"/>
          <w:b/>
          <w:bCs/>
          <w:color w:val="auto"/>
          <w:sz w:val="24"/>
          <w:szCs w:val="24"/>
          <w:highlight w:val="none"/>
          <w:shd w:val="clear" w:color="auto" w:fill="auto"/>
        </w:rPr>
        <w:t>投标无效</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具体内容详</w:t>
      </w:r>
      <w:r>
        <w:rPr>
          <w:rFonts w:hint="eastAsia" w:ascii="宋体" w:hAnsi="宋体" w:eastAsia="宋体" w:cs="宋体"/>
          <w:color w:val="auto"/>
          <w:sz w:val="24"/>
          <w:szCs w:val="24"/>
          <w:highlight w:val="none"/>
          <w:shd w:val="clear" w:color="auto" w:fill="auto"/>
          <w:lang w:val="zh-CN"/>
        </w:rPr>
        <w:t>本章“</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lang w:val="zh-CN"/>
        </w:rPr>
        <w:t>、评标标准”中</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lang w:val="zh-CN"/>
        </w:rPr>
        <w:t>“（一）符合性审查”。</w:t>
      </w:r>
    </w:p>
    <w:p w14:paraId="4E726315">
      <w:pPr>
        <w:pStyle w:val="45"/>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通过</w:t>
      </w:r>
      <w:r>
        <w:rPr>
          <w:rFonts w:hint="eastAsia" w:ascii="宋体" w:hAnsi="宋体" w:eastAsia="宋体" w:cs="宋体"/>
          <w:color w:val="auto"/>
          <w:sz w:val="24"/>
          <w:szCs w:val="24"/>
          <w:highlight w:val="none"/>
          <w:shd w:val="clear" w:color="auto" w:fill="auto"/>
        </w:rPr>
        <w:t>符合性审查</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有效</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58" w:name="_Toc102116048"/>
      <w:bookmarkStart w:id="659" w:name="_Toc102057744"/>
      <w:bookmarkStart w:id="660" w:name="_Toc102114946"/>
      <w:bookmarkStart w:id="661" w:name="_Toc155185907"/>
      <w:bookmarkStart w:id="662" w:name="_Toc102056244"/>
      <w:bookmarkStart w:id="663" w:name="_Toc102116178"/>
      <w:bookmarkStart w:id="664" w:name="_Toc102119879"/>
      <w:bookmarkStart w:id="665" w:name="_Toc163492903"/>
      <w:bookmarkStart w:id="666" w:name="_Toc20539"/>
      <w:bookmarkStart w:id="667" w:name="_Toc14312"/>
      <w:bookmarkStart w:id="668" w:name="_Toc29198"/>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二</w:t>
      </w:r>
      <w:r>
        <w:rPr>
          <w:rFonts w:hint="eastAsia" w:ascii="宋体" w:hAnsi="宋体" w:eastAsia="宋体" w:cs="宋体"/>
          <w:b/>
          <w:bCs/>
          <w:color w:val="auto"/>
          <w:kern w:val="2"/>
          <w:sz w:val="24"/>
          <w:szCs w:val="24"/>
          <w:highlight w:val="none"/>
          <w:shd w:val="clear" w:color="auto" w:fill="auto"/>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shd w:val="clear" w:color="auto" w:fill="auto"/>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shd w:val="clear" w:color="auto" w:fill="auto"/>
          <w:lang w:val="en-US" w:eastAsia="zh-CN"/>
        </w:rPr>
        <w:t>政采云平台评标</w:t>
      </w:r>
      <w:r>
        <w:rPr>
          <w:rFonts w:hint="eastAsia" w:ascii="宋体" w:hAnsi="宋体" w:eastAsia="宋体" w:cs="宋体"/>
          <w:color w:val="auto"/>
          <w:sz w:val="24"/>
          <w:szCs w:val="24"/>
          <w:highlight w:val="none"/>
          <w:shd w:val="clear" w:color="auto" w:fill="auto"/>
        </w:rPr>
        <w:t>系统中以书面形式要求投标人作出必要的澄清、说明或者补正。</w:t>
      </w:r>
    </w:p>
    <w:p w14:paraId="079329D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.投标人的澄清、说明或者补正是其投标文件的有效组成部分，澄清、说明或者补正应当在</w:t>
      </w:r>
      <w:r>
        <w:rPr>
          <w:rFonts w:hint="eastAsia" w:ascii="宋体" w:hAnsi="宋体" w:eastAsia="宋体" w:cs="宋体"/>
          <w:color w:val="auto"/>
          <w:sz w:val="24"/>
          <w:szCs w:val="24"/>
          <w:highlight w:val="none"/>
          <w:shd w:val="clear" w:color="auto" w:fill="auto"/>
          <w:lang w:val="en-US" w:eastAsia="zh-CN"/>
        </w:rPr>
        <w:t>政采云平台评标</w:t>
      </w:r>
      <w:r>
        <w:rPr>
          <w:rFonts w:hint="eastAsia" w:ascii="宋体" w:hAnsi="宋体" w:eastAsia="宋体" w:cs="宋体"/>
          <w:color w:val="auto"/>
          <w:sz w:val="24"/>
          <w:szCs w:val="24"/>
          <w:highlight w:val="none"/>
          <w:shd w:val="clear" w:color="auto" w:fill="auto"/>
        </w:rPr>
        <w:t>系统中加盖电子印章后提交。</w:t>
      </w:r>
    </w:p>
    <w:p w14:paraId="3B46602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shd w:val="clear" w:color="auto" w:fill="auto"/>
          <w:lang w:val="en-US" w:eastAsia="zh-CN"/>
        </w:rPr>
        <w:t>货物</w:t>
      </w:r>
      <w:r>
        <w:rPr>
          <w:rFonts w:hint="eastAsia" w:ascii="宋体" w:hAnsi="宋体" w:eastAsia="宋体" w:cs="宋体"/>
          <w:color w:val="auto"/>
          <w:sz w:val="24"/>
          <w:szCs w:val="24"/>
          <w:highlight w:val="none"/>
          <w:shd w:val="clear" w:color="auto" w:fill="auto"/>
        </w:rPr>
        <w:t>质量或者不能诚信履约的，</w:t>
      </w:r>
      <w:r>
        <w:rPr>
          <w:rFonts w:hint="eastAsia" w:ascii="宋体" w:hAnsi="宋体" w:eastAsia="宋体" w:cs="宋体"/>
          <w:color w:val="auto"/>
          <w:sz w:val="24"/>
          <w:szCs w:val="24"/>
          <w:highlight w:val="none"/>
          <w:shd w:val="clear" w:color="auto" w:fill="auto"/>
          <w:lang w:val="en-US" w:eastAsia="zh-CN"/>
        </w:rPr>
        <w:t>应当</w:t>
      </w:r>
      <w:r>
        <w:rPr>
          <w:rFonts w:hint="eastAsia" w:ascii="宋体" w:hAnsi="宋体" w:eastAsia="宋体" w:cs="宋体"/>
          <w:color w:val="auto"/>
          <w:sz w:val="24"/>
          <w:szCs w:val="24"/>
          <w:highlight w:val="none"/>
          <w:shd w:val="clear" w:color="auto" w:fill="auto"/>
        </w:rPr>
        <w:t>要求</w:t>
      </w:r>
      <w:r>
        <w:rPr>
          <w:rFonts w:hint="eastAsia" w:ascii="宋体" w:hAnsi="宋体" w:eastAsia="宋体" w:cs="宋体"/>
          <w:color w:val="auto"/>
          <w:sz w:val="24"/>
          <w:szCs w:val="24"/>
          <w:highlight w:val="none"/>
          <w:shd w:val="clear" w:color="auto" w:fill="auto"/>
          <w:lang w:val="en-US" w:eastAsia="zh-CN"/>
        </w:rPr>
        <w:t>该投标人</w:t>
      </w:r>
      <w:r>
        <w:rPr>
          <w:rFonts w:hint="eastAsia" w:ascii="宋体" w:hAnsi="宋体" w:eastAsia="宋体" w:cs="宋体"/>
          <w:color w:val="auto"/>
          <w:sz w:val="24"/>
          <w:szCs w:val="24"/>
          <w:highlight w:val="none"/>
          <w:shd w:val="clear" w:color="auto" w:fill="auto"/>
        </w:rPr>
        <w:t>在合理的时间内提供说明，必要时提交相关证明材料；</w:t>
      </w:r>
      <w:r>
        <w:rPr>
          <w:rFonts w:hint="eastAsia" w:ascii="宋体" w:hAnsi="宋体" w:eastAsia="宋体" w:cs="宋体"/>
          <w:color w:val="auto"/>
          <w:sz w:val="24"/>
          <w:szCs w:val="24"/>
          <w:highlight w:val="none"/>
          <w:shd w:val="clear" w:color="auto" w:fill="auto"/>
          <w:lang w:val="en-US" w:eastAsia="zh-CN"/>
        </w:rPr>
        <w:t>若</w:t>
      </w:r>
      <w:r>
        <w:rPr>
          <w:rFonts w:hint="eastAsia" w:ascii="宋体" w:hAnsi="宋体" w:eastAsia="宋体" w:cs="宋体"/>
          <w:color w:val="auto"/>
          <w:sz w:val="24"/>
          <w:szCs w:val="24"/>
          <w:highlight w:val="none"/>
          <w:shd w:val="clear" w:color="auto" w:fill="auto"/>
        </w:rPr>
        <w:t>投标人不能证明其报价合理性的，评标委员</w:t>
      </w:r>
      <w:r>
        <w:rPr>
          <w:rFonts w:hint="eastAsia" w:ascii="宋体" w:hAnsi="宋体" w:eastAsia="宋体" w:cs="宋体"/>
          <w:color w:val="auto"/>
          <w:sz w:val="24"/>
          <w:szCs w:val="24"/>
          <w:highlight w:val="none"/>
          <w:shd w:val="clear" w:color="auto" w:fill="auto"/>
          <w:lang w:val="en-US" w:eastAsia="zh-CN"/>
        </w:rPr>
        <w:t>会应当</w:t>
      </w:r>
      <w:r>
        <w:rPr>
          <w:rFonts w:hint="eastAsia" w:ascii="宋体" w:hAnsi="宋体" w:eastAsia="宋体" w:cs="宋体"/>
          <w:color w:val="auto"/>
          <w:sz w:val="24"/>
          <w:szCs w:val="24"/>
          <w:highlight w:val="none"/>
          <w:shd w:val="clear" w:color="auto" w:fill="auto"/>
        </w:rPr>
        <w:t>将其作</w:t>
      </w:r>
      <w:r>
        <w:rPr>
          <w:rFonts w:hint="eastAsia" w:ascii="宋体" w:hAnsi="宋体" w:eastAsia="宋体" w:cs="宋体"/>
          <w:b/>
          <w:bCs/>
          <w:color w:val="auto"/>
          <w:sz w:val="24"/>
          <w:szCs w:val="24"/>
          <w:highlight w:val="none"/>
          <w:shd w:val="clear" w:color="auto" w:fill="auto"/>
        </w:rPr>
        <w:t>无效投标</w:t>
      </w:r>
      <w:r>
        <w:rPr>
          <w:rFonts w:hint="eastAsia" w:ascii="宋体" w:hAnsi="宋体" w:eastAsia="宋体" w:cs="宋体"/>
          <w:color w:val="auto"/>
          <w:sz w:val="24"/>
          <w:szCs w:val="24"/>
          <w:highlight w:val="none"/>
          <w:shd w:val="clear" w:color="auto" w:fill="auto"/>
        </w:rPr>
        <w:t>处理。</w:t>
      </w:r>
    </w:p>
    <w:p w14:paraId="4FD6345C">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69" w:name="_Toc826"/>
      <w:bookmarkStart w:id="670" w:name="_Toc32098"/>
      <w:bookmarkStart w:id="671" w:name="_Toc26244"/>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三</w:t>
      </w:r>
      <w:r>
        <w:rPr>
          <w:rFonts w:hint="eastAsia" w:ascii="宋体" w:hAnsi="宋体" w:eastAsia="宋体" w:cs="宋体"/>
          <w:b/>
          <w:bCs/>
          <w:color w:val="auto"/>
          <w:kern w:val="2"/>
          <w:sz w:val="24"/>
          <w:szCs w:val="24"/>
          <w:highlight w:val="none"/>
          <w:shd w:val="clear" w:color="auto" w:fill="auto"/>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shd w:val="clear" w:color="auto" w:fill="auto"/>
          <w:lang w:val="en-US" w:eastAsia="zh-CN"/>
        </w:rPr>
        <w:t>估</w:t>
      </w:r>
      <w:r>
        <w:rPr>
          <w:rFonts w:hint="eastAsia" w:ascii="宋体" w:hAnsi="宋体" w:eastAsia="宋体" w:cs="宋体"/>
          <w:color w:val="auto"/>
          <w:sz w:val="24"/>
          <w:szCs w:val="24"/>
          <w:highlight w:val="none"/>
          <w:shd w:val="clear" w:color="auto" w:fill="auto"/>
        </w:rPr>
        <w:t>，综合比较与评价</w:t>
      </w:r>
      <w:r>
        <w:rPr>
          <w:rFonts w:hint="eastAsia" w:ascii="宋体" w:hAnsi="宋体" w:eastAsia="宋体" w:cs="宋体"/>
          <w:color w:val="auto"/>
          <w:sz w:val="24"/>
          <w:szCs w:val="24"/>
          <w:highlight w:val="none"/>
          <w:shd w:val="clear" w:color="auto" w:fill="auto"/>
          <w:lang w:val="en-US" w:eastAsia="zh-CN"/>
        </w:rPr>
        <w:t>；未通过符合性审查的投标文件不得进入比较与评价</w:t>
      </w:r>
      <w:r>
        <w:rPr>
          <w:rFonts w:hint="eastAsia" w:ascii="宋体" w:hAnsi="宋体" w:eastAsia="宋体" w:cs="宋体"/>
          <w:color w:val="auto"/>
          <w:sz w:val="24"/>
          <w:szCs w:val="24"/>
          <w:highlight w:val="none"/>
          <w:shd w:val="clear" w:color="auto" w:fill="auto"/>
        </w:rPr>
        <w:t>。评审因素包括投标报价、商务技术以及落实政府采购政策。评审因素及标准见本章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rPr>
        <w:t>评</w:t>
      </w:r>
      <w:r>
        <w:rPr>
          <w:rFonts w:hint="eastAsia" w:ascii="宋体" w:hAnsi="宋体" w:eastAsia="宋体" w:cs="宋体"/>
          <w:color w:val="auto"/>
          <w:sz w:val="24"/>
          <w:szCs w:val="24"/>
          <w:highlight w:val="none"/>
          <w:shd w:val="clear" w:color="auto" w:fill="auto"/>
          <w:lang w:val="en-US" w:eastAsia="zh-CN"/>
        </w:rPr>
        <w:t>标</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w:t>
      </w:r>
    </w:p>
    <w:p w14:paraId="635A5086">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.2非单一产品采购项目，采购人应当根据采购项目技术构成、产品价格比重等合理确定</w:t>
      </w:r>
      <w:r>
        <w:rPr>
          <w:rFonts w:hint="eastAsia" w:ascii="宋体" w:hAnsi="宋体" w:eastAsia="宋体" w:cs="宋体"/>
          <w:color w:val="auto"/>
          <w:sz w:val="24"/>
          <w:szCs w:val="24"/>
          <w:highlight w:val="none"/>
          <w:shd w:val="clear" w:color="auto" w:fill="auto"/>
          <w:lang w:eastAsia="zh-CN"/>
        </w:rPr>
        <w:t>核心产品</w:t>
      </w:r>
      <w:r>
        <w:rPr>
          <w:rFonts w:hint="eastAsia" w:ascii="宋体" w:hAnsi="宋体" w:eastAsia="宋体" w:cs="宋体"/>
          <w:color w:val="auto"/>
          <w:sz w:val="24"/>
          <w:szCs w:val="24"/>
          <w:highlight w:val="none"/>
          <w:shd w:val="clear" w:color="auto" w:fill="auto"/>
        </w:rPr>
        <w:t>（采购清单中作“与核心产品相同〈或同一〉品牌”实质性要求的产品，视为</w:t>
      </w:r>
      <w:r>
        <w:rPr>
          <w:rFonts w:hint="eastAsia" w:ascii="宋体" w:hAnsi="宋体" w:eastAsia="宋体" w:cs="宋体"/>
          <w:color w:val="auto"/>
          <w:sz w:val="24"/>
          <w:szCs w:val="24"/>
          <w:highlight w:val="none"/>
          <w:shd w:val="clear" w:color="auto" w:fill="auto"/>
          <w:lang w:eastAsia="zh-CN"/>
        </w:rPr>
        <w:t>核心产品</w:t>
      </w:r>
      <w:r>
        <w:rPr>
          <w:rFonts w:hint="eastAsia" w:ascii="宋体" w:hAnsi="宋体" w:eastAsia="宋体" w:cs="宋体"/>
          <w:color w:val="auto"/>
          <w:sz w:val="24"/>
          <w:szCs w:val="24"/>
          <w:highlight w:val="none"/>
          <w:shd w:val="clear" w:color="auto" w:fill="auto"/>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.3有效投标品牌不足3家的应按</w:t>
      </w:r>
      <w:r>
        <w:rPr>
          <w:rFonts w:hint="eastAsia" w:ascii="宋体" w:hAnsi="宋体" w:eastAsia="宋体" w:cs="宋体"/>
          <w:b/>
          <w:bCs/>
          <w:color w:val="auto"/>
          <w:sz w:val="24"/>
          <w:szCs w:val="24"/>
          <w:highlight w:val="none"/>
          <w:shd w:val="clear" w:color="auto" w:fill="auto"/>
        </w:rPr>
        <w:t>废标</w:t>
      </w:r>
      <w:r>
        <w:rPr>
          <w:rFonts w:hint="eastAsia" w:ascii="宋体" w:hAnsi="宋体" w:eastAsia="宋体" w:cs="宋体"/>
          <w:color w:val="auto"/>
          <w:sz w:val="24"/>
          <w:szCs w:val="24"/>
          <w:highlight w:val="none"/>
          <w:shd w:val="clear" w:color="auto" w:fill="auto"/>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2" w:name="_Toc32686"/>
      <w:bookmarkStart w:id="673" w:name="_Toc22424"/>
      <w:bookmarkStart w:id="674" w:name="_Toc14352"/>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四</w:t>
      </w:r>
      <w:r>
        <w:rPr>
          <w:rFonts w:hint="eastAsia" w:ascii="宋体" w:hAnsi="宋体" w:eastAsia="宋体" w:cs="宋体"/>
          <w:b/>
          <w:bCs/>
          <w:color w:val="auto"/>
          <w:kern w:val="2"/>
          <w:sz w:val="24"/>
          <w:szCs w:val="24"/>
          <w:highlight w:val="none"/>
          <w:shd w:val="clear" w:color="auto" w:fill="auto"/>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投标报价评审</w:t>
      </w:r>
    </w:p>
    <w:p w14:paraId="266BD85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shd w:val="clear" w:color="auto" w:fill="auto"/>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投标报价得分=(评标基准价／投标报价)×价格分值</w:t>
      </w:r>
    </w:p>
    <w:p w14:paraId="0CCB2E48">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评标过程中，不得去掉报价中的最高报价和最低报价。</w:t>
      </w:r>
    </w:p>
    <w:p w14:paraId="14E623B0">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iCs/>
          <w:color w:val="auto"/>
          <w:spacing w:val="-6"/>
          <w:sz w:val="24"/>
          <w:szCs w:val="24"/>
          <w:highlight w:val="none"/>
          <w:shd w:val="clear" w:color="auto" w:fill="auto"/>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3价格</w:t>
      </w:r>
      <w:r>
        <w:rPr>
          <w:rFonts w:hint="eastAsia" w:ascii="宋体" w:hAnsi="宋体" w:eastAsia="宋体" w:cs="宋体"/>
          <w:color w:val="auto"/>
          <w:sz w:val="24"/>
          <w:szCs w:val="24"/>
          <w:highlight w:val="none"/>
          <w:shd w:val="clear" w:color="auto" w:fill="auto"/>
          <w:lang w:eastAsia="zh-CN"/>
        </w:rPr>
        <w:t>分值</w:t>
      </w:r>
      <w:r>
        <w:rPr>
          <w:rFonts w:hint="eastAsia" w:ascii="宋体" w:hAnsi="宋体" w:eastAsia="宋体" w:cs="宋体"/>
          <w:color w:val="auto"/>
          <w:sz w:val="24"/>
          <w:szCs w:val="24"/>
          <w:highlight w:val="none"/>
          <w:shd w:val="clear" w:color="auto" w:fill="auto"/>
        </w:rPr>
        <w:t>见本章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rPr>
        <w:t>评</w:t>
      </w:r>
      <w:r>
        <w:rPr>
          <w:rFonts w:hint="eastAsia" w:ascii="宋体" w:hAnsi="宋体" w:eastAsia="宋体" w:cs="宋体"/>
          <w:color w:val="auto"/>
          <w:sz w:val="24"/>
          <w:szCs w:val="24"/>
          <w:highlight w:val="none"/>
          <w:shd w:val="clear" w:color="auto" w:fill="auto"/>
          <w:lang w:val="en-US" w:eastAsia="zh-CN"/>
        </w:rPr>
        <w:t>标</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w:t>
      </w:r>
    </w:p>
    <w:p w14:paraId="3086663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.1非专门面向中小企业的采购项目或采购包，对符合规定的小微企业（</w:t>
      </w:r>
      <w:r>
        <w:rPr>
          <w:rFonts w:hint="eastAsia" w:ascii="宋体" w:hAnsi="宋体" w:eastAsia="宋体" w:cs="宋体"/>
          <w:color w:val="auto"/>
          <w:sz w:val="24"/>
          <w:szCs w:val="24"/>
          <w:highlight w:val="none"/>
          <w:shd w:val="clear" w:color="auto" w:fill="auto"/>
          <w:lang w:val="en-US" w:eastAsia="zh-CN"/>
        </w:rPr>
        <w:t>含</w:t>
      </w:r>
      <w:r>
        <w:rPr>
          <w:rFonts w:hint="eastAsia" w:ascii="宋体" w:hAnsi="宋体" w:eastAsia="宋体" w:cs="宋体"/>
          <w:color w:val="auto"/>
          <w:sz w:val="24"/>
          <w:szCs w:val="24"/>
          <w:highlight w:val="none"/>
          <w:shd w:val="clear" w:color="auto" w:fill="auto"/>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rPr>
        <w:t>文件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rPr>
        <w:t>须知前附表”中的规定扣除，用扣除后的价格计算评审基准价</w:t>
      </w:r>
      <w:r>
        <w:rPr>
          <w:rFonts w:hint="eastAsia" w:ascii="宋体" w:hAnsi="宋体" w:eastAsia="宋体" w:cs="宋体"/>
          <w:color w:val="auto"/>
          <w:sz w:val="24"/>
          <w:szCs w:val="24"/>
          <w:highlight w:val="none"/>
          <w:shd w:val="clear" w:color="auto" w:fill="auto"/>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val="zh-CN" w:eastAsia="zh-CN"/>
        </w:rPr>
        <w:t>2</w:t>
      </w:r>
      <w:r>
        <w:rPr>
          <w:rFonts w:hint="eastAsia" w:ascii="宋体" w:hAnsi="宋体" w:eastAsia="宋体" w:cs="宋体"/>
          <w:color w:val="auto"/>
          <w:sz w:val="24"/>
          <w:szCs w:val="24"/>
          <w:highlight w:val="none"/>
          <w:shd w:val="clear" w:color="auto" w:fill="auto"/>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shd w:val="clear" w:color="auto" w:fill="auto"/>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12.</w:t>
      </w:r>
      <w:r>
        <w:rPr>
          <w:rFonts w:hint="eastAsia" w:ascii="宋体" w:hAnsi="宋体" w:eastAsia="宋体" w:cs="宋体"/>
          <w:iCs/>
          <w:color w:val="auto"/>
          <w:kern w:val="2"/>
          <w:sz w:val="24"/>
          <w:szCs w:val="24"/>
          <w:highlight w:val="none"/>
          <w:shd w:val="clear" w:color="auto" w:fill="auto"/>
          <w:lang w:val="zh-CN" w:eastAsia="zh-CN" w:bidi="ar-SA"/>
        </w:rPr>
        <w:t>3</w:t>
      </w:r>
      <w:r>
        <w:rPr>
          <w:rFonts w:hint="eastAsia" w:ascii="宋体" w:hAnsi="宋体" w:eastAsia="宋体" w:cs="宋体"/>
          <w:color w:val="auto"/>
          <w:sz w:val="24"/>
          <w:szCs w:val="24"/>
          <w:highlight w:val="none"/>
          <w:shd w:val="clear" w:color="auto" w:fill="auto"/>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12.4</w:t>
      </w:r>
      <w:r>
        <w:rPr>
          <w:rFonts w:hint="eastAsia" w:ascii="宋体" w:hAnsi="宋体" w:eastAsia="宋体" w:cs="宋体"/>
          <w:color w:val="auto"/>
          <w:sz w:val="24"/>
          <w:szCs w:val="24"/>
          <w:highlight w:val="none"/>
          <w:shd w:val="clear" w:color="auto" w:fill="auto"/>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shd w:val="clear" w:color="auto" w:fill="auto"/>
          <w:lang w:val="en-US" w:eastAsia="zh-CN"/>
        </w:rPr>
        <w:t>体</w:t>
      </w:r>
      <w:r>
        <w:rPr>
          <w:rFonts w:hint="eastAsia" w:ascii="宋体" w:hAnsi="宋体" w:eastAsia="宋体" w:cs="宋体"/>
          <w:color w:val="auto"/>
          <w:sz w:val="24"/>
          <w:szCs w:val="24"/>
          <w:highlight w:val="none"/>
          <w:shd w:val="clear" w:color="auto" w:fill="auto"/>
        </w:rPr>
        <w:t>协议</w:t>
      </w:r>
      <w:r>
        <w:rPr>
          <w:rFonts w:hint="eastAsia" w:ascii="宋体" w:hAnsi="宋体" w:eastAsia="宋体" w:cs="宋体"/>
          <w:color w:val="auto"/>
          <w:sz w:val="24"/>
          <w:szCs w:val="24"/>
          <w:highlight w:val="none"/>
          <w:shd w:val="clear" w:color="auto" w:fill="auto"/>
          <w:lang w:val="en-US" w:eastAsia="zh-CN"/>
        </w:rPr>
        <w:t>书</w:t>
      </w:r>
      <w:r>
        <w:rPr>
          <w:rFonts w:hint="eastAsia" w:ascii="宋体" w:hAnsi="宋体" w:eastAsia="宋体" w:cs="宋体"/>
          <w:color w:val="auto"/>
          <w:sz w:val="24"/>
          <w:szCs w:val="24"/>
          <w:highlight w:val="none"/>
          <w:shd w:val="clear" w:color="auto" w:fill="auto"/>
        </w:rPr>
        <w:t>或者分包意向协议</w:t>
      </w:r>
      <w:r>
        <w:rPr>
          <w:rFonts w:hint="eastAsia" w:ascii="宋体" w:hAnsi="宋体" w:eastAsia="宋体" w:cs="宋体"/>
          <w:color w:val="auto"/>
          <w:sz w:val="24"/>
          <w:szCs w:val="24"/>
          <w:highlight w:val="none"/>
          <w:shd w:val="clear" w:color="auto" w:fill="auto"/>
          <w:lang w:val="en-US" w:eastAsia="zh-CN"/>
        </w:rPr>
        <w:t>书</w:t>
      </w:r>
      <w:r>
        <w:rPr>
          <w:rFonts w:hint="eastAsia" w:ascii="宋体" w:hAnsi="宋体" w:eastAsia="宋体" w:cs="宋体"/>
          <w:color w:val="auto"/>
          <w:sz w:val="24"/>
          <w:szCs w:val="24"/>
          <w:highlight w:val="none"/>
          <w:shd w:val="clear" w:color="auto" w:fill="auto"/>
        </w:rPr>
        <w:t>约定小微企业的合同份额占到合同总金额</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5" w:name="_Toc3883"/>
      <w:bookmarkStart w:id="676" w:name="_Toc23703"/>
      <w:bookmarkStart w:id="677" w:name="_Toc14771"/>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五</w:t>
      </w:r>
      <w:r>
        <w:rPr>
          <w:rFonts w:hint="eastAsia" w:ascii="宋体" w:hAnsi="宋体" w:eastAsia="宋体" w:cs="宋体"/>
          <w:b/>
          <w:bCs/>
          <w:color w:val="auto"/>
          <w:kern w:val="2"/>
          <w:sz w:val="24"/>
          <w:szCs w:val="24"/>
          <w:highlight w:val="none"/>
          <w:shd w:val="clear" w:color="auto" w:fill="auto"/>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13.</w:t>
      </w:r>
      <w:r>
        <w:rPr>
          <w:rFonts w:hint="eastAsia" w:ascii="宋体" w:hAnsi="宋体" w:eastAsia="宋体" w:cs="宋体"/>
          <w:color w:val="auto"/>
          <w:sz w:val="24"/>
          <w:szCs w:val="24"/>
          <w:highlight w:val="none"/>
          <w:shd w:val="clear" w:color="auto" w:fill="auto"/>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14.</w:t>
      </w:r>
      <w:r>
        <w:rPr>
          <w:rFonts w:hint="eastAsia" w:ascii="宋体" w:hAnsi="宋体" w:eastAsia="宋体" w:cs="宋体"/>
          <w:iCs/>
          <w:color w:val="auto"/>
          <w:spacing w:val="-6"/>
          <w:sz w:val="24"/>
          <w:szCs w:val="24"/>
          <w:highlight w:val="none"/>
          <w:shd w:val="clear" w:color="auto" w:fill="auto"/>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14.1</w:t>
      </w:r>
      <w:r>
        <w:rPr>
          <w:rFonts w:hint="eastAsia" w:ascii="宋体" w:hAnsi="宋体" w:eastAsia="宋体" w:cs="宋体"/>
          <w:color w:val="auto"/>
          <w:sz w:val="24"/>
          <w:szCs w:val="24"/>
          <w:highlight w:val="none"/>
          <w:shd w:val="clear" w:color="auto" w:fill="auto"/>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14.2</w:t>
      </w:r>
      <w:r>
        <w:rPr>
          <w:rFonts w:hint="eastAsia" w:ascii="宋体" w:hAnsi="宋体" w:eastAsia="宋体" w:cs="宋体"/>
          <w:color w:val="auto"/>
          <w:sz w:val="24"/>
          <w:szCs w:val="24"/>
          <w:highlight w:val="none"/>
          <w:shd w:val="clear" w:color="auto" w:fill="auto"/>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14.3</w:t>
      </w:r>
      <w:r>
        <w:rPr>
          <w:rFonts w:hint="eastAsia" w:ascii="宋体" w:hAnsi="宋体" w:eastAsia="宋体" w:cs="宋体"/>
          <w:color w:val="auto"/>
          <w:sz w:val="24"/>
          <w:szCs w:val="24"/>
          <w:highlight w:val="none"/>
          <w:shd w:val="clear" w:color="auto" w:fill="auto"/>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14.4</w:t>
      </w:r>
      <w:r>
        <w:rPr>
          <w:rFonts w:hint="eastAsia" w:ascii="宋体" w:hAnsi="宋体" w:eastAsia="宋体" w:cs="宋体"/>
          <w:color w:val="auto"/>
          <w:sz w:val="24"/>
          <w:szCs w:val="24"/>
          <w:highlight w:val="none"/>
          <w:shd w:val="clear" w:color="auto" w:fill="auto"/>
        </w:rPr>
        <w:t>经评标委员会认定评分畸高、畸低的。</w:t>
      </w:r>
    </w:p>
    <w:p w14:paraId="0FD26D1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15.</w:t>
      </w:r>
      <w:r>
        <w:rPr>
          <w:rFonts w:hint="eastAsia" w:ascii="宋体" w:hAnsi="宋体" w:eastAsia="宋体" w:cs="宋体"/>
          <w:color w:val="auto"/>
          <w:sz w:val="24"/>
          <w:szCs w:val="24"/>
          <w:highlight w:val="none"/>
          <w:shd w:val="clear" w:color="auto" w:fill="auto"/>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8" w:name="_Toc28245"/>
      <w:bookmarkStart w:id="679" w:name="_Toc23798"/>
      <w:bookmarkStart w:id="680" w:name="_Toc6168"/>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六</w:t>
      </w:r>
      <w:r>
        <w:rPr>
          <w:rFonts w:hint="eastAsia" w:ascii="宋体" w:hAnsi="宋体" w:eastAsia="宋体" w:cs="宋体"/>
          <w:b/>
          <w:bCs/>
          <w:color w:val="auto"/>
          <w:kern w:val="2"/>
          <w:sz w:val="24"/>
          <w:szCs w:val="24"/>
          <w:highlight w:val="none"/>
          <w:shd w:val="clear" w:color="auto" w:fill="auto"/>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81" w:name="_Toc30734"/>
      <w:bookmarkStart w:id="682" w:name="_Toc7794"/>
      <w:bookmarkStart w:id="683" w:name="_Toc19594"/>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七</w:t>
      </w:r>
      <w:r>
        <w:rPr>
          <w:rFonts w:hint="eastAsia" w:ascii="宋体" w:hAnsi="宋体" w:eastAsia="宋体" w:cs="宋体"/>
          <w:b/>
          <w:bCs/>
          <w:color w:val="auto"/>
          <w:kern w:val="2"/>
          <w:sz w:val="24"/>
          <w:szCs w:val="24"/>
          <w:highlight w:val="none"/>
          <w:shd w:val="clear" w:color="auto" w:fill="auto"/>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19.</w:t>
      </w:r>
      <w:r>
        <w:rPr>
          <w:rFonts w:hint="eastAsia" w:ascii="宋体" w:hAnsi="宋体" w:eastAsia="宋体" w:cs="宋体"/>
          <w:color w:val="auto"/>
          <w:sz w:val="24"/>
          <w:szCs w:val="24"/>
          <w:highlight w:val="none"/>
          <w:shd w:val="clear" w:color="auto" w:fill="auto"/>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84" w:name="_Toc163492906"/>
      <w:bookmarkStart w:id="685" w:name="_Toc102057717"/>
      <w:bookmarkStart w:id="686" w:name="_Toc102119852"/>
      <w:bookmarkStart w:id="687" w:name="_Toc13556"/>
      <w:bookmarkStart w:id="688" w:name="_Toc102056217"/>
      <w:bookmarkStart w:id="689" w:name="_Toc26377"/>
      <w:bookmarkStart w:id="690" w:name="_Toc102116151"/>
      <w:bookmarkStart w:id="691" w:name="_Toc155185913"/>
      <w:bookmarkStart w:id="692" w:name="_Toc102114919"/>
      <w:bookmarkStart w:id="693" w:name="_Toc11477"/>
      <w:bookmarkStart w:id="694" w:name="_Toc102116021"/>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八</w:t>
      </w:r>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投标无效及</w:t>
      </w:r>
      <w:r>
        <w:rPr>
          <w:rFonts w:hint="eastAsia" w:ascii="宋体" w:hAnsi="宋体" w:eastAsia="宋体" w:cs="宋体"/>
          <w:b/>
          <w:bCs/>
          <w:color w:val="auto"/>
          <w:kern w:val="2"/>
          <w:sz w:val="24"/>
          <w:szCs w:val="24"/>
          <w:highlight w:val="none"/>
          <w:shd w:val="clear" w:color="auto" w:fill="auto"/>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20.投标人存在下列情形之一的，</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5C1B2C98">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不具备《中华人民共和国政府采购法》第二十二条规定条件</w:t>
      </w:r>
      <w:r>
        <w:rPr>
          <w:rFonts w:hint="eastAsia" w:ascii="宋体" w:hAnsi="宋体" w:eastAsia="宋体" w:cs="宋体"/>
          <w:color w:val="auto"/>
          <w:sz w:val="24"/>
          <w:szCs w:val="24"/>
          <w:highlight w:val="none"/>
          <w:shd w:val="clear" w:color="auto" w:fill="auto"/>
          <w:lang w:val="en-US" w:eastAsia="zh-CN"/>
        </w:rPr>
        <w:t>；</w:t>
      </w:r>
    </w:p>
    <w:p w14:paraId="15C939E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2</w:t>
      </w:r>
      <w:r>
        <w:rPr>
          <w:rFonts w:hint="eastAsia" w:ascii="宋体" w:hAnsi="宋体" w:eastAsia="宋体" w:cs="宋体"/>
          <w:color w:val="auto"/>
          <w:sz w:val="24"/>
          <w:szCs w:val="24"/>
          <w:highlight w:val="none"/>
          <w:shd w:val="clear" w:color="auto" w:fill="auto"/>
        </w:rPr>
        <w:t>投标文件未按招标文件要求签署、盖章的</w:t>
      </w:r>
      <w:r>
        <w:rPr>
          <w:rFonts w:hint="eastAsia" w:ascii="宋体" w:hAnsi="宋体" w:eastAsia="宋体" w:cs="宋体"/>
          <w:color w:val="auto"/>
          <w:sz w:val="24"/>
          <w:szCs w:val="24"/>
          <w:highlight w:val="none"/>
          <w:shd w:val="clear" w:color="auto" w:fill="auto"/>
          <w:lang w:val="en-US" w:eastAsia="zh-CN"/>
        </w:rPr>
        <w:t>；</w:t>
      </w:r>
    </w:p>
    <w:p w14:paraId="0A936FC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3</w:t>
      </w:r>
      <w:r>
        <w:rPr>
          <w:rFonts w:hint="eastAsia" w:ascii="宋体" w:hAnsi="宋体" w:eastAsia="宋体" w:cs="宋体"/>
          <w:color w:val="auto"/>
          <w:sz w:val="24"/>
          <w:szCs w:val="24"/>
          <w:highlight w:val="none"/>
          <w:shd w:val="clear" w:color="auto" w:fill="auto"/>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4</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文件提供虚假材料的</w:t>
      </w:r>
      <w:r>
        <w:rPr>
          <w:rFonts w:hint="eastAsia" w:ascii="宋体" w:hAnsi="宋体" w:eastAsia="宋体" w:cs="宋体"/>
          <w:color w:val="auto"/>
          <w:sz w:val="24"/>
          <w:szCs w:val="24"/>
          <w:highlight w:val="none"/>
          <w:shd w:val="clear" w:color="auto" w:fill="auto"/>
          <w:lang w:val="en-US" w:eastAsia="zh-CN"/>
        </w:rPr>
        <w:t>；</w:t>
      </w:r>
    </w:p>
    <w:p w14:paraId="3FDAE166">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5</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文件不满足</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lang w:val="zh-CN" w:eastAsia="zh-CN"/>
        </w:rPr>
        <w:t>文件中标注“★”号的实质性条款（或指标）要求的</w:t>
      </w:r>
      <w:r>
        <w:rPr>
          <w:rFonts w:hint="eastAsia" w:ascii="宋体" w:hAnsi="宋体" w:eastAsia="宋体" w:cs="宋体"/>
          <w:color w:val="auto"/>
          <w:sz w:val="24"/>
          <w:szCs w:val="24"/>
          <w:highlight w:val="none"/>
          <w:shd w:val="clear" w:color="auto" w:fill="auto"/>
          <w:lang w:val="en-US" w:eastAsia="zh-CN"/>
        </w:rPr>
        <w:t>；</w:t>
      </w:r>
    </w:p>
    <w:p w14:paraId="2C5FC304">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6</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报价超过招标文件中规定的最高限价或者预算金额的</w:t>
      </w:r>
      <w:r>
        <w:rPr>
          <w:rFonts w:hint="eastAsia" w:ascii="宋体" w:hAnsi="宋体" w:eastAsia="宋体" w:cs="宋体"/>
          <w:color w:val="auto"/>
          <w:sz w:val="24"/>
          <w:szCs w:val="24"/>
          <w:highlight w:val="none"/>
          <w:shd w:val="clear" w:color="auto" w:fill="auto"/>
          <w:lang w:val="en-US" w:eastAsia="zh-CN"/>
        </w:rPr>
        <w:t>；</w:t>
      </w:r>
    </w:p>
    <w:p w14:paraId="6FC2A54F">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7联合体的供应商未提交各方共同签署的</w:t>
      </w:r>
      <w:r>
        <w:rPr>
          <w:rFonts w:hint="eastAsia" w:ascii="宋体" w:hAnsi="宋体" w:eastAsia="宋体" w:cs="宋体"/>
          <w:color w:val="auto"/>
          <w:sz w:val="24"/>
          <w:szCs w:val="24"/>
          <w:highlight w:val="none"/>
          <w:shd w:val="clear" w:color="auto" w:fill="auto"/>
          <w:lang w:val="en-US" w:eastAsia="zh-CN"/>
        </w:rPr>
        <w:t>联合体</w:t>
      </w:r>
      <w:r>
        <w:rPr>
          <w:rFonts w:hint="eastAsia" w:ascii="宋体" w:hAnsi="宋体" w:eastAsia="宋体" w:cs="宋体"/>
          <w:color w:val="auto"/>
          <w:sz w:val="24"/>
          <w:szCs w:val="24"/>
          <w:highlight w:val="none"/>
          <w:shd w:val="clear" w:color="auto" w:fill="auto"/>
          <w:lang w:val="zh-CN" w:eastAsia="zh-CN"/>
        </w:rPr>
        <w:t>协议</w:t>
      </w:r>
      <w:r>
        <w:rPr>
          <w:rFonts w:hint="eastAsia" w:ascii="宋体" w:hAnsi="宋体" w:eastAsia="宋体" w:cs="宋体"/>
          <w:color w:val="auto"/>
          <w:sz w:val="24"/>
          <w:szCs w:val="24"/>
          <w:highlight w:val="none"/>
          <w:shd w:val="clear" w:color="auto" w:fill="auto"/>
          <w:lang w:val="en-US" w:eastAsia="zh-CN"/>
        </w:rPr>
        <w:t>的；</w:t>
      </w:r>
    </w:p>
    <w:p w14:paraId="4D1E7850">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8</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未按</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lang w:val="zh-CN" w:eastAsia="zh-CN"/>
        </w:rPr>
        <w:t>文件</w:t>
      </w:r>
      <w:r>
        <w:rPr>
          <w:rFonts w:hint="eastAsia" w:ascii="宋体" w:hAnsi="宋体" w:eastAsia="宋体" w:cs="宋体"/>
          <w:color w:val="auto"/>
          <w:sz w:val="24"/>
          <w:szCs w:val="24"/>
          <w:highlight w:val="none"/>
          <w:shd w:val="clear" w:color="auto" w:fill="auto"/>
          <w:lang w:val="en-US" w:eastAsia="zh-CN"/>
        </w:rPr>
        <w:t>的规定</w:t>
      </w:r>
      <w:r>
        <w:rPr>
          <w:rFonts w:hint="eastAsia" w:ascii="宋体" w:hAnsi="宋体" w:eastAsia="宋体" w:cs="宋体"/>
          <w:color w:val="auto"/>
          <w:sz w:val="24"/>
          <w:szCs w:val="24"/>
          <w:highlight w:val="none"/>
          <w:shd w:val="clear" w:color="auto" w:fill="auto"/>
          <w:lang w:val="zh-CN" w:eastAsia="zh-CN"/>
        </w:rPr>
        <w:t>交纳投标保证金</w:t>
      </w:r>
      <w:r>
        <w:rPr>
          <w:rFonts w:hint="eastAsia" w:ascii="宋体" w:hAnsi="宋体" w:eastAsia="宋体" w:cs="宋体"/>
          <w:color w:val="auto"/>
          <w:sz w:val="24"/>
          <w:szCs w:val="24"/>
          <w:highlight w:val="none"/>
          <w:shd w:val="clear" w:color="auto" w:fill="auto"/>
          <w:lang w:val="en-US" w:eastAsia="zh-CN"/>
        </w:rPr>
        <w:t>的；</w:t>
      </w:r>
    </w:p>
    <w:p w14:paraId="149A35CB">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9评审期间,</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没有按评标委员会的要求提交经授权代表签字的澄清、说明、补正或改变了</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文件的实质性内容</w:t>
      </w:r>
      <w:r>
        <w:rPr>
          <w:rFonts w:hint="eastAsia" w:ascii="宋体" w:hAnsi="宋体" w:eastAsia="宋体" w:cs="宋体"/>
          <w:color w:val="auto"/>
          <w:sz w:val="24"/>
          <w:szCs w:val="24"/>
          <w:highlight w:val="none"/>
          <w:shd w:val="clear" w:color="auto" w:fill="auto"/>
          <w:lang w:val="en-US" w:eastAsia="zh-CN"/>
        </w:rPr>
        <w:t>的；</w:t>
      </w:r>
    </w:p>
    <w:p w14:paraId="19EFB935">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10</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对采购人、采购代理机构、评标委员会及其工作人员施加影响,有碍公平、公正</w:t>
      </w:r>
      <w:r>
        <w:rPr>
          <w:rFonts w:hint="eastAsia" w:ascii="宋体" w:hAnsi="宋体" w:eastAsia="宋体" w:cs="宋体"/>
          <w:color w:val="auto"/>
          <w:sz w:val="24"/>
          <w:szCs w:val="24"/>
          <w:highlight w:val="none"/>
          <w:shd w:val="clear" w:color="auto" w:fill="auto"/>
          <w:lang w:val="en-US" w:eastAsia="zh-CN"/>
        </w:rPr>
        <w:t>的；</w:t>
      </w:r>
    </w:p>
    <w:p w14:paraId="3A6B238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eastAsia="zh-CN"/>
        </w:rPr>
        <w:t>法律、法规、规章规定属于</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无效的其他情形。</w:t>
      </w:r>
    </w:p>
    <w:p w14:paraId="601D797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21.有下列情形之一的，视为投标人串通投标，其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0BD50610">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21.5不同投标人的投标文件相互混装；</w:t>
      </w:r>
    </w:p>
    <w:p w14:paraId="3B078CE3">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21.7</w:t>
      </w:r>
      <w:r>
        <w:rPr>
          <w:rFonts w:hint="eastAsia" w:ascii="宋体" w:hAnsi="宋体" w:eastAsia="宋体" w:cs="宋体"/>
          <w:color w:val="auto"/>
          <w:sz w:val="24"/>
          <w:szCs w:val="24"/>
          <w:highlight w:val="none"/>
          <w:shd w:val="clear" w:color="auto" w:fill="auto"/>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shd w:val="clear" w:color="auto" w:fill="auto"/>
          <w:lang w:val="en-US" w:eastAsia="zh-CN"/>
        </w:rPr>
        <w:t>；</w:t>
      </w:r>
    </w:p>
    <w:p w14:paraId="2A1BC50E">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21.8法律、法规、规章规定属于投标人串通投标的其他情形</w:t>
      </w:r>
      <w:r>
        <w:rPr>
          <w:rFonts w:hint="eastAsia" w:ascii="宋体" w:hAnsi="宋体" w:eastAsia="宋体" w:cs="宋体"/>
          <w:color w:val="auto"/>
          <w:sz w:val="24"/>
          <w:szCs w:val="24"/>
          <w:highlight w:val="none"/>
          <w:shd w:val="clear" w:color="auto" w:fill="auto"/>
          <w:lang w:val="zh-CN" w:eastAsia="zh-CN"/>
        </w:rPr>
        <w:t>。</w:t>
      </w:r>
    </w:p>
    <w:p w14:paraId="737FAF06">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shd w:val="clear" w:color="auto" w:fill="auto"/>
        </w:rPr>
        <w:t>废标</w:t>
      </w:r>
      <w:r>
        <w:rPr>
          <w:rFonts w:hint="eastAsia" w:ascii="宋体" w:hAnsi="宋体" w:eastAsia="宋体" w:cs="宋体"/>
          <w:color w:val="auto"/>
          <w:sz w:val="24"/>
          <w:szCs w:val="24"/>
          <w:highlight w:val="none"/>
          <w:shd w:val="clear" w:color="auto" w:fill="auto"/>
        </w:rPr>
        <w:t>：</w:t>
      </w:r>
    </w:p>
    <w:p w14:paraId="2C92042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.2出现影响采购公正的违法、违规行为的；</w:t>
      </w:r>
    </w:p>
    <w:p w14:paraId="55223AA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.3投标人的报价均超过了采购预算，采购人不能支付的；</w:t>
      </w:r>
    </w:p>
    <w:p w14:paraId="7E486B60">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.4因重大变故，采购任务取消的</w:t>
      </w:r>
      <w:r>
        <w:rPr>
          <w:rFonts w:hint="eastAsia" w:ascii="宋体" w:hAnsi="宋体" w:eastAsia="宋体" w:cs="宋体"/>
          <w:color w:val="auto"/>
          <w:sz w:val="24"/>
          <w:szCs w:val="24"/>
          <w:highlight w:val="none"/>
          <w:shd w:val="clear" w:color="auto" w:fill="auto"/>
          <w:lang w:val="en-US" w:eastAsia="zh-CN"/>
        </w:rPr>
        <w:t>；</w:t>
      </w:r>
    </w:p>
    <w:p w14:paraId="42948BC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22.5 </w:t>
      </w:r>
      <w:r>
        <w:rPr>
          <w:rFonts w:hint="eastAsia" w:ascii="宋体" w:hAnsi="宋体" w:eastAsia="宋体" w:cs="宋体"/>
          <w:color w:val="auto"/>
          <w:sz w:val="24"/>
          <w:szCs w:val="24"/>
          <w:highlight w:val="none"/>
          <w:shd w:val="clear" w:color="auto" w:fill="auto"/>
        </w:rPr>
        <w:t>法律、法规、规章规定属于</w:t>
      </w:r>
      <w:r>
        <w:rPr>
          <w:rFonts w:hint="eastAsia" w:ascii="宋体" w:hAnsi="宋体" w:eastAsia="宋体" w:cs="宋体"/>
          <w:color w:val="auto"/>
          <w:sz w:val="24"/>
          <w:szCs w:val="24"/>
          <w:highlight w:val="none"/>
          <w:shd w:val="clear" w:color="auto" w:fill="auto"/>
          <w:lang w:val="en-US" w:eastAsia="zh-CN"/>
        </w:rPr>
        <w:t>废标</w:t>
      </w:r>
      <w:r>
        <w:rPr>
          <w:rFonts w:hint="eastAsia" w:ascii="宋体" w:hAnsi="宋体" w:eastAsia="宋体" w:cs="宋体"/>
          <w:color w:val="auto"/>
          <w:sz w:val="24"/>
          <w:szCs w:val="24"/>
          <w:highlight w:val="none"/>
          <w:shd w:val="clear" w:color="auto" w:fill="auto"/>
        </w:rPr>
        <w:t>的其他情形。</w:t>
      </w:r>
    </w:p>
    <w:p w14:paraId="3EE3913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95" w:name="_Toc163492907"/>
      <w:bookmarkStart w:id="696" w:name="_Toc102057718"/>
      <w:bookmarkStart w:id="697" w:name="_Toc20186"/>
      <w:bookmarkStart w:id="698" w:name="_Toc102119853"/>
      <w:bookmarkStart w:id="699" w:name="_Toc15679"/>
      <w:bookmarkStart w:id="700" w:name="_Toc102116022"/>
      <w:bookmarkStart w:id="701" w:name="_Toc102056218"/>
      <w:bookmarkStart w:id="702" w:name="_Toc155185914"/>
      <w:bookmarkStart w:id="703" w:name="_Toc27130"/>
      <w:bookmarkStart w:id="704" w:name="_Toc102116152"/>
      <w:bookmarkStart w:id="705" w:name="_Toc102114920"/>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九</w:t>
      </w:r>
      <w:r>
        <w:rPr>
          <w:rFonts w:hint="eastAsia" w:ascii="宋体" w:hAnsi="宋体" w:eastAsia="宋体" w:cs="宋体"/>
          <w:b/>
          <w:bCs/>
          <w:color w:val="auto"/>
          <w:kern w:val="2"/>
          <w:sz w:val="24"/>
          <w:szCs w:val="24"/>
          <w:highlight w:val="none"/>
          <w:shd w:val="clear" w:color="auto" w:fill="auto"/>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706" w:name="_Toc28717"/>
      <w:bookmarkStart w:id="707" w:name="_Toc16348"/>
      <w:bookmarkStart w:id="708" w:name="_Toc15371"/>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十</w:t>
      </w:r>
      <w:r>
        <w:rPr>
          <w:rFonts w:hint="eastAsia" w:ascii="宋体" w:hAnsi="宋体" w:eastAsia="宋体" w:cs="宋体"/>
          <w:b/>
          <w:bCs/>
          <w:color w:val="auto"/>
          <w:kern w:val="2"/>
          <w:sz w:val="24"/>
          <w:szCs w:val="24"/>
          <w:highlight w:val="none"/>
          <w:shd w:val="clear" w:color="auto" w:fill="auto"/>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有</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.5政府采购当事人有其他违反</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中华人民共和国政府采购法实施条例</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shd w:val="clear" w:color="auto" w:fill="auto"/>
          <w:lang w:val="en-US" w:eastAsia="zh-CN"/>
        </w:rPr>
      </w:pPr>
      <w:bookmarkStart w:id="709" w:name="_Toc7228"/>
      <w:r>
        <w:rPr>
          <w:rFonts w:hint="eastAsia" w:ascii="宋体" w:hAnsi="宋体" w:eastAsia="宋体" w:cs="宋体"/>
          <w:color w:val="auto"/>
          <w:sz w:val="28"/>
          <w:szCs w:val="28"/>
          <w:highlight w:val="none"/>
          <w:shd w:val="clear" w:color="auto" w:fill="auto"/>
          <w:lang w:val="zh-CN" w:eastAsia="zh-CN"/>
        </w:rPr>
        <w:t>三、评标</w:t>
      </w:r>
      <w:r>
        <w:rPr>
          <w:rFonts w:hint="eastAsia" w:ascii="宋体" w:hAnsi="宋体" w:eastAsia="宋体" w:cs="宋体"/>
          <w:color w:val="auto"/>
          <w:sz w:val="28"/>
          <w:szCs w:val="28"/>
          <w:highlight w:val="none"/>
          <w:shd w:val="clear" w:color="auto" w:fill="auto"/>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shd w:val="clear" w:color="auto" w:fill="auto"/>
          <w:lang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w:t>
      </w:r>
      <w:r>
        <w:rPr>
          <w:rFonts w:hint="eastAsia"/>
          <w:color w:val="auto"/>
          <w:highlight w:val="none"/>
          <w:shd w:val="clear" w:color="auto" w:fill="auto"/>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711" w:name="_Toc30313"/>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712" w:name="_Toc1577"/>
      <w:bookmarkStart w:id="713" w:name="_Toc1043"/>
      <w:bookmarkStart w:id="714" w:name="_Toc163492909"/>
      <w:bookmarkStart w:id="715" w:name="_Toc16256"/>
      <w:r>
        <w:rPr>
          <w:rFonts w:hint="eastAsia" w:ascii="宋体" w:hAnsi="宋体" w:eastAsia="宋体" w:cs="宋体"/>
          <w:b/>
          <w:bCs/>
          <w:color w:val="auto"/>
          <w:kern w:val="2"/>
          <w:sz w:val="24"/>
          <w:szCs w:val="24"/>
          <w:highlight w:val="none"/>
          <w:shd w:val="clear" w:color="auto" w:fill="auto"/>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
        <w:gridCol w:w="1580"/>
        <w:gridCol w:w="5683"/>
        <w:gridCol w:w="728"/>
        <w:gridCol w:w="920"/>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shd w:val="clear" w:color="auto" w:fill="auto"/>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shd w:val="clear" w:color="auto" w:fill="auto"/>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shd w:val="clear" w:color="auto" w:fill="auto"/>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kern w:val="2"/>
                <w:sz w:val="21"/>
                <w:szCs w:val="21"/>
                <w:highlight w:val="none"/>
                <w:shd w:val="clear" w:color="auto" w:fill="auto"/>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投标文件</w:t>
            </w:r>
            <w:r>
              <w:rPr>
                <w:rFonts w:hint="eastAsia" w:ascii="宋体" w:hAnsi="宋体" w:eastAsia="宋体" w:cs="宋体"/>
                <w:color w:val="auto"/>
                <w:sz w:val="21"/>
                <w:szCs w:val="21"/>
                <w:highlight w:val="none"/>
                <w:shd w:val="clear" w:color="auto" w:fill="auto"/>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shd w:val="clear" w:color="auto" w:fill="auto"/>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文件满足</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lang w:val="zh-CN" w:eastAsia="zh-CN"/>
              </w:rPr>
              <w:t>文件中标注“★”号的实质性条款（或指标）要求的</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具体详见</w:t>
            </w:r>
            <w:r>
              <w:rPr>
                <w:rFonts w:hint="eastAsia" w:ascii="宋体" w:hAnsi="宋体" w:eastAsia="宋体" w:cs="宋体"/>
                <w:color w:val="auto"/>
                <w:sz w:val="21"/>
                <w:szCs w:val="21"/>
                <w:highlight w:val="none"/>
                <w:shd w:val="clear" w:color="auto" w:fill="auto"/>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shd w:val="clear" w:color="auto" w:fill="auto"/>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shd w:val="clear" w:color="auto" w:fill="auto"/>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shd w:val="clear" w:color="auto" w:fill="auto"/>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zh-CN" w:eastAsia="zh-CN"/>
              </w:rPr>
              <w:t>联合体的</w:t>
            </w:r>
            <w:r>
              <w:rPr>
                <w:rFonts w:hint="eastAsia" w:cs="宋体"/>
                <w:color w:val="auto"/>
                <w:sz w:val="21"/>
                <w:szCs w:val="21"/>
                <w:highlight w:val="none"/>
                <w:shd w:val="clear" w:color="auto" w:fill="auto"/>
                <w:lang w:val="zh-CN" w:eastAsia="zh-CN"/>
              </w:rPr>
              <w:t>投标人</w:t>
            </w:r>
            <w:r>
              <w:rPr>
                <w:rFonts w:hint="eastAsia" w:ascii="宋体" w:hAnsi="宋体" w:eastAsia="宋体" w:cs="宋体"/>
                <w:color w:val="auto"/>
                <w:sz w:val="21"/>
                <w:szCs w:val="21"/>
                <w:highlight w:val="none"/>
                <w:shd w:val="clear" w:color="auto" w:fill="auto"/>
                <w:lang w:val="zh-CN" w:eastAsia="zh-CN"/>
              </w:rPr>
              <w:t>提交</w:t>
            </w:r>
            <w:r>
              <w:rPr>
                <w:rFonts w:hint="eastAsia" w:ascii="宋体" w:hAnsi="宋体" w:eastAsia="宋体" w:cs="宋体"/>
                <w:color w:val="auto"/>
                <w:sz w:val="21"/>
                <w:szCs w:val="21"/>
                <w:highlight w:val="none"/>
                <w:shd w:val="clear" w:color="auto" w:fill="auto"/>
                <w:lang w:val="en-US" w:eastAsia="zh-CN"/>
              </w:rPr>
              <w:t>了</w:t>
            </w:r>
            <w:r>
              <w:rPr>
                <w:rFonts w:hint="eastAsia" w:ascii="宋体" w:hAnsi="宋体" w:eastAsia="宋体" w:cs="宋体"/>
                <w:color w:val="auto"/>
                <w:sz w:val="21"/>
                <w:szCs w:val="21"/>
                <w:highlight w:val="none"/>
                <w:shd w:val="clear" w:color="auto" w:fill="auto"/>
                <w:lang w:val="zh-CN" w:eastAsia="zh-CN"/>
              </w:rPr>
              <w:t>各方共同签署的联合体协议的【</w:t>
            </w:r>
            <w:r>
              <w:rPr>
                <w:rFonts w:hint="eastAsia" w:ascii="宋体" w:hAnsi="宋体" w:eastAsia="宋体" w:cs="宋体"/>
                <w:color w:val="auto"/>
                <w:sz w:val="21"/>
                <w:szCs w:val="21"/>
                <w:highlight w:val="none"/>
                <w:shd w:val="clear" w:color="auto" w:fill="auto"/>
                <w:lang w:val="en-US" w:eastAsia="zh-CN"/>
              </w:rPr>
              <w:t>如允许联合体投标的</w:t>
            </w:r>
            <w:r>
              <w:rPr>
                <w:rFonts w:hint="eastAsia" w:ascii="宋体" w:hAnsi="宋体" w:eastAsia="宋体" w:cs="宋体"/>
                <w:color w:val="auto"/>
                <w:sz w:val="21"/>
                <w:szCs w:val="21"/>
                <w:highlight w:val="none"/>
                <w:shd w:val="clear" w:color="auto" w:fill="auto"/>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shd w:val="clear" w:color="auto" w:fill="auto"/>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shd w:val="clear" w:color="auto" w:fill="auto"/>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zh-CN" w:eastAsia="zh-CN"/>
              </w:rPr>
              <w:t>评审期间,</w:t>
            </w: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lang w:val="zh-CN" w:eastAsia="zh-CN"/>
              </w:rPr>
              <w:t>按评标委员会的要求提交经授权代表签字的澄清、说明、补正或</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改变</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shd w:val="clear" w:color="auto" w:fill="auto"/>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lang w:val="zh-CN" w:eastAsia="zh-CN"/>
              </w:rPr>
              <w:t>对采购人、采购代理机构、评标委员会及其工作人员</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施加影响,</w:t>
            </w:r>
            <w:r>
              <w:rPr>
                <w:rFonts w:hint="eastAsia" w:ascii="宋体" w:hAnsi="宋体" w:eastAsia="宋体" w:cs="宋体"/>
                <w:color w:val="auto"/>
                <w:sz w:val="21"/>
                <w:szCs w:val="21"/>
                <w:highlight w:val="none"/>
                <w:shd w:val="clear" w:color="auto" w:fill="auto"/>
                <w:lang w:val="en-US" w:eastAsia="zh-CN"/>
              </w:rPr>
              <w:t>无</w:t>
            </w:r>
            <w:r>
              <w:rPr>
                <w:rFonts w:hint="eastAsia" w:ascii="宋体" w:hAnsi="宋体" w:eastAsia="宋体" w:cs="宋体"/>
                <w:color w:val="auto"/>
                <w:sz w:val="21"/>
                <w:szCs w:val="21"/>
                <w:highlight w:val="none"/>
                <w:shd w:val="clear" w:color="auto" w:fill="auto"/>
                <w:lang w:val="zh-CN" w:eastAsia="zh-CN"/>
              </w:rPr>
              <w:t>有碍公平、公正</w:t>
            </w:r>
            <w:r>
              <w:rPr>
                <w:rFonts w:hint="eastAsia" w:ascii="宋体" w:hAnsi="宋体" w:eastAsia="宋体" w:cs="宋体"/>
                <w:color w:val="auto"/>
                <w:sz w:val="21"/>
                <w:szCs w:val="21"/>
                <w:highlight w:val="none"/>
                <w:shd w:val="clear" w:color="auto" w:fill="auto"/>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shd w:val="clear" w:color="auto" w:fill="auto"/>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没有</w:t>
            </w:r>
            <w:r>
              <w:rPr>
                <w:rFonts w:hint="eastAsia" w:ascii="宋体" w:hAnsi="宋体" w:eastAsia="宋体" w:cs="宋体"/>
                <w:color w:val="auto"/>
                <w:sz w:val="21"/>
                <w:szCs w:val="21"/>
                <w:highlight w:val="none"/>
                <w:shd w:val="clear" w:color="auto" w:fill="auto"/>
                <w:lang w:val="zh-CN" w:eastAsia="zh-CN"/>
              </w:rPr>
              <w:t>“第五章 评标方法及标准”</w:t>
            </w:r>
            <w:r>
              <w:rPr>
                <w:rFonts w:hint="eastAsia" w:ascii="宋体" w:hAnsi="宋体" w:eastAsia="宋体" w:cs="宋体"/>
                <w:color w:val="auto"/>
                <w:sz w:val="21"/>
                <w:szCs w:val="21"/>
                <w:highlight w:val="none"/>
                <w:shd w:val="clear" w:color="auto" w:fill="auto"/>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shd w:val="clear" w:color="auto" w:fill="auto"/>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shd w:val="clear" w:color="auto" w:fill="auto"/>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en-US" w:eastAsia="zh-CN"/>
              </w:rPr>
              <w:t>没有</w:t>
            </w:r>
            <w:r>
              <w:rPr>
                <w:rFonts w:hint="eastAsia" w:ascii="宋体" w:hAnsi="宋体" w:eastAsia="宋体" w:cs="宋体"/>
                <w:color w:val="auto"/>
                <w:sz w:val="21"/>
                <w:szCs w:val="21"/>
                <w:highlight w:val="none"/>
                <w:shd w:val="clear" w:color="auto" w:fill="auto"/>
                <w:lang w:val="zh-CN" w:eastAsia="zh-CN"/>
              </w:rPr>
              <w:t>法律、法规、规章规定属于</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shd w:val="clear" w:color="auto" w:fill="auto"/>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shd w:val="clear" w:color="auto" w:fill="auto"/>
        </w:rPr>
      </w:pPr>
    </w:p>
    <w:p w14:paraId="59CF7D20">
      <w:pPr>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shd w:val="clear" w:color="auto" w:fill="auto"/>
        </w:rPr>
      </w:pPr>
      <w:r>
        <w:rPr>
          <w:rFonts w:hint="eastAsia" w:ascii="宋体" w:hAnsi="宋体" w:cs="宋体"/>
          <w:b/>
          <w:color w:val="auto"/>
          <w:sz w:val="24"/>
          <w:szCs w:val="24"/>
          <w:highlight w:val="none"/>
          <w:shd w:val="clear" w:color="auto" w:fill="auto"/>
        </w:rPr>
        <w:t>符合</w:t>
      </w:r>
      <w:r>
        <w:rPr>
          <w:rFonts w:hint="eastAsia" w:ascii="宋体" w:hAnsi="宋体" w:cs="宋体"/>
          <w:b/>
          <w:color w:val="auto"/>
          <w:sz w:val="24"/>
          <w:szCs w:val="24"/>
          <w:highlight w:val="none"/>
          <w:shd w:val="clear" w:color="auto" w:fill="auto"/>
          <w:lang w:eastAsia="zh-CN"/>
        </w:rPr>
        <w:t>性</w:t>
      </w:r>
      <w:r>
        <w:rPr>
          <w:rFonts w:hint="eastAsia" w:cs="宋体"/>
          <w:b/>
          <w:color w:val="auto"/>
          <w:sz w:val="24"/>
          <w:szCs w:val="24"/>
          <w:highlight w:val="none"/>
          <w:shd w:val="clear" w:color="auto" w:fill="auto"/>
          <w:lang w:val="en-US" w:eastAsia="zh-CN"/>
        </w:rPr>
        <w:t>审查表-</w:t>
      </w:r>
      <w:r>
        <w:rPr>
          <w:rFonts w:hint="eastAsia" w:ascii="宋体" w:hAnsi="宋体" w:cs="宋体"/>
          <w:b/>
          <w:color w:val="auto"/>
          <w:sz w:val="24"/>
          <w:szCs w:val="24"/>
          <w:highlight w:val="none"/>
          <w:shd w:val="clear" w:color="auto" w:fill="auto"/>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shd w:val="clear" w:color="auto" w:fill="auto"/>
          <w:lang w:val="zh-CN" w:eastAsia="zh-CN" w:bidi="ar-SA"/>
        </w:rPr>
      </w:pPr>
      <w:bookmarkStart w:id="716" w:name="_Toc30593"/>
      <w:bookmarkStart w:id="717" w:name="_Toc3959"/>
      <w:bookmarkStart w:id="718" w:name="_Toc10068"/>
      <w:r>
        <w:rPr>
          <w:rFonts w:hint="eastAsia" w:ascii="宋体" w:hAnsi="宋体" w:eastAsia="宋体" w:cstheme="minorBidi"/>
          <w:b/>
          <w:bCs/>
          <w:color w:val="auto"/>
          <w:kern w:val="2"/>
          <w:sz w:val="28"/>
          <w:szCs w:val="28"/>
          <w:highlight w:val="none"/>
          <w:shd w:val="clear" w:color="auto" w:fill="auto"/>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rPr>
        <w:t>（</w:t>
      </w:r>
      <w:r>
        <w:rPr>
          <w:rFonts w:hint="eastAsia" w:cs="宋体"/>
          <w:b w:val="0"/>
          <w:bCs/>
          <w:color w:val="auto"/>
          <w:sz w:val="24"/>
          <w:szCs w:val="24"/>
          <w:highlight w:val="none"/>
          <w:shd w:val="clear" w:color="auto" w:fill="auto"/>
          <w:lang w:val="en-US" w:eastAsia="zh-CN"/>
        </w:rPr>
        <w:t>投标人</w:t>
      </w:r>
      <w:r>
        <w:rPr>
          <w:rFonts w:hint="eastAsia" w:ascii="宋体" w:hAnsi="宋体" w:cs="宋体"/>
          <w:b w:val="0"/>
          <w:bCs/>
          <w:color w:val="auto"/>
          <w:sz w:val="24"/>
          <w:szCs w:val="24"/>
          <w:highlight w:val="none"/>
          <w:shd w:val="clear" w:color="auto" w:fill="auto"/>
        </w:rPr>
        <w:t>须对本附表所有内容逐条响应且无负偏离，否则</w:t>
      </w:r>
      <w:r>
        <w:rPr>
          <w:rFonts w:hint="eastAsia" w:cs="宋体"/>
          <w:b w:val="0"/>
          <w:bCs/>
          <w:color w:val="auto"/>
          <w:sz w:val="24"/>
          <w:szCs w:val="24"/>
          <w:highlight w:val="none"/>
          <w:shd w:val="clear" w:color="auto" w:fill="auto"/>
          <w:lang w:val="en-US" w:eastAsia="zh-CN"/>
        </w:rPr>
        <w:t>其</w:t>
      </w:r>
      <w:r>
        <w:rPr>
          <w:rFonts w:hint="eastAsia" w:ascii="宋体" w:hAnsi="宋体" w:cs="宋体"/>
          <w:b/>
          <w:bCs w:val="0"/>
          <w:color w:val="auto"/>
          <w:sz w:val="24"/>
          <w:szCs w:val="24"/>
          <w:highlight w:val="none"/>
          <w:shd w:val="clear" w:color="auto" w:fill="auto"/>
        </w:rPr>
        <w:t>投标无效</w:t>
      </w:r>
      <w:r>
        <w:rPr>
          <w:rFonts w:hint="eastAsia" w:ascii="宋体" w:hAnsi="宋体" w:cs="宋体"/>
          <w:b w:val="0"/>
          <w:bCs/>
          <w:color w:val="auto"/>
          <w:sz w:val="24"/>
          <w:szCs w:val="24"/>
          <w:highlight w:val="none"/>
          <w:shd w:val="clear" w:color="auto" w:fill="auto"/>
        </w:rPr>
        <w:t>）</w:t>
      </w:r>
    </w:p>
    <w:p w14:paraId="212CF784">
      <w:pPr>
        <w:pStyle w:val="29"/>
        <w:rPr>
          <w:rFonts w:hint="eastAsia" w:ascii="宋体" w:hAnsi="宋体" w:cs="宋体"/>
          <w:color w:val="auto"/>
          <w:sz w:val="24"/>
          <w:szCs w:val="24"/>
          <w:highlight w:val="none"/>
          <w:shd w:val="clear" w:color="auto" w:fill="auto"/>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444"/>
        <w:gridCol w:w="1692"/>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投标文件响应</w:t>
            </w:r>
            <w:r>
              <w:rPr>
                <w:rFonts w:hint="eastAsia" w:ascii="宋体" w:hAnsi="宋体" w:eastAsia="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993" w:type="dxa"/>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4" w:type="dxa"/>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912"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993" w:type="dxa"/>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shd w:val="clear" w:color="auto" w:fill="auto"/>
                <w:lang w:val="en-US" w:eastAsia="zh-CN" w:bidi="ar-SA"/>
              </w:rPr>
            </w:pPr>
            <w:r>
              <w:rPr>
                <w:rFonts w:hint="default"/>
                <w:snapToGrid w:val="0"/>
                <w:color w:val="auto"/>
                <w:sz w:val="21"/>
                <w:szCs w:val="21"/>
                <w:highlight w:val="none"/>
                <w:shd w:val="clear" w:color="auto" w:fill="auto"/>
                <w:lang w:val="en-US" w:eastAsia="zh-CN"/>
              </w:rPr>
              <w:t>交货期</w:t>
            </w:r>
          </w:p>
        </w:tc>
        <w:tc>
          <w:tcPr>
            <w:tcW w:w="4444" w:type="dxa"/>
            <w:shd w:val="clear" w:color="auto" w:fill="auto"/>
            <w:noWrap w:val="0"/>
            <w:vAlign w:val="center"/>
          </w:tcPr>
          <w:p w14:paraId="42FF9C3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5BB89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3" w:type="dxa"/>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default"/>
                <w:snapToGrid w:val="0"/>
                <w:color w:val="auto"/>
                <w:sz w:val="21"/>
                <w:szCs w:val="21"/>
                <w:highlight w:val="none"/>
                <w:shd w:val="clear" w:color="auto" w:fill="auto"/>
                <w:lang w:val="en-US" w:eastAsia="zh-CN"/>
              </w:rPr>
              <w:t>交货地点</w:t>
            </w:r>
          </w:p>
        </w:tc>
        <w:tc>
          <w:tcPr>
            <w:tcW w:w="4444" w:type="dxa"/>
            <w:shd w:val="clear" w:color="auto" w:fill="auto"/>
            <w:noWrap w:val="0"/>
            <w:vAlign w:val="center"/>
          </w:tcPr>
          <w:p w14:paraId="324EF1FF">
            <w:pPr>
              <w:pStyle w:val="57"/>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3" w:type="dxa"/>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snapToGrid w:val="0"/>
                <w:color w:val="auto"/>
                <w:sz w:val="21"/>
                <w:szCs w:val="21"/>
                <w:highlight w:val="none"/>
                <w:shd w:val="clear" w:color="auto" w:fill="auto"/>
                <w:lang w:val="en-US" w:eastAsia="zh-CN"/>
              </w:rPr>
              <w:t>付款方式</w:t>
            </w:r>
          </w:p>
        </w:tc>
        <w:tc>
          <w:tcPr>
            <w:tcW w:w="4444" w:type="dxa"/>
            <w:shd w:val="clear" w:color="auto" w:fill="auto"/>
            <w:noWrap w:val="0"/>
            <w:vAlign w:val="center"/>
          </w:tcPr>
          <w:p w14:paraId="080CC3BD">
            <w:pPr>
              <w:pStyle w:val="57"/>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6E29F2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3" w:type="dxa"/>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4" w:type="dxa"/>
            <w:shd w:val="clear" w:color="auto" w:fill="auto"/>
            <w:noWrap w:val="0"/>
            <w:vAlign w:val="center"/>
          </w:tcPr>
          <w:p w14:paraId="168AEEF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6A57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41788B3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6</w:t>
            </w:r>
          </w:p>
        </w:tc>
        <w:tc>
          <w:tcPr>
            <w:tcW w:w="1993" w:type="dxa"/>
            <w:shd w:val="clear" w:color="auto" w:fill="auto"/>
            <w:noWrap w:val="0"/>
            <w:vAlign w:val="center"/>
          </w:tcPr>
          <w:p w14:paraId="0474765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4" w:type="dxa"/>
            <w:shd w:val="clear" w:color="auto" w:fill="auto"/>
            <w:noWrap w:val="0"/>
            <w:vAlign w:val="center"/>
          </w:tcPr>
          <w:p w14:paraId="6461EC5F">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912" w:type="pct"/>
            <w:noWrap w:val="0"/>
            <w:vAlign w:val="center"/>
          </w:tcPr>
          <w:p w14:paraId="318EF06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3597B28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767A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68F99EC4">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7</w:t>
            </w:r>
          </w:p>
        </w:tc>
        <w:tc>
          <w:tcPr>
            <w:tcW w:w="1993" w:type="dxa"/>
            <w:shd w:val="clear" w:color="auto" w:fill="auto"/>
            <w:noWrap w:val="0"/>
            <w:vAlign w:val="center"/>
          </w:tcPr>
          <w:p w14:paraId="0E3C6FB4">
            <w:pPr>
              <w:keepNext w:val="0"/>
              <w:keepLines w:val="0"/>
              <w:pageBreakBefore w:val="0"/>
              <w:widowControl w:val="0"/>
              <w:kinsoku/>
              <w:wordWrap/>
              <w:overflowPunct/>
              <w:topLinePunct w:val="0"/>
              <w:bidi w:val="0"/>
              <w:adjustRightInd/>
              <w:snapToGrid/>
              <w:spacing w:line="360" w:lineRule="exact"/>
              <w:jc w:val="center"/>
              <w:textAlignment w:val="auto"/>
              <w:rPr>
                <w:rFonts w:hint="eastAsia" w:cs="宋体"/>
                <w:color w:val="auto"/>
                <w:kern w:val="2"/>
                <w:sz w:val="21"/>
                <w:szCs w:val="21"/>
                <w:highlight w:val="none"/>
                <w:shd w:val="clear" w:color="auto" w:fill="auto"/>
                <w:lang w:val="en-US" w:eastAsia="zh-CN" w:bidi="ar-SA"/>
              </w:rPr>
            </w:pPr>
            <w:r>
              <w:rPr>
                <w:rFonts w:hint="eastAsia" w:cs="宋体"/>
                <w:color w:val="auto"/>
                <w:kern w:val="2"/>
                <w:sz w:val="21"/>
                <w:szCs w:val="21"/>
                <w:highlight w:val="none"/>
                <w:shd w:val="clear" w:color="auto" w:fill="auto"/>
                <w:lang w:val="en-US" w:eastAsia="zh-CN" w:bidi="ar-SA"/>
              </w:rPr>
              <w:t>……</w:t>
            </w:r>
          </w:p>
        </w:tc>
        <w:tc>
          <w:tcPr>
            <w:tcW w:w="4444" w:type="dxa"/>
            <w:shd w:val="clear" w:color="auto" w:fill="auto"/>
            <w:noWrap w:val="0"/>
            <w:vAlign w:val="center"/>
          </w:tcPr>
          <w:p w14:paraId="77438BAD">
            <w:pPr>
              <w:keepNext w:val="0"/>
              <w:keepLines w:val="0"/>
              <w:pageBreakBefore w:val="0"/>
              <w:widowControl w:val="0"/>
              <w:kinsoku/>
              <w:wordWrap/>
              <w:overflowPunct/>
              <w:topLinePunct w:val="0"/>
              <w:bidi w:val="0"/>
              <w:adjustRightInd/>
              <w:snapToGrid/>
              <w:spacing w:line="360" w:lineRule="exact"/>
              <w:jc w:val="left"/>
              <w:textAlignment w:val="auto"/>
              <w:rPr>
                <w:rFonts w:hint="eastAsia" w:cs="宋体"/>
                <w:color w:val="auto"/>
                <w:sz w:val="21"/>
                <w:szCs w:val="21"/>
                <w:highlight w:val="none"/>
                <w:shd w:val="clear" w:color="auto" w:fill="auto"/>
                <w:lang w:val="en-US" w:eastAsia="zh-CN"/>
              </w:rPr>
            </w:pPr>
          </w:p>
        </w:tc>
        <w:tc>
          <w:tcPr>
            <w:tcW w:w="912" w:type="pct"/>
            <w:noWrap w:val="0"/>
            <w:vAlign w:val="center"/>
          </w:tcPr>
          <w:p w14:paraId="1B16BE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1DA490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bl>
    <w:p w14:paraId="056E91C4">
      <w:pPr>
        <w:rPr>
          <w:rFonts w:hint="eastAsia"/>
          <w:b/>
          <w:bCs/>
          <w:color w:val="auto"/>
          <w:highlight w:val="none"/>
          <w:shd w:val="clear" w:color="auto" w:fill="auto"/>
          <w:lang w:val="en-US" w:eastAsia="zh-CN"/>
        </w:rPr>
      </w:pPr>
    </w:p>
    <w:p w14:paraId="2391C8FE">
      <w:pPr>
        <w:numPr>
          <w:ilvl w:val="0"/>
          <w:numId w:val="7"/>
        </w:numPr>
        <w:rPr>
          <w:rFonts w:hint="eastAsia" w:ascii="宋体" w:hAnsi="宋体" w:eastAsia="宋体" w:cs="宋体"/>
          <w:b/>
          <w:bCs/>
          <w:color w:val="auto"/>
          <w:kern w:val="2"/>
          <w:sz w:val="24"/>
          <w:szCs w:val="24"/>
          <w:highlight w:val="none"/>
          <w:shd w:val="clear" w:color="auto" w:fill="auto"/>
          <w:lang w:val="zh-CN" w:eastAsia="zh-CN" w:bidi="ar-SA"/>
        </w:rPr>
      </w:pPr>
      <w:bookmarkStart w:id="719" w:name="_Toc155185917"/>
      <w:bookmarkStart w:id="720" w:name="_Toc10178"/>
      <w:bookmarkStart w:id="721" w:name="_Toc3939"/>
      <w:bookmarkStart w:id="722" w:name="_Toc21870"/>
      <w:bookmarkStart w:id="723" w:name="_Toc163492910"/>
      <w:r>
        <w:rPr>
          <w:rFonts w:hint="eastAsia" w:ascii="宋体" w:hAnsi="宋体" w:eastAsia="宋体" w:cs="宋体"/>
          <w:b/>
          <w:bCs/>
          <w:color w:val="auto"/>
          <w:kern w:val="2"/>
          <w:sz w:val="24"/>
          <w:szCs w:val="24"/>
          <w:highlight w:val="none"/>
          <w:shd w:val="clear" w:color="auto" w:fill="auto"/>
          <w:lang w:val="zh-CN" w:eastAsia="zh-CN" w:bidi="ar-SA"/>
        </w:rPr>
        <w:br w:type="page"/>
      </w:r>
      <w:r>
        <w:rPr>
          <w:rFonts w:hint="eastAsia" w:ascii="宋体" w:hAnsi="宋体" w:eastAsia="宋体" w:cs="宋体"/>
          <w:b/>
          <w:bCs/>
          <w:color w:val="auto"/>
          <w:kern w:val="2"/>
          <w:sz w:val="24"/>
          <w:szCs w:val="24"/>
          <w:highlight w:val="none"/>
          <w:shd w:val="clear" w:color="auto" w:fill="auto"/>
          <w:lang w:val="zh-CN" w:eastAsia="zh-CN" w:bidi="ar-SA"/>
        </w:rPr>
        <w:t>评分标准</w:t>
      </w:r>
    </w:p>
    <w:tbl>
      <w:tblPr>
        <w:tblStyle w:val="35"/>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评标项目</w:t>
            </w:r>
          </w:p>
        </w:tc>
        <w:tc>
          <w:tcPr>
            <w:tcW w:w="838" w:type="pct"/>
            <w:shd w:val="clear" w:color="auto" w:fill="D8D8D8" w:themeFill="background1" w:themeFillShade="D9"/>
            <w:vAlign w:val="center"/>
          </w:tcPr>
          <w:p w14:paraId="17E89836">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评标分项</w:t>
            </w:r>
          </w:p>
        </w:tc>
        <w:tc>
          <w:tcPr>
            <w:tcW w:w="532" w:type="pct"/>
            <w:shd w:val="clear" w:color="auto" w:fill="D8D8D8" w:themeFill="background1" w:themeFillShade="D9"/>
            <w:vAlign w:val="center"/>
          </w:tcPr>
          <w:p w14:paraId="64C52CA7">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分值</w:t>
            </w:r>
          </w:p>
        </w:tc>
        <w:tc>
          <w:tcPr>
            <w:tcW w:w="3222" w:type="pct"/>
            <w:shd w:val="clear" w:color="auto" w:fill="D8D8D8" w:themeFill="background1" w:themeFillShade="D9"/>
            <w:vAlign w:val="center"/>
          </w:tcPr>
          <w:p w14:paraId="7EE9970E">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价格部分</w:t>
            </w:r>
          </w:p>
          <w:p w14:paraId="53840D76">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tc>
        <w:tc>
          <w:tcPr>
            <w:tcW w:w="838" w:type="pct"/>
            <w:vAlign w:val="center"/>
          </w:tcPr>
          <w:p w14:paraId="1BE3720C">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投标报价</w:t>
            </w:r>
          </w:p>
        </w:tc>
        <w:tc>
          <w:tcPr>
            <w:tcW w:w="532" w:type="pct"/>
            <w:vAlign w:val="center"/>
          </w:tcPr>
          <w:p w14:paraId="48A1805A">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30分</w:t>
            </w:r>
          </w:p>
        </w:tc>
        <w:tc>
          <w:tcPr>
            <w:tcW w:w="3222" w:type="pct"/>
            <w:vAlign w:val="center"/>
          </w:tcPr>
          <w:p w14:paraId="22CCBB58">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满足招标文件要求且投标价格最低的投标报价为评标基准价，其价格分为满分。其他投标人的价格分统一按照下列公式计算：</w:t>
            </w:r>
          </w:p>
          <w:p w14:paraId="7C302C11">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投标报价得分=（评标基准价／投标报价)×价格</w:t>
            </w:r>
            <w:r>
              <w:rPr>
                <w:rFonts w:hint="eastAsia" w:ascii="宋体" w:hAnsi="宋体" w:eastAsia="宋体" w:cs="宋体"/>
                <w:color w:val="auto"/>
                <w:sz w:val="21"/>
                <w:szCs w:val="21"/>
                <w:highlight w:val="none"/>
                <w:shd w:val="clear" w:color="auto" w:fill="auto"/>
                <w:lang w:eastAsia="zh-CN"/>
              </w:rPr>
              <w:t>分值</w:t>
            </w:r>
          </w:p>
          <w:p w14:paraId="64816198">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备注</w:t>
            </w:r>
            <w:r>
              <w:rPr>
                <w:rFonts w:hint="eastAsia" w:ascii="宋体" w:hAnsi="宋体" w:eastAsia="宋体" w:cs="宋体"/>
                <w:color w:val="auto"/>
                <w:sz w:val="21"/>
                <w:szCs w:val="21"/>
                <w:highlight w:val="none"/>
                <w:shd w:val="clear" w:color="auto" w:fill="auto"/>
              </w:rPr>
              <w:t>：符合</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投标人须知</w:t>
            </w:r>
            <w:r>
              <w:rPr>
                <w:rFonts w:hint="eastAsia" w:ascii="宋体" w:hAnsi="宋体" w:eastAsia="宋体" w:cs="宋体"/>
                <w:color w:val="auto"/>
                <w:sz w:val="21"/>
                <w:szCs w:val="21"/>
                <w:highlight w:val="none"/>
                <w:shd w:val="clear" w:color="auto" w:fill="auto"/>
                <w:lang w:val="en-US" w:eastAsia="zh-CN"/>
              </w:rPr>
              <w:t>前附表”</w:t>
            </w:r>
            <w:r>
              <w:rPr>
                <w:rFonts w:hint="eastAsia" w:ascii="宋体" w:hAnsi="宋体" w:eastAsia="宋体" w:cs="宋体"/>
                <w:color w:val="auto"/>
                <w:sz w:val="21"/>
                <w:szCs w:val="21"/>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技术部分（40分）</w:t>
            </w:r>
          </w:p>
        </w:tc>
        <w:tc>
          <w:tcPr>
            <w:tcW w:w="838" w:type="pct"/>
            <w:vAlign w:val="center"/>
          </w:tcPr>
          <w:p w14:paraId="3CFE38B5">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技术符合程度</w:t>
            </w:r>
          </w:p>
        </w:tc>
        <w:tc>
          <w:tcPr>
            <w:tcW w:w="532" w:type="pct"/>
            <w:vAlign w:val="center"/>
          </w:tcPr>
          <w:p w14:paraId="1E359A54">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30分</w:t>
            </w:r>
          </w:p>
        </w:tc>
        <w:tc>
          <w:tcPr>
            <w:tcW w:w="3222" w:type="pct"/>
            <w:vAlign w:val="center"/>
          </w:tcPr>
          <w:p w14:paraId="43704D1A">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每有一项技术</w:t>
            </w:r>
            <w:r>
              <w:rPr>
                <w:rFonts w:hint="eastAsia" w:ascii="宋体" w:hAnsi="宋体" w:eastAsia="宋体" w:cs="宋体"/>
                <w:color w:val="auto"/>
                <w:sz w:val="21"/>
                <w:szCs w:val="21"/>
                <w:highlight w:val="none"/>
                <w:shd w:val="clear" w:color="auto" w:fill="auto"/>
              </w:rPr>
              <w:t>参数</w:t>
            </w:r>
            <w:r>
              <w:rPr>
                <w:rFonts w:hint="eastAsia" w:ascii="宋体" w:hAnsi="宋体" w:eastAsia="宋体" w:cs="宋体"/>
                <w:color w:val="auto"/>
                <w:sz w:val="21"/>
                <w:szCs w:val="21"/>
                <w:highlight w:val="none"/>
                <w:shd w:val="clear" w:color="auto" w:fill="auto"/>
                <w:lang w:val="en-US" w:eastAsia="zh-CN"/>
              </w:rPr>
              <w:t>存在</w:t>
            </w:r>
            <w:r>
              <w:rPr>
                <w:rFonts w:hint="eastAsia" w:ascii="宋体" w:hAnsi="宋体" w:eastAsia="宋体" w:cs="宋体"/>
                <w:color w:val="auto"/>
                <w:sz w:val="21"/>
                <w:szCs w:val="21"/>
                <w:highlight w:val="none"/>
                <w:shd w:val="clear" w:color="auto" w:fill="auto"/>
              </w:rPr>
              <w:t>负偏离</w:t>
            </w:r>
            <w:r>
              <w:rPr>
                <w:rFonts w:hint="eastAsia" w:ascii="宋体" w:hAnsi="宋体" w:eastAsia="宋体" w:cs="宋体"/>
                <w:color w:val="auto"/>
                <w:sz w:val="21"/>
                <w:szCs w:val="21"/>
                <w:highlight w:val="none"/>
                <w:shd w:val="clear" w:color="auto" w:fill="auto"/>
                <w:lang w:val="en-US" w:eastAsia="zh-CN"/>
              </w:rPr>
              <w:t>则</w:t>
            </w:r>
            <w:r>
              <w:rPr>
                <w:rFonts w:hint="eastAsia" w:ascii="宋体" w:hAnsi="宋体" w:eastAsia="宋体" w:cs="宋体"/>
                <w:color w:val="auto"/>
                <w:sz w:val="21"/>
                <w:szCs w:val="21"/>
                <w:highlight w:val="none"/>
                <w:shd w:val="clear" w:color="auto" w:fill="auto"/>
              </w:rPr>
              <w:t>扣</w:t>
            </w:r>
            <w:r>
              <w:rPr>
                <w:rFonts w:hint="eastAsia" w:cs="宋体"/>
                <w:color w:val="auto"/>
                <w:sz w:val="21"/>
                <w:szCs w:val="21"/>
                <w:highlight w:val="none"/>
                <w:shd w:val="clear" w:color="auto" w:fill="auto"/>
                <w:lang w:val="en-US" w:eastAsia="zh-CN"/>
              </w:rPr>
              <w:t>3.75</w:t>
            </w:r>
            <w:r>
              <w:rPr>
                <w:rFonts w:hint="eastAsia" w:ascii="宋体" w:hAnsi="宋体" w:eastAsia="宋体" w:cs="宋体"/>
                <w:color w:val="auto"/>
                <w:sz w:val="21"/>
                <w:szCs w:val="21"/>
                <w:highlight w:val="none"/>
                <w:shd w:val="clear" w:color="auto" w:fill="auto"/>
              </w:rPr>
              <w:t>分</w:t>
            </w:r>
            <w:r>
              <w:rPr>
                <w:rFonts w:hint="eastAsia"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最高得</w:t>
            </w: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p w14:paraId="4519E43A">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注：技术参数响应指标以投标产品</w:t>
            </w:r>
            <w:r>
              <w:rPr>
                <w:rFonts w:hint="eastAsia" w:ascii="宋体" w:hAnsi="宋体" w:eastAsia="宋体" w:cs="宋体"/>
                <w:color w:val="auto"/>
                <w:sz w:val="21"/>
                <w:szCs w:val="21"/>
                <w:highlight w:val="none"/>
                <w:shd w:val="clear" w:color="auto" w:fill="auto"/>
                <w:lang w:val="en-US" w:eastAsia="zh-CN"/>
              </w:rPr>
              <w:t>完整</w:t>
            </w:r>
            <w:r>
              <w:rPr>
                <w:rFonts w:hint="eastAsia" w:ascii="宋体" w:hAnsi="宋体" w:eastAsia="宋体" w:cs="宋体"/>
                <w:color w:val="auto"/>
                <w:sz w:val="21"/>
                <w:szCs w:val="21"/>
                <w:highlight w:val="none"/>
                <w:shd w:val="clear" w:color="auto" w:fill="auto"/>
              </w:rPr>
              <w:t>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vAlign w:val="center"/>
          </w:tcPr>
          <w:p w14:paraId="61EA495A">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技术先进性</w:t>
            </w:r>
          </w:p>
        </w:tc>
        <w:tc>
          <w:tcPr>
            <w:tcW w:w="532" w:type="pct"/>
            <w:vAlign w:val="center"/>
          </w:tcPr>
          <w:p w14:paraId="6A3D0A14">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2" w:type="pct"/>
            <w:vAlign w:val="center"/>
          </w:tcPr>
          <w:p w14:paraId="2E0067DE">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以利于临床工作需要为前提，参数高于招标要求的，每项得1分，加满为止；否则不得分。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1487F023">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vAlign w:val="center"/>
          </w:tcPr>
          <w:p w14:paraId="3CE383E5">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用户使用评价</w:t>
            </w:r>
          </w:p>
        </w:tc>
        <w:tc>
          <w:tcPr>
            <w:tcW w:w="532" w:type="pct"/>
            <w:vAlign w:val="center"/>
          </w:tcPr>
          <w:p w14:paraId="639394AC">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3分</w:t>
            </w:r>
          </w:p>
        </w:tc>
        <w:tc>
          <w:tcPr>
            <w:tcW w:w="3222" w:type="pct"/>
            <w:vAlign w:val="center"/>
          </w:tcPr>
          <w:p w14:paraId="3A415202">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由甲方单位出具对</w:t>
            </w: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所提供的类似投标产品的供应评价，每提供一项评价满意或优秀的得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分，满分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vAlign w:val="center"/>
          </w:tcPr>
          <w:p w14:paraId="50B01550">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可操作、可维护性</w:t>
            </w:r>
          </w:p>
        </w:tc>
        <w:tc>
          <w:tcPr>
            <w:tcW w:w="532" w:type="pct"/>
            <w:vAlign w:val="center"/>
          </w:tcPr>
          <w:p w14:paraId="04BC44A5">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4分</w:t>
            </w:r>
          </w:p>
        </w:tc>
        <w:tc>
          <w:tcPr>
            <w:tcW w:w="3222" w:type="pct"/>
            <w:vAlign w:val="center"/>
          </w:tcPr>
          <w:p w14:paraId="4AEAE355">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分，最高得</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06" w:type="pct"/>
            <w:vMerge w:val="continue"/>
            <w:vAlign w:val="center"/>
          </w:tcPr>
          <w:p w14:paraId="140EB5FE">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vAlign w:val="center"/>
          </w:tcPr>
          <w:p w14:paraId="0FE19763">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其它技术因素</w:t>
            </w:r>
          </w:p>
        </w:tc>
        <w:tc>
          <w:tcPr>
            <w:tcW w:w="532" w:type="pct"/>
            <w:vAlign w:val="center"/>
          </w:tcPr>
          <w:p w14:paraId="2977A78F">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1分</w:t>
            </w:r>
          </w:p>
        </w:tc>
        <w:tc>
          <w:tcPr>
            <w:tcW w:w="3222" w:type="pct"/>
            <w:vAlign w:val="center"/>
          </w:tcPr>
          <w:p w14:paraId="4E0FC337">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其他有利于临床工作需求的优惠条件。有得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商务部分（30分）</w:t>
            </w:r>
          </w:p>
        </w:tc>
        <w:tc>
          <w:tcPr>
            <w:tcW w:w="838" w:type="pct"/>
            <w:vAlign w:val="center"/>
          </w:tcPr>
          <w:p w14:paraId="41EC3A1D">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服务方案</w:t>
            </w:r>
          </w:p>
        </w:tc>
        <w:tc>
          <w:tcPr>
            <w:tcW w:w="532" w:type="pct"/>
            <w:vAlign w:val="center"/>
          </w:tcPr>
          <w:p w14:paraId="18964890">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8分</w:t>
            </w:r>
          </w:p>
        </w:tc>
        <w:tc>
          <w:tcPr>
            <w:tcW w:w="3222" w:type="pct"/>
            <w:shd w:val="clear" w:color="auto" w:fill="auto"/>
            <w:vAlign w:val="center"/>
          </w:tcPr>
          <w:p w14:paraId="50129402">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根据</w:t>
            </w: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分，每缺失一项扣</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分，扣完为止</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每</w:t>
            </w:r>
            <w:r>
              <w:rPr>
                <w:rFonts w:hint="eastAsia" w:ascii="宋体" w:hAnsi="宋体" w:eastAsia="宋体" w:cs="宋体"/>
                <w:color w:val="auto"/>
                <w:sz w:val="21"/>
                <w:szCs w:val="21"/>
                <w:highlight w:val="none"/>
                <w:shd w:val="clear" w:color="auto" w:fill="auto"/>
                <w:lang w:val="en-US" w:eastAsia="zh-CN"/>
              </w:rPr>
              <w:t>有一项</w:t>
            </w:r>
            <w:r>
              <w:rPr>
                <w:rFonts w:hint="eastAsia" w:ascii="宋体" w:hAnsi="宋体" w:eastAsia="宋体" w:cs="宋体"/>
                <w:color w:val="auto"/>
                <w:sz w:val="21"/>
                <w:szCs w:val="21"/>
                <w:highlight w:val="none"/>
                <w:shd w:val="clear" w:color="auto" w:fill="auto"/>
              </w:rPr>
              <w:t>不详实，阐述不清晰</w:t>
            </w:r>
            <w:r>
              <w:rPr>
                <w:rFonts w:hint="eastAsia" w:ascii="宋体" w:hAnsi="宋体" w:eastAsia="宋体" w:cs="宋体"/>
                <w:color w:val="auto"/>
                <w:sz w:val="21"/>
                <w:szCs w:val="21"/>
                <w:highlight w:val="none"/>
                <w:shd w:val="clear" w:color="auto" w:fill="auto"/>
                <w:lang w:val="en-US" w:eastAsia="zh-CN"/>
              </w:rPr>
              <w:t>扣1分。</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vAlign w:val="center"/>
          </w:tcPr>
          <w:p w14:paraId="0E8D0752">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企业实力</w:t>
            </w:r>
          </w:p>
        </w:tc>
        <w:tc>
          <w:tcPr>
            <w:tcW w:w="532" w:type="pct"/>
            <w:vAlign w:val="center"/>
          </w:tcPr>
          <w:p w14:paraId="0DF4FCAB">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6分</w:t>
            </w:r>
          </w:p>
        </w:tc>
        <w:tc>
          <w:tcPr>
            <w:tcW w:w="3222" w:type="pct"/>
            <w:shd w:val="clear" w:color="auto" w:fill="auto"/>
            <w:vAlign w:val="center"/>
          </w:tcPr>
          <w:p w14:paraId="4A4D6BC5">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提供</w:t>
            </w:r>
            <w:r>
              <w:rPr>
                <w:rFonts w:hint="eastAsia" w:ascii="宋体" w:hAnsi="宋体" w:eastAsia="宋体" w:cs="宋体"/>
                <w:color w:val="auto"/>
                <w:sz w:val="21"/>
                <w:szCs w:val="21"/>
                <w:highlight w:val="none"/>
                <w:shd w:val="clear" w:color="auto" w:fill="auto"/>
                <w:lang w:val="en-US" w:eastAsia="zh-CN"/>
              </w:rPr>
              <w:t>拟</w:t>
            </w:r>
            <w:r>
              <w:rPr>
                <w:rFonts w:hint="eastAsia" w:ascii="宋体" w:hAnsi="宋体" w:eastAsia="宋体" w:cs="宋体"/>
                <w:color w:val="auto"/>
                <w:sz w:val="21"/>
                <w:szCs w:val="21"/>
                <w:highlight w:val="none"/>
                <w:shd w:val="clear" w:color="auto" w:fill="auto"/>
              </w:rPr>
              <w:t>投标产品业绩</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w:t>
            </w:r>
            <w:r>
              <w:rPr>
                <w:rFonts w:hint="eastAsia" w:cs="宋体"/>
                <w:color w:val="auto"/>
                <w:sz w:val="21"/>
                <w:szCs w:val="21"/>
                <w:highlight w:val="none"/>
                <w:shd w:val="clear" w:color="auto" w:fill="auto"/>
                <w:lang w:val="en-US" w:eastAsia="zh-CN"/>
              </w:rPr>
              <w:t>每提供1份，得1分，最高得3分</w:t>
            </w:r>
            <w:r>
              <w:rPr>
                <w:rFonts w:hint="eastAsia" w:ascii="宋体" w:hAnsi="宋体" w:eastAsia="宋体" w:cs="宋体"/>
                <w:color w:val="auto"/>
                <w:sz w:val="21"/>
                <w:szCs w:val="21"/>
                <w:highlight w:val="none"/>
                <w:shd w:val="clear" w:color="auto" w:fill="auto"/>
              </w:rPr>
              <w:t>；无提供不得分。（需提供证明材料，如</w:t>
            </w:r>
            <w:r>
              <w:rPr>
                <w:rFonts w:hint="eastAsia" w:ascii="宋体" w:hAnsi="宋体" w:eastAsia="宋体" w:cs="宋体"/>
                <w:color w:val="auto"/>
                <w:sz w:val="21"/>
                <w:szCs w:val="21"/>
                <w:highlight w:val="none"/>
                <w:shd w:val="clear" w:color="auto" w:fill="auto"/>
                <w:lang w:val="en-US" w:eastAsia="zh-CN"/>
              </w:rPr>
              <w:t>成交通知书或</w:t>
            </w:r>
            <w:r>
              <w:rPr>
                <w:rFonts w:hint="eastAsia" w:ascii="宋体" w:hAnsi="宋体" w:eastAsia="宋体" w:cs="宋体"/>
                <w:color w:val="auto"/>
                <w:sz w:val="21"/>
                <w:szCs w:val="21"/>
                <w:highlight w:val="none"/>
                <w:shd w:val="clear" w:color="auto" w:fill="auto"/>
              </w:rPr>
              <w:t>合同复印件等）</w:t>
            </w:r>
          </w:p>
          <w:p w14:paraId="33E10338">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临床评价（3分）：从产品的①稳定性、②故障（或失效）发生率、③产品便于临床操作使用进行评分综合评分，每满足一项得1分，最高得3分。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489C92CD">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tcPr>
          <w:p w14:paraId="266DBFFA">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培训</w:t>
            </w:r>
          </w:p>
        </w:tc>
        <w:tc>
          <w:tcPr>
            <w:tcW w:w="532" w:type="pct"/>
          </w:tcPr>
          <w:p w14:paraId="745CD809">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2" w:type="pct"/>
            <w:shd w:val="clear" w:color="auto" w:fill="auto"/>
            <w:vAlign w:val="center"/>
          </w:tcPr>
          <w:p w14:paraId="026C6403">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提供培训方案，满足招标文件要求，内容全面并且可行得</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仅有培训方案，但内容缺失、方案存在缺陷或不合理，得1分，未提供不得分。</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tcPr>
          <w:p w14:paraId="29802163">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售后服务体系</w:t>
            </w:r>
          </w:p>
        </w:tc>
        <w:tc>
          <w:tcPr>
            <w:tcW w:w="532" w:type="pct"/>
          </w:tcPr>
          <w:p w14:paraId="35813888">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tc>
        <w:tc>
          <w:tcPr>
            <w:tcW w:w="3222" w:type="pct"/>
            <w:shd w:val="clear" w:color="auto" w:fill="auto"/>
            <w:vAlign w:val="center"/>
          </w:tcPr>
          <w:p w14:paraId="74EDF067">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具有专职工程师，保证日常维护及故障排除（</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p w14:paraId="6A110AFF">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生产厂家设有售后服务团队（2分），生产厂家拥有完善的售后服务保障体系（</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分），生产厂家设有常驻专业工程师以提供技术服务支持（</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分），设有备件仓库保证常规配件供应（</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p w14:paraId="155BDDA9">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需附相应证明材料（房屋租赁合同、人员聘用劳动合同、厂家专业人员认证资格证书（培训合格证书）等），否则不得分。</w:t>
            </w:r>
            <w:bookmarkStart w:id="848" w:name="_GoBack"/>
            <w:bookmarkEnd w:id="848"/>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p>
        </w:tc>
        <w:tc>
          <w:tcPr>
            <w:tcW w:w="838" w:type="pct"/>
          </w:tcPr>
          <w:p w14:paraId="2030C841">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售后服务承诺</w:t>
            </w:r>
          </w:p>
        </w:tc>
        <w:tc>
          <w:tcPr>
            <w:tcW w:w="532" w:type="pct"/>
          </w:tcPr>
          <w:p w14:paraId="0C393382">
            <w:pPr>
              <w:pStyle w:val="57"/>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2" w:type="pct"/>
            <w:shd w:val="clear" w:color="auto" w:fill="auto"/>
            <w:vAlign w:val="center"/>
          </w:tcPr>
          <w:p w14:paraId="30B3751E">
            <w:pPr>
              <w:pStyle w:val="5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满足</w:t>
            </w:r>
            <w:r>
              <w:rPr>
                <w:rFonts w:hint="eastAsia" w:ascii="宋体" w:hAnsi="宋体" w:eastAsia="宋体" w:cs="宋体"/>
                <w:color w:val="auto"/>
                <w:sz w:val="21"/>
                <w:szCs w:val="21"/>
                <w:highlight w:val="none"/>
                <w:shd w:val="clear" w:color="auto" w:fill="auto"/>
                <w:lang w:eastAsia="zh-CN"/>
              </w:rPr>
              <w:t>采购文件</w:t>
            </w:r>
            <w:r>
              <w:rPr>
                <w:rFonts w:hint="eastAsia" w:ascii="宋体" w:hAnsi="宋体" w:eastAsia="宋体" w:cs="宋体"/>
                <w:color w:val="auto"/>
                <w:sz w:val="21"/>
                <w:szCs w:val="21"/>
                <w:highlight w:val="none"/>
                <w:shd w:val="clear" w:color="auto" w:fill="auto"/>
              </w:rPr>
              <w:t>要求，内容全面并且可行得</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分。否则不得分。</w:t>
            </w:r>
          </w:p>
        </w:tc>
      </w:tr>
      <w:bookmarkEnd w:id="719"/>
      <w:bookmarkEnd w:id="720"/>
      <w:bookmarkEnd w:id="721"/>
      <w:bookmarkEnd w:id="722"/>
      <w:bookmarkEnd w:id="723"/>
    </w:tbl>
    <w:p w14:paraId="0A99D11D">
      <w:pPr>
        <w:rPr>
          <w:rFonts w:hint="eastAsia" w:ascii="宋体" w:hAnsi="宋体" w:eastAsia="宋体" w:cs="宋体"/>
          <w:b/>
          <w:bCs/>
          <w:color w:val="auto"/>
          <w:kern w:val="44"/>
          <w:sz w:val="36"/>
          <w:szCs w:val="36"/>
          <w:highlight w:val="none"/>
          <w:shd w:val="clear" w:color="auto" w:fill="auto"/>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shd w:val="clear" w:color="auto" w:fill="auto"/>
          <w:lang w:val="zh-CN" w:eastAsia="zh-CN" w:bidi="ar-SA"/>
        </w:rPr>
        <w:br w:type="page"/>
      </w:r>
    </w:p>
    <w:p w14:paraId="54C87150">
      <w:pPr>
        <w:numPr>
          <w:ilvl w:val="0"/>
          <w:numId w:val="0"/>
        </w:numPr>
        <w:jc w:val="center"/>
        <w:rPr>
          <w:rFonts w:hint="eastAsia" w:ascii="宋体" w:hAnsi="宋体" w:eastAsia="宋体" w:cs="宋体"/>
          <w:b/>
          <w:bCs/>
          <w:color w:val="auto"/>
          <w:kern w:val="44"/>
          <w:sz w:val="36"/>
          <w:szCs w:val="36"/>
          <w:highlight w:val="none"/>
          <w:shd w:val="clear" w:color="auto" w:fill="auto"/>
          <w:lang w:val="zh-CN" w:eastAsia="zh-CN" w:bidi="ar-SA"/>
        </w:rPr>
      </w:pPr>
      <w:r>
        <w:rPr>
          <w:rFonts w:hint="eastAsia" w:ascii="宋体" w:hAnsi="宋体" w:eastAsia="宋体" w:cs="宋体"/>
          <w:b/>
          <w:bCs/>
          <w:color w:val="auto"/>
          <w:kern w:val="44"/>
          <w:sz w:val="36"/>
          <w:szCs w:val="36"/>
          <w:highlight w:val="none"/>
          <w:shd w:val="clear" w:color="auto" w:fill="auto"/>
          <w:lang w:val="zh-CN" w:eastAsia="zh-CN" w:bidi="ar-SA"/>
        </w:rPr>
        <w:t>第六章 合同</w:t>
      </w:r>
      <w:bookmarkEnd w:id="724"/>
      <w:r>
        <w:rPr>
          <w:rFonts w:hint="eastAsia" w:ascii="宋体" w:hAnsi="宋体" w:eastAsia="宋体" w:cs="宋体"/>
          <w:b/>
          <w:bCs/>
          <w:color w:val="auto"/>
          <w:kern w:val="44"/>
          <w:sz w:val="36"/>
          <w:szCs w:val="36"/>
          <w:highlight w:val="none"/>
          <w:shd w:val="clear" w:color="auto" w:fill="auto"/>
          <w:lang w:val="zh-CN" w:eastAsia="zh-CN" w:bidi="ar-SA"/>
        </w:rPr>
        <w:t>草案</w:t>
      </w:r>
      <w:bookmarkEnd w:id="725"/>
    </w:p>
    <w:p w14:paraId="1A755E6C">
      <w:pPr>
        <w:ind w:firstLine="3360" w:firstLineChars="1200"/>
        <w:rPr>
          <w:rFonts w:hint="eastAsia"/>
          <w:b/>
          <w:color w:val="auto"/>
          <w:sz w:val="48"/>
          <w:szCs w:val="48"/>
          <w:highlight w:val="none"/>
          <w:shd w:val="clear" w:color="auto" w:fill="auto"/>
        </w:rPr>
      </w:pPr>
      <w:bookmarkStart w:id="726" w:name="_Toc3995"/>
      <w:r>
        <w:rPr>
          <w:rFonts w:hint="eastAsia" w:ascii="仿宋" w:hAnsi="仿宋" w:eastAsia="仿宋" w:cs="仿宋"/>
          <w:color w:val="auto"/>
          <w:sz w:val="28"/>
          <w:highlight w:val="none"/>
          <w:shd w:val="clear" w:color="auto" w:fill="auto"/>
        </w:rPr>
        <w:t>（具体以实际签订合同为主）</w:t>
      </w:r>
      <w:bookmarkEnd w:id="726"/>
      <w:bookmarkStart w:id="727" w:name="_Toc155185919"/>
    </w:p>
    <w:p w14:paraId="26FF8E36">
      <w:pPr>
        <w:spacing w:line="360" w:lineRule="auto"/>
        <w:ind w:firstLine="720" w:firstLineChars="300"/>
        <w:rPr>
          <w:rFonts w:hint="eastAsia" w:ascii="宋体" w:hAnsi="宋体" w:eastAsia="宋体" w:cs="宋体"/>
          <w:color w:val="auto"/>
          <w:sz w:val="24"/>
          <w:szCs w:val="24"/>
          <w:highlight w:val="none"/>
          <w:shd w:val="clear" w:color="auto" w:fill="auto"/>
        </w:rPr>
      </w:pPr>
      <w:bookmarkStart w:id="728" w:name="_Toc31192"/>
    </w:p>
    <w:p w14:paraId="28BAE8A8">
      <w:pPr>
        <w:adjustRightInd w:val="0"/>
        <w:snapToGrid w:val="0"/>
        <w:spacing w:line="360" w:lineRule="auto"/>
        <w:ind w:left="3990" w:hanging="3990" w:hangingChars="1900"/>
        <w:jc w:val="both"/>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A242BFF">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986DC6">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4D4716EB">
      <w:pP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6"/>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12E2ADB2">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3508415">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D04BC0E">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A16154B">
      <w:pP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08716AA">
      <w:pP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590141A">
      <w:pP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D4A33D6">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EB06A">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0027288">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277B99A">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9511EE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09B1856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039A9B5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146BF379">
      <w:pPr>
        <w:pStyle w:val="96"/>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0B31117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6D0C0F4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6"/>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6.限量限金额采购的产品应严格按照限定数量和金额送货，超出部分甲方不予付款，损失由乙方自行承担。</w:t>
      </w:r>
    </w:p>
    <w:p w14:paraId="48E7F5E2">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3F4A6612">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47C5CFE2">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6A53E144">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16D74B41">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7986746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6"/>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48A5887">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02D079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A31882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6"/>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57C10A2B">
      <w:pP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6"/>
        <w:keepNext w:val="0"/>
        <w:keepLines w:val="0"/>
        <w:pageBreakBefore w:val="0"/>
        <w:widowControl w:val="0"/>
        <w:kinsoku/>
        <w:wordWrap/>
        <w:overflowPunct w:val="0"/>
        <w:topLinePunct w:val="0"/>
        <w:autoSpaceDE/>
        <w:autoSpaceDN/>
        <w:bidi w:val="0"/>
        <w:adjustRightInd/>
        <w:snapToGrid/>
        <w:spacing w:line="535" w:lineRule="exact"/>
        <w:ind w:firstLine="480" w:firstLineChars="200"/>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kinsoku/>
        <w:wordWrap/>
        <w:overflowPunct/>
        <w:topLinePunct w:val="0"/>
        <w:autoSpaceDE/>
        <w:autoSpaceDN/>
        <w:bidi w:val="0"/>
        <w:adjustRightInd/>
        <w:snapToGrid/>
        <w:spacing w:line="535" w:lineRule="exact"/>
        <w:ind w:firstLine="480" w:firstLineChars="2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6"/>
        <w:keepNext w:val="0"/>
        <w:keepLines w:val="0"/>
        <w:pageBreakBefore w:val="0"/>
        <w:widowControl w:val="0"/>
        <w:kinsoku/>
        <w:wordWrap/>
        <w:overflowPunct w:val="0"/>
        <w:topLinePunct w:val="0"/>
        <w:autoSpaceDE/>
        <w:autoSpaceDN/>
        <w:bidi w:val="0"/>
        <w:adjustRightInd/>
        <w:snapToGrid/>
        <w:spacing w:line="535" w:lineRule="exact"/>
        <w:ind w:firstLine="480" w:firstLineChars="200"/>
        <w:textAlignment w:val="auto"/>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11AE014">
      <w:pPr>
        <w:pStyle w:val="96"/>
        <w:keepNext w:val="0"/>
        <w:keepLines w:val="0"/>
        <w:pageBreakBefore w:val="0"/>
        <w:widowControl w:val="0"/>
        <w:kinsoku/>
        <w:wordWrap/>
        <w:overflowPunct w:val="0"/>
        <w:topLinePunct w:val="0"/>
        <w:autoSpaceDE/>
        <w:autoSpaceDN/>
        <w:bidi w:val="0"/>
        <w:adjustRightInd/>
        <w:snapToGrid/>
        <w:spacing w:line="535" w:lineRule="exact"/>
        <w:ind w:firstLine="480" w:firstLineChars="200"/>
        <w:textAlignment w:val="auto"/>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7D4BC42D">
      <w:pPr>
        <w:pStyle w:val="96"/>
        <w:keepNext w:val="0"/>
        <w:keepLines w:val="0"/>
        <w:pageBreakBefore w:val="0"/>
        <w:widowControl w:val="0"/>
        <w:kinsoku/>
        <w:wordWrap/>
        <w:overflowPunct w:val="0"/>
        <w:topLinePunct w:val="0"/>
        <w:autoSpaceDE/>
        <w:autoSpaceDN/>
        <w:bidi w:val="0"/>
        <w:adjustRightInd/>
        <w:snapToGrid/>
        <w:spacing w:line="535" w:lineRule="exact"/>
        <w:ind w:firstLine="480" w:firstLineChars="200"/>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6"/>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53F44380">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549F59E">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71C53E36">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8B9F050">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6837832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07655C9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0B401BCD">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366EECA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05198D5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5F65498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5ACC705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ADA021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3A14444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C0EF23F">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4E33750D">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6"/>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41A140E5">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6"/>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6"/>
              <w:overflowPunct w:val="0"/>
              <w:rPr>
                <w:rStyle w:val="39"/>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6"/>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6"/>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1B2753C2">
      <w:pPr>
        <w:pStyle w:val="96"/>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57A2AE32">
      <w:pP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0557A81B">
      <w:pP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rPr>
          <w:rFonts w:hint="eastAsia" w:ascii="宋体" w:hAnsi="宋体" w:eastAsia="宋体" w:cs="宋体"/>
          <w:b w:val="0"/>
          <w:color w:val="auto"/>
          <w:sz w:val="24"/>
          <w:szCs w:val="24"/>
          <w:highlight w:val="none"/>
          <w:shd w:val="clear" w:color="auto" w:fill="auto"/>
        </w:rPr>
      </w:pPr>
    </w:p>
    <w:p w14:paraId="3DEE697B">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pacing w:line="360" w:lineRule="auto"/>
        <w:rPr>
          <w:rFonts w:hint="eastAsia" w:ascii="宋体" w:hAnsi="宋体" w:eastAsia="宋体" w:cs="宋体"/>
          <w:b w:val="0"/>
          <w:color w:val="auto"/>
          <w:sz w:val="24"/>
          <w:szCs w:val="24"/>
          <w:highlight w:val="none"/>
          <w:shd w:val="clear" w:color="auto" w:fill="auto"/>
        </w:rPr>
      </w:pPr>
    </w:p>
    <w:p w14:paraId="46C2AC55">
      <w:pP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pacing w:line="360" w:lineRule="auto"/>
        <w:rPr>
          <w:rFonts w:hint="eastAsia" w:ascii="宋体" w:hAnsi="宋体" w:eastAsia="宋体" w:cs="宋体"/>
          <w:b w:val="0"/>
          <w:color w:val="auto"/>
          <w:sz w:val="24"/>
          <w:szCs w:val="24"/>
          <w:highlight w:val="none"/>
          <w:shd w:val="clear" w:color="auto" w:fill="auto"/>
        </w:rPr>
      </w:pPr>
    </w:p>
    <w:p w14:paraId="0ABC906D">
      <w:pP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6"/>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t>第七章 投标文件格式</w:t>
      </w:r>
      <w:bookmarkEnd w:id="727"/>
      <w:bookmarkEnd w:id="728"/>
    </w:p>
    <w:p w14:paraId="6DC90E3C">
      <w:pPr>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73B11C8A">
      <w:pPr>
        <w:autoSpaceDE w:val="0"/>
        <w:autoSpaceDN w:val="0"/>
        <w:adjustRightInd w:val="0"/>
        <w:rPr>
          <w:color w:val="auto"/>
          <w:sz w:val="21"/>
          <w:szCs w:val="24"/>
          <w:highlight w:val="none"/>
          <w:shd w:val="clear" w:color="auto" w:fill="auto"/>
        </w:rPr>
      </w:pPr>
    </w:p>
    <w:p w14:paraId="36DF3F4E">
      <w:pPr>
        <w:autoSpaceDE w:val="0"/>
        <w:autoSpaceDN w:val="0"/>
        <w:adjustRightInd w:val="0"/>
        <w:jc w:val="center"/>
        <w:rPr>
          <w:color w:val="auto"/>
          <w:sz w:val="21"/>
          <w:szCs w:val="24"/>
          <w:highlight w:val="none"/>
          <w:shd w:val="clear" w:color="auto" w:fill="auto"/>
        </w:rPr>
      </w:pPr>
    </w:p>
    <w:p w14:paraId="336E03FA">
      <w:pPr>
        <w:pStyle w:val="3"/>
        <w:bidi w:val="0"/>
        <w:jc w:val="center"/>
        <w:rPr>
          <w:color w:val="auto"/>
          <w:sz w:val="84"/>
          <w:szCs w:val="84"/>
          <w:highlight w:val="none"/>
          <w:shd w:val="clear" w:color="auto" w:fill="auto"/>
        </w:rPr>
      </w:pPr>
      <w:bookmarkStart w:id="729" w:name="_Toc9953"/>
      <w:bookmarkStart w:id="730" w:name="_Toc9426"/>
      <w:r>
        <w:rPr>
          <w:rFonts w:hint="eastAsia"/>
          <w:color w:val="auto"/>
          <w:sz w:val="84"/>
          <w:szCs w:val="84"/>
          <w:highlight w:val="none"/>
          <w:shd w:val="clear" w:color="auto" w:fill="auto"/>
        </w:rPr>
        <w:t>投 标 文 件</w:t>
      </w:r>
      <w:bookmarkEnd w:id="729"/>
      <w:bookmarkEnd w:id="730"/>
    </w:p>
    <w:p w14:paraId="0D217A8D">
      <w:pPr>
        <w:pStyle w:val="3"/>
        <w:bidi w:val="0"/>
        <w:jc w:val="center"/>
        <w:rPr>
          <w:color w:val="auto"/>
          <w:sz w:val="52"/>
          <w:szCs w:val="52"/>
          <w:highlight w:val="none"/>
          <w:shd w:val="clear" w:color="auto" w:fill="auto"/>
        </w:rPr>
      </w:pPr>
      <w:bookmarkStart w:id="731" w:name="_Toc5948"/>
      <w:r>
        <w:rPr>
          <w:rFonts w:hint="eastAsia"/>
          <w:color w:val="auto"/>
          <w:sz w:val="52"/>
          <w:szCs w:val="52"/>
          <w:highlight w:val="none"/>
          <w:shd w:val="clear" w:color="auto" w:fill="auto"/>
        </w:rPr>
        <w:t>资格证明文件</w:t>
      </w:r>
      <w:bookmarkEnd w:id="731"/>
    </w:p>
    <w:p w14:paraId="3713B9EF">
      <w:pPr>
        <w:autoSpaceDE w:val="0"/>
        <w:autoSpaceDN w:val="0"/>
        <w:adjustRightInd w:val="0"/>
        <w:rPr>
          <w:b/>
          <w:bCs/>
          <w:color w:val="auto"/>
          <w:sz w:val="22"/>
          <w:highlight w:val="none"/>
          <w:shd w:val="clear" w:color="auto" w:fill="auto"/>
        </w:rPr>
      </w:pPr>
    </w:p>
    <w:p w14:paraId="3861A6F5">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4C95B1E8">
      <w:pPr>
        <w:autoSpaceDE w:val="0"/>
        <w:autoSpaceDN w:val="0"/>
        <w:adjustRightInd w:val="0"/>
        <w:rPr>
          <w:color w:val="auto"/>
          <w:sz w:val="21"/>
          <w:szCs w:val="21"/>
          <w:highlight w:val="none"/>
          <w:shd w:val="clear" w:color="auto" w:fill="auto"/>
        </w:rPr>
      </w:pPr>
    </w:p>
    <w:p w14:paraId="6D2F1984">
      <w:pPr>
        <w:autoSpaceDE w:val="0"/>
        <w:autoSpaceDN w:val="0"/>
        <w:adjustRightInd w:val="0"/>
        <w:rPr>
          <w:color w:val="auto"/>
          <w:sz w:val="21"/>
          <w:szCs w:val="21"/>
          <w:highlight w:val="none"/>
          <w:shd w:val="clear" w:color="auto" w:fill="auto"/>
        </w:rPr>
      </w:pPr>
    </w:p>
    <w:p w14:paraId="13936900">
      <w:pPr>
        <w:autoSpaceDE w:val="0"/>
        <w:autoSpaceDN w:val="0"/>
        <w:adjustRightInd w:val="0"/>
        <w:rPr>
          <w:color w:val="auto"/>
          <w:sz w:val="21"/>
          <w:szCs w:val="21"/>
          <w:highlight w:val="none"/>
          <w:shd w:val="clear" w:color="auto" w:fill="auto"/>
        </w:rPr>
      </w:pPr>
    </w:p>
    <w:p w14:paraId="7F8AB2C1">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24FB0392">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6B06112D">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4720DE04">
      <w:pPr>
        <w:ind w:left="840" w:firstLine="420"/>
        <w:rPr>
          <w:b/>
          <w:bCs/>
          <w:color w:val="auto"/>
          <w:sz w:val="28"/>
          <w:szCs w:val="28"/>
          <w:highlight w:val="none"/>
          <w:shd w:val="clear" w:color="auto" w:fill="auto"/>
        </w:rPr>
      </w:pPr>
    </w:p>
    <w:p w14:paraId="5D0DC607">
      <w:pPr>
        <w:ind w:left="840" w:firstLine="420"/>
        <w:rPr>
          <w:b/>
          <w:bCs/>
          <w:color w:val="auto"/>
          <w:sz w:val="28"/>
          <w:szCs w:val="28"/>
          <w:highlight w:val="none"/>
          <w:shd w:val="clear" w:color="auto" w:fill="auto"/>
        </w:rPr>
      </w:pPr>
    </w:p>
    <w:p w14:paraId="306FCCBF">
      <w:pPr>
        <w:ind w:left="840" w:firstLine="420"/>
        <w:rPr>
          <w:b/>
          <w:bCs/>
          <w:color w:val="auto"/>
          <w:sz w:val="28"/>
          <w:szCs w:val="28"/>
          <w:highlight w:val="none"/>
          <w:shd w:val="clear" w:color="auto" w:fill="auto"/>
        </w:rPr>
      </w:pPr>
    </w:p>
    <w:p w14:paraId="6447D651">
      <w:pPr>
        <w:jc w:val="center"/>
        <w:rPr>
          <w:color w:val="auto"/>
          <w:highlight w:val="none"/>
          <w:shd w:val="clear" w:color="auto" w:fill="auto"/>
          <w:lang w:val="zh-CN"/>
        </w:rPr>
      </w:pPr>
      <w:r>
        <w:rPr>
          <w:rFonts w:hint="eastAsia" w:ascii="宋体" w:hAnsi="宋体" w:eastAsia="宋体" w:cs="宋体"/>
          <w:color w:val="auto"/>
          <w:sz w:val="32"/>
          <w:szCs w:val="32"/>
          <w:highlight w:val="none"/>
          <w:shd w:val="clear" w:color="auto" w:fill="auto"/>
        </w:rPr>
        <w:t>年   月    日</w:t>
      </w:r>
      <w:r>
        <w:rPr>
          <w:color w:val="auto"/>
          <w:highlight w:val="none"/>
          <w:shd w:val="clear" w:color="auto" w:fill="auto"/>
          <w:lang w:val="zh-CN"/>
        </w:rPr>
        <w:br w:type="page"/>
      </w:r>
    </w:p>
    <w:p w14:paraId="215FC2E3">
      <w:pPr>
        <w:pStyle w:val="3"/>
        <w:bidi w:val="0"/>
        <w:rPr>
          <w:rFonts w:hint="eastAsia"/>
          <w:color w:val="auto"/>
          <w:highlight w:val="none"/>
          <w:shd w:val="clear" w:color="auto" w:fill="auto"/>
          <w:lang w:val="en-US" w:eastAsia="zh-CN"/>
        </w:rPr>
      </w:pPr>
      <w:bookmarkStart w:id="732" w:name="_Toc3692"/>
      <w:bookmarkStart w:id="733" w:name="_Toc25012"/>
      <w:bookmarkStart w:id="734" w:name="_Toc155185927"/>
      <w:r>
        <w:rPr>
          <w:rFonts w:hint="eastAsia"/>
          <w:color w:val="auto"/>
          <w:highlight w:val="none"/>
          <w:shd w:val="clear" w:color="auto" w:fill="auto"/>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shd w:val="clear" w:color="auto" w:fill="auto"/>
          <w:lang w:val="en-US" w:eastAsia="zh-CN" w:bidi="ar-SA"/>
        </w:rPr>
      </w:pPr>
      <w:bookmarkStart w:id="735" w:name="_Toc155185928"/>
      <w:bookmarkStart w:id="736" w:name="_Toc163492922"/>
      <w:r>
        <w:rPr>
          <w:rFonts w:hint="eastAsia" w:ascii="宋体" w:hAnsi="宋体" w:eastAsia="宋体" w:cs="宋体"/>
          <w:b/>
          <w:bCs/>
          <w:color w:val="auto"/>
          <w:kern w:val="2"/>
          <w:sz w:val="24"/>
          <w:szCs w:val="24"/>
          <w:highlight w:val="none"/>
          <w:shd w:val="clear" w:color="auto" w:fill="auto"/>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1、投标人</w:t>
      </w:r>
      <w:r>
        <w:rPr>
          <w:rFonts w:hint="eastAsia" w:ascii="宋体" w:hAnsi="宋体" w:eastAsia="宋体" w:cs="宋体"/>
          <w:b w:val="0"/>
          <w:bCs w:val="0"/>
          <w:color w:val="auto"/>
          <w:kern w:val="0"/>
          <w:sz w:val="24"/>
          <w:szCs w:val="24"/>
          <w:highlight w:val="none"/>
          <w:shd w:val="clear" w:color="auto" w:fill="auto"/>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2、投标人</w:t>
      </w:r>
      <w:r>
        <w:rPr>
          <w:rFonts w:hint="eastAsia" w:ascii="宋体" w:hAnsi="宋体" w:eastAsia="宋体" w:cs="宋体"/>
          <w:b w:val="0"/>
          <w:bCs w:val="0"/>
          <w:color w:val="auto"/>
          <w:kern w:val="0"/>
          <w:sz w:val="24"/>
          <w:szCs w:val="24"/>
          <w:highlight w:val="none"/>
          <w:shd w:val="clear" w:color="auto" w:fill="auto"/>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3、投标人</w:t>
      </w:r>
      <w:r>
        <w:rPr>
          <w:rFonts w:hint="eastAsia" w:ascii="宋体" w:hAnsi="宋体" w:eastAsia="宋体" w:cs="宋体"/>
          <w:b w:val="0"/>
          <w:bCs w:val="0"/>
          <w:color w:val="auto"/>
          <w:kern w:val="0"/>
          <w:sz w:val="24"/>
          <w:szCs w:val="24"/>
          <w:highlight w:val="none"/>
          <w:shd w:val="clear" w:color="auto" w:fill="auto"/>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4、投标人</w:t>
      </w:r>
      <w:r>
        <w:rPr>
          <w:rFonts w:hint="eastAsia" w:ascii="宋体" w:hAnsi="宋体" w:eastAsia="宋体" w:cs="宋体"/>
          <w:b w:val="0"/>
          <w:bCs w:val="0"/>
          <w:color w:val="auto"/>
          <w:kern w:val="0"/>
          <w:sz w:val="24"/>
          <w:szCs w:val="24"/>
          <w:highlight w:val="none"/>
          <w:shd w:val="clear" w:color="auto" w:fill="auto"/>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5、投标人</w:t>
      </w:r>
      <w:r>
        <w:rPr>
          <w:rFonts w:hint="eastAsia" w:ascii="宋体" w:hAnsi="宋体" w:eastAsia="宋体" w:cs="宋体"/>
          <w:b w:val="0"/>
          <w:bCs w:val="0"/>
          <w:color w:val="auto"/>
          <w:kern w:val="0"/>
          <w:sz w:val="24"/>
          <w:szCs w:val="24"/>
          <w:highlight w:val="none"/>
          <w:shd w:val="clear" w:color="auto" w:fill="auto"/>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p>
    <w:p w14:paraId="128F3677">
      <w:pP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37" w:name="_Toc11370"/>
      <w:bookmarkStart w:id="738"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39" w:name="_Toc7342"/>
      <w:bookmarkStart w:id="740"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3"/>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3"/>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3"/>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3"/>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3"/>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3"/>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4"/>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41" w:name="_Toc21544"/>
      <w:bookmarkStart w:id="742"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2"/>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2"/>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2"/>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3"/>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2"/>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43" w:name="_Toc32053"/>
      <w:bookmarkStart w:id="744"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rPr>
          <w:rFonts w:hint="eastAsia" w:ascii="Arial" w:hAnsi="Arial" w:cs="Arial"/>
          <w:color w:val="auto"/>
          <w:szCs w:val="21"/>
          <w:highlight w:val="none"/>
          <w:shd w:val="clear" w:color="auto" w:fill="auto"/>
          <w:lang w:val="en-US" w:eastAsia="zh-CN"/>
        </w:rPr>
      </w:pPr>
    </w:p>
    <w:p w14:paraId="282D3BE6">
      <w:pP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rPr>
          <w:rFonts w:hint="eastAsia"/>
          <w:color w:val="auto"/>
          <w:highlight w:val="none"/>
          <w:shd w:val="clear" w:color="auto" w:fill="auto"/>
          <w:lang w:val="en-US" w:eastAsia="zh-CN"/>
        </w:rPr>
      </w:pPr>
      <w:bookmarkStart w:id="745" w:name="_Toc155185930"/>
      <w:bookmarkStart w:id="746" w:name="_Toc163492923"/>
      <w:bookmarkStart w:id="747" w:name="_Toc140132840"/>
      <w:bookmarkStart w:id="748" w:name="_Toc109899917"/>
      <w:bookmarkStart w:id="749" w:name="_Toc109900336"/>
      <w:bookmarkStart w:id="750" w:name="_Toc1571"/>
      <w:bookmarkStart w:id="751" w:name="_Toc109899498"/>
      <w:r>
        <w:rPr>
          <w:rFonts w:hint="eastAsia"/>
          <w:color w:val="auto"/>
          <w:highlight w:val="none"/>
          <w:shd w:val="clear" w:color="auto" w:fill="auto"/>
          <w:lang w:val="en-US" w:eastAsia="zh-CN"/>
        </w:rPr>
        <w:br w:type="page"/>
      </w:r>
    </w:p>
    <w:bookmarkEnd w:id="745"/>
    <w:bookmarkEnd w:id="746"/>
    <w:bookmarkEnd w:id="747"/>
    <w:bookmarkEnd w:id="748"/>
    <w:bookmarkEnd w:id="749"/>
    <w:bookmarkEnd w:id="750"/>
    <w:bookmarkEnd w:id="751"/>
    <w:p w14:paraId="674386CF">
      <w:pPr>
        <w:pStyle w:val="3"/>
        <w:bidi w:val="0"/>
        <w:rPr>
          <w:rFonts w:hint="eastAsia"/>
          <w:color w:val="auto"/>
          <w:highlight w:val="none"/>
          <w:shd w:val="clear" w:color="auto" w:fill="auto"/>
          <w:lang w:val="en-US" w:eastAsia="zh-CN"/>
        </w:rPr>
      </w:pPr>
      <w:bookmarkStart w:id="752" w:name="_Toc163492926"/>
      <w:bookmarkStart w:id="753" w:name="_Toc155185932"/>
      <w:bookmarkStart w:id="754" w:name="_Toc27105"/>
      <w:r>
        <w:rPr>
          <w:rFonts w:hint="eastAsia"/>
          <w:color w:val="auto"/>
          <w:highlight w:val="none"/>
          <w:shd w:val="clear" w:color="auto" w:fill="auto"/>
          <w:lang w:val="en-US" w:eastAsia="zh-CN"/>
        </w:rPr>
        <w:t>二、</w:t>
      </w:r>
      <w:bookmarkEnd w:id="752"/>
      <w:bookmarkEnd w:id="753"/>
      <w:r>
        <w:rPr>
          <w:rFonts w:hint="eastAsia"/>
          <w:color w:val="auto"/>
          <w:highlight w:val="none"/>
          <w:shd w:val="clear" w:color="auto" w:fill="auto"/>
          <w:lang w:val="en-US" w:eastAsia="zh-CN"/>
        </w:rPr>
        <w:t>落实政府采购政策相关证明文件</w:t>
      </w:r>
      <w:bookmarkEnd w:id="754"/>
    </w:p>
    <w:p w14:paraId="70617D68">
      <w:pPr>
        <w:rPr>
          <w:rFonts w:ascii="Arial" w:hAnsi="Arial" w:cs="Arial"/>
          <w:color w:val="auto"/>
          <w:szCs w:val="21"/>
          <w:highlight w:val="none"/>
          <w:shd w:val="clear" w:color="auto" w:fill="auto"/>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55" w:name="_Toc11274"/>
      <w:bookmarkStart w:id="756" w:name="_Toc163492939"/>
      <w:bookmarkStart w:id="757" w:name="_Toc8969"/>
      <w:r>
        <w:rPr>
          <w:rFonts w:hint="eastAsia" w:ascii="宋体" w:hAnsi="宋体" w:eastAsia="宋体" w:cstheme="minorBidi"/>
          <w:b/>
          <w:bCs/>
          <w:color w:val="auto"/>
          <w:kern w:val="2"/>
          <w:sz w:val="24"/>
          <w:szCs w:val="24"/>
          <w:highlight w:val="none"/>
          <w:shd w:val="clear" w:color="auto" w:fill="auto"/>
          <w:lang w:val="en-US" w:eastAsia="zh-CN" w:bidi="ar-SA"/>
        </w:rPr>
        <w:t>（</w:t>
      </w:r>
      <w:r>
        <w:rPr>
          <w:rFonts w:hint="eastAsia" w:cstheme="minorBidi"/>
          <w:b/>
          <w:bCs/>
          <w:color w:val="auto"/>
          <w:kern w:val="2"/>
          <w:sz w:val="24"/>
          <w:szCs w:val="24"/>
          <w:highlight w:val="none"/>
          <w:shd w:val="clear" w:color="auto" w:fill="auto"/>
          <w:lang w:val="en-US" w:eastAsia="zh-CN" w:bidi="ar-SA"/>
        </w:rPr>
        <w:t>一</w:t>
      </w:r>
      <w:r>
        <w:rPr>
          <w:rFonts w:hint="eastAsia" w:ascii="宋体" w:hAnsi="宋体" w:eastAsia="宋体" w:cstheme="minorBidi"/>
          <w:b/>
          <w:bCs/>
          <w:color w:val="auto"/>
          <w:kern w:val="2"/>
          <w:sz w:val="24"/>
          <w:szCs w:val="24"/>
          <w:highlight w:val="none"/>
          <w:shd w:val="clear" w:color="auto" w:fill="auto"/>
          <w:lang w:val="en-US" w:eastAsia="zh-CN" w:bidi="ar-SA"/>
        </w:rPr>
        <w:t>）中小企业声明函</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i w:val="0"/>
          <w:iCs w:val="0"/>
          <w:color w:val="auto"/>
          <w:kern w:val="2"/>
          <w:sz w:val="24"/>
          <w:szCs w:val="24"/>
          <w:highlight w:val="none"/>
          <w:shd w:val="clear" w:color="auto" w:fill="auto"/>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shd w:val="clear" w:color="auto" w:fill="auto"/>
        </w:rPr>
      </w:pPr>
    </w:p>
    <w:p w14:paraId="760F43E1">
      <w:pPr>
        <w:pStyle w:val="47"/>
        <w:numPr>
          <w:ilvl w:val="0"/>
          <w:numId w:val="0"/>
        </w:numPr>
        <w:ind w:left="420" w:leftChars="0" w:hanging="420" w:firstLineChars="0"/>
        <w:jc w:val="center"/>
        <w:rPr>
          <w:b/>
          <w:bCs/>
          <w:color w:val="auto"/>
          <w:sz w:val="32"/>
          <w:szCs w:val="32"/>
          <w:highlight w:val="none"/>
          <w:shd w:val="clear" w:color="auto" w:fill="auto"/>
        </w:rPr>
      </w:pPr>
      <w:r>
        <w:rPr>
          <w:rFonts w:hint="eastAsia"/>
          <w:b/>
          <w:bCs/>
          <w:color w:val="auto"/>
          <w:sz w:val="32"/>
          <w:szCs w:val="32"/>
          <w:highlight w:val="none"/>
          <w:shd w:val="clear" w:color="auto" w:fill="auto"/>
        </w:rPr>
        <w:t>中小企业声明函</w:t>
      </w:r>
    </w:p>
    <w:p w14:paraId="78BC1CF1">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本公司（联合体）郑重声明，根据《政府采购促进中小企业发展管理办法》（财库﹝2020﹞46 号）的规定，本公司（联合体）参加</w:t>
      </w:r>
      <w:r>
        <w:rPr>
          <w:rFonts w:hint="eastAsia" w:cs="宋体"/>
          <w:color w:val="auto"/>
          <w:spacing w:val="6"/>
          <w:szCs w:val="24"/>
          <w:highlight w:val="none"/>
          <w:u w:val="single"/>
          <w:shd w:val="clear" w:color="auto" w:fill="auto"/>
        </w:rPr>
        <w:t xml:space="preserve"> （单位名称）</w:t>
      </w:r>
      <w:r>
        <w:rPr>
          <w:rFonts w:hint="eastAsia" w:cs="宋体"/>
          <w:color w:val="auto"/>
          <w:spacing w:val="6"/>
          <w:szCs w:val="24"/>
          <w:highlight w:val="none"/>
          <w:shd w:val="clear" w:color="auto" w:fill="auto"/>
        </w:rPr>
        <w:t xml:space="preserve"> 的</w:t>
      </w:r>
      <w:r>
        <w:rPr>
          <w:rFonts w:hint="eastAsia" w:cs="宋体"/>
          <w:color w:val="auto"/>
          <w:spacing w:val="6"/>
          <w:szCs w:val="24"/>
          <w:highlight w:val="none"/>
          <w:u w:val="single"/>
          <w:shd w:val="clear" w:color="auto" w:fill="auto"/>
        </w:rPr>
        <w:t xml:space="preserve"> （项目名称） </w:t>
      </w:r>
      <w:r>
        <w:rPr>
          <w:rFonts w:hint="eastAsia" w:cs="宋体"/>
          <w:color w:val="auto"/>
          <w:spacing w:val="6"/>
          <w:szCs w:val="24"/>
          <w:highlight w:val="none"/>
          <w:shd w:val="clear" w:color="auto" w:fill="auto"/>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1.</w:t>
      </w:r>
      <w:r>
        <w:rPr>
          <w:rFonts w:hint="eastAsia" w:cs="宋体"/>
          <w:color w:val="auto"/>
          <w:spacing w:val="6"/>
          <w:szCs w:val="24"/>
          <w:highlight w:val="none"/>
          <w:u w:val="single"/>
          <w:shd w:val="clear" w:color="auto" w:fill="auto"/>
        </w:rPr>
        <w:t xml:space="preserve"> （标的名称） </w:t>
      </w:r>
      <w:r>
        <w:rPr>
          <w:rFonts w:hint="eastAsia" w:cs="宋体"/>
          <w:color w:val="auto"/>
          <w:spacing w:val="6"/>
          <w:szCs w:val="24"/>
          <w:highlight w:val="none"/>
          <w:shd w:val="clear" w:color="auto" w:fill="auto"/>
        </w:rPr>
        <w:t>，属于</w:t>
      </w:r>
      <w:r>
        <w:rPr>
          <w:rFonts w:hint="eastAsia" w:cs="宋体"/>
          <w:color w:val="auto"/>
          <w:spacing w:val="6"/>
          <w:szCs w:val="24"/>
          <w:highlight w:val="none"/>
          <w:u w:val="single"/>
          <w:shd w:val="clear" w:color="auto" w:fill="auto"/>
        </w:rPr>
        <w:t xml:space="preserve"> </w:t>
      </w:r>
      <w:r>
        <w:rPr>
          <w:rFonts w:hint="eastAsia" w:cs="宋体"/>
          <w:color w:val="auto"/>
          <w:spacing w:val="6"/>
          <w:szCs w:val="24"/>
          <w:highlight w:val="none"/>
          <w:u w:val="single"/>
          <w:shd w:val="clear" w:color="auto" w:fill="auto"/>
          <w:lang w:val="en-US" w:eastAsia="zh-CN"/>
        </w:rPr>
        <w:t xml:space="preserve">工业  </w:t>
      </w:r>
      <w:r>
        <w:rPr>
          <w:rFonts w:hint="eastAsia" w:cs="宋体"/>
          <w:color w:val="auto"/>
          <w:spacing w:val="6"/>
          <w:szCs w:val="24"/>
          <w:highlight w:val="none"/>
          <w:shd w:val="clear" w:color="auto" w:fill="auto"/>
        </w:rPr>
        <w:t>行业 ；制造商为</w:t>
      </w:r>
      <w:r>
        <w:rPr>
          <w:rFonts w:hint="eastAsia" w:cs="宋体"/>
          <w:color w:val="auto"/>
          <w:spacing w:val="6"/>
          <w:szCs w:val="24"/>
          <w:highlight w:val="none"/>
          <w:u w:val="single"/>
          <w:shd w:val="clear" w:color="auto" w:fill="auto"/>
        </w:rPr>
        <w:t xml:space="preserve"> （企业名称） </w:t>
      </w:r>
      <w:r>
        <w:rPr>
          <w:rFonts w:hint="eastAsia" w:cs="宋体"/>
          <w:color w:val="auto"/>
          <w:spacing w:val="6"/>
          <w:szCs w:val="24"/>
          <w:highlight w:val="none"/>
          <w:shd w:val="clear" w:color="auto" w:fill="auto"/>
        </w:rPr>
        <w:t>，从业人员</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人，营业收入为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万元，资产总额为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万元，属于</w:t>
      </w:r>
      <w:r>
        <w:rPr>
          <w:rFonts w:hint="eastAsia" w:cs="宋体"/>
          <w:color w:val="auto"/>
          <w:spacing w:val="6"/>
          <w:szCs w:val="24"/>
          <w:highlight w:val="none"/>
          <w:u w:val="single"/>
          <w:shd w:val="clear" w:color="auto" w:fill="auto"/>
        </w:rPr>
        <w:t xml:space="preserve"> （中型企业、小型企业、微型企业）</w:t>
      </w:r>
      <w:r>
        <w:rPr>
          <w:rFonts w:hint="eastAsia" w:cs="宋体"/>
          <w:color w:val="auto"/>
          <w:spacing w:val="6"/>
          <w:szCs w:val="24"/>
          <w:highlight w:val="none"/>
          <w:shd w:val="clear" w:color="auto" w:fill="auto"/>
        </w:rPr>
        <w:t>；</w:t>
      </w:r>
    </w:p>
    <w:p w14:paraId="1D01E102">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2.</w:t>
      </w:r>
      <w:r>
        <w:rPr>
          <w:rFonts w:hint="eastAsia" w:cs="宋体"/>
          <w:color w:val="auto"/>
          <w:spacing w:val="6"/>
          <w:szCs w:val="24"/>
          <w:highlight w:val="none"/>
          <w:u w:val="single"/>
          <w:shd w:val="clear" w:color="auto" w:fill="auto"/>
        </w:rPr>
        <w:t xml:space="preserve"> （标的名称） </w:t>
      </w:r>
      <w:r>
        <w:rPr>
          <w:rFonts w:hint="eastAsia" w:cs="宋体"/>
          <w:color w:val="auto"/>
          <w:spacing w:val="6"/>
          <w:szCs w:val="24"/>
          <w:highlight w:val="none"/>
          <w:shd w:val="clear" w:color="auto" w:fill="auto"/>
        </w:rPr>
        <w:t>，属于</w:t>
      </w:r>
      <w:r>
        <w:rPr>
          <w:rFonts w:hint="eastAsia" w:cs="宋体"/>
          <w:color w:val="auto"/>
          <w:spacing w:val="6"/>
          <w:szCs w:val="24"/>
          <w:highlight w:val="none"/>
          <w:u w:val="single"/>
          <w:shd w:val="clear" w:color="auto" w:fill="auto"/>
        </w:rPr>
        <w:t xml:space="preserve"> （采购文件中明确的所属行业）</w:t>
      </w:r>
      <w:r>
        <w:rPr>
          <w:rFonts w:hint="eastAsia" w:cs="宋体"/>
          <w:color w:val="auto"/>
          <w:spacing w:val="6"/>
          <w:szCs w:val="24"/>
          <w:highlight w:val="none"/>
          <w:shd w:val="clear" w:color="auto" w:fill="auto"/>
        </w:rPr>
        <w:t>行业 ；制造商为</w:t>
      </w:r>
      <w:r>
        <w:rPr>
          <w:rFonts w:hint="eastAsia" w:cs="宋体"/>
          <w:color w:val="auto"/>
          <w:spacing w:val="6"/>
          <w:szCs w:val="24"/>
          <w:highlight w:val="none"/>
          <w:u w:val="single"/>
          <w:shd w:val="clear" w:color="auto" w:fill="auto"/>
        </w:rPr>
        <w:t xml:space="preserve"> （企业名称） </w:t>
      </w:r>
      <w:r>
        <w:rPr>
          <w:rFonts w:hint="eastAsia" w:cs="宋体"/>
          <w:color w:val="auto"/>
          <w:spacing w:val="6"/>
          <w:szCs w:val="24"/>
          <w:highlight w:val="none"/>
          <w:shd w:val="clear" w:color="auto" w:fill="auto"/>
        </w:rPr>
        <w:t>，从业人员</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人，营业收入为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万元，资产总额为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万元，属于</w:t>
      </w:r>
      <w:r>
        <w:rPr>
          <w:rFonts w:hint="eastAsia" w:cs="宋体"/>
          <w:color w:val="auto"/>
          <w:spacing w:val="6"/>
          <w:szCs w:val="24"/>
          <w:highlight w:val="none"/>
          <w:u w:val="single"/>
          <w:shd w:val="clear" w:color="auto" w:fill="auto"/>
        </w:rPr>
        <w:t xml:space="preserve"> （中型企业、小型企业、微型企业）</w:t>
      </w:r>
      <w:r>
        <w:rPr>
          <w:rFonts w:hint="eastAsia" w:cs="宋体"/>
          <w:color w:val="auto"/>
          <w:spacing w:val="6"/>
          <w:szCs w:val="24"/>
          <w:highlight w:val="none"/>
          <w:shd w:val="clear" w:color="auto" w:fill="auto"/>
        </w:rPr>
        <w:t>；</w:t>
      </w:r>
    </w:p>
    <w:p w14:paraId="7CB1DD8C">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w:t>
      </w:r>
    </w:p>
    <w:p w14:paraId="776FE44A">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本企业对上述声明内容的真实性负责。如有虚假，将依法承担相应责任。</w:t>
      </w:r>
    </w:p>
    <w:p w14:paraId="5A6D844B">
      <w:pPr>
        <w:ind w:right="1008" w:firstLine="4788" w:firstLineChars="1900"/>
        <w:rPr>
          <w:rFonts w:cs="宋体"/>
          <w:color w:val="auto"/>
          <w:spacing w:val="6"/>
          <w:szCs w:val="24"/>
          <w:highlight w:val="none"/>
          <w:shd w:val="clear" w:color="auto" w:fill="auto"/>
        </w:rPr>
      </w:pPr>
    </w:p>
    <w:p w14:paraId="165AEE2D">
      <w:pPr>
        <w:ind w:right="1008" w:firstLine="4284" w:firstLineChars="1700"/>
        <w:rPr>
          <w:rFonts w:cs="宋体"/>
          <w:color w:val="auto"/>
          <w:spacing w:val="6"/>
          <w:szCs w:val="24"/>
          <w:highlight w:val="none"/>
          <w:shd w:val="clear" w:color="auto" w:fill="auto"/>
        </w:rPr>
      </w:pPr>
      <w:r>
        <w:rPr>
          <w:rFonts w:hint="eastAsia" w:cs="宋体"/>
          <w:color w:val="auto"/>
          <w:spacing w:val="6"/>
          <w:szCs w:val="24"/>
          <w:highlight w:val="none"/>
          <w:shd w:val="clear" w:color="auto" w:fill="auto"/>
          <w:lang w:val="en-US" w:eastAsia="zh-CN"/>
        </w:rPr>
        <w:t>投标人</w:t>
      </w:r>
      <w:r>
        <w:rPr>
          <w:rFonts w:hint="eastAsia" w:cs="宋体"/>
          <w:color w:val="auto"/>
          <w:spacing w:val="6"/>
          <w:szCs w:val="24"/>
          <w:highlight w:val="none"/>
          <w:shd w:val="clear" w:color="auto" w:fill="auto"/>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宋体"/>
          <w:color w:val="auto"/>
          <w:spacing w:val="6"/>
          <w:szCs w:val="24"/>
          <w:highlight w:val="none"/>
          <w:shd w:val="clear" w:color="auto" w:fill="auto"/>
        </w:rPr>
        <w:t>：</w:t>
      </w:r>
    </w:p>
    <w:p w14:paraId="5183E380">
      <w:pPr>
        <w:ind w:right="1008" w:firstLine="4284" w:firstLineChars="1700"/>
        <w:rPr>
          <w:rFonts w:hint="default" w:eastAsia="宋体" w:cs="宋体"/>
          <w:color w:val="auto"/>
          <w:spacing w:val="6"/>
          <w:szCs w:val="24"/>
          <w:highlight w:val="none"/>
          <w:shd w:val="clear" w:color="auto" w:fill="auto"/>
          <w:lang w:val="en-US" w:eastAsia="zh-CN"/>
        </w:rPr>
      </w:pPr>
      <w:r>
        <w:rPr>
          <w:rFonts w:hint="eastAsia" w:cs="宋体"/>
          <w:color w:val="auto"/>
          <w:spacing w:val="6"/>
          <w:szCs w:val="24"/>
          <w:highlight w:val="none"/>
          <w:shd w:val="clear" w:color="auto" w:fill="auto"/>
        </w:rPr>
        <w:t>日期：</w:t>
      </w:r>
      <w:r>
        <w:rPr>
          <w:rFonts w:hint="eastAsia" w:cs="宋体"/>
          <w:color w:val="auto"/>
          <w:spacing w:val="6"/>
          <w:szCs w:val="24"/>
          <w:highlight w:val="none"/>
          <w:shd w:val="clear" w:color="auto" w:fill="auto"/>
          <w:lang w:val="en-US" w:eastAsia="zh-CN"/>
        </w:rPr>
        <w:t xml:space="preserve">   年  月  日</w:t>
      </w:r>
    </w:p>
    <w:p w14:paraId="7BA8C73B">
      <w:pPr>
        <w:ind w:firstLine="504" w:firstLineChars="200"/>
        <w:rPr>
          <w:rFonts w:cs="宋体"/>
          <w:color w:val="auto"/>
          <w:spacing w:val="6"/>
          <w:szCs w:val="24"/>
          <w:highlight w:val="none"/>
          <w:shd w:val="clear" w:color="auto" w:fill="auto"/>
        </w:rPr>
      </w:pPr>
    </w:p>
    <w:p w14:paraId="748B4DD4">
      <w:pPr>
        <w:rPr>
          <w:rFonts w:hint="default" w:cs="宋体"/>
          <w:b/>
          <w:bCs/>
          <w:color w:val="auto"/>
          <w:spacing w:val="6"/>
          <w:sz w:val="21"/>
          <w:szCs w:val="21"/>
          <w:highlight w:val="none"/>
          <w:shd w:val="clear" w:color="auto" w:fill="auto"/>
          <w:lang w:val="en-US" w:eastAsia="zh-CN"/>
        </w:rPr>
      </w:pPr>
      <w:r>
        <w:rPr>
          <w:rFonts w:hint="eastAsia" w:cs="宋体"/>
          <w:b/>
          <w:bCs/>
          <w:color w:val="auto"/>
          <w:spacing w:val="6"/>
          <w:sz w:val="21"/>
          <w:szCs w:val="21"/>
          <w:highlight w:val="none"/>
          <w:shd w:val="clear" w:color="auto" w:fill="auto"/>
        </w:rPr>
        <w:t>说明：</w:t>
      </w:r>
      <w:r>
        <w:rPr>
          <w:rFonts w:hint="eastAsia" w:cs="宋体"/>
          <w:b/>
          <w:bCs/>
          <w:color w:val="auto"/>
          <w:spacing w:val="6"/>
          <w:sz w:val="21"/>
          <w:szCs w:val="21"/>
          <w:highlight w:val="none"/>
          <w:shd w:val="clear" w:color="auto" w:fill="auto"/>
          <w:lang w:val="en-US" w:eastAsia="zh-CN"/>
        </w:rPr>
        <w:t>1.重要提示：供应商应仔细阅读本函附件1关于</w:t>
      </w:r>
      <w:r>
        <w:rPr>
          <w:rFonts w:hint="eastAsia" w:cs="宋体"/>
          <w:color w:val="auto"/>
          <w:spacing w:val="-6"/>
          <w:kern w:val="0"/>
          <w:sz w:val="21"/>
          <w:szCs w:val="21"/>
          <w:highlight w:val="none"/>
          <w:shd w:val="clear" w:color="auto" w:fill="auto"/>
          <w:lang w:val="en-US" w:eastAsia="zh-CN" w:bidi="ar"/>
        </w:rPr>
        <w:t>“</w:t>
      </w:r>
      <w:r>
        <w:rPr>
          <w:rFonts w:hint="eastAsia" w:cs="宋体"/>
          <w:b/>
          <w:bCs/>
          <w:color w:val="auto"/>
          <w:spacing w:val="6"/>
          <w:sz w:val="21"/>
          <w:szCs w:val="21"/>
          <w:highlight w:val="none"/>
          <w:shd w:val="clear" w:color="auto" w:fill="auto"/>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shd w:val="clear" w:color="auto" w:fill="auto"/>
        </w:rPr>
      </w:pPr>
      <w:r>
        <w:rPr>
          <w:rFonts w:hint="eastAsia" w:cs="宋体"/>
          <w:b/>
          <w:bCs/>
          <w:color w:val="auto"/>
          <w:spacing w:val="6"/>
          <w:sz w:val="21"/>
          <w:szCs w:val="21"/>
          <w:highlight w:val="none"/>
          <w:shd w:val="clear" w:color="auto" w:fill="auto"/>
          <w:lang w:val="en-US" w:eastAsia="zh-CN"/>
        </w:rPr>
        <w:t>2.</w:t>
      </w:r>
      <w:r>
        <w:rPr>
          <w:rFonts w:hint="eastAsia" w:cs="宋体"/>
          <w:color w:val="auto"/>
          <w:spacing w:val="6"/>
          <w:sz w:val="21"/>
          <w:szCs w:val="21"/>
          <w:highlight w:val="none"/>
          <w:shd w:val="clear" w:color="auto" w:fill="auto"/>
        </w:rPr>
        <w:t>从业人员、营业收入、资产总额填报上一年度数据，无上一年度数据的新成立企业可不填报。</w:t>
      </w:r>
    </w:p>
    <w:p w14:paraId="779FDA63">
      <w:pPr>
        <w:rPr>
          <w:rFonts w:hint="eastAsia"/>
          <w:b/>
          <w:bCs/>
          <w:color w:val="auto"/>
          <w:highlight w:val="none"/>
          <w:shd w:val="clear" w:color="auto" w:fill="auto"/>
          <w:lang w:val="en-US" w:eastAsia="zh-CN"/>
        </w:rPr>
      </w:pPr>
    </w:p>
    <w:p w14:paraId="02C73CD9">
      <w:pPr>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小微企业生产或销售的产品优惠明细表</w:t>
      </w:r>
    </w:p>
    <w:p w14:paraId="6DD0473E">
      <w:pPr>
        <w:rPr>
          <w:rFonts w:hint="eastAsia" w:ascii="宋体" w:hAnsi="宋体" w:eastAsia="宋体" w:cs="宋体"/>
          <w:color w:val="auto"/>
          <w:sz w:val="24"/>
          <w:szCs w:val="24"/>
          <w:highlight w:val="none"/>
          <w:shd w:val="clear" w:color="auto" w:fill="auto"/>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报价货币种类：   </w:t>
      </w:r>
      <w:r>
        <w:rPr>
          <w:rFonts w:hint="eastAsia" w:ascii="宋体" w:hAnsi="宋体" w:eastAsia="宋体" w:cs="宋体"/>
          <w:bCs/>
          <w:color w:val="auto"/>
          <w:sz w:val="24"/>
          <w:szCs w:val="24"/>
          <w:highlight w:val="none"/>
          <w:u w:val="single"/>
          <w:shd w:val="clear" w:color="auto" w:fill="auto"/>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制造商</w:t>
            </w:r>
          </w:p>
          <w:p w14:paraId="3C961F1B">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color w:val="auto"/>
                <w:sz w:val="24"/>
                <w:szCs w:val="24"/>
                <w:highlight w:val="none"/>
                <w:shd w:val="clear" w:color="auto" w:fill="auto"/>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color w:val="auto"/>
          <w:sz w:val="24"/>
          <w:szCs w:val="24"/>
          <w:highlight w:val="none"/>
          <w:shd w:val="clear" w:color="auto" w:fill="auto"/>
        </w:rPr>
      </w:pPr>
    </w:p>
    <w:p w14:paraId="3F0A4308">
      <w:pPr>
        <w:tabs>
          <w:tab w:val="left" w:pos="13000"/>
        </w:tabs>
        <w:spacing w:line="440" w:lineRule="exac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注：</w:t>
      </w:r>
    </w:p>
    <w:p w14:paraId="65D5B457">
      <w:pPr>
        <w:spacing w:line="440" w:lineRule="exact"/>
        <w:ind w:firstLine="42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1、当一个标段（包）内有多个属于小型和微型企业的产品时， 投标人应按序号详细填写。</w:t>
      </w:r>
    </w:p>
    <w:p w14:paraId="4FE4261E">
      <w:pPr>
        <w:spacing w:line="440" w:lineRule="exact"/>
        <w:ind w:left="480" w:leftChars="200"/>
        <w:rPr>
          <w:rFonts w:hint="default" w:ascii="宋体" w:hAnsi="宋体" w:eastAsia="宋体" w:cs="宋体"/>
          <w:bCs/>
          <w:color w:val="auto"/>
          <w:sz w:val="24"/>
          <w:szCs w:val="24"/>
          <w:highlight w:val="none"/>
          <w:shd w:val="clear" w:color="auto" w:fill="auto"/>
          <w:lang w:val="en-US"/>
        </w:rPr>
      </w:pPr>
      <w:r>
        <w:rPr>
          <w:rFonts w:hint="eastAsia" w:ascii="宋体" w:hAnsi="宋体" w:eastAsia="宋体" w:cs="宋体"/>
          <w:bCs/>
          <w:color w:val="auto"/>
          <w:sz w:val="24"/>
          <w:szCs w:val="24"/>
          <w:highlight w:val="none"/>
          <w:shd w:val="clear" w:color="auto" w:fill="auto"/>
        </w:rPr>
        <w:t>2、栏目5=栏目4×招标文件规定的价格扣除比率的优惠幅度</w:t>
      </w:r>
      <w:r>
        <w:rPr>
          <w:rFonts w:hint="eastAsia" w:cs="宋体"/>
          <w:bCs/>
          <w:color w:val="auto"/>
          <w:sz w:val="24"/>
          <w:szCs w:val="24"/>
          <w:highlight w:val="none"/>
          <w:shd w:val="clear" w:color="auto" w:fill="auto"/>
          <w:lang w:eastAsia="zh-CN"/>
        </w:rPr>
        <w:t>：</w:t>
      </w:r>
      <w:r>
        <w:rPr>
          <w:rFonts w:hint="eastAsia" w:cs="宋体"/>
          <w:bCs/>
          <w:color w:val="auto"/>
          <w:sz w:val="24"/>
          <w:szCs w:val="24"/>
          <w:highlight w:val="none"/>
          <w:u w:val="single"/>
          <w:shd w:val="clear" w:color="auto" w:fill="auto"/>
          <w:lang w:val="en-US" w:eastAsia="zh-CN"/>
        </w:rPr>
        <w:t>例如：须知前附表42-1.小型和微型企业价格扣除：10%.则投标报价为10（元）时，栏目5填1（元），即10*10%=1；如果须知前附表42-1.小型和微型企业价格扣除：/%,无论投标报价为多少，栏目5均填 / 。</w:t>
      </w:r>
    </w:p>
    <w:p w14:paraId="2E9E88B9">
      <w:pPr>
        <w:spacing w:line="440" w:lineRule="exact"/>
        <w:ind w:firstLine="42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3、若所供应的产品不具备此类评审优惠条件，本“中小价格扣除明细表” 不必填写。</w:t>
      </w:r>
    </w:p>
    <w:p w14:paraId="77B0F153">
      <w:pPr>
        <w:spacing w:line="440" w:lineRule="exact"/>
        <w:ind w:firstLine="600"/>
        <w:rPr>
          <w:rFonts w:hint="eastAsia" w:ascii="宋体" w:hAnsi="宋体" w:eastAsia="宋体" w:cs="宋体"/>
          <w:bCs/>
          <w:color w:val="auto"/>
          <w:sz w:val="24"/>
          <w:szCs w:val="24"/>
          <w:highlight w:val="none"/>
          <w:shd w:val="clear" w:color="auto" w:fill="auto"/>
        </w:rPr>
      </w:pPr>
    </w:p>
    <w:p w14:paraId="7A0F17D9">
      <w:pPr>
        <w:adjustRightInd w:val="0"/>
        <w:snapToGrid w:val="0"/>
        <w:spacing w:line="360" w:lineRule="auto"/>
        <w:jc w:val="right"/>
        <w:rPr>
          <w:rFonts w:hint="eastAsia" w:ascii="宋体" w:hAnsi="宋体" w:eastAsia="宋体" w:cs="宋体"/>
          <w:bCs/>
          <w:color w:val="auto"/>
          <w:sz w:val="24"/>
          <w:szCs w:val="24"/>
          <w:highlight w:val="none"/>
          <w:shd w:val="clear" w:color="auto" w:fill="auto"/>
        </w:rPr>
      </w:pPr>
    </w:p>
    <w:p w14:paraId="38F57AFA">
      <w:pPr>
        <w:adjustRightInd w:val="0"/>
        <w:snapToGrid w:val="0"/>
        <w:spacing w:line="360" w:lineRule="auto"/>
        <w:jc w:val="righ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投标人（盖单位章）：</w:t>
      </w:r>
    </w:p>
    <w:p w14:paraId="11E2BF60">
      <w:pPr>
        <w:adjustRightInd w:val="0"/>
        <w:snapToGrid w:val="0"/>
        <w:spacing w:line="360" w:lineRule="auto"/>
        <w:jc w:val="righ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法定代表人或其委托代理人签字：</w:t>
      </w:r>
      <w:r>
        <w:rPr>
          <w:rFonts w:hint="eastAsia" w:ascii="宋体" w:hAnsi="宋体" w:eastAsia="宋体" w:cs="宋体"/>
          <w:bCs/>
          <w:color w:val="auto"/>
          <w:sz w:val="24"/>
          <w:szCs w:val="24"/>
          <w:highlight w:val="none"/>
          <w:u w:val="single"/>
          <w:shd w:val="clear" w:color="auto" w:fill="auto"/>
        </w:rPr>
        <w:t xml:space="preserve">       </w:t>
      </w:r>
    </w:p>
    <w:p w14:paraId="76374865">
      <w:pPr>
        <w:adjustRightInd w:val="0"/>
        <w:snapToGrid w:val="0"/>
        <w:jc w:val="righ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日期：</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日</w:t>
      </w:r>
    </w:p>
    <w:p w14:paraId="15270BB7">
      <w:pPr>
        <w:rPr>
          <w:rFonts w:hint="eastAsia" w:ascii="宋体" w:hAnsi="宋体" w:eastAsia="宋体" w:cstheme="minorBidi"/>
          <w:b/>
          <w:bCs/>
          <w:color w:val="auto"/>
          <w:kern w:val="2"/>
          <w:sz w:val="24"/>
          <w:szCs w:val="24"/>
          <w:highlight w:val="none"/>
          <w:shd w:val="clear" w:color="auto" w:fill="auto"/>
          <w:lang w:val="en-US" w:eastAsia="zh-CN" w:bidi="ar-SA"/>
        </w:rPr>
      </w:pPr>
    </w:p>
    <w:p w14:paraId="3BBCE9A3">
      <w:pPr>
        <w:rPr>
          <w:rFonts w:hint="eastAsia"/>
          <w:b/>
          <w:bCs/>
          <w:color w:val="auto"/>
          <w:highlight w:val="none"/>
          <w:shd w:val="clear" w:color="auto" w:fill="auto"/>
          <w:lang w:val="en-US" w:eastAsia="zh-CN"/>
        </w:rPr>
      </w:pPr>
    </w:p>
    <w:p w14:paraId="7947D588">
      <w:pPr>
        <w:rPr>
          <w:rFonts w:hint="eastAsia"/>
          <w:b/>
          <w:bCs/>
          <w:color w:val="auto"/>
          <w:highlight w:val="none"/>
          <w:shd w:val="clear" w:color="auto" w:fill="auto"/>
          <w:lang w:val="en-US" w:eastAsia="zh-CN"/>
        </w:rPr>
      </w:pPr>
      <w:r>
        <w:rPr>
          <w:rFonts w:hint="eastAsia"/>
          <w:b/>
          <w:bCs/>
          <w:color w:val="auto"/>
          <w:highlight w:val="none"/>
          <w:shd w:val="clear" w:color="auto" w:fill="auto"/>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shd w:val="clear" w:color="auto" w:fill="auto"/>
          <w:lang w:val="en-US" w:eastAsia="zh-CN"/>
        </w:rPr>
      </w:pPr>
      <w:r>
        <w:rPr>
          <w:rFonts w:hint="eastAsia"/>
          <w:b/>
          <w:bCs/>
          <w:color w:val="auto"/>
          <w:highlight w:val="none"/>
          <w:shd w:val="clear" w:color="auto" w:fill="auto"/>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shd w:val="clear" w:color="auto" w:fill="auto"/>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shd w:val="clear" w:color="auto" w:fill="auto"/>
          <w:lang w:val="en-US" w:eastAsia="zh-CN" w:bidi="ar"/>
        </w:rPr>
      </w:pPr>
      <w:r>
        <w:rPr>
          <w:rStyle w:val="38"/>
          <w:rFonts w:hint="eastAsia" w:ascii="宋体" w:hAnsi="宋体" w:eastAsia="宋体" w:cs="宋体"/>
          <w:color w:val="auto"/>
          <w:kern w:val="0"/>
          <w:sz w:val="24"/>
          <w:szCs w:val="24"/>
          <w:highlight w:val="none"/>
          <w:shd w:val="clear" w:color="auto" w:fill="auto"/>
          <w:lang w:val="en-US" w:eastAsia="zh-CN" w:bidi="ar"/>
        </w:rPr>
        <w:t>（一）关于</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中小企业声明函</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shd w:val="clear" w:color="auto" w:fill="auto"/>
          <w:lang w:val="en-US" w:eastAsia="zh-CN" w:bidi="ar"/>
        </w:rPr>
      </w:pPr>
      <w:r>
        <w:rPr>
          <w:rStyle w:val="38"/>
          <w:rFonts w:hint="eastAsia" w:ascii="宋体" w:hAnsi="宋体" w:eastAsia="宋体" w:cs="宋体"/>
          <w:color w:val="auto"/>
          <w:kern w:val="0"/>
          <w:sz w:val="24"/>
          <w:szCs w:val="24"/>
          <w:highlight w:val="none"/>
          <w:shd w:val="clear" w:color="auto" w:fill="auto"/>
          <w:lang w:val="en-US" w:eastAsia="zh-CN" w:bidi="ar"/>
        </w:rPr>
        <w:t>（二）关于</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中小企业声明函</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1.投标（响应）供应商对</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3.如供应商提供的</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shd w:val="clear" w:color="auto" w:fill="auto"/>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shd w:val="clear" w:color="auto" w:fill="auto"/>
          <w:lang w:val="en-US" w:eastAsia="zh-CN"/>
        </w:rPr>
      </w:pPr>
      <w:r>
        <w:rPr>
          <w:rFonts w:hint="eastAsia"/>
          <w:b/>
          <w:bCs/>
          <w:color w:val="auto"/>
          <w:highlight w:val="none"/>
          <w:shd w:val="clear" w:color="auto" w:fill="auto"/>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shd w:val="clear" w:color="auto" w:fill="auto"/>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shd w:val="clear" w:color="auto" w:fill="auto"/>
        </w:rPr>
      </w:pPr>
      <w:r>
        <w:rPr>
          <w:rStyle w:val="38"/>
          <w:rFonts w:hint="eastAsia" w:ascii="宋体" w:hAnsi="宋体" w:eastAsia="宋体" w:cs="宋体"/>
          <w:b/>
          <w:bCs w:val="0"/>
          <w:color w:val="auto"/>
          <w:sz w:val="28"/>
          <w:szCs w:val="28"/>
          <w:highlight w:val="none"/>
          <w:shd w:val="clear" w:color="auto" w:fill="auto"/>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shd w:val="clear" w:color="auto" w:fill="auto"/>
        </w:rPr>
      </w:pPr>
    </w:p>
    <w:p w14:paraId="69E3A359">
      <w:pPr>
        <w:rPr>
          <w:rFonts w:cs="宋体"/>
          <w:color w:val="auto"/>
          <w:spacing w:val="6"/>
          <w:sz w:val="21"/>
          <w:szCs w:val="21"/>
          <w:highlight w:val="none"/>
          <w:shd w:val="clear" w:color="auto" w:fill="auto"/>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shd w:val="clear" w:color="auto" w:fill="auto"/>
          <w:lang w:val="en-US" w:eastAsia="zh-CN"/>
        </w:rPr>
      </w:pPr>
      <w:r>
        <w:rPr>
          <w:rFonts w:hint="eastAsia"/>
          <w:b/>
          <w:bCs/>
          <w:color w:val="auto"/>
          <w:highlight w:val="none"/>
          <w:shd w:val="clear" w:color="auto" w:fill="auto"/>
          <w:lang w:val="en-US" w:eastAsia="zh-CN"/>
        </w:rPr>
        <w:t>附件3：</w:t>
      </w:r>
    </w:p>
    <w:p w14:paraId="69CF5111">
      <w:pPr>
        <w:rPr>
          <w:rFonts w:hint="eastAsia" w:cs="宋体"/>
          <w:color w:val="auto"/>
          <w:spacing w:val="6"/>
          <w:sz w:val="21"/>
          <w:szCs w:val="21"/>
          <w:highlight w:val="none"/>
          <w:shd w:val="clear" w:color="auto" w:fill="auto"/>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关于印发《金融业企业划型标准规定》的通知</w:t>
      </w:r>
    </w:p>
    <w:p w14:paraId="2EC1ECF3">
      <w:pPr>
        <w:jc w:val="center"/>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shd w:val="clear" w:color="auto" w:fill="auto"/>
        </w:rPr>
      </w:pPr>
      <w:r>
        <w:rPr>
          <w:rFonts w:hint="eastAsia" w:cs="宋体"/>
          <w:color w:val="auto"/>
          <w:spacing w:val="6"/>
          <w:sz w:val="24"/>
          <w:szCs w:val="24"/>
          <w:highlight w:val="none"/>
          <w:shd w:val="clear" w:color="auto" w:fill="auto"/>
        </w:rPr>
        <w:t>                                      </w:t>
      </w:r>
      <w:r>
        <w:rPr>
          <w:rStyle w:val="38"/>
          <w:rFonts w:hint="eastAsia" w:ascii="宋体" w:hAnsi="宋体" w:eastAsia="宋体" w:cs="宋体"/>
          <w:b w:val="0"/>
          <w:bCs w:val="0"/>
          <w:color w:val="auto"/>
          <w:sz w:val="24"/>
          <w:szCs w:val="24"/>
          <w:highlight w:val="none"/>
          <w:shd w:val="clear" w:color="auto" w:fill="auto"/>
        </w:rPr>
        <w:t>       </w:t>
      </w:r>
      <w:r>
        <w:rPr>
          <w:rStyle w:val="38"/>
          <w:rFonts w:hint="eastAsia" w:cs="宋体"/>
          <w:b w:val="0"/>
          <w:bCs w:val="0"/>
          <w:color w:val="auto"/>
          <w:sz w:val="24"/>
          <w:szCs w:val="24"/>
          <w:highlight w:val="none"/>
          <w:shd w:val="clear" w:color="auto" w:fill="auto"/>
          <w:lang w:val="en-US" w:eastAsia="zh-CN"/>
        </w:rPr>
        <w:t xml:space="preserve">                            </w:t>
      </w:r>
      <w:r>
        <w:rPr>
          <w:rStyle w:val="38"/>
          <w:rFonts w:hint="eastAsia" w:ascii="宋体" w:hAnsi="宋体" w:eastAsia="宋体" w:cs="宋体"/>
          <w:b w:val="0"/>
          <w:bCs w:val="0"/>
          <w:color w:val="auto"/>
          <w:sz w:val="24"/>
          <w:szCs w:val="24"/>
          <w:highlight w:val="none"/>
          <w:shd w:val="clear" w:color="auto" w:fill="auto"/>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w:t>
      </w:r>
      <w:r>
        <w:rPr>
          <w:rStyle w:val="38"/>
          <w:rFonts w:hint="eastAsia" w:cs="宋体"/>
          <w:b w:val="0"/>
          <w:bCs w:val="0"/>
          <w:color w:val="auto"/>
          <w:sz w:val="24"/>
          <w:szCs w:val="24"/>
          <w:highlight w:val="none"/>
          <w:shd w:val="clear" w:color="auto" w:fill="auto"/>
          <w:lang w:val="en-US" w:eastAsia="zh-CN"/>
        </w:rPr>
        <w:t xml:space="preserve">     </w:t>
      </w:r>
      <w:r>
        <w:rPr>
          <w:rStyle w:val="38"/>
          <w:rFonts w:hint="eastAsia" w:ascii="宋体" w:hAnsi="宋体" w:eastAsia="宋体" w:cs="宋体"/>
          <w:b w:val="0"/>
          <w:bCs w:val="0"/>
          <w:color w:val="auto"/>
          <w:sz w:val="24"/>
          <w:szCs w:val="24"/>
          <w:highlight w:val="none"/>
          <w:shd w:val="clear" w:color="auto" w:fill="auto"/>
        </w:rPr>
        <w:t> 2015年9月28日</w:t>
      </w:r>
    </w:p>
    <w:p w14:paraId="2D875BF0">
      <w:pPr>
        <w:rPr>
          <w:rFonts w:hint="eastAsia" w:cs="宋体"/>
          <w:color w:val="auto"/>
          <w:spacing w:val="6"/>
          <w:sz w:val="21"/>
          <w:szCs w:val="21"/>
          <w:highlight w:val="none"/>
          <w:shd w:val="clear" w:color="auto" w:fill="auto"/>
        </w:rPr>
      </w:pPr>
    </w:p>
    <w:p w14:paraId="3D3E2F07">
      <w:pPr>
        <w:rPr>
          <w:rFonts w:hint="eastAsia" w:cs="宋体"/>
          <w:color w:val="auto"/>
          <w:spacing w:val="6"/>
          <w:sz w:val="21"/>
          <w:szCs w:val="21"/>
          <w:highlight w:val="none"/>
          <w:shd w:val="clear" w:color="auto" w:fill="auto"/>
          <w:lang w:val="en-US" w:eastAsia="zh-CN"/>
        </w:rPr>
      </w:pPr>
    </w:p>
    <w:p w14:paraId="7D55D2C4">
      <w:pPr>
        <w:rPr>
          <w:rFonts w:hint="eastAsia" w:cs="宋体"/>
          <w:color w:val="auto"/>
          <w:spacing w:val="6"/>
          <w:sz w:val="21"/>
          <w:szCs w:val="21"/>
          <w:highlight w:val="none"/>
          <w:shd w:val="clear" w:color="auto" w:fill="auto"/>
          <w:lang w:val="en-US" w:eastAsia="zh-CN"/>
        </w:rPr>
      </w:pPr>
    </w:p>
    <w:p w14:paraId="535B7B3C">
      <w:pPr>
        <w:rPr>
          <w:rFonts w:hint="eastAsia" w:cs="宋体"/>
          <w:color w:val="auto"/>
          <w:spacing w:val="6"/>
          <w:sz w:val="21"/>
          <w:szCs w:val="21"/>
          <w:highlight w:val="none"/>
          <w:shd w:val="clear" w:color="auto" w:fill="auto"/>
          <w:lang w:val="en-US" w:eastAsia="zh-CN"/>
        </w:rPr>
      </w:pPr>
    </w:p>
    <w:p w14:paraId="0003DA46">
      <w:pPr>
        <w:rPr>
          <w:rFonts w:hint="eastAsia" w:cs="宋体"/>
          <w:color w:val="auto"/>
          <w:spacing w:val="6"/>
          <w:sz w:val="21"/>
          <w:szCs w:val="21"/>
          <w:highlight w:val="none"/>
          <w:shd w:val="clear" w:color="auto" w:fill="auto"/>
          <w:lang w:val="en-US" w:eastAsia="zh-CN"/>
        </w:rPr>
      </w:pPr>
    </w:p>
    <w:p w14:paraId="2EB5298D">
      <w:pPr>
        <w:rPr>
          <w:rFonts w:hint="eastAsia" w:cs="宋体"/>
          <w:color w:val="auto"/>
          <w:spacing w:val="6"/>
          <w:sz w:val="21"/>
          <w:szCs w:val="21"/>
          <w:highlight w:val="none"/>
          <w:shd w:val="clear" w:color="auto" w:fill="auto"/>
          <w:lang w:val="en-US" w:eastAsia="zh-CN"/>
        </w:rPr>
      </w:pPr>
    </w:p>
    <w:p w14:paraId="56C175D4">
      <w:pPr>
        <w:rPr>
          <w:rFonts w:hint="eastAsia" w:cs="宋体"/>
          <w:color w:val="auto"/>
          <w:spacing w:val="6"/>
          <w:sz w:val="21"/>
          <w:szCs w:val="21"/>
          <w:highlight w:val="none"/>
          <w:shd w:val="clear" w:color="auto" w:fill="auto"/>
          <w:lang w:val="en-US" w:eastAsia="zh-CN"/>
        </w:rPr>
      </w:pPr>
    </w:p>
    <w:p w14:paraId="4E7B262E">
      <w:pPr>
        <w:rPr>
          <w:rFonts w:hint="eastAsia" w:cs="宋体"/>
          <w:color w:val="auto"/>
          <w:spacing w:val="6"/>
          <w:sz w:val="21"/>
          <w:szCs w:val="21"/>
          <w:highlight w:val="none"/>
          <w:shd w:val="clear" w:color="auto" w:fill="auto"/>
        </w:rPr>
      </w:pPr>
      <w:r>
        <w:rPr>
          <w:rFonts w:hint="eastAsia" w:cs="宋体"/>
          <w:color w:val="auto"/>
          <w:spacing w:val="6"/>
          <w:sz w:val="21"/>
          <w:szCs w:val="21"/>
          <w:highlight w:val="none"/>
          <w:shd w:val="clear" w:color="auto" w:fill="auto"/>
          <w:lang w:val="en-US" w:eastAsia="zh-CN"/>
        </w:rPr>
        <w:t>附件</w:t>
      </w:r>
      <w:r>
        <w:rPr>
          <w:rFonts w:hint="eastAsia" w:cs="宋体"/>
          <w:color w:val="auto"/>
          <w:spacing w:val="6"/>
          <w:sz w:val="21"/>
          <w:szCs w:val="21"/>
          <w:highlight w:val="none"/>
          <w:shd w:val="clear" w:color="auto" w:fill="auto"/>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shd w:val="clear" w:color="auto" w:fill="auto"/>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shd w:val="clear" w:color="auto" w:fill="auto"/>
          <w:lang w:eastAsia="zh-CN"/>
        </w:rPr>
        <w:t>，</w:t>
      </w:r>
      <w:r>
        <w:rPr>
          <w:rStyle w:val="38"/>
          <w:rFonts w:hint="eastAsia" w:ascii="宋体" w:hAnsi="宋体" w:eastAsia="宋体" w:cs="宋体"/>
          <w:b w:val="0"/>
          <w:bCs w:val="0"/>
          <w:color w:val="auto"/>
          <w:sz w:val="24"/>
          <w:szCs w:val="24"/>
          <w:highlight w:val="none"/>
          <w:shd w:val="clear" w:color="auto" w:fill="auto"/>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shd w:val="clear" w:color="auto" w:fill="auto"/>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九、融资担保公司参照本规定中“除贷款公司、小额贷款公司、典当行以外的其他金融机构”标准划型</w:t>
      </w:r>
      <w:r>
        <w:rPr>
          <w:rStyle w:val="38"/>
          <w:rFonts w:hint="eastAsia" w:cs="宋体"/>
          <w:b w:val="0"/>
          <w:bCs w:val="0"/>
          <w:color w:val="auto"/>
          <w:sz w:val="24"/>
          <w:szCs w:val="24"/>
          <w:highlight w:val="none"/>
          <w:shd w:val="clear" w:color="auto" w:fill="auto"/>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十一、本规定自发布之日起实施</w:t>
      </w:r>
      <w:r>
        <w:rPr>
          <w:rStyle w:val="38"/>
          <w:rFonts w:hint="eastAsia" w:cs="宋体"/>
          <w:b w:val="0"/>
          <w:bCs w:val="0"/>
          <w:color w:val="auto"/>
          <w:sz w:val="24"/>
          <w:szCs w:val="24"/>
          <w:highlight w:val="none"/>
          <w:shd w:val="clear" w:color="auto" w:fill="auto"/>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附:金融业企业划型标准</w:t>
      </w:r>
    </w:p>
    <w:p w14:paraId="4CB94869">
      <w:pPr>
        <w:rPr>
          <w:rFonts w:cs="宋体"/>
          <w:color w:val="auto"/>
          <w:spacing w:val="6"/>
          <w:sz w:val="21"/>
          <w:szCs w:val="21"/>
          <w:highlight w:val="none"/>
          <w:shd w:val="clear" w:color="auto" w:fill="auto"/>
        </w:rPr>
      </w:pPr>
    </w:p>
    <w:p w14:paraId="018058A8">
      <w:pPr>
        <w:rPr>
          <w:rFonts w:hint="eastAsia" w:cs="宋体"/>
          <w:color w:val="auto"/>
          <w:spacing w:val="6"/>
          <w:sz w:val="24"/>
          <w:szCs w:val="24"/>
          <w:highlight w:val="none"/>
          <w:shd w:val="clear" w:color="auto" w:fill="auto"/>
          <w:lang w:val="en-US" w:eastAsia="zh-CN"/>
        </w:rPr>
      </w:pPr>
    </w:p>
    <w:p w14:paraId="5023B69E">
      <w:pPr>
        <w:rPr>
          <w:rFonts w:hint="eastAsia" w:cs="宋体"/>
          <w:color w:val="auto"/>
          <w:spacing w:val="6"/>
          <w:sz w:val="24"/>
          <w:szCs w:val="24"/>
          <w:highlight w:val="none"/>
          <w:shd w:val="clear" w:color="auto" w:fill="auto"/>
          <w:lang w:val="en-US" w:eastAsia="zh-CN"/>
        </w:rPr>
      </w:pPr>
    </w:p>
    <w:p w14:paraId="5F7D4B83">
      <w:pPr>
        <w:rPr>
          <w:rFonts w:hint="eastAsia" w:cs="宋体"/>
          <w:color w:val="auto"/>
          <w:spacing w:val="6"/>
          <w:sz w:val="24"/>
          <w:szCs w:val="24"/>
          <w:highlight w:val="none"/>
          <w:shd w:val="clear" w:color="auto" w:fill="auto"/>
          <w:lang w:val="en-US" w:eastAsia="zh-CN"/>
        </w:rPr>
      </w:pPr>
    </w:p>
    <w:p w14:paraId="20B74F82">
      <w:pPr>
        <w:rPr>
          <w:rFonts w:hint="eastAsia" w:cs="宋体"/>
          <w:color w:val="auto"/>
          <w:spacing w:val="6"/>
          <w:sz w:val="24"/>
          <w:szCs w:val="24"/>
          <w:highlight w:val="none"/>
          <w:shd w:val="clear" w:color="auto" w:fill="auto"/>
          <w:lang w:val="en-US" w:eastAsia="zh-CN"/>
        </w:rPr>
      </w:pPr>
    </w:p>
    <w:p w14:paraId="2C0B2223">
      <w:pPr>
        <w:rPr>
          <w:rFonts w:hint="eastAsia" w:cs="宋体"/>
          <w:color w:val="auto"/>
          <w:spacing w:val="6"/>
          <w:sz w:val="24"/>
          <w:szCs w:val="24"/>
          <w:highlight w:val="none"/>
          <w:shd w:val="clear" w:color="auto" w:fill="auto"/>
          <w:lang w:val="en-US" w:eastAsia="zh-CN"/>
        </w:rPr>
      </w:pPr>
    </w:p>
    <w:p w14:paraId="70123D58">
      <w:pPr>
        <w:rPr>
          <w:rFonts w:hint="eastAsia" w:cs="宋体"/>
          <w:color w:val="auto"/>
          <w:spacing w:val="6"/>
          <w:sz w:val="24"/>
          <w:szCs w:val="24"/>
          <w:highlight w:val="none"/>
          <w:shd w:val="clear" w:color="auto" w:fill="auto"/>
          <w:lang w:val="en-US" w:eastAsia="zh-CN"/>
        </w:rPr>
      </w:pPr>
      <w:r>
        <w:rPr>
          <w:rFonts w:hint="eastAsia" w:cs="宋体"/>
          <w:color w:val="auto"/>
          <w:spacing w:val="6"/>
          <w:sz w:val="24"/>
          <w:szCs w:val="24"/>
          <w:highlight w:val="none"/>
          <w:shd w:val="clear" w:color="auto" w:fill="auto"/>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bl>
    <w:p w14:paraId="5BCE9D64">
      <w:pPr>
        <w:rPr>
          <w:rFonts w:cs="宋体"/>
          <w:color w:val="auto"/>
          <w:spacing w:val="6"/>
          <w:sz w:val="21"/>
          <w:szCs w:val="21"/>
          <w:highlight w:val="none"/>
          <w:shd w:val="clear" w:color="auto" w:fill="auto"/>
        </w:rPr>
      </w:pPr>
      <w:r>
        <w:rPr>
          <w:rFonts w:cs="宋体"/>
          <w:color w:val="auto"/>
          <w:spacing w:val="6"/>
          <w:sz w:val="21"/>
          <w:szCs w:val="21"/>
          <w:highlight w:val="none"/>
          <w:shd w:val="clear" w:color="auto" w:fill="auto"/>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en-US" w:eastAsia="zh-CN" w:bidi="ar-SA"/>
        </w:rPr>
      </w:pPr>
      <w:bookmarkStart w:id="758" w:name="_Toc24881"/>
      <w:bookmarkStart w:id="759" w:name="_Toc156490356"/>
      <w:bookmarkStart w:id="760" w:name="_Toc162299566"/>
      <w:bookmarkStart w:id="761" w:name="_Toc163492938"/>
      <w:bookmarkStart w:id="762" w:name="_Toc26028"/>
      <w:bookmarkStart w:id="763" w:name="_Toc1602"/>
      <w:bookmarkStart w:id="764" w:name="_Toc163492940"/>
      <w:r>
        <w:rPr>
          <w:rFonts w:hint="eastAsia" w:cs="宋体"/>
          <w:b/>
          <w:bCs/>
          <w:color w:val="auto"/>
          <w:kern w:val="2"/>
          <w:sz w:val="24"/>
          <w:szCs w:val="24"/>
          <w:highlight w:val="none"/>
          <w:shd w:val="clear" w:color="auto" w:fill="auto"/>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5" w:name="_Toc27589"/>
      <w:r>
        <w:rPr>
          <w:rFonts w:hint="eastAsia" w:ascii="宋体" w:hAnsi="宋体" w:eastAsia="宋体" w:cstheme="minorBidi"/>
          <w:b/>
          <w:bCs/>
          <w:color w:val="auto"/>
          <w:kern w:val="2"/>
          <w:sz w:val="24"/>
          <w:szCs w:val="24"/>
          <w:highlight w:val="none"/>
          <w:shd w:val="clear" w:color="auto" w:fill="auto"/>
          <w:lang w:val="en-US" w:eastAsia="zh-CN" w:bidi="ar-SA"/>
        </w:rPr>
        <w:t>监狱企业证明文件</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color w:val="auto"/>
          <w:kern w:val="2"/>
          <w:sz w:val="24"/>
          <w:szCs w:val="24"/>
          <w:highlight w:val="none"/>
          <w:shd w:val="clear" w:color="auto" w:fill="auto"/>
          <w:lang w:val="en-US" w:eastAsia="zh-CN" w:bidi="ar-SA"/>
        </w:rPr>
        <w:t>不适用可不提供</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65"/>
    </w:p>
    <w:p w14:paraId="0FC7F908">
      <w:pPr>
        <w:rPr>
          <w:rFonts w:cs="仿宋_GB2312"/>
          <w:b/>
          <w:color w:val="auto"/>
          <w:sz w:val="28"/>
          <w:szCs w:val="28"/>
          <w:highlight w:val="none"/>
          <w:shd w:val="clear" w:color="auto" w:fill="auto"/>
        </w:rPr>
      </w:pPr>
    </w:p>
    <w:p w14:paraId="798236BD">
      <w:pPr>
        <w:adjustRightInd w:val="0"/>
        <w:snapToGrid w:val="0"/>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shd w:val="clear" w:color="auto" w:fill="auto"/>
          <w:lang w:val="en-US" w:eastAsia="zh-CN"/>
        </w:rPr>
        <w:t>如下</w:t>
      </w:r>
      <w:r>
        <w:rPr>
          <w:rFonts w:hint="eastAsia" w:ascii="宋体" w:hAnsi="宋体" w:eastAsia="宋体" w:cs="宋体"/>
          <w:color w:val="auto"/>
          <w:sz w:val="24"/>
          <w:szCs w:val="24"/>
          <w:highlight w:val="none"/>
          <w:shd w:val="clear" w:color="auto" w:fill="auto"/>
        </w:rPr>
        <w:t>】。</w:t>
      </w:r>
    </w:p>
    <w:p w14:paraId="7A778986">
      <w:pPr>
        <w:pStyle w:val="22"/>
        <w:spacing w:line="360" w:lineRule="auto"/>
        <w:jc w:val="center"/>
        <w:rPr>
          <w:rFonts w:hint="eastAsia" w:ascii="宋体" w:hAnsi="宋体" w:eastAsia="宋体" w:cs="宋体"/>
          <w:b/>
          <w:bCs w:val="0"/>
          <w:color w:val="auto"/>
          <w:sz w:val="32"/>
          <w:szCs w:val="32"/>
          <w:highlight w:val="none"/>
          <w:shd w:val="clear" w:color="auto" w:fill="auto"/>
        </w:rPr>
      </w:pPr>
    </w:p>
    <w:p w14:paraId="5DB56A93">
      <w:pPr>
        <w:pStyle w:val="22"/>
        <w:spacing w:line="360" w:lineRule="auto"/>
        <w:jc w:val="center"/>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监狱企业证明函</w:t>
      </w:r>
    </w:p>
    <w:p w14:paraId="45BD0B30">
      <w:pPr>
        <w:spacing w:line="360" w:lineRule="auto"/>
        <w:rPr>
          <w:rFonts w:hint="eastAsia" w:ascii="仿宋_GB2312" w:hAnsi="仿宋_GB2312" w:eastAsia="仿宋_GB2312" w:cs="仿宋_GB2312"/>
          <w:color w:val="auto"/>
          <w:sz w:val="32"/>
          <w:szCs w:val="32"/>
          <w:highlight w:val="none"/>
          <w:shd w:val="clear" w:color="auto" w:fill="auto"/>
        </w:rPr>
      </w:pPr>
    </w:p>
    <w:p w14:paraId="214C0050">
      <w:pPr>
        <w:ind w:firstLine="504" w:firstLineChars="200"/>
        <w:rPr>
          <w:rFonts w:hint="eastAsia" w:ascii="宋体" w:hAnsi="宋体" w:eastAsia="宋体" w:cs="宋体"/>
          <w:color w:val="auto"/>
          <w:spacing w:val="6"/>
          <w:szCs w:val="24"/>
          <w:highlight w:val="none"/>
          <w:shd w:val="clear" w:color="auto" w:fill="auto"/>
        </w:rPr>
      </w:pPr>
      <w:r>
        <w:rPr>
          <w:rFonts w:hint="eastAsia" w:ascii="宋体" w:hAnsi="宋体" w:eastAsia="宋体" w:cs="宋体"/>
          <w:color w:val="auto"/>
          <w:spacing w:val="6"/>
          <w:szCs w:val="24"/>
          <w:highlight w:val="none"/>
          <w:shd w:val="clear" w:color="auto" w:fill="auto"/>
        </w:rPr>
        <w:t>本公司郑重声明，根据财政部、司法部《关于政府采购支持监狱企业发展有关问题的通知》（财库</w:t>
      </w:r>
      <w:r>
        <w:rPr>
          <w:rFonts w:hint="eastAsia" w:ascii="宋体" w:hAnsi="宋体" w:eastAsia="宋体" w:cs="宋体"/>
          <w:color w:val="auto"/>
          <w:spacing w:val="6"/>
          <w:szCs w:val="24"/>
          <w:highlight w:val="none"/>
          <w:shd w:val="clear" w:color="auto" w:fill="auto"/>
          <w:lang w:eastAsia="zh-CN"/>
        </w:rPr>
        <w:t>〔</w:t>
      </w:r>
      <w:r>
        <w:rPr>
          <w:rFonts w:hint="eastAsia" w:ascii="宋体" w:hAnsi="宋体" w:eastAsia="宋体" w:cs="宋体"/>
          <w:color w:val="auto"/>
          <w:spacing w:val="6"/>
          <w:szCs w:val="24"/>
          <w:highlight w:val="none"/>
          <w:shd w:val="clear" w:color="auto" w:fill="auto"/>
        </w:rPr>
        <w:t>2014</w:t>
      </w:r>
      <w:r>
        <w:rPr>
          <w:rFonts w:hint="eastAsia" w:ascii="宋体" w:hAnsi="宋体" w:eastAsia="宋体" w:cs="宋体"/>
          <w:color w:val="auto"/>
          <w:spacing w:val="6"/>
          <w:szCs w:val="24"/>
          <w:highlight w:val="none"/>
          <w:shd w:val="clear" w:color="auto" w:fill="auto"/>
          <w:lang w:eastAsia="zh-CN"/>
        </w:rPr>
        <w:t>〕</w:t>
      </w:r>
      <w:r>
        <w:rPr>
          <w:rFonts w:hint="eastAsia" w:ascii="宋体" w:hAnsi="宋体" w:eastAsia="宋体" w:cs="宋体"/>
          <w:color w:val="auto"/>
          <w:spacing w:val="6"/>
          <w:szCs w:val="24"/>
          <w:highlight w:val="none"/>
          <w:shd w:val="clear" w:color="auto" w:fill="auto"/>
        </w:rPr>
        <w:t>68号）的规定，本公司为监狱企业。</w:t>
      </w:r>
    </w:p>
    <w:p w14:paraId="69A12690">
      <w:pPr>
        <w:spacing w:line="360" w:lineRule="auto"/>
        <w:rPr>
          <w:rFonts w:hint="eastAsia" w:ascii="宋体" w:hAnsi="宋体" w:eastAsia="宋体" w:cs="宋体"/>
          <w:color w:val="auto"/>
          <w:sz w:val="24"/>
          <w:szCs w:val="24"/>
          <w:highlight w:val="none"/>
          <w:shd w:val="clear" w:color="auto" w:fill="auto"/>
        </w:rPr>
      </w:pPr>
    </w:p>
    <w:p w14:paraId="7B5DCB8F">
      <w:pPr>
        <w:ind w:firstLine="4440" w:firstLineChars="1850"/>
        <w:rPr>
          <w:rFonts w:hint="eastAsia" w:ascii="宋体" w:hAnsi="宋体" w:eastAsia="宋体" w:cs="宋体"/>
          <w:color w:val="auto"/>
          <w:sz w:val="24"/>
          <w:szCs w:val="24"/>
          <w:highlight w:val="none"/>
          <w:shd w:val="clear" w:color="auto" w:fill="auto"/>
        </w:rPr>
      </w:pPr>
    </w:p>
    <w:p w14:paraId="7C358152">
      <w:pPr>
        <w:ind w:firstLine="4440" w:firstLineChars="1850"/>
        <w:rPr>
          <w:rFonts w:hint="eastAsia" w:ascii="宋体" w:hAnsi="宋体" w:eastAsia="宋体" w:cs="宋体"/>
          <w:color w:val="auto"/>
          <w:sz w:val="24"/>
          <w:szCs w:val="24"/>
          <w:highlight w:val="none"/>
          <w:shd w:val="clear" w:color="auto" w:fill="auto"/>
        </w:rPr>
      </w:pPr>
    </w:p>
    <w:p w14:paraId="6AF948FD">
      <w:pPr>
        <w:ind w:right="1008" w:firstLine="4284" w:firstLineChars="1700"/>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投标人</w:t>
      </w:r>
      <w:r>
        <w:rPr>
          <w:rFonts w:hint="eastAsia" w:ascii="宋体" w:hAnsi="宋体" w:eastAsia="宋体" w:cs="宋体"/>
          <w:color w:val="auto"/>
          <w:spacing w:val="6"/>
          <w:sz w:val="24"/>
          <w:szCs w:val="24"/>
          <w:highlight w:val="none"/>
          <w:shd w:val="clear" w:color="auto" w:fill="auto"/>
        </w:rPr>
        <w:t>名称</w:t>
      </w:r>
      <w:r>
        <w:rPr>
          <w:rFonts w:hint="eastAsia" w:ascii="宋体" w:hAnsi="宋体" w:eastAsia="宋体" w:cs="宋体"/>
          <w:color w:val="auto"/>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spacing w:val="6"/>
          <w:sz w:val="24"/>
          <w:szCs w:val="24"/>
          <w:highlight w:val="none"/>
          <w:shd w:val="clear" w:color="auto" w:fill="auto"/>
        </w:rPr>
        <w:t>：</w:t>
      </w:r>
    </w:p>
    <w:p w14:paraId="236D3A2C">
      <w:pPr>
        <w:ind w:right="1008" w:firstLine="4284" w:firstLineChars="1700"/>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rPr>
        <w:t>日期：</w:t>
      </w:r>
      <w:r>
        <w:rPr>
          <w:rFonts w:hint="eastAsia" w:ascii="宋体" w:hAnsi="宋体" w:eastAsia="宋体" w:cs="宋体"/>
          <w:color w:val="auto"/>
          <w:spacing w:val="6"/>
          <w:sz w:val="24"/>
          <w:szCs w:val="24"/>
          <w:highlight w:val="none"/>
          <w:shd w:val="clear" w:color="auto" w:fill="auto"/>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shd w:val="clear" w:color="auto" w:fill="auto"/>
        </w:rPr>
      </w:pPr>
    </w:p>
    <w:p w14:paraId="47CEE340">
      <w:pPr>
        <w:spacing w:line="360" w:lineRule="auto"/>
        <w:ind w:firstLine="240" w:firstLineChars="100"/>
        <w:rPr>
          <w:rFonts w:hint="eastAsia" w:ascii="宋体" w:hAnsi="宋体" w:eastAsia="宋体" w:cs="宋体"/>
          <w:color w:val="auto"/>
          <w:sz w:val="24"/>
          <w:szCs w:val="24"/>
          <w:highlight w:val="none"/>
          <w:shd w:val="clear" w:color="auto" w:fill="auto"/>
        </w:rPr>
      </w:pPr>
    </w:p>
    <w:p w14:paraId="5E549436">
      <w:pPr>
        <w:spacing w:line="360" w:lineRule="auto"/>
        <w:ind w:firstLine="3360" w:firstLineChars="1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省级以上监狱管理局、戒毒管理局</w:t>
      </w:r>
    </w:p>
    <w:p w14:paraId="5A07D5DB">
      <w:pPr>
        <w:ind w:firstLine="3360" w:firstLineChars="1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（含新疆生产建设兵团）</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eastAsia="zh-CN"/>
        </w:rPr>
        <w:t>盖章</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sz w:val="24"/>
          <w:szCs w:val="24"/>
          <w:highlight w:val="none"/>
          <w:shd w:val="clear" w:color="auto" w:fill="auto"/>
        </w:rPr>
        <w:t xml:space="preserve">：  </w:t>
      </w:r>
    </w:p>
    <w:p w14:paraId="79F96BAF">
      <w:pPr>
        <w:ind w:firstLine="4320" w:firstLineChars="18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pacing w:val="6"/>
          <w:sz w:val="24"/>
          <w:szCs w:val="24"/>
          <w:highlight w:val="none"/>
          <w:shd w:val="clear" w:color="auto" w:fill="auto"/>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shd w:val="clear" w:color="auto" w:fill="auto"/>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shd w:val="clear" w:color="auto" w:fill="auto"/>
        </w:rPr>
      </w:pPr>
    </w:p>
    <w:p w14:paraId="677F8C13">
      <w:pPr>
        <w:spacing w:line="360" w:lineRule="auto"/>
        <w:rPr>
          <w:rFonts w:hint="eastAsia" w:ascii="仿宋_GB2312" w:hAnsi="仿宋_GB2312" w:eastAsia="仿宋_GB2312" w:cs="仿宋_GB2312"/>
          <w:color w:val="auto"/>
          <w:sz w:val="32"/>
          <w:szCs w:val="32"/>
          <w:highlight w:val="none"/>
          <w:shd w:val="clear" w:color="auto" w:fill="auto"/>
        </w:rPr>
      </w:pPr>
    </w:p>
    <w:p w14:paraId="7F530D49">
      <w:pPr>
        <w:widowControl/>
        <w:spacing w:before="100" w:beforeAutospacing="1" w:after="100" w:afterAutospacing="1"/>
        <w:rPr>
          <w:rFonts w:ascii="Arial" w:hAnsi="Arial" w:cs="Arial"/>
          <w:color w:val="auto"/>
          <w:sz w:val="21"/>
          <w:szCs w:val="21"/>
          <w:highlight w:val="none"/>
          <w:shd w:val="clear" w:color="auto" w:fill="auto"/>
        </w:rPr>
      </w:pPr>
    </w:p>
    <w:p w14:paraId="6F448AD9">
      <w:pPr>
        <w:widowControl/>
        <w:spacing w:before="100" w:beforeAutospacing="1" w:after="100" w:afterAutospacing="1"/>
        <w:rPr>
          <w:rFonts w:ascii="Arial" w:hAnsi="Arial" w:cs="Arial"/>
          <w:color w:val="auto"/>
          <w:sz w:val="21"/>
          <w:szCs w:val="21"/>
          <w:highlight w:val="none"/>
          <w:shd w:val="clear" w:color="auto" w:fill="auto"/>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8" w:name="_Toc14112"/>
      <w:r>
        <w:rPr>
          <w:rFonts w:hint="eastAsia" w:ascii="宋体" w:hAnsi="宋体" w:eastAsia="宋体" w:cstheme="minorBidi"/>
          <w:b/>
          <w:bCs/>
          <w:color w:val="auto"/>
          <w:kern w:val="2"/>
          <w:sz w:val="24"/>
          <w:szCs w:val="24"/>
          <w:highlight w:val="none"/>
          <w:shd w:val="clear" w:color="auto" w:fill="auto"/>
          <w:lang w:val="en-US" w:eastAsia="zh-CN" w:bidi="ar-SA"/>
        </w:rPr>
        <w:t>残疾人福利性单位声明函</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color w:val="auto"/>
          <w:kern w:val="2"/>
          <w:sz w:val="24"/>
          <w:szCs w:val="24"/>
          <w:highlight w:val="none"/>
          <w:shd w:val="clear" w:color="auto" w:fill="auto"/>
          <w:lang w:val="en-US" w:eastAsia="zh-CN" w:bidi="ar-SA"/>
        </w:rPr>
        <w:t>不适用可不提供</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shd w:val="clear" w:color="auto" w:fill="auto"/>
        </w:rPr>
      </w:pPr>
    </w:p>
    <w:p w14:paraId="340E1297">
      <w:pPr>
        <w:pStyle w:val="47"/>
        <w:numPr>
          <w:ilvl w:val="0"/>
          <w:numId w:val="0"/>
        </w:numPr>
        <w:ind w:left="420" w:leftChars="0" w:hanging="420" w:firstLineChars="0"/>
        <w:jc w:val="center"/>
        <w:rPr>
          <w:b/>
          <w:bCs/>
          <w:color w:val="auto"/>
          <w:sz w:val="32"/>
          <w:szCs w:val="32"/>
          <w:highlight w:val="none"/>
          <w:shd w:val="clear" w:color="auto" w:fill="auto"/>
        </w:rPr>
      </w:pPr>
      <w:r>
        <w:rPr>
          <w:rFonts w:hint="eastAsia"/>
          <w:b/>
          <w:bCs/>
          <w:color w:val="auto"/>
          <w:sz w:val="32"/>
          <w:szCs w:val="32"/>
          <w:highlight w:val="none"/>
          <w:shd w:val="clear" w:color="auto" w:fill="auto"/>
        </w:rPr>
        <w:t>残疾人福利性单位声明函</w:t>
      </w:r>
    </w:p>
    <w:p w14:paraId="47D1DB7E">
      <w:pPr>
        <w:wordWrap w:val="0"/>
        <w:ind w:firstLine="480" w:firstLineChars="200"/>
        <w:rPr>
          <w:rFonts w:hint="eastAsia"/>
          <w:color w:val="auto"/>
          <w:szCs w:val="24"/>
          <w:highlight w:val="none"/>
          <w:shd w:val="clear" w:color="auto" w:fill="auto"/>
        </w:rPr>
      </w:pPr>
    </w:p>
    <w:p w14:paraId="55DFC52F">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shd w:val="clear" w:color="auto" w:fill="auto"/>
        </w:rPr>
        <w:t xml:space="preserve"> （单位名称） </w:t>
      </w:r>
      <w:r>
        <w:rPr>
          <w:rFonts w:hint="eastAsia"/>
          <w:i w:val="0"/>
          <w:iCs w:val="0"/>
          <w:color w:val="auto"/>
          <w:szCs w:val="24"/>
          <w:highlight w:val="none"/>
          <w:shd w:val="clear" w:color="auto" w:fill="auto"/>
        </w:rPr>
        <w:t>的</w:t>
      </w:r>
      <w:r>
        <w:rPr>
          <w:rFonts w:hint="eastAsia"/>
          <w:i w:val="0"/>
          <w:iCs w:val="0"/>
          <w:color w:val="auto"/>
          <w:szCs w:val="24"/>
          <w:highlight w:val="none"/>
          <w:u w:val="single"/>
          <w:shd w:val="clear" w:color="auto" w:fill="auto"/>
        </w:rPr>
        <w:t xml:space="preserve"> （项目名称） </w:t>
      </w:r>
      <w:r>
        <w:rPr>
          <w:rFonts w:hint="eastAsia"/>
          <w:i w:val="0"/>
          <w:iCs w:val="0"/>
          <w:color w:val="auto"/>
          <w:szCs w:val="24"/>
          <w:highlight w:val="none"/>
          <w:shd w:val="clear" w:color="auto" w:fill="auto"/>
        </w:rPr>
        <w:t>采购活动，提供的货物</w:t>
      </w:r>
      <w:r>
        <w:rPr>
          <w:rFonts w:hint="eastAsia"/>
          <w:b/>
          <w:i w:val="0"/>
          <w:iCs w:val="0"/>
          <w:color w:val="auto"/>
          <w:szCs w:val="24"/>
          <w:highlight w:val="none"/>
          <w:shd w:val="clear" w:color="auto" w:fill="auto"/>
        </w:rPr>
        <w:t>全部由</w:t>
      </w:r>
      <w:r>
        <w:rPr>
          <w:rFonts w:hint="eastAsia"/>
          <w:i w:val="0"/>
          <w:iCs w:val="0"/>
          <w:color w:val="auto"/>
          <w:szCs w:val="24"/>
          <w:highlight w:val="none"/>
          <w:shd w:val="clear" w:color="auto" w:fill="auto"/>
        </w:rPr>
        <w:t>符合政策要求的</w:t>
      </w:r>
      <w:r>
        <w:rPr>
          <w:rFonts w:hint="eastAsia"/>
          <w:b/>
          <w:i w:val="0"/>
          <w:iCs w:val="0"/>
          <w:color w:val="auto"/>
          <w:szCs w:val="24"/>
          <w:highlight w:val="none"/>
          <w:shd w:val="clear" w:color="auto" w:fill="auto"/>
        </w:rPr>
        <w:t>残疾人福利性单位制造</w:t>
      </w:r>
      <w:r>
        <w:rPr>
          <w:rFonts w:hint="eastAsia"/>
          <w:i w:val="0"/>
          <w:iCs w:val="0"/>
          <w:color w:val="auto"/>
          <w:szCs w:val="24"/>
          <w:highlight w:val="none"/>
          <w:shd w:val="clear" w:color="auto" w:fill="auto"/>
        </w:rPr>
        <w:t>。相关企业（含联合体中的残疾人福利性单位、签订分包意向协议</w:t>
      </w:r>
      <w:r>
        <w:rPr>
          <w:rFonts w:hint="eastAsia"/>
          <w:i w:val="0"/>
          <w:iCs w:val="0"/>
          <w:color w:val="auto"/>
          <w:szCs w:val="24"/>
          <w:highlight w:val="none"/>
          <w:shd w:val="clear" w:color="auto" w:fill="auto"/>
          <w:lang w:val="en-US" w:eastAsia="zh-CN"/>
        </w:rPr>
        <w:t>书</w:t>
      </w:r>
      <w:r>
        <w:rPr>
          <w:rFonts w:hint="eastAsia"/>
          <w:i w:val="0"/>
          <w:iCs w:val="0"/>
          <w:color w:val="auto"/>
          <w:szCs w:val="24"/>
          <w:highlight w:val="none"/>
          <w:shd w:val="clear" w:color="auto" w:fill="auto"/>
        </w:rPr>
        <w:t>的残疾人福利性单位）的具体情况如下：</w:t>
      </w:r>
    </w:p>
    <w:p w14:paraId="30E7A6F1">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1.</w:t>
      </w:r>
      <w:r>
        <w:rPr>
          <w:rFonts w:hint="eastAsia"/>
          <w:i w:val="0"/>
          <w:iCs w:val="0"/>
          <w:color w:val="auto"/>
          <w:szCs w:val="24"/>
          <w:highlight w:val="none"/>
          <w:u w:val="single"/>
          <w:shd w:val="clear" w:color="auto" w:fill="auto"/>
        </w:rPr>
        <w:t xml:space="preserve"> （标的名称） </w:t>
      </w:r>
      <w:r>
        <w:rPr>
          <w:rFonts w:hint="eastAsia"/>
          <w:i w:val="0"/>
          <w:iCs w:val="0"/>
          <w:color w:val="auto"/>
          <w:szCs w:val="24"/>
          <w:highlight w:val="none"/>
          <w:shd w:val="clear" w:color="auto" w:fill="auto"/>
        </w:rPr>
        <w:t xml:space="preserve">，制造商为 </w:t>
      </w:r>
      <w:r>
        <w:rPr>
          <w:i w:val="0"/>
          <w:iCs w:val="0"/>
          <w:color w:val="auto"/>
          <w:szCs w:val="24"/>
          <w:highlight w:val="none"/>
          <w:u w:val="single"/>
          <w:shd w:val="clear" w:color="auto" w:fill="auto"/>
        </w:rPr>
        <w:t xml:space="preserve">  </w:t>
      </w:r>
      <w:r>
        <w:rPr>
          <w:rFonts w:hint="eastAsia"/>
          <w:i w:val="0"/>
          <w:iCs w:val="0"/>
          <w:color w:val="auto"/>
          <w:szCs w:val="24"/>
          <w:highlight w:val="none"/>
          <w:u w:val="single"/>
          <w:shd w:val="clear" w:color="auto" w:fill="auto"/>
        </w:rPr>
        <w:t xml:space="preserve">（企业名称） </w:t>
      </w:r>
      <w:r>
        <w:rPr>
          <w:rFonts w:hint="eastAsia"/>
          <w:i w:val="0"/>
          <w:iCs w:val="0"/>
          <w:color w:val="auto"/>
          <w:szCs w:val="24"/>
          <w:highlight w:val="none"/>
          <w:shd w:val="clear" w:color="auto" w:fill="auto"/>
        </w:rPr>
        <w:t>，属于残疾人福利性单位；</w:t>
      </w:r>
    </w:p>
    <w:p w14:paraId="4DE00FF9">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 xml:space="preserve">2. </w:t>
      </w:r>
      <w:r>
        <w:rPr>
          <w:rFonts w:hint="eastAsia"/>
          <w:i w:val="0"/>
          <w:iCs w:val="0"/>
          <w:color w:val="auto"/>
          <w:szCs w:val="24"/>
          <w:highlight w:val="none"/>
          <w:u w:val="single"/>
          <w:shd w:val="clear" w:color="auto" w:fill="auto"/>
        </w:rPr>
        <w:t xml:space="preserve">（标的名称） </w:t>
      </w:r>
      <w:r>
        <w:rPr>
          <w:rFonts w:hint="eastAsia"/>
          <w:i w:val="0"/>
          <w:iCs w:val="0"/>
          <w:color w:val="auto"/>
          <w:szCs w:val="24"/>
          <w:highlight w:val="none"/>
          <w:shd w:val="clear" w:color="auto" w:fill="auto"/>
        </w:rPr>
        <w:t xml:space="preserve">，制造商为 </w:t>
      </w:r>
      <w:r>
        <w:rPr>
          <w:i w:val="0"/>
          <w:iCs w:val="0"/>
          <w:color w:val="auto"/>
          <w:szCs w:val="24"/>
          <w:highlight w:val="none"/>
          <w:u w:val="single"/>
          <w:shd w:val="clear" w:color="auto" w:fill="auto"/>
        </w:rPr>
        <w:t xml:space="preserve">  </w:t>
      </w:r>
      <w:r>
        <w:rPr>
          <w:rFonts w:hint="eastAsia"/>
          <w:i w:val="0"/>
          <w:iCs w:val="0"/>
          <w:color w:val="auto"/>
          <w:szCs w:val="24"/>
          <w:highlight w:val="none"/>
          <w:u w:val="single"/>
          <w:shd w:val="clear" w:color="auto" w:fill="auto"/>
        </w:rPr>
        <w:t xml:space="preserve">（企业名称） </w:t>
      </w:r>
      <w:r>
        <w:rPr>
          <w:rFonts w:hint="eastAsia"/>
          <w:i w:val="0"/>
          <w:iCs w:val="0"/>
          <w:color w:val="auto"/>
          <w:szCs w:val="24"/>
          <w:highlight w:val="none"/>
          <w:shd w:val="clear" w:color="auto" w:fill="auto"/>
        </w:rPr>
        <w:t>，属于残疾人福利性单位；</w:t>
      </w:r>
    </w:p>
    <w:p w14:paraId="5DAD85A9">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w:t>
      </w:r>
    </w:p>
    <w:p w14:paraId="0AA8702C">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shd w:val="clear" w:color="auto" w:fill="auto"/>
        </w:rPr>
      </w:pPr>
      <w:r>
        <w:rPr>
          <w:rFonts w:hint="eastAsia"/>
          <w:i w:val="0"/>
          <w:iCs w:val="0"/>
          <w:color w:val="auto"/>
          <w:szCs w:val="24"/>
          <w:highlight w:val="none"/>
          <w:shd w:val="clear" w:color="auto" w:fill="auto"/>
        </w:rPr>
        <w:t>本企业对上述声明内容的真实性负责。如有虚假，将依法承担相应责任。</w:t>
      </w:r>
    </w:p>
    <w:p w14:paraId="7800E55C">
      <w:pPr>
        <w:wordWrap w:val="0"/>
        <w:ind w:left="1091" w:hanging="1091" w:hangingChars="453"/>
        <w:rPr>
          <w:b/>
          <w:bCs/>
          <w:i w:val="0"/>
          <w:iCs w:val="0"/>
          <w:color w:val="auto"/>
          <w:szCs w:val="24"/>
          <w:highlight w:val="none"/>
          <w:shd w:val="clear" w:color="auto" w:fill="auto"/>
        </w:rPr>
      </w:pPr>
    </w:p>
    <w:p w14:paraId="43E58672">
      <w:pPr>
        <w:wordWrap w:val="0"/>
        <w:ind w:left="1091" w:hanging="1091" w:hangingChars="453"/>
        <w:rPr>
          <w:bCs/>
          <w:i w:val="0"/>
          <w:iCs w:val="0"/>
          <w:color w:val="auto"/>
          <w:szCs w:val="24"/>
          <w:highlight w:val="none"/>
          <w:shd w:val="clear" w:color="auto" w:fill="auto"/>
        </w:rPr>
      </w:pPr>
      <w:r>
        <w:rPr>
          <w:rFonts w:hint="eastAsia"/>
          <w:b/>
          <w:bCs/>
          <w:i w:val="0"/>
          <w:iCs w:val="0"/>
          <w:color w:val="auto"/>
          <w:szCs w:val="24"/>
          <w:highlight w:val="none"/>
          <w:shd w:val="clear" w:color="auto" w:fill="auto"/>
        </w:rPr>
        <w:t>说明：</w:t>
      </w:r>
      <w:r>
        <w:rPr>
          <w:rFonts w:hint="eastAsia"/>
          <w:bCs/>
          <w:i w:val="0"/>
          <w:iCs w:val="0"/>
          <w:color w:val="auto"/>
          <w:szCs w:val="24"/>
          <w:highlight w:val="none"/>
          <w:shd w:val="clear" w:color="auto" w:fill="auto"/>
        </w:rPr>
        <w:t>1、</w:t>
      </w:r>
      <w:r>
        <w:rPr>
          <w:rFonts w:hint="eastAsia"/>
          <w:bCs/>
          <w:i w:val="0"/>
          <w:iCs w:val="0"/>
          <w:color w:val="auto"/>
          <w:szCs w:val="21"/>
          <w:highlight w:val="none"/>
          <w:shd w:val="clear" w:color="auto" w:fill="auto"/>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shd w:val="clear" w:color="auto" w:fill="auto"/>
        </w:rPr>
      </w:pPr>
      <w:r>
        <w:rPr>
          <w:rFonts w:hint="eastAsia"/>
          <w:bCs/>
          <w:i w:val="0"/>
          <w:iCs w:val="0"/>
          <w:color w:val="auto"/>
          <w:szCs w:val="21"/>
          <w:highlight w:val="none"/>
          <w:shd w:val="clear" w:color="auto" w:fill="auto"/>
          <w:lang w:val="zh-CN"/>
        </w:rPr>
        <w:t xml:space="preserve">      2、</w:t>
      </w:r>
      <w:r>
        <w:rPr>
          <w:rFonts w:hint="eastAsia" w:cs="Courier New"/>
          <w:i w:val="0"/>
          <w:iCs w:val="0"/>
          <w:color w:val="auto"/>
          <w:szCs w:val="21"/>
          <w:highlight w:val="none"/>
          <w:shd w:val="clear" w:color="auto" w:fill="auto"/>
        </w:rPr>
        <w:t>以联合体形式参加的，应</w:t>
      </w:r>
      <w:r>
        <w:rPr>
          <w:rFonts w:hint="eastAsia"/>
          <w:bCs/>
          <w:i w:val="0"/>
          <w:iCs w:val="0"/>
          <w:color w:val="auto"/>
          <w:szCs w:val="21"/>
          <w:highlight w:val="none"/>
          <w:shd w:val="clear" w:color="auto" w:fill="auto"/>
          <w:lang w:val="zh-CN"/>
        </w:rPr>
        <w:t>当</w:t>
      </w:r>
      <w:r>
        <w:rPr>
          <w:rFonts w:hint="eastAsia" w:cs="Courier New"/>
          <w:i w:val="0"/>
          <w:iCs w:val="0"/>
          <w:color w:val="auto"/>
          <w:szCs w:val="21"/>
          <w:highlight w:val="none"/>
          <w:shd w:val="clear" w:color="auto" w:fill="auto"/>
        </w:rPr>
        <w:t>由联合体各方盖章。</w:t>
      </w:r>
    </w:p>
    <w:p w14:paraId="595FDD8E">
      <w:pPr>
        <w:wordWrap w:val="0"/>
        <w:spacing w:before="100" w:beforeAutospacing="1" w:after="100" w:afterAutospacing="1"/>
        <w:ind w:firstLine="3316" w:firstLineChars="1382"/>
        <w:rPr>
          <w:bCs/>
          <w:color w:val="auto"/>
          <w:szCs w:val="21"/>
          <w:highlight w:val="none"/>
          <w:shd w:val="clear" w:color="auto" w:fill="auto"/>
          <w:lang w:val="zh-CN"/>
        </w:rPr>
      </w:pPr>
      <w:r>
        <w:rPr>
          <w:rFonts w:hint="eastAsia"/>
          <w:bCs/>
          <w:color w:val="auto"/>
          <w:szCs w:val="21"/>
          <w:highlight w:val="none"/>
          <w:shd w:val="clear" w:color="auto" w:fill="auto"/>
          <w:lang w:val="zh-CN"/>
        </w:rPr>
        <w:t>投标人</w:t>
      </w:r>
      <w:r>
        <w:rPr>
          <w:rFonts w:hint="eastAsia"/>
          <w:bCs/>
          <w:color w:val="auto"/>
          <w:szCs w:val="21"/>
          <w:highlight w:val="none"/>
          <w:shd w:val="clear" w:color="auto" w:fill="auto"/>
          <w:lang w:val="en-US" w:eastAsia="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bCs/>
          <w:color w:val="auto"/>
          <w:szCs w:val="21"/>
          <w:highlight w:val="none"/>
          <w:shd w:val="clear" w:color="auto" w:fill="auto"/>
          <w:lang w:val="zh-CN"/>
        </w:rPr>
        <w:t>：</w:t>
      </w:r>
      <w:r>
        <w:rPr>
          <w:rFonts w:hint="eastAsia"/>
          <w:bCs/>
          <w:color w:val="auto"/>
          <w:szCs w:val="21"/>
          <w:highlight w:val="none"/>
          <w:u w:val="single"/>
          <w:shd w:val="clear" w:color="auto" w:fill="auto"/>
          <w:lang w:val="zh-CN"/>
        </w:rPr>
        <w:t xml:space="preserve">              </w:t>
      </w:r>
    </w:p>
    <w:p w14:paraId="3CEBFD94">
      <w:pPr>
        <w:wordWrap w:val="0"/>
        <w:spacing w:before="100" w:beforeAutospacing="1" w:after="100" w:afterAutospacing="1"/>
        <w:ind w:firstLine="3316" w:firstLineChars="1382"/>
        <w:rPr>
          <w:bCs/>
          <w:color w:val="auto"/>
          <w:szCs w:val="24"/>
          <w:highlight w:val="none"/>
          <w:u w:val="single"/>
          <w:shd w:val="clear" w:color="auto" w:fill="auto"/>
        </w:rPr>
      </w:pPr>
      <w:r>
        <w:rPr>
          <w:rFonts w:hint="eastAsia"/>
          <w:color w:val="auto"/>
          <w:szCs w:val="24"/>
          <w:highlight w:val="none"/>
          <w:shd w:val="clear" w:color="auto" w:fill="auto"/>
        </w:rPr>
        <w:t>日</w:t>
      </w:r>
      <w:r>
        <w:rPr>
          <w:color w:val="auto"/>
          <w:szCs w:val="24"/>
          <w:highlight w:val="none"/>
          <w:shd w:val="clear" w:color="auto" w:fill="auto"/>
        </w:rPr>
        <w:t xml:space="preserve">  </w:t>
      </w:r>
      <w:r>
        <w:rPr>
          <w:rFonts w:hint="eastAsia"/>
          <w:color w:val="auto"/>
          <w:szCs w:val="24"/>
          <w:highlight w:val="none"/>
          <w:shd w:val="clear" w:color="auto" w:fill="auto"/>
        </w:rPr>
        <w:t>期：</w:t>
      </w:r>
      <w:r>
        <w:rPr>
          <w:bCs/>
          <w:color w:val="auto"/>
          <w:szCs w:val="24"/>
          <w:highlight w:val="none"/>
          <w:u w:val="single"/>
          <w:shd w:val="clear" w:color="auto" w:fill="auto"/>
        </w:rPr>
        <w:t xml:space="preserve">                         </w:t>
      </w:r>
    </w:p>
    <w:p w14:paraId="11E757FE">
      <w:pPr>
        <w:rPr>
          <w:bCs/>
          <w:color w:val="auto"/>
          <w:szCs w:val="24"/>
          <w:highlight w:val="none"/>
          <w:u w:val="single"/>
          <w:shd w:val="clear" w:color="auto" w:fill="auto"/>
        </w:rPr>
      </w:pPr>
      <w:r>
        <w:rPr>
          <w:bCs/>
          <w:color w:val="auto"/>
          <w:szCs w:val="24"/>
          <w:highlight w:val="none"/>
          <w:u w:val="single"/>
          <w:shd w:val="clear" w:color="auto" w:fill="auto"/>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分包意向协议书【</w:t>
      </w:r>
      <w:r>
        <w:rPr>
          <w:rFonts w:hint="eastAsia" w:cs="宋体"/>
          <w:b/>
          <w:bCs/>
          <w:color w:val="auto"/>
          <w:kern w:val="2"/>
          <w:sz w:val="24"/>
          <w:szCs w:val="24"/>
          <w:highlight w:val="none"/>
          <w:shd w:val="clear" w:color="auto" w:fill="auto"/>
          <w:lang w:val="en-US" w:eastAsia="zh-CN" w:bidi="ar-SA"/>
        </w:rPr>
        <w:t>不适用可不提供</w:t>
      </w:r>
      <w:r>
        <w:rPr>
          <w:rFonts w:hint="eastAsia" w:cs="宋体"/>
          <w:b/>
          <w:bCs/>
          <w:color w:val="auto"/>
          <w:kern w:val="2"/>
          <w:sz w:val="24"/>
          <w:szCs w:val="24"/>
          <w:highlight w:val="none"/>
          <w:shd w:val="clear" w:color="auto" w:fill="auto"/>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shd w:val="clear" w:color="auto" w:fill="auto"/>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shd w:val="clear" w:color="auto" w:fill="auto"/>
          <w:lang w:val="en-US" w:eastAsia="zh-CN"/>
        </w:rPr>
      </w:pPr>
      <w:bookmarkStart w:id="771" w:name="_Toc5286"/>
      <w:r>
        <w:rPr>
          <w:rFonts w:hint="eastAsia" w:ascii="宋体" w:hAnsi="宋体" w:cs="宋体"/>
          <w:b/>
          <w:color w:val="auto"/>
          <w:kern w:val="0"/>
          <w:sz w:val="32"/>
          <w:szCs w:val="32"/>
          <w:highlight w:val="none"/>
          <w:shd w:val="clear" w:color="auto" w:fill="auto"/>
        </w:rPr>
        <w:t>分包意向协议</w:t>
      </w:r>
      <w:r>
        <w:rPr>
          <w:rFonts w:hint="eastAsia" w:ascii="宋体" w:hAnsi="宋体" w:cs="宋体"/>
          <w:b/>
          <w:color w:val="auto"/>
          <w:kern w:val="0"/>
          <w:sz w:val="32"/>
          <w:szCs w:val="32"/>
          <w:highlight w:val="none"/>
          <w:shd w:val="clear" w:color="auto" w:fill="auto"/>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shd w:val="clear" w:color="auto" w:fill="auto"/>
          <w:lang w:eastAsia="zh-CN"/>
        </w:rPr>
      </w:pPr>
      <w:r>
        <w:rPr>
          <w:rFonts w:hint="eastAsia" w:cs="宋体"/>
          <w:color w:val="auto"/>
          <w:sz w:val="24"/>
          <w:highlight w:val="none"/>
          <w:shd w:val="clear" w:color="auto" w:fill="auto"/>
          <w:lang w:eastAsia="zh-CN"/>
        </w:rPr>
        <w:t>【</w:t>
      </w:r>
      <w:r>
        <w:rPr>
          <w:rFonts w:hint="eastAsia" w:ascii="宋体" w:hAnsi="宋体" w:cs="宋体"/>
          <w:b/>
          <w:color w:val="auto"/>
          <w:sz w:val="24"/>
          <w:highlight w:val="none"/>
          <w:shd w:val="clear" w:color="auto" w:fill="auto"/>
        </w:rPr>
        <w:t>中标后以分包方式履行合同的，提供分包意向协议</w:t>
      </w:r>
      <w:r>
        <w:rPr>
          <w:rFonts w:hint="eastAsia" w:cs="宋体"/>
          <w:b/>
          <w:color w:val="auto"/>
          <w:sz w:val="24"/>
          <w:highlight w:val="none"/>
          <w:shd w:val="clear" w:color="auto" w:fill="auto"/>
          <w:lang w:val="en-US" w:eastAsia="zh-CN"/>
        </w:rPr>
        <w:t>书</w:t>
      </w:r>
      <w:r>
        <w:rPr>
          <w:rFonts w:hint="eastAsia" w:ascii="宋体" w:hAnsi="宋体" w:cs="宋体"/>
          <w:b/>
          <w:color w:val="auto"/>
          <w:sz w:val="24"/>
          <w:highlight w:val="none"/>
          <w:shd w:val="clear" w:color="auto" w:fill="auto"/>
        </w:rPr>
        <w:t>；采购人不同意分包或者投标人中标后不以分包方式履行合同的，则不需要提供。</w:t>
      </w:r>
      <w:r>
        <w:rPr>
          <w:rFonts w:hint="eastAsia" w:cs="宋体"/>
          <w:color w:val="auto"/>
          <w:sz w:val="24"/>
          <w:highlight w:val="none"/>
          <w:shd w:val="clear" w:color="auto" w:fill="auto"/>
          <w:lang w:eastAsia="zh-CN"/>
        </w:rPr>
        <w:t>】</w:t>
      </w:r>
    </w:p>
    <w:p w14:paraId="6FB11B79">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lang w:val="zh-CN"/>
        </w:rPr>
        <w:t>若成为</w:t>
      </w:r>
      <w:r>
        <w:rPr>
          <w:rFonts w:hint="eastAsia" w:ascii="宋体" w:hAnsi="宋体" w:cs="宋体"/>
          <w:color w:val="auto"/>
          <w:sz w:val="24"/>
          <w:highlight w:val="none"/>
          <w:shd w:val="clear" w:color="auto" w:fill="auto"/>
        </w:rPr>
        <w:t>（项目名称）【</w:t>
      </w:r>
      <w:r>
        <w:rPr>
          <w:rFonts w:hint="eastAsia" w:cs="宋体"/>
          <w:color w:val="auto"/>
          <w:sz w:val="24"/>
          <w:highlight w:val="none"/>
          <w:shd w:val="clear" w:color="auto" w:fill="auto"/>
          <w:lang w:val="en-US" w:eastAsia="zh-CN"/>
        </w:rPr>
        <w:t>项目</w:t>
      </w:r>
      <w:r>
        <w:rPr>
          <w:rFonts w:hint="eastAsia" w:ascii="宋体" w:hAnsi="宋体" w:cs="宋体"/>
          <w:color w:val="auto"/>
          <w:sz w:val="24"/>
          <w:highlight w:val="none"/>
          <w:shd w:val="clear" w:color="auto" w:fill="auto"/>
        </w:rPr>
        <w:t>编号</w:t>
      </w:r>
      <w:r>
        <w:rPr>
          <w:rFonts w:hint="eastAsia" w:cs="宋体"/>
          <w:color w:val="auto"/>
          <w:sz w:val="24"/>
          <w:highlight w:val="none"/>
          <w:shd w:val="clear" w:color="auto" w:fill="auto"/>
          <w:lang w:val="en-US" w:eastAsia="zh-CN"/>
        </w:rPr>
        <w:t>/包号</w:t>
      </w:r>
      <w:r>
        <w:rPr>
          <w:rFonts w:hint="eastAsia" w:ascii="宋体" w:hAnsi="宋体" w:cs="宋体"/>
          <w:color w:val="auto"/>
          <w:sz w:val="24"/>
          <w:highlight w:val="none"/>
          <w:shd w:val="clear" w:color="auto" w:fill="auto"/>
        </w:rPr>
        <w:t>：</w:t>
      </w:r>
      <w:r>
        <w:rPr>
          <w:rFonts w:hint="eastAsia"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的中标供应商，将依法采取分包方式履行合同。</w:t>
      </w: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rPr>
        <w:t>与</w:t>
      </w:r>
      <w:r>
        <w:rPr>
          <w:rFonts w:hint="eastAsia" w:ascii="宋体" w:hAnsi="宋体" w:cs="宋体"/>
          <w:color w:val="auto"/>
          <w:kern w:val="0"/>
          <w:sz w:val="24"/>
          <w:highlight w:val="none"/>
          <w:u w:val="single"/>
          <w:shd w:val="clear" w:color="auto" w:fill="auto"/>
        </w:rPr>
        <w:t>（所有分包供应商名称）</w:t>
      </w:r>
      <w:r>
        <w:rPr>
          <w:rFonts w:hint="eastAsia" w:ascii="宋体" w:hAnsi="宋体" w:cs="宋体"/>
          <w:color w:val="auto"/>
          <w:kern w:val="0"/>
          <w:sz w:val="24"/>
          <w:highlight w:val="none"/>
          <w:shd w:val="clear" w:color="auto" w:fill="auto"/>
        </w:rPr>
        <w:t>达成分包意向协议</w:t>
      </w:r>
      <w:r>
        <w:rPr>
          <w:rFonts w:hint="eastAsia" w:cs="宋体"/>
          <w:color w:val="auto"/>
          <w:kern w:val="0"/>
          <w:sz w:val="24"/>
          <w:highlight w:val="none"/>
          <w:shd w:val="clear" w:color="auto" w:fill="auto"/>
          <w:lang w:val="en-US" w:eastAsia="zh-CN"/>
        </w:rPr>
        <w:t>书</w:t>
      </w:r>
      <w:r>
        <w:rPr>
          <w:rFonts w:hint="eastAsia" w:ascii="宋体" w:hAnsi="宋体" w:cs="宋体"/>
          <w:color w:val="auto"/>
          <w:kern w:val="0"/>
          <w:sz w:val="24"/>
          <w:highlight w:val="none"/>
          <w:shd w:val="clear" w:color="auto" w:fill="auto"/>
          <w:lang w:val="zh-CN"/>
        </w:rPr>
        <w:t xml:space="preserve">。 </w:t>
      </w:r>
    </w:p>
    <w:p w14:paraId="600F25C7">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一、分包标的及数量</w:t>
      </w:r>
    </w:p>
    <w:p w14:paraId="564F7F8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lang w:val="zh-CN"/>
        </w:rPr>
        <w:t>将</w:t>
      </w:r>
      <w:r>
        <w:rPr>
          <w:rFonts w:hint="eastAsia" w:ascii="宋体" w:hAnsi="宋体" w:cs="宋体"/>
          <w:color w:val="auto"/>
          <w:highlight w:val="none"/>
          <w:u w:val="single"/>
          <w:shd w:val="clear" w:color="auto" w:fill="auto"/>
        </w:rPr>
        <w:t xml:space="preserve"> </w:t>
      </w:r>
      <w:r>
        <w:rPr>
          <w:rFonts w:ascii="宋体" w:hAnsi="宋体" w:cs="宋体"/>
          <w:color w:val="auto"/>
          <w:kern w:val="0"/>
          <w:sz w:val="24"/>
          <w:highlight w:val="none"/>
          <w:u w:val="single"/>
          <w:shd w:val="clear" w:color="auto" w:fill="auto"/>
        </w:rPr>
        <w:t xml:space="preserve">  XX工作内容   </w:t>
      </w:r>
      <w:r>
        <w:rPr>
          <w:rFonts w:hint="eastAsia" w:ascii="宋体" w:hAnsi="宋体" w:cs="宋体"/>
          <w:color w:val="auto"/>
          <w:sz w:val="24"/>
          <w:highlight w:val="none"/>
          <w:shd w:val="clear" w:color="auto" w:fill="auto"/>
        </w:rPr>
        <w:t>分包给</w:t>
      </w:r>
      <w:r>
        <w:rPr>
          <w:rFonts w:hint="eastAsia" w:ascii="宋体" w:hAnsi="宋体" w:cs="宋体"/>
          <w:color w:val="auto"/>
          <w:kern w:val="0"/>
          <w:sz w:val="24"/>
          <w:highlight w:val="none"/>
          <w:u w:val="single"/>
          <w:shd w:val="clear" w:color="auto" w:fill="auto"/>
        </w:rPr>
        <w:t>（分包供应商1名称）</w:t>
      </w:r>
      <w:r>
        <w:rPr>
          <w:rFonts w:hint="eastAsia" w:ascii="宋体" w:hAnsi="宋体" w:cs="宋体"/>
          <w:color w:val="auto"/>
          <w:kern w:val="0"/>
          <w:sz w:val="24"/>
          <w:highlight w:val="none"/>
          <w:shd w:val="clear" w:color="auto" w:fill="auto"/>
          <w:lang w:val="zh-CN"/>
        </w:rPr>
        <w:t>，</w:t>
      </w:r>
      <w:r>
        <w:rPr>
          <w:rFonts w:hint="eastAsia" w:ascii="宋体" w:hAnsi="宋体" w:cs="宋体"/>
          <w:color w:val="auto"/>
          <w:kern w:val="0"/>
          <w:sz w:val="24"/>
          <w:highlight w:val="none"/>
          <w:u w:val="single"/>
          <w:shd w:val="clear" w:color="auto" w:fill="auto"/>
        </w:rPr>
        <w:t>（分包供应商1名称），</w:t>
      </w:r>
      <w:r>
        <w:rPr>
          <w:rFonts w:hint="eastAsia" w:ascii="宋体" w:hAnsi="宋体" w:cs="宋体"/>
          <w:color w:val="auto"/>
          <w:kern w:val="0"/>
          <w:sz w:val="24"/>
          <w:highlight w:val="none"/>
          <w:shd w:val="clear" w:color="auto" w:fill="auto"/>
          <w:lang w:val="zh-CN"/>
        </w:rPr>
        <w:t>具备承</w:t>
      </w:r>
      <w:r>
        <w:rPr>
          <w:rFonts w:hint="eastAsia" w:ascii="宋体" w:hAnsi="宋体" w:cs="宋体"/>
          <w:color w:val="auto"/>
          <w:kern w:val="0"/>
          <w:sz w:val="24"/>
          <w:highlight w:val="none"/>
          <w:shd w:val="clear" w:color="auto" w:fill="auto"/>
        </w:rPr>
        <w:t>担</w:t>
      </w:r>
      <w:r>
        <w:rPr>
          <w:rFonts w:hint="eastAsia" w:ascii="宋体" w:hAnsi="宋体" w:cs="宋体"/>
          <w:color w:val="auto"/>
          <w:kern w:val="0"/>
          <w:sz w:val="24"/>
          <w:highlight w:val="none"/>
          <w:u w:val="single"/>
          <w:shd w:val="clear" w:color="auto" w:fill="auto"/>
          <w:lang w:val="zh-CN"/>
        </w:rPr>
        <w:t>XX工作内容</w:t>
      </w:r>
      <w:r>
        <w:rPr>
          <w:rFonts w:hint="eastAsia" w:ascii="宋体" w:hAnsi="宋体" w:cs="宋体"/>
          <w:color w:val="auto"/>
          <w:kern w:val="0"/>
          <w:sz w:val="24"/>
          <w:highlight w:val="none"/>
          <w:shd w:val="clear" w:color="auto" w:fill="auto"/>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shd w:val="clear" w:color="auto" w:fill="auto"/>
        </w:rPr>
      </w:pPr>
      <w:bookmarkStart w:id="772" w:name="_Toc32580"/>
      <w:bookmarkStart w:id="773" w:name="_Toc24317"/>
      <w:bookmarkStart w:id="774" w:name="_Toc24083"/>
      <w:r>
        <w:rPr>
          <w:rFonts w:hint="eastAsia" w:ascii="宋体" w:hAnsi="宋体" w:eastAsia="宋体" w:cs="宋体"/>
          <w:color w:val="auto"/>
          <w:kern w:val="0"/>
          <w:sz w:val="24"/>
          <w:szCs w:val="24"/>
          <w:highlight w:val="none"/>
          <w:shd w:val="clear" w:color="auto" w:fill="auto"/>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shd w:val="clear" w:color="auto" w:fill="auto"/>
          <w:lang w:val="zh-CN"/>
        </w:rPr>
      </w:pPr>
      <w:r>
        <w:rPr>
          <w:rFonts w:ascii="宋体" w:hAnsi="宋体" w:cs="宋体"/>
          <w:color w:val="auto"/>
          <w:kern w:val="0"/>
          <w:sz w:val="24"/>
          <w:highlight w:val="none"/>
          <w:shd w:val="clear" w:color="auto" w:fill="auto"/>
        </w:rPr>
        <w:t>1、</w:t>
      </w:r>
      <w:r>
        <w:rPr>
          <w:rFonts w:hint="eastAsia" w:ascii="宋体" w:hAnsi="宋体" w:cs="宋体"/>
          <w:color w:val="auto"/>
          <w:kern w:val="0"/>
          <w:sz w:val="24"/>
          <w:highlight w:val="none"/>
          <w:u w:val="single"/>
          <w:shd w:val="clear" w:color="auto" w:fill="auto"/>
        </w:rPr>
        <w:t>（分包供应商X</w:t>
      </w:r>
      <w:r>
        <w:rPr>
          <w:rFonts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u w:val="single"/>
          <w:shd w:val="clear" w:color="auto" w:fill="auto"/>
        </w:rPr>
        <w:t>……）提供的货物全部由小微企业制造，</w:t>
      </w:r>
      <w:r>
        <w:rPr>
          <w:rFonts w:hint="eastAsia" w:ascii="宋体" w:hAnsi="宋体" w:cs="宋体"/>
          <w:color w:val="auto"/>
          <w:kern w:val="0"/>
          <w:sz w:val="24"/>
          <w:highlight w:val="none"/>
          <w:shd w:val="clear" w:color="auto" w:fill="auto"/>
        </w:rPr>
        <w:t>其合同份额占到合同总金额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%以上</w:t>
      </w:r>
      <w:r>
        <w:rPr>
          <w:rFonts w:hint="eastAsia" w:ascii="宋体" w:hAnsi="宋体" w:cs="宋体"/>
          <w:color w:val="auto"/>
          <w:highlight w:val="none"/>
          <w:shd w:val="clear" w:color="auto" w:fill="auto"/>
        </w:rPr>
        <w:t>。</w:t>
      </w:r>
      <w:r>
        <w:rPr>
          <w:rFonts w:hint="eastAsia" w:ascii="宋体" w:hAnsi="宋体" w:cs="宋体"/>
          <w:b/>
          <w:color w:val="auto"/>
          <w:kern w:val="0"/>
          <w:sz w:val="24"/>
          <w:highlight w:val="none"/>
          <w:shd w:val="clear" w:color="auto" w:fill="auto"/>
          <w:lang w:val="zh-CN"/>
        </w:rPr>
        <w:t>（未预留份额专门面向中小企业采购的采购项目，以及预留份额中的非预留部分采购包，允许分包的，分包意向协议</w:t>
      </w:r>
      <w:r>
        <w:rPr>
          <w:rFonts w:hint="eastAsia" w:cs="宋体"/>
          <w:b/>
          <w:color w:val="auto"/>
          <w:kern w:val="0"/>
          <w:sz w:val="24"/>
          <w:highlight w:val="none"/>
          <w:shd w:val="clear" w:color="auto" w:fill="auto"/>
          <w:lang w:val="en-US" w:eastAsia="zh-CN"/>
        </w:rPr>
        <w:t>书</w:t>
      </w:r>
      <w:r>
        <w:rPr>
          <w:rFonts w:hint="eastAsia" w:ascii="宋体" w:hAnsi="宋体" w:cs="宋体"/>
          <w:b/>
          <w:color w:val="auto"/>
          <w:kern w:val="0"/>
          <w:sz w:val="24"/>
          <w:highlight w:val="none"/>
          <w:shd w:val="clear" w:color="auto" w:fill="auto"/>
          <w:lang w:val="zh-CN"/>
        </w:rPr>
        <w:t>约定小微企业的合同份额占到合同总金额</w:t>
      </w:r>
      <w:r>
        <w:rPr>
          <w:rFonts w:hint="eastAsia"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0%以上的，对大中型企业的报价按评标标准确定的比例给予扣除。供应商</w:t>
      </w:r>
      <w:r>
        <w:rPr>
          <w:rFonts w:hint="eastAsia" w:ascii="宋体" w:hAnsi="宋体" w:cs="宋体"/>
          <w:b/>
          <w:color w:val="auto"/>
          <w:sz w:val="24"/>
          <w:highlight w:val="none"/>
          <w:shd w:val="clear" w:color="auto" w:fill="auto"/>
        </w:rPr>
        <w:t>拟享受以上价格扣除政策的，填写有关内容。</w:t>
      </w:r>
      <w:r>
        <w:rPr>
          <w:rFonts w:hint="eastAsia" w:ascii="宋体" w:hAnsi="宋体" w:cs="宋体"/>
          <w:b/>
          <w:color w:val="auto"/>
          <w:kern w:val="0"/>
          <w:sz w:val="24"/>
          <w:highlight w:val="none"/>
          <w:shd w:val="clear" w:color="auto" w:fill="auto"/>
          <w:lang w:val="zh-CN"/>
        </w:rPr>
        <w:t>）</w:t>
      </w:r>
    </w:p>
    <w:p w14:paraId="32FDE30C">
      <w:pPr>
        <w:spacing w:line="360" w:lineRule="auto"/>
        <w:ind w:firstLine="480" w:firstLineChars="200"/>
        <w:rPr>
          <w:rFonts w:ascii="宋体" w:hAnsi="宋体" w:cs="宋体"/>
          <w:b/>
          <w:bCs/>
          <w:color w:val="auto"/>
          <w:kern w:val="0"/>
          <w:sz w:val="24"/>
          <w:highlight w:val="none"/>
          <w:shd w:val="clear" w:color="auto" w:fill="auto"/>
          <w:lang w:val="zh-CN"/>
        </w:rPr>
      </w:pPr>
      <w:r>
        <w:rPr>
          <w:rFonts w:hint="eastAsia" w:ascii="宋体" w:hAnsi="宋体" w:cs="宋体"/>
          <w:color w:val="auto"/>
          <w:sz w:val="24"/>
          <w:highlight w:val="none"/>
          <w:shd w:val="clear" w:color="auto" w:fill="auto"/>
        </w:rPr>
        <w:t>2、</w:t>
      </w:r>
      <w:bookmarkStart w:id="775" w:name="_Hlk101133173"/>
      <w:r>
        <w:rPr>
          <w:rFonts w:hint="eastAsia" w:ascii="宋体" w:hAnsi="宋体" w:cs="宋体"/>
          <w:color w:val="auto"/>
          <w:sz w:val="24"/>
          <w:highlight w:val="none"/>
          <w:shd w:val="clear" w:color="auto" w:fill="auto"/>
        </w:rPr>
        <w:t>中小企业合同金额达到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%，其中小微企业合同金额达到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w:t>
      </w:r>
      <w:r>
        <w:rPr>
          <w:rFonts w:hint="eastAsia" w:ascii="宋体" w:hAnsi="宋体" w:cs="宋体"/>
          <w:b/>
          <w:bCs/>
          <w:color w:val="auto"/>
          <w:kern w:val="0"/>
          <w:sz w:val="24"/>
          <w:highlight w:val="none"/>
          <w:shd w:val="clear" w:color="auto" w:fill="auto"/>
          <w:lang w:val="zh-CN"/>
        </w:rPr>
        <w:t>（</w:t>
      </w:r>
      <w:r>
        <w:rPr>
          <w:rFonts w:hint="eastAsia" w:ascii="宋体" w:hAnsi="宋体" w:cs="宋体"/>
          <w:b/>
          <w:bCs/>
          <w:color w:val="auto"/>
          <w:sz w:val="24"/>
          <w:highlight w:val="none"/>
          <w:shd w:val="clear" w:color="auto" w:fill="auto"/>
        </w:rPr>
        <w:t>要求合同分包形式参加的项目或采购包，供应商按招标文件第一部分招标公告申请人的资格要求中规定的</w:t>
      </w:r>
      <w:r>
        <w:rPr>
          <w:rFonts w:hint="eastAsia" w:ascii="宋体" w:hAnsi="宋体" w:cs="宋体"/>
          <w:b/>
          <w:color w:val="auto"/>
          <w:kern w:val="0"/>
          <w:sz w:val="24"/>
          <w:highlight w:val="none"/>
          <w:shd w:val="clear" w:color="auto" w:fill="auto"/>
          <w:lang w:val="zh-CN"/>
        </w:rPr>
        <w:t>分包意向协议</w:t>
      </w:r>
      <w:r>
        <w:rPr>
          <w:rFonts w:hint="eastAsia" w:cs="宋体"/>
          <w:b/>
          <w:color w:val="auto"/>
          <w:kern w:val="0"/>
          <w:sz w:val="24"/>
          <w:highlight w:val="none"/>
          <w:shd w:val="clear" w:color="auto" w:fill="auto"/>
          <w:lang w:val="en-US" w:eastAsia="zh-CN"/>
        </w:rPr>
        <w:t>书</w:t>
      </w:r>
      <w:r>
        <w:rPr>
          <w:rFonts w:hint="eastAsia" w:ascii="宋体" w:hAnsi="宋体" w:cs="宋体"/>
          <w:b/>
          <w:bCs/>
          <w:color w:val="auto"/>
          <w:sz w:val="24"/>
          <w:highlight w:val="none"/>
          <w:shd w:val="clear" w:color="auto" w:fill="auto"/>
        </w:rPr>
        <w:t>中中小企业、小微企业合同金额应当达到的比例要求填写。</w:t>
      </w:r>
      <w:r>
        <w:rPr>
          <w:rFonts w:hint="eastAsia" w:ascii="宋体" w:hAnsi="宋体" w:cs="宋体"/>
          <w:b/>
          <w:bCs/>
          <w:color w:val="auto"/>
          <w:kern w:val="0"/>
          <w:sz w:val="24"/>
          <w:highlight w:val="none"/>
          <w:shd w:val="clear" w:color="auto" w:fill="auto"/>
          <w:lang w:val="zh-CN"/>
        </w:rPr>
        <w:t>）</w:t>
      </w:r>
      <w:bookmarkEnd w:id="775"/>
    </w:p>
    <w:p w14:paraId="440DF3D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三、分包工作履行期限、地点、方式</w:t>
      </w:r>
    </w:p>
    <w:p w14:paraId="349BFA7E">
      <w:pPr>
        <w:snapToGrid w:val="0"/>
        <w:spacing w:line="360" w:lineRule="auto"/>
        <w:ind w:firstLine="576"/>
        <w:rPr>
          <w:rFonts w:ascii="宋体" w:hAnsi="宋体" w:cs="宋体"/>
          <w:color w:val="auto"/>
          <w:highlight w:val="none"/>
          <w:u w:val="single"/>
          <w:shd w:val="clear" w:color="auto" w:fill="auto"/>
        </w:rPr>
      </w:pPr>
      <w:r>
        <w:rPr>
          <w:rFonts w:hint="eastAsia" w:ascii="宋体" w:hAnsi="宋体" w:cs="宋体"/>
          <w:color w:val="auto"/>
          <w:highlight w:val="none"/>
          <w:u w:val="single"/>
          <w:shd w:val="clear" w:color="auto" w:fill="auto"/>
        </w:rPr>
        <w:t xml:space="preserve">                                                                                  </w:t>
      </w:r>
    </w:p>
    <w:p w14:paraId="05B3E5BF">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四、质量</w:t>
      </w:r>
    </w:p>
    <w:p w14:paraId="3C01FC92">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11E741BB">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五、价款或者报酬</w:t>
      </w:r>
    </w:p>
    <w:p w14:paraId="5D1773D0">
      <w:pPr>
        <w:snapToGrid w:val="0"/>
        <w:spacing w:line="360" w:lineRule="auto"/>
        <w:ind w:left="655" w:leftChars="273"/>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720C1DC8">
      <w:pPr>
        <w:snapToGrid w:val="0"/>
        <w:spacing w:line="360" w:lineRule="auto"/>
        <w:ind w:left="655" w:leftChars="273"/>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六、违约责任</w:t>
      </w:r>
    </w:p>
    <w:p w14:paraId="3648FC22">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1259245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七、争议解决的办法</w:t>
      </w:r>
    </w:p>
    <w:p w14:paraId="1D29876D">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0CCD8543">
      <w:pPr>
        <w:snapToGrid w:val="0"/>
        <w:spacing w:line="360" w:lineRule="auto"/>
        <w:jc w:val="right"/>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分包供应商名称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2F8D9F58">
      <w:pPr>
        <w:snapToGrid w:val="0"/>
        <w:spacing w:line="360" w:lineRule="auto"/>
        <w:ind w:firstLine="5760" w:firstLineChars="2400"/>
        <w:rPr>
          <w:rFonts w:ascii="宋体" w:hAnsi="宋体" w:cs="宋体"/>
          <w:color w:val="auto"/>
          <w:highlight w:val="none"/>
          <w:shd w:val="clear" w:color="auto" w:fill="auto"/>
        </w:rPr>
      </w:pPr>
      <w:r>
        <w:rPr>
          <w:rFonts w:hint="eastAsia" w:ascii="宋体" w:hAnsi="宋体" w:cs="宋体"/>
          <w:color w:val="auto"/>
          <w:kern w:val="0"/>
          <w:sz w:val="24"/>
          <w:highlight w:val="none"/>
          <w:shd w:val="clear" w:color="auto" w:fill="auto"/>
          <w:lang w:val="zh-CN"/>
        </w:rPr>
        <w:t>……</w:t>
      </w:r>
    </w:p>
    <w:p w14:paraId="088279E3">
      <w:pPr>
        <w:spacing w:line="360" w:lineRule="auto"/>
        <w:jc w:val="center"/>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日期：  年  月   日</w:t>
      </w:r>
    </w:p>
    <w:p w14:paraId="2CC54CD3">
      <w:pPr>
        <w:spacing w:line="360" w:lineRule="auto"/>
        <w:ind w:right="42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注：按本格式和要求提供。</w:t>
      </w:r>
    </w:p>
    <w:p w14:paraId="65402D50">
      <w:pPr>
        <w:topLinePunct/>
        <w:ind w:firstLine="480" w:firstLineChars="200"/>
        <w:rPr>
          <w:rFonts w:hint="eastAsia"/>
          <w:color w:val="auto"/>
          <w:szCs w:val="32"/>
          <w:highlight w:val="none"/>
          <w:shd w:val="clear" w:color="auto" w:fill="auto"/>
        </w:rPr>
      </w:pPr>
    </w:p>
    <w:p w14:paraId="3E970FF0">
      <w:pPr>
        <w:topLinePunct/>
        <w:ind w:firstLine="480" w:firstLineChars="200"/>
        <w:rPr>
          <w:rFonts w:hint="eastAsia"/>
          <w:color w:val="auto"/>
          <w:szCs w:val="32"/>
          <w:highlight w:val="none"/>
          <w:shd w:val="clear" w:color="auto" w:fill="auto"/>
        </w:rPr>
      </w:pPr>
    </w:p>
    <w:p w14:paraId="4563A0B8">
      <w:pPr>
        <w:topLinePunct/>
        <w:ind w:firstLine="480" w:firstLineChars="200"/>
        <w:rPr>
          <w:rFonts w:hint="eastAsia"/>
          <w:color w:val="auto"/>
          <w:szCs w:val="32"/>
          <w:highlight w:val="none"/>
          <w:shd w:val="clear" w:color="auto" w:fill="auto"/>
        </w:rPr>
      </w:pPr>
    </w:p>
    <w:p w14:paraId="548FA38C">
      <w:pPr>
        <w:topLinePunct/>
        <w:ind w:firstLine="480" w:firstLineChars="200"/>
        <w:rPr>
          <w:rFonts w:hint="eastAsia"/>
          <w:color w:val="auto"/>
          <w:szCs w:val="32"/>
          <w:highlight w:val="none"/>
          <w:shd w:val="clear" w:color="auto" w:fill="auto"/>
        </w:rPr>
      </w:pPr>
    </w:p>
    <w:bookmarkEnd w:id="770"/>
    <w:p w14:paraId="263E149C">
      <w:pPr>
        <w:ind w:left="2520" w:leftChars="1050"/>
        <w:rPr>
          <w:color w:val="auto"/>
          <w:highlight w:val="none"/>
          <w:shd w:val="clear" w:color="auto" w:fill="auto"/>
        </w:rPr>
      </w:pPr>
      <w:r>
        <w:rPr>
          <w:rFonts w:cs="Courier New"/>
          <w:color w:val="auto"/>
          <w:szCs w:val="24"/>
          <w:highlight w:val="none"/>
          <w:shd w:val="clear" w:color="auto" w:fill="auto"/>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shd w:val="clear" w:color="auto" w:fill="auto"/>
          <w:lang w:val="en-US" w:eastAsia="zh-CN" w:bidi="ar-SA"/>
        </w:rPr>
      </w:pPr>
      <w:bookmarkStart w:id="776" w:name="_Toc30978"/>
      <w:r>
        <w:rPr>
          <w:rFonts w:hint="eastAsia" w:cs="宋体"/>
          <w:b/>
          <w:bCs/>
          <w:color w:val="auto"/>
          <w:kern w:val="2"/>
          <w:sz w:val="24"/>
          <w:szCs w:val="24"/>
          <w:highlight w:val="none"/>
          <w:shd w:val="clear" w:color="auto" w:fill="auto"/>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shd w:val="clear" w:color="auto" w:fill="auto"/>
          <w:lang w:val="en-US" w:eastAsia="zh-CN" w:bidi="ar-SA"/>
        </w:rPr>
      </w:pPr>
      <w:bookmarkStart w:id="777" w:name="_Toc11016"/>
      <w:r>
        <w:rPr>
          <w:rFonts w:hint="eastAsia" w:ascii="宋体" w:hAnsi="宋体" w:eastAsia="宋体" w:cs="宋体"/>
          <w:b/>
          <w:bCs/>
          <w:color w:val="auto"/>
          <w:kern w:val="2"/>
          <w:sz w:val="24"/>
          <w:szCs w:val="24"/>
          <w:highlight w:val="none"/>
          <w:shd w:val="clear" w:color="auto" w:fill="auto"/>
          <w:lang w:val="en-US" w:eastAsia="zh-CN" w:bidi="ar-SA"/>
        </w:rPr>
        <w:t>节能环保产品清单及证明材料</w:t>
      </w:r>
      <w:r>
        <w:rPr>
          <w:rFonts w:hint="eastAsia" w:ascii="宋体" w:hAnsi="宋体" w:eastAsia="宋体" w:cs="宋体"/>
          <w:b w:val="0"/>
          <w:bCs w:val="0"/>
          <w:color w:val="auto"/>
          <w:kern w:val="2"/>
          <w:sz w:val="24"/>
          <w:szCs w:val="24"/>
          <w:highlight w:val="none"/>
          <w:shd w:val="clear" w:color="auto" w:fill="auto"/>
          <w:lang w:val="en-US" w:eastAsia="zh-CN" w:bidi="ar-SA"/>
        </w:rPr>
        <w:t>【</w:t>
      </w:r>
      <w:r>
        <w:rPr>
          <w:rFonts w:hint="eastAsia" w:cs="宋体"/>
          <w:b w:val="0"/>
          <w:bCs w:val="0"/>
          <w:color w:val="auto"/>
          <w:kern w:val="2"/>
          <w:sz w:val="24"/>
          <w:szCs w:val="24"/>
          <w:highlight w:val="none"/>
          <w:shd w:val="clear" w:color="auto" w:fill="auto"/>
          <w:lang w:val="en-US" w:eastAsia="zh-CN" w:bidi="ar-SA"/>
        </w:rPr>
        <w:t>不适用可不提供</w:t>
      </w:r>
      <w:r>
        <w:rPr>
          <w:rFonts w:hint="eastAsia" w:ascii="宋体" w:hAnsi="宋体" w:eastAsia="宋体" w:cs="宋体"/>
          <w:b w:val="0"/>
          <w:bCs w:val="0"/>
          <w:color w:val="auto"/>
          <w:kern w:val="2"/>
          <w:sz w:val="24"/>
          <w:szCs w:val="24"/>
          <w:highlight w:val="none"/>
          <w:shd w:val="clear" w:color="auto" w:fill="auto"/>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项目名称：</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项目编号</w:t>
      </w:r>
      <w:r>
        <w:rPr>
          <w:rFonts w:hint="eastAsia" w:ascii="宋体" w:hAnsi="宋体" w:eastAsia="宋体" w:cs="宋体"/>
          <w:color w:val="auto"/>
          <w:sz w:val="24"/>
          <w:szCs w:val="24"/>
          <w:highlight w:val="none"/>
          <w:shd w:val="clear" w:color="auto" w:fill="auto"/>
          <w:lang w:val="en-US" w:eastAsia="zh-CN"/>
        </w:rPr>
        <w:t>/包号</w:t>
      </w:r>
      <w:r>
        <w:rPr>
          <w:rFonts w:hint="eastAsia" w:ascii="宋体" w:hAnsi="宋体" w:eastAsia="宋体" w:cs="宋体"/>
          <w:color w:val="auto"/>
          <w:sz w:val="24"/>
          <w:szCs w:val="24"/>
          <w:highlight w:val="none"/>
          <w:shd w:val="clear" w:color="auto" w:fill="auto"/>
        </w:rPr>
        <w:t>：</w:t>
      </w:r>
    </w:p>
    <w:p w14:paraId="206D57B5">
      <w:pPr>
        <w:spacing w:line="30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单价</w:t>
            </w:r>
          </w:p>
          <w:p w14:paraId="295B73E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总价</w:t>
            </w:r>
          </w:p>
          <w:p w14:paraId="02C0FEF2">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shd w:val="clear" w:color="auto" w:fill="auto"/>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shd w:val="clear" w:color="auto" w:fill="auto"/>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shd w:val="clear" w:color="auto" w:fill="auto"/>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shd w:val="clear" w:color="auto" w:fill="auto"/>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shd w:val="clear" w:color="auto" w:fill="auto"/>
              </w:rPr>
            </w:pPr>
            <w:r>
              <w:rPr>
                <w:color w:val="auto"/>
                <w:sz w:val="21"/>
                <w:szCs w:val="21"/>
                <w:highlight w:val="none"/>
                <w:shd w:val="clear" w:color="auto" w:fill="auto"/>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shd w:val="clear" w:color="auto" w:fill="auto"/>
              </w:rPr>
            </w:pPr>
          </w:p>
        </w:tc>
      </w:tr>
    </w:tbl>
    <w:p w14:paraId="17887B86">
      <w:pPr>
        <w:spacing w:line="300" w:lineRule="auto"/>
        <w:rPr>
          <w:rFonts w:ascii="Arial" w:hAnsi="Arial" w:cs="Arial"/>
          <w:color w:val="auto"/>
          <w:szCs w:val="21"/>
          <w:highlight w:val="none"/>
          <w:shd w:val="clear" w:color="auto" w:fill="auto"/>
        </w:rPr>
      </w:pPr>
    </w:p>
    <w:p w14:paraId="0EE481EB">
      <w:pPr>
        <w:spacing w:line="30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制造商</w:t>
            </w:r>
          </w:p>
          <w:p w14:paraId="0594DCF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单价</w:t>
            </w:r>
          </w:p>
          <w:p w14:paraId="540C9C68">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总价</w:t>
            </w:r>
          </w:p>
          <w:p w14:paraId="5AD488BE">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shd w:val="clear" w:color="auto" w:fill="auto"/>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shd w:val="clear" w:color="auto" w:fill="auto"/>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shd w:val="clear" w:color="auto" w:fill="auto"/>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shd w:val="clear" w:color="auto" w:fill="auto"/>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shd w:val="clear" w:color="auto" w:fill="auto"/>
              </w:rPr>
            </w:pPr>
            <w:r>
              <w:rPr>
                <w:color w:val="auto"/>
                <w:sz w:val="21"/>
                <w:szCs w:val="21"/>
                <w:highlight w:val="none"/>
                <w:shd w:val="clear" w:color="auto" w:fill="auto"/>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shd w:val="clear" w:color="auto" w:fill="auto"/>
              </w:rPr>
            </w:pPr>
          </w:p>
        </w:tc>
      </w:tr>
    </w:tbl>
    <w:p w14:paraId="70A8ACF5">
      <w:pPr>
        <w:spacing w:line="300" w:lineRule="auto"/>
        <w:rPr>
          <w:rFonts w:ascii="Arial" w:hAnsi="Arial" w:cs="Arial"/>
          <w:color w:val="auto"/>
          <w:szCs w:val="21"/>
          <w:highlight w:val="none"/>
          <w:shd w:val="clear" w:color="auto" w:fill="auto"/>
        </w:rPr>
      </w:pPr>
    </w:p>
    <w:p w14:paraId="35E2B672">
      <w:pP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rPr>
        <w:t>特别说明：投标人应将所投产品中节能、环保产品分别列入上表中，并按本招标文件</w:t>
      </w:r>
      <w:r>
        <w:rPr>
          <w:rFonts w:hint="eastAsia" w:ascii="Arial" w:hAnsi="Arial" w:cs="Arial"/>
          <w:b/>
          <w:color w:val="auto"/>
          <w:sz w:val="21"/>
          <w:szCs w:val="21"/>
          <w:highlight w:val="none"/>
          <w:shd w:val="clear" w:color="auto" w:fill="auto"/>
          <w:lang w:val="en-US" w:eastAsia="zh-CN"/>
        </w:rPr>
        <w:t>“</w:t>
      </w:r>
      <w:r>
        <w:rPr>
          <w:rFonts w:hint="eastAsia" w:ascii="Arial" w:hAnsi="Arial" w:cs="Arial"/>
          <w:b/>
          <w:color w:val="auto"/>
          <w:sz w:val="21"/>
          <w:szCs w:val="21"/>
          <w:highlight w:val="none"/>
          <w:shd w:val="clear" w:color="auto" w:fill="auto"/>
        </w:rPr>
        <w:t>第二章</w:t>
      </w:r>
      <w:r>
        <w:rPr>
          <w:rFonts w:hint="eastAsia" w:ascii="Arial" w:hAnsi="Arial" w:cs="Arial"/>
          <w:b/>
          <w:color w:val="auto"/>
          <w:sz w:val="21"/>
          <w:szCs w:val="21"/>
          <w:highlight w:val="none"/>
          <w:shd w:val="clear" w:color="auto" w:fill="auto"/>
          <w:lang w:val="en-US" w:eastAsia="zh-CN"/>
        </w:rPr>
        <w:t>投标人须知”</w:t>
      </w:r>
      <w:r>
        <w:rPr>
          <w:rFonts w:hint="eastAsia" w:ascii="Arial" w:hAnsi="Arial" w:cs="Arial"/>
          <w:b/>
          <w:color w:val="auto"/>
          <w:sz w:val="21"/>
          <w:szCs w:val="21"/>
          <w:highlight w:val="none"/>
          <w:shd w:val="clear" w:color="auto" w:fill="auto"/>
        </w:rPr>
        <w:t>提供相关证明材料，未填写本表或未提供有效认证证书</w:t>
      </w:r>
      <w:r>
        <w:rPr>
          <w:rFonts w:ascii="Arial" w:hAnsi="Arial" w:cs="Arial"/>
          <w:b/>
          <w:color w:val="auto"/>
          <w:sz w:val="21"/>
          <w:szCs w:val="21"/>
          <w:highlight w:val="none"/>
          <w:shd w:val="clear" w:color="auto" w:fill="auto"/>
        </w:rPr>
        <w:t>的</w:t>
      </w:r>
      <w:r>
        <w:rPr>
          <w:rFonts w:hint="eastAsia" w:ascii="Arial" w:hAnsi="Arial" w:cs="Arial"/>
          <w:b/>
          <w:color w:val="auto"/>
          <w:sz w:val="21"/>
          <w:szCs w:val="21"/>
          <w:highlight w:val="none"/>
          <w:shd w:val="clear" w:color="auto" w:fill="auto"/>
        </w:rPr>
        <w:t>不给予</w:t>
      </w:r>
      <w:r>
        <w:rPr>
          <w:rFonts w:ascii="Arial" w:hAnsi="Arial" w:cs="Arial"/>
          <w:b/>
          <w:color w:val="auto"/>
          <w:sz w:val="21"/>
          <w:szCs w:val="21"/>
          <w:highlight w:val="none"/>
          <w:shd w:val="clear" w:color="auto" w:fill="auto"/>
        </w:rPr>
        <w:t>价格扣除</w:t>
      </w:r>
      <w:r>
        <w:rPr>
          <w:rFonts w:hint="eastAsia" w:ascii="Arial" w:hAnsi="Arial" w:cs="Arial"/>
          <w:b/>
          <w:color w:val="auto"/>
          <w:sz w:val="21"/>
          <w:szCs w:val="21"/>
          <w:highlight w:val="none"/>
          <w:shd w:val="clear" w:color="auto" w:fill="auto"/>
        </w:rPr>
        <w:t>。</w:t>
      </w:r>
    </w:p>
    <w:p w14:paraId="094EDD0B">
      <w:pPr>
        <w:spacing w:line="300" w:lineRule="auto"/>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363A40F5">
      <w:pPr>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6C7F95F0">
      <w:pPr>
        <w:jc w:val="center"/>
        <w:rPr>
          <w:rFonts w:hint="eastAsia" w:ascii="Arial" w:hAnsi="Arial" w:cs="Arial"/>
          <w:b/>
          <w:color w:val="auto"/>
          <w:sz w:val="21"/>
          <w:szCs w:val="21"/>
          <w:highlight w:val="none"/>
          <w:shd w:val="clear" w:color="auto" w:fill="auto"/>
          <w:lang w:val="en-US" w:eastAsia="zh-CN"/>
        </w:rPr>
      </w:pPr>
    </w:p>
    <w:p w14:paraId="59AE7AC7">
      <w:pP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35F3D4F">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466C05E8">
      <w:pPr>
        <w:pStyle w:val="3"/>
        <w:bidi w:val="0"/>
        <w:rPr>
          <w:rFonts w:hint="default" w:eastAsia="宋体"/>
          <w:color w:val="auto"/>
          <w:highlight w:val="none"/>
          <w:shd w:val="clear" w:color="auto" w:fill="auto"/>
          <w:lang w:val="en-US" w:eastAsia="zh-CN"/>
        </w:rPr>
      </w:pPr>
      <w:bookmarkStart w:id="778" w:name="_Toc29676"/>
      <w:r>
        <w:rPr>
          <w:rFonts w:hint="eastAsia" w:eastAsia="宋体"/>
          <w:color w:val="auto"/>
          <w:highlight w:val="none"/>
          <w:shd w:val="clear" w:color="auto" w:fill="auto"/>
          <w:lang w:val="en-US" w:eastAsia="zh-CN"/>
        </w:rPr>
        <w:t>三、本项目的特定资格要求</w:t>
      </w:r>
      <w:bookmarkEnd w:id="778"/>
    </w:p>
    <w:p w14:paraId="302EE4C9">
      <w:pPr>
        <w:pStyle w:val="3"/>
        <w:bidi w:val="0"/>
        <w:jc w:val="left"/>
        <w:rPr>
          <w:rFonts w:hint="eastAsia"/>
          <w:color w:val="auto"/>
          <w:highlight w:val="none"/>
          <w:shd w:val="clear" w:color="auto" w:fill="auto"/>
          <w:lang w:val="en-US" w:eastAsia="zh-CN"/>
        </w:rPr>
      </w:pPr>
      <w:bookmarkStart w:id="779" w:name="_Toc1547"/>
      <w:bookmarkStart w:id="780" w:name="_Toc155185931"/>
      <w:r>
        <w:rPr>
          <w:rFonts w:hint="eastAsia"/>
          <w:color w:val="auto"/>
          <w:highlight w:val="none"/>
          <w:shd w:val="clear" w:color="auto" w:fill="auto"/>
          <w:lang w:val="en-US" w:eastAsia="zh-CN"/>
        </w:rPr>
        <w:t>3.1</w:t>
      </w:r>
      <w:r>
        <w:rPr>
          <w:rFonts w:hint="eastAsia" w:ascii="宋体" w:hAnsi="宋体" w:eastAsia="宋体" w:cs="宋体"/>
          <w:color w:val="auto"/>
          <w:kern w:val="0"/>
          <w:sz w:val="24"/>
          <w:szCs w:val="24"/>
          <w:highlight w:val="none"/>
          <w:shd w:val="clear" w:color="auto" w:fill="auto"/>
          <w:lang w:val="en-US" w:eastAsia="zh-CN" w:bidi="ar"/>
        </w:rPr>
        <w:t>本项目对于联合体的要求</w:t>
      </w:r>
      <w:r>
        <w:rPr>
          <w:rFonts w:hint="eastAsia" w:cs="宋体"/>
          <w:color w:val="auto"/>
          <w:kern w:val="0"/>
          <w:sz w:val="24"/>
          <w:szCs w:val="24"/>
          <w:highlight w:val="none"/>
          <w:shd w:val="clear" w:color="auto" w:fill="auto"/>
          <w:lang w:val="en-US" w:eastAsia="zh-CN" w:bidi="ar"/>
        </w:rPr>
        <w:t>（本项目不适用）</w:t>
      </w:r>
      <w:bookmarkEnd w:id="779"/>
    </w:p>
    <w:p w14:paraId="38B9AC7E">
      <w:pPr>
        <w:pStyle w:val="3"/>
        <w:bidi w:val="0"/>
        <w:jc w:val="center"/>
        <w:rPr>
          <w:rFonts w:hint="eastAsia"/>
          <w:color w:val="auto"/>
          <w:highlight w:val="none"/>
          <w:shd w:val="clear" w:color="auto" w:fill="auto"/>
          <w:lang w:val="zh-CN" w:eastAsia="zh-CN"/>
        </w:rPr>
      </w:pPr>
      <w:bookmarkStart w:id="781" w:name="_Toc11323"/>
      <w:r>
        <w:rPr>
          <w:rFonts w:hint="eastAsia"/>
          <w:color w:val="auto"/>
          <w:highlight w:val="none"/>
          <w:shd w:val="clear" w:color="auto" w:fill="auto"/>
          <w:lang w:val="zh-CN" w:eastAsia="zh-CN"/>
        </w:rPr>
        <w:t>联合体协议书</w:t>
      </w:r>
      <w:bookmarkEnd w:id="780"/>
      <w:r>
        <w:rPr>
          <w:rFonts w:hint="eastAsia"/>
          <w:color w:val="auto"/>
          <w:highlight w:val="none"/>
          <w:shd w:val="clear" w:color="auto" w:fill="auto"/>
          <w:lang w:val="zh-CN" w:eastAsia="zh-CN"/>
        </w:rPr>
        <w:t>【</w:t>
      </w:r>
      <w:r>
        <w:rPr>
          <w:rFonts w:hint="eastAsia"/>
          <w:color w:val="auto"/>
          <w:highlight w:val="none"/>
          <w:shd w:val="clear" w:color="auto" w:fill="auto"/>
          <w:lang w:val="en-US" w:eastAsia="zh-CN"/>
        </w:rPr>
        <w:t>不适用可不提供</w:t>
      </w:r>
      <w:r>
        <w:rPr>
          <w:rFonts w:hint="eastAsia"/>
          <w:color w:val="auto"/>
          <w:highlight w:val="none"/>
          <w:shd w:val="clear" w:color="auto" w:fill="auto"/>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shd w:val="clear" w:color="auto" w:fill="auto"/>
        </w:rPr>
      </w:pPr>
    </w:p>
    <w:p w14:paraId="58ECA7B9">
      <w:pPr>
        <w:snapToGrid w:val="0"/>
        <w:spacing w:line="360" w:lineRule="auto"/>
        <w:jc w:val="center"/>
        <w:outlineLvl w:val="0"/>
        <w:rPr>
          <w:rFonts w:hint="eastAsia" w:ascii="宋体" w:hAnsi="宋体" w:cs="宋体"/>
          <w:b/>
          <w:color w:val="auto"/>
          <w:kern w:val="0"/>
          <w:sz w:val="32"/>
          <w:szCs w:val="32"/>
          <w:highlight w:val="none"/>
          <w:shd w:val="clear" w:color="auto" w:fill="auto"/>
        </w:rPr>
      </w:pPr>
      <w:bookmarkStart w:id="782" w:name="_Toc27802"/>
      <w:bookmarkStart w:id="783" w:name="_Toc31543"/>
      <w:r>
        <w:rPr>
          <w:rFonts w:hint="eastAsia" w:ascii="宋体" w:hAnsi="宋体" w:cs="宋体"/>
          <w:b/>
          <w:color w:val="auto"/>
          <w:kern w:val="0"/>
          <w:sz w:val="32"/>
          <w:szCs w:val="32"/>
          <w:highlight w:val="none"/>
          <w:shd w:val="clear" w:color="auto" w:fill="auto"/>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（以联合体形式投标的，提供联合</w:t>
      </w:r>
      <w:r>
        <w:rPr>
          <w:rFonts w:hint="eastAsia" w:cs="宋体"/>
          <w:b/>
          <w:color w:val="auto"/>
          <w:sz w:val="24"/>
          <w:highlight w:val="none"/>
          <w:shd w:val="clear" w:color="auto" w:fill="auto"/>
          <w:lang w:val="en-US" w:eastAsia="zh-CN"/>
        </w:rPr>
        <w:t>体</w:t>
      </w:r>
      <w:r>
        <w:rPr>
          <w:rFonts w:hint="eastAsia" w:ascii="宋体" w:hAnsi="宋体" w:cs="宋体"/>
          <w:b/>
          <w:color w:val="auto"/>
          <w:sz w:val="24"/>
          <w:highlight w:val="none"/>
          <w:shd w:val="clear" w:color="auto" w:fill="auto"/>
        </w:rPr>
        <w:t>协议</w:t>
      </w:r>
      <w:r>
        <w:rPr>
          <w:rFonts w:hint="eastAsia" w:cs="宋体"/>
          <w:b/>
          <w:color w:val="auto"/>
          <w:sz w:val="24"/>
          <w:highlight w:val="none"/>
          <w:shd w:val="clear" w:color="auto" w:fill="auto"/>
          <w:lang w:val="en-US" w:eastAsia="zh-CN"/>
        </w:rPr>
        <w:t>书</w:t>
      </w:r>
      <w:r>
        <w:rPr>
          <w:rFonts w:hint="eastAsia" w:ascii="宋体" w:hAnsi="宋体" w:cs="宋体"/>
          <w:b/>
          <w:color w:val="auto"/>
          <w:sz w:val="24"/>
          <w:highlight w:val="none"/>
          <w:shd w:val="clear" w:color="auto" w:fill="auto"/>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（联合体所有成员名称）</w:t>
      </w:r>
      <w:r>
        <w:rPr>
          <w:rFonts w:hint="eastAsia" w:ascii="宋体" w:hAnsi="宋体" w:cs="宋体"/>
          <w:color w:val="auto"/>
          <w:kern w:val="0"/>
          <w:sz w:val="24"/>
          <w:highlight w:val="none"/>
          <w:shd w:val="clear" w:color="auto" w:fill="auto"/>
        </w:rPr>
        <w:t>自愿</w:t>
      </w:r>
      <w:r>
        <w:rPr>
          <w:rFonts w:hint="eastAsia" w:ascii="宋体" w:hAnsi="宋体" w:cs="宋体"/>
          <w:color w:val="auto"/>
          <w:kern w:val="0"/>
          <w:sz w:val="24"/>
          <w:highlight w:val="none"/>
          <w:shd w:val="clear" w:color="auto" w:fill="auto"/>
          <w:lang w:val="zh-CN"/>
        </w:rPr>
        <w:t>组成一个联合体，以一个投标人的身份</w:t>
      </w:r>
      <w:r>
        <w:rPr>
          <w:rFonts w:hint="eastAsia" w:ascii="宋体" w:hAnsi="宋体" w:cs="宋体"/>
          <w:color w:val="auto"/>
          <w:kern w:val="0"/>
          <w:sz w:val="24"/>
          <w:highlight w:val="none"/>
          <w:shd w:val="clear" w:color="auto" w:fill="auto"/>
        </w:rPr>
        <w:t>参加</w:t>
      </w:r>
      <w:r>
        <w:rPr>
          <w:rFonts w:hint="eastAsia" w:ascii="宋体" w:hAnsi="宋体" w:cs="宋体"/>
          <w:color w:val="auto"/>
          <w:sz w:val="24"/>
          <w:highlight w:val="none"/>
          <w:shd w:val="clear" w:color="auto" w:fill="auto"/>
        </w:rPr>
        <w:t>（项目名称）【</w:t>
      </w:r>
      <w:r>
        <w:rPr>
          <w:rFonts w:hint="eastAsia" w:cs="宋体"/>
          <w:color w:val="auto"/>
          <w:sz w:val="24"/>
          <w:highlight w:val="none"/>
          <w:shd w:val="clear" w:color="auto" w:fill="auto"/>
          <w:lang w:val="en-US" w:eastAsia="zh-CN"/>
        </w:rPr>
        <w:t>项目</w:t>
      </w:r>
      <w:r>
        <w:rPr>
          <w:rFonts w:hint="eastAsia" w:ascii="宋体" w:hAnsi="宋体" w:cs="宋体"/>
          <w:color w:val="auto"/>
          <w:sz w:val="24"/>
          <w:highlight w:val="none"/>
          <w:shd w:val="clear" w:color="auto" w:fill="auto"/>
        </w:rPr>
        <w:t>编号</w:t>
      </w:r>
      <w:r>
        <w:rPr>
          <w:rFonts w:hint="eastAsia" w:cs="宋体"/>
          <w:color w:val="auto"/>
          <w:sz w:val="24"/>
          <w:highlight w:val="none"/>
          <w:shd w:val="clear" w:color="auto" w:fill="auto"/>
          <w:lang w:val="en-US" w:eastAsia="zh-CN"/>
        </w:rPr>
        <w:t>/包号</w:t>
      </w:r>
      <w:r>
        <w:rPr>
          <w:rFonts w:hint="eastAsia" w:ascii="宋体" w:hAnsi="宋体" w:cs="宋体"/>
          <w:color w:val="auto"/>
          <w:sz w:val="24"/>
          <w:highlight w:val="none"/>
          <w:shd w:val="clear" w:color="auto" w:fill="auto"/>
        </w:rPr>
        <w:t>：</w:t>
      </w:r>
      <w:r>
        <w:rPr>
          <w:rFonts w:hint="eastAsia"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 xml:space="preserve">投标。 </w:t>
      </w:r>
    </w:p>
    <w:p w14:paraId="5A008CD7">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一、各方一致决定，</w:t>
      </w:r>
      <w:r>
        <w:rPr>
          <w:rFonts w:hint="eastAsia" w:ascii="宋体" w:hAnsi="宋体" w:cs="宋体"/>
          <w:color w:val="auto"/>
          <w:kern w:val="0"/>
          <w:sz w:val="24"/>
          <w:highlight w:val="none"/>
          <w:u w:val="single"/>
          <w:shd w:val="clear" w:color="auto" w:fill="auto"/>
        </w:rPr>
        <w:t>（某联合体成员名称）</w:t>
      </w:r>
      <w:r>
        <w:rPr>
          <w:rFonts w:hint="eastAsia" w:ascii="宋体" w:hAnsi="宋体" w:cs="宋体"/>
          <w:color w:val="auto"/>
          <w:kern w:val="0"/>
          <w:sz w:val="24"/>
          <w:highlight w:val="none"/>
          <w:shd w:val="clear" w:color="auto" w:fill="auto"/>
        </w:rPr>
        <w:t>为联合体</w:t>
      </w:r>
      <w:r>
        <w:rPr>
          <w:rFonts w:hint="eastAsia" w:ascii="宋体" w:hAnsi="宋体" w:cs="宋体"/>
          <w:color w:val="auto"/>
          <w:kern w:val="0"/>
          <w:sz w:val="24"/>
          <w:highlight w:val="none"/>
          <w:shd w:val="clear" w:color="auto" w:fill="auto"/>
          <w:lang w:val="zh-CN"/>
        </w:rPr>
        <w:t>牵头人</w:t>
      </w:r>
      <w:r>
        <w:rPr>
          <w:rFonts w:hint="eastAsia" w:ascii="宋体" w:hAnsi="宋体" w:cs="宋体"/>
          <w:color w:val="auto"/>
          <w:sz w:val="24"/>
          <w:highlight w:val="none"/>
          <w:shd w:val="clear" w:color="auto" w:fill="auto"/>
        </w:rPr>
        <w:t>，代表所有联合体成员负责投标和合同实施阶段的主办、协调工作</w:t>
      </w:r>
      <w:r>
        <w:rPr>
          <w:rFonts w:hint="eastAsia" w:ascii="宋体" w:hAnsi="宋体" w:cs="宋体"/>
          <w:color w:val="auto"/>
          <w:kern w:val="0"/>
          <w:sz w:val="24"/>
          <w:highlight w:val="none"/>
          <w:shd w:val="clear" w:color="auto" w:fill="auto"/>
          <w:lang w:val="zh-CN"/>
        </w:rPr>
        <w:t>。</w:t>
      </w:r>
    </w:p>
    <w:p w14:paraId="7E7F705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二、</w:t>
      </w:r>
      <w:r>
        <w:rPr>
          <w:rFonts w:hint="eastAsia" w:ascii="宋体" w:hAnsi="宋体" w:cs="宋体"/>
          <w:color w:val="auto"/>
          <w:sz w:val="24"/>
          <w:highlight w:val="none"/>
          <w:shd w:val="clear" w:color="auto" w:fill="auto"/>
        </w:rPr>
        <w:t>所有联合体成员各方签署授权书，授权书载明的</w:t>
      </w:r>
      <w:r>
        <w:rPr>
          <w:rFonts w:hint="eastAsia" w:ascii="宋体" w:hAnsi="宋体" w:cs="宋体"/>
          <w:color w:val="auto"/>
          <w:kern w:val="0"/>
          <w:sz w:val="24"/>
          <w:highlight w:val="none"/>
          <w:shd w:val="clear" w:color="auto" w:fill="auto"/>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三、本次联合投标中，分工如下：</w:t>
      </w:r>
    </w:p>
    <w:p w14:paraId="6FF933FB">
      <w:pPr>
        <w:snapToGrid w:val="0"/>
        <w:spacing w:line="360" w:lineRule="auto"/>
        <w:ind w:firstLine="576"/>
        <w:rPr>
          <w:rFonts w:ascii="宋体" w:hAnsi="宋体" w:cs="宋体"/>
          <w:color w:val="auto"/>
          <w:kern w:val="0"/>
          <w:sz w:val="24"/>
          <w:highlight w:val="none"/>
          <w:shd w:val="clear" w:color="auto" w:fill="auto"/>
          <w:lang w:val="zh-CN"/>
        </w:rPr>
      </w:pPr>
      <w:bookmarkStart w:id="784" w:name="_Hlk101134295"/>
      <w:r>
        <w:rPr>
          <w:rFonts w:hint="eastAsia" w:ascii="宋体" w:hAnsi="宋体" w:cs="宋体"/>
          <w:color w:val="auto"/>
          <w:kern w:val="0"/>
          <w:sz w:val="24"/>
          <w:highlight w:val="none"/>
          <w:u w:val="single"/>
          <w:shd w:val="clear" w:color="auto" w:fill="auto"/>
        </w:rPr>
        <w:t>（联合体成员1）</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承担</w:t>
      </w:r>
      <w:r>
        <w:rPr>
          <w:rFonts w:hint="eastAsia" w:ascii="宋体" w:hAnsi="宋体" w:cs="宋体"/>
          <w:color w:val="auto"/>
          <w:kern w:val="0"/>
          <w:sz w:val="24"/>
          <w:highlight w:val="none"/>
          <w:shd w:val="clear" w:color="auto" w:fill="auto"/>
          <w:lang w:val="en-US" w:eastAsia="zh-CN"/>
        </w:rPr>
        <w:t>项目采购合同金额的</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，负责</w:t>
      </w:r>
      <w:r>
        <w:rPr>
          <w:rFonts w:hint="eastAsia" w:ascii="宋体" w:hAnsi="宋体" w:cs="宋体"/>
          <w:color w:val="auto"/>
          <w:kern w:val="0"/>
          <w:sz w:val="24"/>
          <w:highlight w:val="none"/>
          <w:shd w:val="clear" w:color="auto" w:fill="auto"/>
          <w:lang w:val="zh-CN"/>
        </w:rPr>
        <w:t>的工作和义务为：</w:t>
      </w:r>
      <w:r>
        <w:rPr>
          <w:rFonts w:hint="eastAsia" w:ascii="宋体" w:hAnsi="宋体" w:cs="宋体"/>
          <w:color w:val="auto"/>
          <w:highlight w:val="none"/>
          <w:u w:val="single"/>
          <w:shd w:val="clear" w:color="auto" w:fill="auto"/>
        </w:rPr>
        <w:t xml:space="preserve">             </w:t>
      </w:r>
      <w:r>
        <w:rPr>
          <w:rFonts w:hint="eastAsia" w:ascii="宋体" w:hAnsi="宋体" w:cs="宋体"/>
          <w:color w:val="auto"/>
          <w:kern w:val="0"/>
          <w:sz w:val="24"/>
          <w:highlight w:val="none"/>
          <w:shd w:val="clear" w:color="auto" w:fill="auto"/>
          <w:lang w:val="zh-CN"/>
        </w:rPr>
        <w:t>；</w:t>
      </w:r>
    </w:p>
    <w:p w14:paraId="60CF873C">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（联合体成员</w:t>
      </w:r>
      <w:r>
        <w:rPr>
          <w:rFonts w:ascii="宋体" w:hAnsi="宋体" w:cs="宋体"/>
          <w:color w:val="auto"/>
          <w:kern w:val="0"/>
          <w:sz w:val="24"/>
          <w:highlight w:val="none"/>
          <w:u w:val="single"/>
          <w:shd w:val="clear" w:color="auto" w:fill="auto"/>
        </w:rPr>
        <w:t>2</w:t>
      </w:r>
      <w:r>
        <w:rPr>
          <w:rFonts w:hint="eastAsia"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承担</w:t>
      </w:r>
      <w:r>
        <w:rPr>
          <w:rFonts w:hint="eastAsia" w:ascii="宋体" w:hAnsi="宋体" w:cs="宋体"/>
          <w:color w:val="auto"/>
          <w:kern w:val="0"/>
          <w:sz w:val="24"/>
          <w:highlight w:val="none"/>
          <w:shd w:val="clear" w:color="auto" w:fill="auto"/>
          <w:lang w:val="en-US" w:eastAsia="zh-CN"/>
        </w:rPr>
        <w:t>项目采购合同金额的</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，负责</w:t>
      </w:r>
      <w:r>
        <w:rPr>
          <w:rFonts w:hint="eastAsia" w:ascii="宋体" w:hAnsi="宋体" w:cs="宋体"/>
          <w:color w:val="auto"/>
          <w:kern w:val="0"/>
          <w:sz w:val="24"/>
          <w:highlight w:val="none"/>
          <w:shd w:val="clear" w:color="auto" w:fill="auto"/>
          <w:lang w:val="zh-CN"/>
        </w:rPr>
        <w:t>的工作和义务为：</w:t>
      </w:r>
      <w:r>
        <w:rPr>
          <w:rFonts w:hint="eastAsia" w:ascii="宋体" w:hAnsi="宋体" w:cs="宋体"/>
          <w:color w:val="auto"/>
          <w:highlight w:val="none"/>
          <w:u w:val="single"/>
          <w:shd w:val="clear" w:color="auto" w:fill="auto"/>
        </w:rPr>
        <w:t xml:space="preserve">             </w:t>
      </w:r>
      <w:r>
        <w:rPr>
          <w:rFonts w:hint="eastAsia" w:ascii="宋体" w:hAnsi="宋体" w:cs="宋体"/>
          <w:color w:val="auto"/>
          <w:kern w:val="0"/>
          <w:sz w:val="24"/>
          <w:highlight w:val="none"/>
          <w:shd w:val="clear" w:color="auto" w:fill="auto"/>
          <w:lang w:val="zh-CN"/>
        </w:rPr>
        <w:t>；</w:t>
      </w:r>
    </w:p>
    <w:p w14:paraId="40E9460B">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w:t>
      </w:r>
    </w:p>
    <w:bookmarkEnd w:id="784"/>
    <w:p w14:paraId="17211AF8">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1、</w:t>
      </w:r>
      <w:r>
        <w:rPr>
          <w:rFonts w:hint="eastAsia" w:ascii="宋体" w:hAnsi="宋体" w:cs="宋体"/>
          <w:color w:val="auto"/>
          <w:kern w:val="0"/>
          <w:sz w:val="24"/>
          <w:highlight w:val="none"/>
          <w:u w:val="single"/>
          <w:shd w:val="clear" w:color="auto" w:fill="auto"/>
        </w:rPr>
        <w:t>（联合体成员</w:t>
      </w:r>
      <w:r>
        <w:rPr>
          <w:rFonts w:ascii="宋体" w:hAnsi="宋体" w:cs="宋体"/>
          <w:color w:val="auto"/>
          <w:kern w:val="0"/>
          <w:sz w:val="24"/>
          <w:highlight w:val="none"/>
          <w:u w:val="single"/>
          <w:shd w:val="clear" w:color="auto" w:fill="auto"/>
        </w:rPr>
        <w:t>X,</w:t>
      </w:r>
      <w:r>
        <w:rPr>
          <w:rFonts w:hint="eastAsia"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shd w:val="clear" w:color="auto" w:fill="auto"/>
        </w:rPr>
        <w:t>提供的全部货物由小微企业制造，其合同份额占到合同总金额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%以上；</w:t>
      </w:r>
      <w:r>
        <w:rPr>
          <w:rFonts w:hint="eastAsia" w:ascii="宋体" w:hAnsi="宋体" w:cs="宋体"/>
          <w:color w:val="auto"/>
          <w:kern w:val="0"/>
          <w:sz w:val="24"/>
          <w:highlight w:val="none"/>
          <w:shd w:val="clear" w:color="auto" w:fill="auto"/>
          <w:lang w:val="zh-CN"/>
        </w:rPr>
        <w:t>……。</w:t>
      </w:r>
      <w:r>
        <w:rPr>
          <w:rFonts w:hint="eastAsia" w:ascii="宋体" w:hAnsi="宋体" w:cs="宋体"/>
          <w:b/>
          <w:color w:val="auto"/>
          <w:kern w:val="0"/>
          <w:sz w:val="24"/>
          <w:highlight w:val="none"/>
          <w:shd w:val="clear" w:color="auto" w:fill="auto"/>
          <w:lang w:val="zh-CN"/>
        </w:rPr>
        <w:t>（未预留份额专门面向中小企业采购的采购项目，以及预留份额中的非预留部分采购包，接受联合体投标的，联合</w:t>
      </w:r>
      <w:r>
        <w:rPr>
          <w:rFonts w:hint="eastAsia" w:cs="宋体"/>
          <w:b/>
          <w:color w:val="auto"/>
          <w:kern w:val="0"/>
          <w:sz w:val="24"/>
          <w:highlight w:val="none"/>
          <w:shd w:val="clear" w:color="auto" w:fill="auto"/>
          <w:lang w:val="en-US" w:eastAsia="zh-CN"/>
        </w:rPr>
        <w:t>体</w:t>
      </w:r>
      <w:r>
        <w:rPr>
          <w:rFonts w:hint="eastAsia" w:ascii="宋体" w:hAnsi="宋体" w:cs="宋体"/>
          <w:b/>
          <w:color w:val="auto"/>
          <w:kern w:val="0"/>
          <w:sz w:val="24"/>
          <w:highlight w:val="none"/>
          <w:shd w:val="clear" w:color="auto" w:fill="auto"/>
          <w:lang w:val="zh-CN"/>
        </w:rPr>
        <w:t>协议</w:t>
      </w:r>
      <w:r>
        <w:rPr>
          <w:rFonts w:hint="eastAsia" w:cs="宋体"/>
          <w:b/>
          <w:color w:val="auto"/>
          <w:kern w:val="0"/>
          <w:sz w:val="24"/>
          <w:highlight w:val="none"/>
          <w:shd w:val="clear" w:color="auto" w:fill="auto"/>
          <w:lang w:val="en-US" w:eastAsia="zh-CN"/>
        </w:rPr>
        <w:t>书</w:t>
      </w:r>
      <w:r>
        <w:rPr>
          <w:rFonts w:hint="eastAsia" w:ascii="宋体" w:hAnsi="宋体" w:cs="宋体"/>
          <w:b/>
          <w:color w:val="auto"/>
          <w:kern w:val="0"/>
          <w:sz w:val="24"/>
          <w:highlight w:val="none"/>
          <w:shd w:val="clear" w:color="auto" w:fill="auto"/>
          <w:lang w:val="zh-CN"/>
        </w:rPr>
        <w:t>约定小微企业的合同份额占到合同总金额</w:t>
      </w:r>
      <w:r>
        <w:rPr>
          <w:rFonts w:hint="eastAsia"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0%以上的，对联合体报价按评标标准确定的比例给予扣除。供应商</w:t>
      </w:r>
      <w:r>
        <w:rPr>
          <w:rFonts w:hint="eastAsia" w:ascii="宋体" w:hAnsi="宋体" w:cs="宋体"/>
          <w:b/>
          <w:color w:val="auto"/>
          <w:sz w:val="24"/>
          <w:highlight w:val="none"/>
          <w:shd w:val="clear" w:color="auto" w:fill="auto"/>
        </w:rPr>
        <w:t>拟享受以上价格扣除政策的，填写有关内容。</w:t>
      </w:r>
      <w:r>
        <w:rPr>
          <w:rFonts w:hint="eastAsia" w:ascii="宋体" w:hAnsi="宋体" w:cs="宋体"/>
          <w:b/>
          <w:color w:val="auto"/>
          <w:kern w:val="0"/>
          <w:sz w:val="24"/>
          <w:highlight w:val="none"/>
          <w:shd w:val="clear" w:color="auto" w:fill="auto"/>
          <w:lang w:val="zh-CN"/>
        </w:rPr>
        <w:t>）</w:t>
      </w:r>
    </w:p>
    <w:p w14:paraId="5271AF5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sz w:val="24"/>
          <w:highlight w:val="none"/>
          <w:shd w:val="clear" w:color="auto" w:fill="auto"/>
        </w:rPr>
        <w:t>2、中小企业合同金额达到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%，其中小微企业合同金额达到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w:t>
      </w:r>
      <w:r>
        <w:rPr>
          <w:rFonts w:hint="eastAsia" w:ascii="宋体" w:hAnsi="宋体" w:cs="宋体"/>
          <w:b/>
          <w:bCs/>
          <w:color w:val="auto"/>
          <w:kern w:val="0"/>
          <w:sz w:val="24"/>
          <w:highlight w:val="none"/>
          <w:shd w:val="clear" w:color="auto" w:fill="auto"/>
          <w:lang w:val="zh-CN"/>
        </w:rPr>
        <w:t>（</w:t>
      </w:r>
      <w:r>
        <w:rPr>
          <w:rFonts w:hint="eastAsia" w:ascii="宋体" w:hAnsi="宋体" w:cs="宋体"/>
          <w:b/>
          <w:bCs/>
          <w:color w:val="auto"/>
          <w:sz w:val="24"/>
          <w:highlight w:val="none"/>
          <w:shd w:val="clear" w:color="auto" w:fill="auto"/>
        </w:rPr>
        <w:t>要求以联合体形式参加的项目或采购包，供应商按招标文件第一部分招标公告申请人的资格要求中规定的联合</w:t>
      </w:r>
      <w:r>
        <w:rPr>
          <w:rFonts w:hint="eastAsia" w:cs="宋体"/>
          <w:b/>
          <w:bCs/>
          <w:color w:val="auto"/>
          <w:sz w:val="24"/>
          <w:highlight w:val="none"/>
          <w:shd w:val="clear" w:color="auto" w:fill="auto"/>
          <w:lang w:val="en-US" w:eastAsia="zh-CN"/>
        </w:rPr>
        <w:t>体</w:t>
      </w:r>
      <w:r>
        <w:rPr>
          <w:rFonts w:hint="eastAsia" w:ascii="宋体" w:hAnsi="宋体" w:cs="宋体"/>
          <w:b/>
          <w:bCs/>
          <w:color w:val="auto"/>
          <w:sz w:val="24"/>
          <w:highlight w:val="none"/>
          <w:shd w:val="clear" w:color="auto" w:fill="auto"/>
        </w:rPr>
        <w:t>协议</w:t>
      </w:r>
      <w:r>
        <w:rPr>
          <w:rFonts w:hint="eastAsia" w:cs="宋体"/>
          <w:b/>
          <w:bCs/>
          <w:color w:val="auto"/>
          <w:sz w:val="24"/>
          <w:highlight w:val="none"/>
          <w:shd w:val="clear" w:color="auto" w:fill="auto"/>
          <w:lang w:val="en-US" w:eastAsia="zh-CN"/>
        </w:rPr>
        <w:t>书</w:t>
      </w:r>
      <w:r>
        <w:rPr>
          <w:rFonts w:hint="eastAsia" w:ascii="宋体" w:hAnsi="宋体" w:cs="宋体"/>
          <w:b/>
          <w:bCs/>
          <w:color w:val="auto"/>
          <w:sz w:val="24"/>
          <w:highlight w:val="none"/>
          <w:shd w:val="clear" w:color="auto" w:fill="auto"/>
        </w:rPr>
        <w:t>中中小企业、小微企业合同金额应当达到的比例要求填写。</w:t>
      </w:r>
      <w:r>
        <w:rPr>
          <w:rFonts w:hint="eastAsia" w:ascii="宋体" w:hAnsi="宋体" w:cs="宋体"/>
          <w:b/>
          <w:bCs/>
          <w:color w:val="auto"/>
          <w:kern w:val="0"/>
          <w:sz w:val="24"/>
          <w:highlight w:val="none"/>
          <w:shd w:val="clear" w:color="auto" w:fill="auto"/>
          <w:lang w:val="zh-CN"/>
        </w:rPr>
        <w:t>）</w:t>
      </w:r>
    </w:p>
    <w:p w14:paraId="7145AE84">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五、如果中标，</w:t>
      </w:r>
      <w:r>
        <w:rPr>
          <w:rFonts w:hint="eastAsia" w:ascii="宋体" w:hAnsi="宋体" w:cs="宋体"/>
          <w:color w:val="auto"/>
          <w:sz w:val="24"/>
          <w:highlight w:val="none"/>
          <w:shd w:val="clear" w:color="auto" w:fill="auto"/>
        </w:rPr>
        <w:t>联合体各成员方共同与采购人签订</w:t>
      </w:r>
      <w:r>
        <w:rPr>
          <w:rFonts w:hint="eastAsia" w:ascii="宋体" w:hAnsi="宋体" w:cs="宋体"/>
          <w:color w:val="auto"/>
          <w:sz w:val="24"/>
          <w:highlight w:val="none"/>
          <w:shd w:val="clear" w:color="auto" w:fill="auto"/>
          <w:lang w:val="en-US" w:eastAsia="zh-CN"/>
        </w:rPr>
        <w:t>采购</w:t>
      </w:r>
      <w:r>
        <w:rPr>
          <w:rFonts w:hint="eastAsia" w:ascii="宋体" w:hAnsi="宋体" w:cs="宋体"/>
          <w:color w:val="auto"/>
          <w:sz w:val="24"/>
          <w:highlight w:val="none"/>
          <w:shd w:val="clear" w:color="auto" w:fill="auto"/>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六、有关本次联合投标的其他事宜：</w:t>
      </w:r>
    </w:p>
    <w:p w14:paraId="0A1503D4">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4、</w:t>
      </w:r>
      <w:r>
        <w:rPr>
          <w:rFonts w:hint="eastAsia" w:ascii="宋体" w:hAnsi="宋体" w:cs="宋体"/>
          <w:color w:val="auto"/>
          <w:kern w:val="0"/>
          <w:sz w:val="24"/>
          <w:highlight w:val="none"/>
          <w:shd w:val="clear" w:color="auto" w:fill="auto"/>
          <w:lang w:val="zh-CN"/>
        </w:rPr>
        <w:t>其他：……</w:t>
      </w:r>
    </w:p>
    <w:p w14:paraId="4AC05DBF">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5、</w:t>
      </w:r>
      <w:r>
        <w:rPr>
          <w:rFonts w:hint="eastAsia" w:ascii="宋体" w:hAnsi="宋体" w:cs="宋体"/>
          <w:color w:val="auto"/>
          <w:kern w:val="0"/>
          <w:sz w:val="24"/>
          <w:highlight w:val="none"/>
          <w:shd w:val="clear" w:color="auto" w:fill="auto"/>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6、</w:t>
      </w:r>
      <w:r>
        <w:rPr>
          <w:rFonts w:hint="eastAsia" w:ascii="宋体" w:hAnsi="宋体" w:cs="宋体"/>
          <w:color w:val="auto"/>
          <w:kern w:val="0"/>
          <w:sz w:val="24"/>
          <w:highlight w:val="none"/>
          <w:shd w:val="clear" w:color="auto" w:fill="auto"/>
          <w:lang w:val="zh-CN"/>
        </w:rPr>
        <w:t>本协议书正本一式</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份，联合体成员各执</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份；副本一式</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份，联合体成员各执</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w:t>
      </w:r>
    </w:p>
    <w:p w14:paraId="6FB6ECD4">
      <w:pPr>
        <w:pStyle w:val="3"/>
        <w:rPr>
          <w:color w:val="auto"/>
          <w:highlight w:val="none"/>
          <w:shd w:val="clear" w:color="auto" w:fill="auto"/>
          <w:lang w:val="zh-CN"/>
        </w:rPr>
      </w:pPr>
    </w:p>
    <w:p w14:paraId="466740DB">
      <w:pPr>
        <w:snapToGrid w:val="0"/>
        <w:spacing w:line="360" w:lineRule="auto"/>
        <w:ind w:firstLine="3840" w:firstLineChars="16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联合体成员</w:t>
      </w:r>
      <w:r>
        <w:rPr>
          <w:rFonts w:hint="eastAsia" w:ascii="宋体" w:hAnsi="宋体" w:cs="宋体"/>
          <w:color w:val="auto"/>
          <w:kern w:val="0"/>
          <w:sz w:val="24"/>
          <w:highlight w:val="none"/>
          <w:shd w:val="clear" w:color="auto" w:fill="auto"/>
          <w:lang w:val="en-US" w:eastAsia="zh-CN"/>
        </w:rPr>
        <w:t>1</w:t>
      </w:r>
      <w:r>
        <w:rPr>
          <w:rFonts w:hint="eastAsia" w:ascii="宋体" w:hAnsi="宋体" w:cs="宋体"/>
          <w:color w:val="auto"/>
          <w:kern w:val="0"/>
          <w:sz w:val="24"/>
          <w:highlight w:val="none"/>
          <w:shd w:val="clear" w:color="auto" w:fill="auto"/>
          <w:lang w:val="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65AF2AE7">
      <w:pPr>
        <w:snapToGrid w:val="0"/>
        <w:spacing w:line="360" w:lineRule="auto"/>
        <w:ind w:firstLine="3840" w:firstLineChars="16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联合体成员</w:t>
      </w:r>
      <w:r>
        <w:rPr>
          <w:rFonts w:hint="eastAsia" w:ascii="宋体" w:hAnsi="宋体" w:cs="宋体"/>
          <w:color w:val="auto"/>
          <w:kern w:val="0"/>
          <w:sz w:val="24"/>
          <w:highlight w:val="none"/>
          <w:shd w:val="clear" w:color="auto" w:fill="auto"/>
          <w:lang w:val="en-US" w:eastAsia="zh-CN"/>
        </w:rPr>
        <w:t>2</w:t>
      </w:r>
      <w:r>
        <w:rPr>
          <w:rFonts w:hint="eastAsia" w:ascii="宋体" w:hAnsi="宋体" w:cs="宋体"/>
          <w:color w:val="auto"/>
          <w:kern w:val="0"/>
          <w:sz w:val="24"/>
          <w:highlight w:val="none"/>
          <w:shd w:val="clear" w:color="auto" w:fill="auto"/>
          <w:lang w:val="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3D743E4C">
      <w:pPr>
        <w:snapToGrid w:val="0"/>
        <w:spacing w:line="360" w:lineRule="auto"/>
        <w:ind w:right="960"/>
        <w:jc w:val="center"/>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w:t>
      </w:r>
    </w:p>
    <w:p w14:paraId="023DED53">
      <w:pPr>
        <w:snapToGrid w:val="0"/>
        <w:spacing w:line="360" w:lineRule="auto"/>
        <w:jc w:val="right"/>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  年  月   日</w:t>
      </w:r>
    </w:p>
    <w:p w14:paraId="760BF441">
      <w:pPr>
        <w:spacing w:line="360" w:lineRule="auto"/>
        <w:ind w:right="42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注：按本格式和要求提供。</w:t>
      </w:r>
    </w:p>
    <w:p w14:paraId="31FFE003">
      <w:pPr>
        <w:wordWrap w:val="0"/>
        <w:spacing w:before="100" w:beforeAutospacing="1" w:after="100" w:afterAutospacing="1"/>
        <w:ind w:firstLine="3316" w:firstLineChars="1382"/>
        <w:rPr>
          <w:bCs/>
          <w:color w:val="auto"/>
          <w:szCs w:val="24"/>
          <w:highlight w:val="none"/>
          <w:u w:val="single"/>
          <w:shd w:val="clear" w:color="auto" w:fill="auto"/>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6652EBDF">
      <w:pPr>
        <w:pStyle w:val="3"/>
        <w:bidi w:val="0"/>
        <w:jc w:val="left"/>
        <w:rPr>
          <w:rFonts w:hint="eastAsia"/>
          <w:color w:val="auto"/>
          <w:highlight w:val="none"/>
          <w:shd w:val="clear" w:color="auto" w:fill="auto"/>
          <w:lang w:val="en-US" w:eastAsia="zh-CN"/>
        </w:rPr>
      </w:pPr>
      <w:r>
        <w:rPr>
          <w:rFonts w:hint="eastAsia"/>
          <w:color w:val="auto"/>
          <w:highlight w:val="none"/>
          <w:shd w:val="clear" w:color="auto" w:fill="auto"/>
          <w:lang w:val="en-US" w:eastAsia="zh-CN"/>
        </w:rPr>
        <w:t>3.2 属于医疗器械管理的产品需根据国家现行有效的《医疗器械监督管理条例》及相关法律法规规定办理医疗器械产品注册或备案。</w:t>
      </w:r>
    </w:p>
    <w:p w14:paraId="42FFA56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kinsoku/>
        <w:overflowPunct/>
        <w:topLinePunct w:val="0"/>
        <w:autoSpaceDE/>
        <w:autoSpaceDN/>
        <w:bidi w:val="0"/>
        <w:adjustRightInd/>
        <w:snapToGrid/>
        <w:spacing w:line="360" w:lineRule="auto"/>
        <w:ind w:firstLine="482" w:firstLineChars="200"/>
        <w:textAlignment w:val="auto"/>
        <w:rPr>
          <w:rFonts w:hint="default"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如有多个产品，请根据招标产品的顺序逐一提供。</w:t>
      </w:r>
    </w:p>
    <w:p w14:paraId="22FE42CF">
      <w:pPr>
        <w:pageBreakBefore w:val="0"/>
        <w:widowControl w:val="0"/>
        <w:kinsoku/>
        <w:overflowPunct/>
        <w:topLinePunct w:val="0"/>
        <w:autoSpaceDE/>
        <w:autoSpaceDN/>
        <w:bidi w:val="0"/>
        <w:adjustRightInd/>
        <w:snapToGrid/>
        <w:spacing w:line="360" w:lineRule="auto"/>
        <w:ind w:firstLine="723" w:firstLineChars="300"/>
        <w:textAlignment w:val="auto"/>
        <w:rPr>
          <w:rFonts w:hint="eastAsia" w:cs="宋体"/>
          <w:b/>
          <w:bCs/>
          <w:color w:val="auto"/>
          <w:sz w:val="24"/>
          <w:highlight w:val="none"/>
          <w:shd w:val="clear" w:color="auto" w:fill="auto"/>
          <w:lang w:val="en-US" w:eastAsia="zh-CN"/>
        </w:rPr>
      </w:pPr>
    </w:p>
    <w:p w14:paraId="18935AA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481204A">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3.3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jc w:val="center"/>
        <w:rPr>
          <w:rFonts w:hint="eastAsia" w:cs="宋体"/>
          <w:color w:val="auto"/>
          <w:sz w:val="24"/>
          <w:highlight w:val="none"/>
          <w:shd w:val="clear" w:color="auto" w:fill="auto"/>
          <w:lang w:val="en-US" w:eastAsia="zh-CN"/>
        </w:rPr>
      </w:pPr>
    </w:p>
    <w:p w14:paraId="35EF089D">
      <w:pP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3.4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jc w:val="center"/>
        <w:rPr>
          <w:rFonts w:hint="eastAsia" w:cs="宋体"/>
          <w:color w:val="auto"/>
          <w:sz w:val="24"/>
          <w:highlight w:val="none"/>
          <w:shd w:val="clear" w:color="auto" w:fill="auto"/>
          <w:lang w:val="en-US" w:eastAsia="zh-CN"/>
        </w:rPr>
      </w:pPr>
    </w:p>
    <w:p w14:paraId="55DDCBE2">
      <w:pP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rPr>
          <w:rFonts w:hint="eastAsia" w:cs="宋体"/>
          <w:color w:val="auto"/>
          <w:sz w:val="24"/>
          <w:highlight w:val="none"/>
          <w:shd w:val="clear" w:color="auto" w:fill="auto"/>
          <w:lang w:val="en-US" w:eastAsia="zh-CN"/>
        </w:rPr>
      </w:pPr>
    </w:p>
    <w:p w14:paraId="65B5B9DF">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3.5投标人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bookmarkEnd w:id="763"/>
    <w:bookmarkEnd w:id="764"/>
    <w:p w14:paraId="2E04CC9E">
      <w:pP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4B9EE2D8">
      <w:pPr>
        <w:pStyle w:val="3"/>
        <w:bidi w:val="0"/>
        <w:rPr>
          <w:rFonts w:hint="eastAsia"/>
          <w:color w:val="auto"/>
          <w:highlight w:val="none"/>
          <w:shd w:val="clear" w:color="auto" w:fill="auto"/>
          <w:lang w:val="en-US" w:eastAsia="zh-CN"/>
        </w:rPr>
      </w:pPr>
      <w:bookmarkStart w:id="785" w:name="_Toc1038"/>
      <w:r>
        <w:rPr>
          <w:rFonts w:hint="eastAsia"/>
          <w:color w:val="auto"/>
          <w:highlight w:val="none"/>
          <w:shd w:val="clear" w:color="auto" w:fill="auto"/>
          <w:lang w:val="en-US" w:eastAsia="zh-CN"/>
        </w:rPr>
        <w:t>四、不参与围标串标承诺书</w:t>
      </w:r>
      <w:bookmarkEnd w:id="785"/>
    </w:p>
    <w:p w14:paraId="6D6EA90A">
      <w:pPr>
        <w:pStyle w:val="2"/>
        <w:spacing w:before="0" w:after="0"/>
        <w:jc w:val="center"/>
        <w:rPr>
          <w:rFonts w:hint="eastAsia" w:ascii="宋体" w:hAnsi="宋体" w:eastAsia="宋体" w:cs="宋体"/>
          <w:b/>
          <w:bCs w:val="0"/>
          <w:color w:val="auto"/>
          <w:sz w:val="24"/>
          <w:szCs w:val="24"/>
          <w:highlight w:val="none"/>
          <w:shd w:val="clear" w:color="auto" w:fill="auto"/>
          <w:lang w:val="zh-CN"/>
        </w:rPr>
      </w:pPr>
      <w:bookmarkStart w:id="786" w:name="_Toc6355"/>
      <w:r>
        <w:rPr>
          <w:rFonts w:hint="eastAsia" w:ascii="宋体" w:hAnsi="宋体" w:eastAsia="宋体" w:cs="宋体"/>
          <w:b/>
          <w:bCs w:val="0"/>
          <w:color w:val="auto"/>
          <w:sz w:val="24"/>
          <w:szCs w:val="24"/>
          <w:highlight w:val="none"/>
          <w:shd w:val="clear" w:color="auto" w:fill="auto"/>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为诚实、客观、有序地参与</w:t>
      </w:r>
      <w:r>
        <w:rPr>
          <w:rFonts w:hint="eastAsia" w:ascii="宋体" w:hAnsi="宋体" w:eastAsia="宋体" w:cs="宋体"/>
          <w:color w:val="auto"/>
          <w:kern w:val="0"/>
          <w:sz w:val="24"/>
          <w:szCs w:val="24"/>
          <w:highlight w:val="none"/>
          <w:u w:val="single"/>
          <w:shd w:val="clear" w:color="auto" w:fill="auto"/>
          <w:lang w:val="zh-CN"/>
        </w:rPr>
        <w:t xml:space="preserve">                     </w:t>
      </w:r>
      <w:r>
        <w:rPr>
          <w:rFonts w:hint="eastAsia" w:ascii="宋体" w:hAnsi="宋体" w:eastAsia="宋体" w:cs="宋体"/>
          <w:color w:val="auto"/>
          <w:kern w:val="0"/>
          <w:sz w:val="24"/>
          <w:szCs w:val="24"/>
          <w:highlight w:val="none"/>
          <w:shd w:val="clear" w:color="auto" w:fill="auto"/>
          <w:lang w:val="zh-CN"/>
        </w:rPr>
        <w:t>项目</w:t>
      </w:r>
    </w:p>
    <w:p w14:paraId="2F454600">
      <w:pPr>
        <w:autoSpaceDE w:val="0"/>
        <w:autoSpaceDN w:val="0"/>
        <w:adjustRightInd w:val="0"/>
        <w:spacing w:line="560" w:lineRule="exact"/>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highlight w:val="none"/>
          <w:shd w:val="clear" w:color="auto" w:fill="auto"/>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highlight w:val="none"/>
          <w:shd w:val="clear" w:color="auto" w:fill="auto"/>
          <w:lang w:val="zh-CN"/>
        </w:rPr>
      </w:pPr>
      <w:r>
        <w:rPr>
          <w:rFonts w:hint="eastAsia" w:ascii="宋体" w:hAnsi="宋体" w:eastAsia="宋体" w:cs="宋体"/>
          <w:bCs/>
          <w:color w:val="auto"/>
          <w:kern w:val="0"/>
          <w:sz w:val="24"/>
          <w:szCs w:val="24"/>
          <w:highlight w:val="none"/>
          <w:shd w:val="clear" w:color="auto" w:fill="auto"/>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highlight w:val="none"/>
          <w:shd w:val="clear" w:color="auto" w:fill="auto"/>
          <w:lang w:val="zh-CN"/>
        </w:rPr>
      </w:pPr>
      <w:r>
        <w:rPr>
          <w:rFonts w:hint="eastAsia" w:ascii="宋体" w:hAnsi="宋体" w:eastAsia="宋体" w:cs="宋体"/>
          <w:bCs/>
          <w:color w:val="auto"/>
          <w:kern w:val="0"/>
          <w:sz w:val="24"/>
          <w:szCs w:val="24"/>
          <w:highlight w:val="none"/>
          <w:shd w:val="clear" w:color="auto" w:fill="auto"/>
          <w:lang w:val="zh-CN"/>
        </w:rPr>
        <w:t>法定代表人或委托代理人：             （签字）</w:t>
      </w:r>
    </w:p>
    <w:p w14:paraId="0D72BF32">
      <w:pPr>
        <w:spacing w:line="56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lang w:val="zh-CN"/>
        </w:rPr>
        <w:t xml:space="preserve">                                    年   月   日</w:t>
      </w:r>
    </w:p>
    <w:p w14:paraId="7B170C1C">
      <w:pPr>
        <w:rPr>
          <w:rFonts w:hint="eastAsia"/>
          <w:color w:val="auto"/>
          <w:highlight w:val="none"/>
          <w:shd w:val="clear" w:color="auto" w:fill="auto"/>
          <w:lang w:val="en-US" w:eastAsia="zh-CN"/>
        </w:rPr>
      </w:pPr>
    </w:p>
    <w:p w14:paraId="192DB980">
      <w:pP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30C8D33E">
      <w:pPr>
        <w:pStyle w:val="3"/>
        <w:bidi w:val="0"/>
        <w:rPr>
          <w:rFonts w:hint="eastAsia"/>
          <w:color w:val="auto"/>
          <w:highlight w:val="none"/>
          <w:shd w:val="clear" w:color="auto" w:fill="auto"/>
          <w:lang w:val="zh-CN" w:eastAsia="zh-CN"/>
        </w:rPr>
      </w:pPr>
      <w:bookmarkStart w:id="787" w:name="_Toc23190"/>
      <w:r>
        <w:rPr>
          <w:rFonts w:hint="eastAsia"/>
          <w:color w:val="auto"/>
          <w:highlight w:val="none"/>
          <w:shd w:val="clear" w:color="auto" w:fill="auto"/>
          <w:lang w:val="en-US" w:eastAsia="zh-CN"/>
        </w:rPr>
        <w:t>五、</w:t>
      </w:r>
      <w:r>
        <w:rPr>
          <w:rFonts w:hint="eastAsia"/>
          <w:color w:val="auto"/>
          <w:highlight w:val="none"/>
          <w:shd w:val="clear" w:color="auto" w:fill="auto"/>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color w:val="auto"/>
          <w:sz w:val="24"/>
          <w:szCs w:val="24"/>
          <w:highlight w:val="none"/>
          <w:shd w:val="clear" w:color="auto" w:fill="auto"/>
          <w:lang w:eastAsia="zh-CN"/>
        </w:rPr>
      </w:pPr>
      <w:bookmarkStart w:id="788" w:name="_Toc11085"/>
      <w:r>
        <w:rPr>
          <w:rFonts w:hint="eastAsia"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w:t>
      </w:r>
      <w:bookmarkStart w:id="789" w:name="_Toc1587"/>
      <w:bookmarkStart w:id="790" w:name="_Toc17638"/>
      <w:bookmarkStart w:id="791" w:name="_Toc24646"/>
      <w:r>
        <w:rPr>
          <w:rFonts w:hint="eastAsia" w:hAnsi="宋体" w:cs="宋体"/>
          <w:color w:val="auto"/>
          <w:sz w:val="24"/>
          <w:szCs w:val="24"/>
          <w:highlight w:val="none"/>
          <w:shd w:val="clear" w:color="auto" w:fill="auto"/>
          <w:lang w:val="en-US" w:eastAsia="zh-CN"/>
        </w:rPr>
        <w:t xml:space="preserve">1 </w:t>
      </w:r>
      <w:r>
        <w:rPr>
          <w:rFonts w:hint="eastAsia" w:ascii="宋体" w:hAnsi="宋体" w:eastAsia="宋体" w:cs="宋体"/>
          <w:bCs/>
          <w:color w:val="auto"/>
          <w:sz w:val="24"/>
          <w:szCs w:val="24"/>
          <w:highlight w:val="none"/>
          <w:shd w:val="clear" w:color="auto" w:fill="auto"/>
        </w:rPr>
        <w:t>制造商出具的授权函</w:t>
      </w:r>
      <w:bookmarkEnd w:id="789"/>
      <w:bookmarkEnd w:id="790"/>
      <w:bookmarkEnd w:id="791"/>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如需</w:t>
      </w:r>
      <w:r>
        <w:rPr>
          <w:rFonts w:hint="eastAsia" w:ascii="宋体" w:hAnsi="宋体" w:eastAsia="宋体" w:cs="宋体"/>
          <w:bCs/>
          <w:color w:val="auto"/>
          <w:sz w:val="24"/>
          <w:szCs w:val="24"/>
          <w:highlight w:val="none"/>
          <w:shd w:val="clear" w:color="auto" w:fill="auto"/>
          <w:lang w:eastAsia="zh-CN"/>
        </w:rPr>
        <w:t>）</w:t>
      </w:r>
      <w:bookmarkEnd w:id="788"/>
    </w:p>
    <w:p w14:paraId="6AA2B4B0">
      <w:pPr>
        <w:pStyle w:val="22"/>
        <w:spacing w:line="400" w:lineRule="atLeast"/>
        <w:rPr>
          <w:rFonts w:hint="eastAsia" w:ascii="宋体" w:hAnsi="宋体" w:eastAsia="宋体" w:cs="宋体"/>
          <w:bCs/>
          <w:i/>
          <w:color w:val="auto"/>
          <w:sz w:val="24"/>
          <w:szCs w:val="24"/>
          <w:highlight w:val="none"/>
          <w:shd w:val="clear" w:color="auto" w:fill="auto"/>
        </w:rPr>
      </w:pPr>
    </w:p>
    <w:p w14:paraId="21890748">
      <w:pPr>
        <w:pStyle w:val="22"/>
        <w:spacing w:line="400" w:lineRule="atLeast"/>
        <w:rPr>
          <w:rFonts w:hint="eastAsia" w:ascii="宋体" w:hAnsi="宋体" w:eastAsia="宋体" w:cs="宋体"/>
          <w:bCs/>
          <w:iCs/>
          <w:color w:val="auto"/>
          <w:sz w:val="24"/>
          <w:szCs w:val="24"/>
          <w:highlight w:val="none"/>
          <w:u w:val="single"/>
          <w:shd w:val="clear" w:color="auto" w:fill="auto"/>
        </w:rPr>
      </w:pPr>
      <w:r>
        <w:rPr>
          <w:rFonts w:hint="eastAsia" w:ascii="宋体" w:hAnsi="宋体" w:eastAsia="宋体" w:cs="宋体"/>
          <w:bCs/>
          <w:iCs/>
          <w:color w:val="auto"/>
          <w:sz w:val="24"/>
          <w:szCs w:val="24"/>
          <w:highlight w:val="none"/>
          <w:shd w:val="clear" w:color="auto" w:fill="auto"/>
        </w:rPr>
        <w:t>致：</w:t>
      </w:r>
      <w:r>
        <w:rPr>
          <w:rFonts w:hint="eastAsia" w:ascii="宋体" w:hAnsi="宋体" w:eastAsia="宋体" w:cs="宋体"/>
          <w:bCs/>
          <w:iCs/>
          <w:color w:val="auto"/>
          <w:sz w:val="24"/>
          <w:szCs w:val="24"/>
          <w:highlight w:val="none"/>
          <w:u w:val="single"/>
          <w:shd w:val="clear" w:color="auto" w:fill="auto"/>
        </w:rPr>
        <w:t xml:space="preserve">(招标机构)   </w:t>
      </w:r>
    </w:p>
    <w:p w14:paraId="4ADA158F">
      <w:pPr>
        <w:pStyle w:val="22"/>
        <w:spacing w:line="400" w:lineRule="atLeast"/>
        <w:ind w:firstLine="480" w:firstLineChars="200"/>
        <w:rPr>
          <w:rFonts w:hint="eastAsia" w:ascii="宋体" w:hAnsi="宋体" w:eastAsia="宋体" w:cs="宋体"/>
          <w:bCs/>
          <w:iCs/>
          <w:color w:val="auto"/>
          <w:sz w:val="24"/>
          <w:szCs w:val="24"/>
          <w:highlight w:val="none"/>
          <w:shd w:val="clear" w:color="auto" w:fill="auto"/>
        </w:rPr>
      </w:pPr>
      <w:r>
        <w:rPr>
          <w:rFonts w:hint="eastAsia" w:ascii="宋体" w:hAnsi="宋体" w:eastAsia="宋体" w:cs="宋体"/>
          <w:bCs/>
          <w:iCs/>
          <w:color w:val="auto"/>
          <w:sz w:val="24"/>
          <w:szCs w:val="24"/>
          <w:highlight w:val="none"/>
          <w:shd w:val="clear" w:color="auto" w:fill="auto"/>
        </w:rPr>
        <w:t>我们</w:t>
      </w:r>
      <w:r>
        <w:rPr>
          <w:rFonts w:hint="eastAsia" w:ascii="宋体" w:hAnsi="宋体" w:eastAsia="宋体" w:cs="宋体"/>
          <w:bCs/>
          <w:iCs/>
          <w:color w:val="auto"/>
          <w:sz w:val="24"/>
          <w:szCs w:val="24"/>
          <w:highlight w:val="none"/>
          <w:u w:val="single"/>
          <w:shd w:val="clear" w:color="auto" w:fill="auto"/>
        </w:rPr>
        <w:t>（制造商名称)</w:t>
      </w:r>
      <w:r>
        <w:rPr>
          <w:rFonts w:hint="eastAsia" w:ascii="宋体" w:hAnsi="宋体" w:eastAsia="宋体" w:cs="宋体"/>
          <w:bCs/>
          <w:iCs/>
          <w:color w:val="auto"/>
          <w:sz w:val="24"/>
          <w:szCs w:val="24"/>
          <w:highlight w:val="none"/>
          <w:shd w:val="clear" w:color="auto" w:fill="auto"/>
        </w:rPr>
        <w:t>兹指派主要营业地点设在</w:t>
      </w:r>
      <w:r>
        <w:rPr>
          <w:rFonts w:hint="eastAsia" w:ascii="宋体" w:hAnsi="宋体" w:eastAsia="宋体" w:cs="宋体"/>
          <w:bCs/>
          <w:iCs/>
          <w:color w:val="auto"/>
          <w:sz w:val="24"/>
          <w:szCs w:val="24"/>
          <w:highlight w:val="none"/>
          <w:u w:val="single"/>
          <w:shd w:val="clear" w:color="auto" w:fill="auto"/>
        </w:rPr>
        <w:t xml:space="preserve">(贸易公司地址) </w:t>
      </w:r>
      <w:r>
        <w:rPr>
          <w:rFonts w:hint="eastAsia" w:ascii="宋体" w:hAnsi="宋体" w:eastAsia="宋体" w:cs="宋体"/>
          <w:bCs/>
          <w:iCs/>
          <w:color w:val="auto"/>
          <w:sz w:val="24"/>
          <w:szCs w:val="24"/>
          <w:highlight w:val="none"/>
          <w:shd w:val="clear" w:color="auto" w:fill="auto"/>
        </w:rPr>
        <w:t>的</w:t>
      </w:r>
      <w:r>
        <w:rPr>
          <w:rFonts w:hint="eastAsia" w:ascii="宋体" w:hAnsi="宋体" w:eastAsia="宋体" w:cs="宋体"/>
          <w:bCs/>
          <w:iCs/>
          <w:color w:val="auto"/>
          <w:sz w:val="24"/>
          <w:szCs w:val="24"/>
          <w:highlight w:val="none"/>
          <w:u w:val="single"/>
          <w:shd w:val="clear" w:color="auto" w:fill="auto"/>
        </w:rPr>
        <w:t xml:space="preserve">（贸易公司名称) </w:t>
      </w:r>
      <w:r>
        <w:rPr>
          <w:rFonts w:hint="eastAsia" w:ascii="宋体" w:hAnsi="宋体" w:eastAsia="宋体" w:cs="宋体"/>
          <w:bCs/>
          <w:iCs/>
          <w:color w:val="auto"/>
          <w:sz w:val="24"/>
          <w:szCs w:val="24"/>
          <w:highlight w:val="none"/>
          <w:shd w:val="clear" w:color="auto" w:fill="auto"/>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color w:val="auto"/>
          <w:sz w:val="24"/>
          <w:szCs w:val="24"/>
          <w:highlight w:val="none"/>
          <w:shd w:val="clear" w:color="auto" w:fill="auto"/>
        </w:rPr>
      </w:pPr>
      <w:r>
        <w:rPr>
          <w:rFonts w:hint="eastAsia" w:ascii="宋体" w:hAnsi="宋体" w:eastAsia="宋体" w:cs="宋体"/>
          <w:bCs/>
          <w:iCs/>
          <w:color w:val="auto"/>
          <w:sz w:val="24"/>
          <w:szCs w:val="24"/>
          <w:highlight w:val="none"/>
          <w:shd w:val="clear" w:color="auto" w:fill="auto"/>
        </w:rPr>
        <w:t>代表我方办理贵方第</w:t>
      </w:r>
      <w:r>
        <w:rPr>
          <w:rFonts w:hint="eastAsia" w:ascii="宋体" w:hAnsi="宋体" w:eastAsia="宋体" w:cs="宋体"/>
          <w:bCs/>
          <w:iCs/>
          <w:color w:val="auto"/>
          <w:sz w:val="24"/>
          <w:szCs w:val="24"/>
          <w:highlight w:val="none"/>
          <w:u w:val="single"/>
          <w:shd w:val="clear" w:color="auto" w:fill="auto"/>
        </w:rPr>
        <w:t>（项目编号）</w:t>
      </w:r>
      <w:r>
        <w:rPr>
          <w:rFonts w:hint="eastAsia" w:ascii="宋体" w:hAnsi="宋体" w:eastAsia="宋体" w:cs="宋体"/>
          <w:bCs/>
          <w:iCs/>
          <w:color w:val="auto"/>
          <w:sz w:val="24"/>
          <w:szCs w:val="24"/>
          <w:highlight w:val="none"/>
          <w:shd w:val="clear" w:color="auto" w:fill="auto"/>
        </w:rPr>
        <w:t>项目中要求提供的由我方制造</w:t>
      </w:r>
      <w:r>
        <w:rPr>
          <w:rFonts w:hint="eastAsia" w:ascii="宋体" w:hAnsi="宋体" w:eastAsia="宋体" w:cs="宋体"/>
          <w:bCs/>
          <w:iCs/>
          <w:color w:val="auto"/>
          <w:sz w:val="24"/>
          <w:szCs w:val="24"/>
          <w:highlight w:val="none"/>
          <w:u w:val="single"/>
          <w:shd w:val="clear" w:color="auto" w:fill="auto"/>
        </w:rPr>
        <w:t>（货物名称）</w:t>
      </w:r>
      <w:r>
        <w:rPr>
          <w:rFonts w:hint="eastAsia" w:ascii="宋体" w:hAnsi="宋体" w:eastAsia="宋体" w:cs="宋体"/>
          <w:bCs/>
          <w:iCs/>
          <w:color w:val="auto"/>
          <w:sz w:val="24"/>
          <w:szCs w:val="24"/>
          <w:highlight w:val="none"/>
          <w:shd w:val="clear" w:color="auto" w:fill="auto"/>
        </w:rPr>
        <w:t>货物的有关事宜，并对我方具有约束力；</w:t>
      </w:r>
    </w:p>
    <w:p w14:paraId="3E1E9219">
      <w:pPr>
        <w:pStyle w:val="22"/>
        <w:spacing w:line="400" w:lineRule="atLeas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iCs/>
          <w:color w:val="auto"/>
          <w:sz w:val="24"/>
          <w:szCs w:val="24"/>
          <w:highlight w:val="none"/>
          <w:shd w:val="clear" w:color="auto" w:fill="auto"/>
        </w:rPr>
        <w:t xml:space="preserve">    (2)作为制造商，我方保证以投标合作者来约束自己，并</w:t>
      </w:r>
      <w:r>
        <w:rPr>
          <w:rFonts w:hint="eastAsia" w:ascii="宋体" w:hAnsi="宋体" w:eastAsia="宋体" w:cs="宋体"/>
          <w:bCs/>
          <w:color w:val="auto"/>
          <w:sz w:val="24"/>
          <w:szCs w:val="24"/>
          <w:highlight w:val="none"/>
          <w:shd w:val="clear" w:color="auto" w:fill="auto"/>
        </w:rPr>
        <w:t>对该投标共同和分别承担招标文件中所规定的义务；</w:t>
      </w:r>
    </w:p>
    <w:p w14:paraId="47CDBD70">
      <w:pPr>
        <w:pStyle w:val="22"/>
        <w:spacing w:line="400" w:lineRule="atLeast"/>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(3)我方兹授予</w:t>
      </w:r>
      <w:r>
        <w:rPr>
          <w:rFonts w:hint="eastAsia" w:ascii="宋体" w:hAnsi="宋体" w:eastAsia="宋体" w:cs="宋体"/>
          <w:bCs/>
          <w:iCs/>
          <w:color w:val="auto"/>
          <w:sz w:val="24"/>
          <w:szCs w:val="24"/>
          <w:highlight w:val="none"/>
          <w:u w:val="single"/>
          <w:shd w:val="clear" w:color="auto" w:fill="auto"/>
        </w:rPr>
        <w:t>（贸易公司名称)</w:t>
      </w:r>
      <w:r>
        <w:rPr>
          <w:rFonts w:hint="eastAsia" w:ascii="宋体" w:hAnsi="宋体" w:eastAsia="宋体" w:cs="宋体"/>
          <w:bCs/>
          <w:iCs/>
          <w:color w:val="auto"/>
          <w:sz w:val="24"/>
          <w:szCs w:val="24"/>
          <w:highlight w:val="none"/>
          <w:shd w:val="clear" w:color="auto" w:fill="auto"/>
        </w:rPr>
        <w:t>全权办理和履行上述我方为完成上述各点所必须的事宜，具有替换或撤消的全权。兹确认</w:t>
      </w:r>
      <w:r>
        <w:rPr>
          <w:rFonts w:hint="eastAsia" w:ascii="宋体" w:hAnsi="宋体" w:eastAsia="宋体" w:cs="宋体"/>
          <w:bCs/>
          <w:iCs/>
          <w:color w:val="auto"/>
          <w:sz w:val="24"/>
          <w:szCs w:val="24"/>
          <w:highlight w:val="none"/>
          <w:u w:val="single"/>
          <w:shd w:val="clear" w:color="auto" w:fill="auto"/>
        </w:rPr>
        <w:t xml:space="preserve">（贸易公司名称) </w:t>
      </w:r>
      <w:r>
        <w:rPr>
          <w:rFonts w:hint="eastAsia" w:ascii="宋体" w:hAnsi="宋体" w:eastAsia="宋体" w:cs="宋体"/>
          <w:bCs/>
          <w:iCs/>
          <w:color w:val="auto"/>
          <w:sz w:val="24"/>
          <w:szCs w:val="24"/>
          <w:highlight w:val="none"/>
          <w:shd w:val="clear" w:color="auto" w:fill="auto"/>
        </w:rPr>
        <w:t>或其正式授权代表依此合法地办理一切事宜。我方于年月日签署本文件，</w:t>
      </w:r>
      <w:r>
        <w:rPr>
          <w:rFonts w:hint="eastAsia" w:ascii="宋体" w:hAnsi="宋体" w:eastAsia="宋体" w:cs="宋体"/>
          <w:bCs/>
          <w:iCs/>
          <w:color w:val="auto"/>
          <w:sz w:val="24"/>
          <w:szCs w:val="24"/>
          <w:highlight w:val="none"/>
          <w:u w:val="single"/>
          <w:shd w:val="clear" w:color="auto" w:fill="auto"/>
        </w:rPr>
        <w:t xml:space="preserve">（贸易公司名称) </w:t>
      </w:r>
      <w:r>
        <w:rPr>
          <w:rFonts w:hint="eastAsia" w:ascii="宋体" w:hAnsi="宋体" w:eastAsia="宋体" w:cs="宋体"/>
          <w:bCs/>
          <w:iCs/>
          <w:color w:val="auto"/>
          <w:sz w:val="24"/>
          <w:szCs w:val="24"/>
          <w:highlight w:val="none"/>
          <w:shd w:val="clear" w:color="auto" w:fill="auto"/>
        </w:rPr>
        <w:t>于</w:t>
      </w:r>
      <w:r>
        <w:rPr>
          <w:rFonts w:hint="eastAsia" w:ascii="宋体" w:hAnsi="宋体" w:eastAsia="宋体" w:cs="宋体"/>
          <w:bCs/>
          <w:iCs/>
          <w:color w:val="auto"/>
          <w:sz w:val="24"/>
          <w:szCs w:val="24"/>
          <w:highlight w:val="none"/>
          <w:shd w:val="clear" w:color="auto" w:fill="auto"/>
          <w:lang w:val="en-US" w:eastAsia="zh-CN"/>
        </w:rPr>
        <w:t xml:space="preserve">  </w:t>
      </w:r>
      <w:r>
        <w:rPr>
          <w:rFonts w:hint="eastAsia" w:ascii="宋体" w:hAnsi="宋体" w:eastAsia="宋体" w:cs="宋体"/>
          <w:bCs/>
          <w:iCs/>
          <w:color w:val="auto"/>
          <w:sz w:val="24"/>
          <w:szCs w:val="24"/>
          <w:highlight w:val="none"/>
          <w:shd w:val="clear" w:color="auto" w:fill="auto"/>
        </w:rPr>
        <w:t>年</w:t>
      </w:r>
      <w:r>
        <w:rPr>
          <w:rFonts w:hint="eastAsia" w:ascii="宋体" w:hAnsi="宋体" w:eastAsia="宋体" w:cs="宋体"/>
          <w:bCs/>
          <w:iCs/>
          <w:color w:val="auto"/>
          <w:sz w:val="24"/>
          <w:szCs w:val="24"/>
          <w:highlight w:val="non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rPr>
        <w:t>日接受此件，以此为证。</w:t>
      </w:r>
    </w:p>
    <w:p w14:paraId="4C6B1B67">
      <w:pPr>
        <w:pStyle w:val="22"/>
        <w:spacing w:line="400" w:lineRule="atLeast"/>
        <w:rPr>
          <w:rFonts w:hint="eastAsia" w:ascii="宋体" w:hAnsi="宋体" w:eastAsia="宋体" w:cs="宋体"/>
          <w:bCs/>
          <w:color w:val="auto"/>
          <w:sz w:val="24"/>
          <w:szCs w:val="24"/>
          <w:highlight w:val="none"/>
          <w:shd w:val="clear" w:color="auto" w:fill="auto"/>
        </w:rPr>
      </w:pPr>
    </w:p>
    <w:p w14:paraId="5DF1B03C">
      <w:pPr>
        <w:pStyle w:val="22"/>
        <w:spacing w:line="400" w:lineRule="atLeast"/>
        <w:rPr>
          <w:rFonts w:hint="eastAsia" w:ascii="宋体" w:hAnsi="宋体" w:eastAsia="宋体" w:cs="宋体"/>
          <w:bCs/>
          <w:color w:val="auto"/>
          <w:sz w:val="24"/>
          <w:szCs w:val="24"/>
          <w:highlight w:val="none"/>
          <w:shd w:val="clear" w:color="auto" w:fill="auto"/>
        </w:rPr>
      </w:pPr>
    </w:p>
    <w:p w14:paraId="3FF01044">
      <w:pPr>
        <w:pStyle w:val="22"/>
        <w:spacing w:line="400" w:lineRule="atLeas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贸易公司名称：                                     制造商名称：</w:t>
      </w:r>
    </w:p>
    <w:p w14:paraId="36DF686A">
      <w:pPr>
        <w:pStyle w:val="22"/>
        <w:spacing w:line="400" w:lineRule="atLeas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签字人职务和部门：                                 签字人职务和部门：</w:t>
      </w:r>
    </w:p>
    <w:p w14:paraId="0E4ED66B">
      <w:pPr>
        <w:pStyle w:val="22"/>
        <w:spacing w:line="400" w:lineRule="atLeast"/>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签字人姓名：                                       签字人姓名：</w:t>
      </w:r>
    </w:p>
    <w:p w14:paraId="0EDC5E49">
      <w:pPr>
        <w:pStyle w:val="22"/>
        <w:spacing w:line="400" w:lineRule="atLeast"/>
        <w:ind w:firstLine="480"/>
        <w:rPr>
          <w:rFonts w:hint="eastAsia" w:ascii="宋体" w:hAnsi="宋体" w:eastAsia="宋体" w:cs="宋体"/>
          <w:bCs/>
          <w:color w:val="auto"/>
          <w:sz w:val="24"/>
          <w:szCs w:val="24"/>
          <w:highlight w:val="none"/>
          <w:shd w:val="clear" w:color="auto" w:fill="auto"/>
        </w:rPr>
      </w:pPr>
    </w:p>
    <w:p w14:paraId="5AB272AD">
      <w:pPr>
        <w:pStyle w:val="22"/>
        <w:spacing w:line="400" w:lineRule="atLeast"/>
        <w:ind w:firstLine="48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注：若制造商作为投标主体直接参与投标，可以不提供此项证明文件。</w:t>
      </w:r>
    </w:p>
    <w:p w14:paraId="6BEB0519">
      <w:pPr>
        <w:spacing w:line="400" w:lineRule="atLeast"/>
        <w:jc w:val="center"/>
        <w:rPr>
          <w:rFonts w:hint="eastAsia" w:ascii="宋体" w:hAnsi="宋体" w:eastAsia="宋体" w:cs="宋体"/>
          <w:bCs/>
          <w:color w:val="auto"/>
          <w:sz w:val="24"/>
          <w:szCs w:val="24"/>
          <w:highlight w:val="none"/>
          <w:shd w:val="clear" w:color="auto" w:fill="auto"/>
        </w:rPr>
      </w:pPr>
    </w:p>
    <w:p w14:paraId="268E164C">
      <w:pPr>
        <w:spacing w:line="400" w:lineRule="atLeast"/>
        <w:jc w:val="center"/>
        <w:rPr>
          <w:rFonts w:hint="eastAsia" w:ascii="宋体" w:hAnsi="宋体" w:eastAsia="宋体" w:cs="宋体"/>
          <w:bCs/>
          <w:color w:val="auto"/>
          <w:sz w:val="24"/>
          <w:szCs w:val="24"/>
          <w:highlight w:val="none"/>
          <w:shd w:val="clear" w:color="auto" w:fill="auto"/>
        </w:rPr>
      </w:pPr>
    </w:p>
    <w:p w14:paraId="509DC088">
      <w:pPr>
        <w:pStyle w:val="45"/>
        <w:rPr>
          <w:rFonts w:hint="eastAsia" w:cs="Courier New"/>
          <w:color w:val="auto"/>
          <w:szCs w:val="24"/>
          <w:highlight w:val="none"/>
          <w:shd w:val="clear" w:color="auto" w:fill="auto"/>
          <w:lang w:val="en-US" w:eastAsia="zh-CN"/>
        </w:rPr>
      </w:pPr>
    </w:p>
    <w:p w14:paraId="499C3602">
      <w:pPr>
        <w:rPr>
          <w:rFonts w:hint="eastAsia" w:cs="Courier New"/>
          <w:color w:val="auto"/>
          <w:szCs w:val="24"/>
          <w:highlight w:val="none"/>
          <w:shd w:val="clear" w:color="auto" w:fill="auto"/>
          <w:lang w:val="en-US" w:eastAsia="zh-CN"/>
        </w:rPr>
      </w:pPr>
      <w:r>
        <w:rPr>
          <w:rFonts w:hint="eastAsia" w:cs="Courier New"/>
          <w:color w:val="auto"/>
          <w:szCs w:val="24"/>
          <w:highlight w:val="none"/>
          <w:shd w:val="clear" w:color="auto" w:fill="auto"/>
          <w:lang w:val="en-US" w:eastAsia="zh-CN"/>
        </w:rPr>
        <w:br w:type="page"/>
      </w:r>
    </w:p>
    <w:p w14:paraId="3AA0998F">
      <w:pPr>
        <w:pStyle w:val="45"/>
        <w:rPr>
          <w:rFonts w:hint="eastAsia" w:eastAsia="宋体"/>
          <w:color w:val="auto"/>
          <w:highlight w:val="none"/>
          <w:shd w:val="clear" w:color="auto" w:fill="auto"/>
          <w:lang w:val="en-US" w:eastAsia="zh-CN"/>
        </w:rPr>
      </w:pPr>
      <w:r>
        <w:rPr>
          <w:rFonts w:hint="eastAsia" w:cs="Courier New"/>
          <w:color w:val="auto"/>
          <w:szCs w:val="24"/>
          <w:highlight w:val="none"/>
          <w:shd w:val="clear" w:color="auto" w:fill="auto"/>
          <w:lang w:val="en-US" w:eastAsia="zh-CN"/>
        </w:rPr>
        <w:t>5.2</w:t>
      </w: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4C4F370A">
      <w:pPr>
        <w:pStyle w:val="45"/>
        <w:rPr>
          <w:rFonts w:hint="eastAsia"/>
          <w:color w:val="auto"/>
          <w:highlight w:val="none"/>
          <w:shd w:val="clear" w:color="auto" w:fill="auto"/>
        </w:rPr>
      </w:pPr>
    </w:p>
    <w:p w14:paraId="58A36194">
      <w:pPr>
        <w:pStyle w:val="45"/>
        <w:rPr>
          <w:rFonts w:hint="eastAsia"/>
          <w:color w:val="auto"/>
          <w:highlight w:val="none"/>
          <w:shd w:val="clear" w:color="auto" w:fill="auto"/>
        </w:rPr>
      </w:pPr>
    </w:p>
    <w:p w14:paraId="3553B395">
      <w:pPr>
        <w:pStyle w:val="45"/>
        <w:rPr>
          <w:rFonts w:hint="eastAsia"/>
          <w:color w:val="auto"/>
          <w:highlight w:val="none"/>
          <w:shd w:val="clear" w:color="auto" w:fill="auto"/>
        </w:rPr>
      </w:pPr>
    </w:p>
    <w:p w14:paraId="49D404FC">
      <w:pPr>
        <w:pStyle w:val="45"/>
        <w:rPr>
          <w:rFonts w:hint="eastAsia"/>
          <w:color w:val="auto"/>
          <w:highlight w:val="none"/>
          <w:shd w:val="clear" w:color="auto" w:fill="auto"/>
        </w:rPr>
      </w:pPr>
    </w:p>
    <w:p w14:paraId="4B98E4B6">
      <w:pPr>
        <w:pStyle w:val="45"/>
        <w:rPr>
          <w:rFonts w:hint="eastAsia"/>
          <w:color w:val="auto"/>
          <w:highlight w:val="none"/>
          <w:shd w:val="clear" w:color="auto" w:fill="auto"/>
        </w:rPr>
      </w:pPr>
    </w:p>
    <w:p w14:paraId="737FEDD3">
      <w:pPr>
        <w:pStyle w:val="45"/>
        <w:rPr>
          <w:rFonts w:hint="eastAsia"/>
          <w:color w:val="auto"/>
          <w:highlight w:val="none"/>
          <w:shd w:val="clear" w:color="auto" w:fill="auto"/>
        </w:rPr>
      </w:pPr>
    </w:p>
    <w:p w14:paraId="1C876135">
      <w:pPr>
        <w:pStyle w:val="45"/>
        <w:rPr>
          <w:rFonts w:hint="eastAsia"/>
          <w:color w:val="auto"/>
          <w:highlight w:val="none"/>
          <w:shd w:val="clear" w:color="auto" w:fill="auto"/>
        </w:rPr>
      </w:pPr>
    </w:p>
    <w:p w14:paraId="7E85C842">
      <w:pPr>
        <w:pStyle w:val="45"/>
        <w:rPr>
          <w:rFonts w:hint="eastAsia"/>
          <w:color w:val="auto"/>
          <w:highlight w:val="none"/>
          <w:shd w:val="clear" w:color="auto" w:fill="auto"/>
        </w:rPr>
      </w:pPr>
    </w:p>
    <w:p w14:paraId="33922F00">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40582944">
      <w:pPr>
        <w:ind w:firstLine="480" w:firstLineChars="200"/>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4D1553A3">
      <w:pPr>
        <w:autoSpaceDE w:val="0"/>
        <w:autoSpaceDN w:val="0"/>
        <w:adjustRightInd w:val="0"/>
        <w:rPr>
          <w:color w:val="auto"/>
          <w:sz w:val="21"/>
          <w:szCs w:val="24"/>
          <w:highlight w:val="none"/>
          <w:shd w:val="clear" w:color="auto" w:fill="auto"/>
        </w:rPr>
      </w:pPr>
    </w:p>
    <w:p w14:paraId="4625D57D">
      <w:pPr>
        <w:autoSpaceDE w:val="0"/>
        <w:autoSpaceDN w:val="0"/>
        <w:adjustRightInd w:val="0"/>
        <w:rPr>
          <w:color w:val="auto"/>
          <w:sz w:val="21"/>
          <w:szCs w:val="24"/>
          <w:highlight w:val="none"/>
          <w:shd w:val="clear" w:color="auto" w:fill="auto"/>
        </w:rPr>
      </w:pPr>
    </w:p>
    <w:p w14:paraId="426BCEA1">
      <w:pPr>
        <w:autoSpaceDE w:val="0"/>
        <w:autoSpaceDN w:val="0"/>
        <w:adjustRightInd w:val="0"/>
        <w:jc w:val="center"/>
        <w:rPr>
          <w:color w:val="auto"/>
          <w:sz w:val="21"/>
          <w:szCs w:val="24"/>
          <w:highlight w:val="none"/>
          <w:shd w:val="clear" w:color="auto" w:fill="auto"/>
        </w:rPr>
      </w:pPr>
    </w:p>
    <w:p w14:paraId="3902644C">
      <w:pPr>
        <w:pStyle w:val="3"/>
        <w:bidi w:val="0"/>
        <w:jc w:val="center"/>
        <w:rPr>
          <w:color w:val="auto"/>
          <w:sz w:val="84"/>
          <w:szCs w:val="84"/>
          <w:highlight w:val="none"/>
          <w:shd w:val="clear" w:color="auto" w:fill="auto"/>
        </w:rPr>
      </w:pPr>
      <w:bookmarkStart w:id="792" w:name="_Toc29844"/>
      <w:r>
        <w:rPr>
          <w:rFonts w:hint="eastAsia"/>
          <w:color w:val="auto"/>
          <w:sz w:val="84"/>
          <w:szCs w:val="84"/>
          <w:highlight w:val="none"/>
          <w:shd w:val="clear" w:color="auto" w:fill="auto"/>
        </w:rPr>
        <w:t>投 标 文 件</w:t>
      </w:r>
      <w:bookmarkEnd w:id="792"/>
    </w:p>
    <w:p w14:paraId="5B89FC04">
      <w:pPr>
        <w:pStyle w:val="3"/>
        <w:bidi w:val="0"/>
        <w:jc w:val="center"/>
        <w:rPr>
          <w:rFonts w:hint="eastAsia"/>
          <w:color w:val="auto"/>
          <w:sz w:val="56"/>
          <w:szCs w:val="56"/>
          <w:highlight w:val="none"/>
          <w:shd w:val="clear" w:color="auto" w:fill="auto"/>
          <w:lang w:val="en-US" w:eastAsia="zh-CN"/>
        </w:rPr>
      </w:pPr>
      <w:bookmarkStart w:id="793" w:name="_Toc11813"/>
      <w:r>
        <w:rPr>
          <w:rFonts w:hint="eastAsia"/>
          <w:color w:val="auto"/>
          <w:sz w:val="56"/>
          <w:szCs w:val="56"/>
          <w:highlight w:val="none"/>
          <w:shd w:val="clear" w:color="auto" w:fill="auto"/>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054E0C81">
      <w:pPr>
        <w:pStyle w:val="3"/>
        <w:rPr>
          <w:color w:val="auto"/>
          <w:sz w:val="21"/>
          <w:szCs w:val="21"/>
          <w:highlight w:val="none"/>
          <w:shd w:val="clear" w:color="auto" w:fill="auto"/>
        </w:rPr>
      </w:pPr>
    </w:p>
    <w:p w14:paraId="425E1EDC">
      <w:pPr>
        <w:rPr>
          <w:color w:val="auto"/>
          <w:sz w:val="21"/>
          <w:szCs w:val="21"/>
          <w:highlight w:val="none"/>
          <w:shd w:val="clear" w:color="auto" w:fill="auto"/>
        </w:rPr>
      </w:pPr>
    </w:p>
    <w:p w14:paraId="5FFD5616">
      <w:pPr>
        <w:rPr>
          <w:color w:val="auto"/>
          <w:highlight w:val="none"/>
          <w:shd w:val="clear" w:color="auto" w:fill="auto"/>
        </w:rPr>
      </w:pPr>
    </w:p>
    <w:p w14:paraId="0338FA55">
      <w:pPr>
        <w:autoSpaceDE w:val="0"/>
        <w:autoSpaceDN w:val="0"/>
        <w:adjustRightInd w:val="0"/>
        <w:rPr>
          <w:color w:val="auto"/>
          <w:sz w:val="21"/>
          <w:szCs w:val="21"/>
          <w:highlight w:val="none"/>
          <w:shd w:val="clear" w:color="auto" w:fill="auto"/>
        </w:rPr>
      </w:pPr>
    </w:p>
    <w:p w14:paraId="336C0AE3">
      <w:pPr>
        <w:autoSpaceDE w:val="0"/>
        <w:autoSpaceDN w:val="0"/>
        <w:adjustRightInd w:val="0"/>
        <w:rPr>
          <w:color w:val="auto"/>
          <w:sz w:val="21"/>
          <w:szCs w:val="21"/>
          <w:highlight w:val="none"/>
          <w:shd w:val="clear" w:color="auto" w:fill="auto"/>
        </w:rPr>
      </w:pPr>
    </w:p>
    <w:p w14:paraId="6F475132">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173F70E">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101680F9">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13B6644C">
      <w:pPr>
        <w:ind w:left="840" w:firstLine="420"/>
        <w:rPr>
          <w:b/>
          <w:bCs/>
          <w:color w:val="auto"/>
          <w:sz w:val="28"/>
          <w:szCs w:val="28"/>
          <w:highlight w:val="none"/>
          <w:shd w:val="clear" w:color="auto" w:fill="auto"/>
        </w:rPr>
      </w:pPr>
    </w:p>
    <w:p w14:paraId="5776D25B">
      <w:pPr>
        <w:ind w:left="840" w:firstLine="420"/>
        <w:rPr>
          <w:b/>
          <w:bCs/>
          <w:color w:val="auto"/>
          <w:sz w:val="28"/>
          <w:szCs w:val="28"/>
          <w:highlight w:val="none"/>
          <w:shd w:val="clear" w:color="auto" w:fill="auto"/>
        </w:rPr>
      </w:pPr>
    </w:p>
    <w:p w14:paraId="5A6B7717">
      <w:pPr>
        <w:jc w:val="center"/>
        <w:rPr>
          <w:rFonts w:hint="eastAsia" w:cstheme="majorBidi"/>
          <w:b/>
          <w:bCs/>
          <w:color w:val="auto"/>
          <w:kern w:val="2"/>
          <w:sz w:val="32"/>
          <w:szCs w:val="32"/>
          <w:highlight w:val="none"/>
          <w:shd w:val="clear" w:color="auto" w:fill="auto"/>
          <w:lang w:val="en-US" w:eastAsia="zh-CN" w:bidi="ar-SA"/>
        </w:rPr>
      </w:pPr>
      <w:r>
        <w:rPr>
          <w:rFonts w:hint="eastAsia" w:ascii="宋体" w:hAnsi="宋体" w:eastAsia="宋体" w:cs="宋体"/>
          <w:color w:val="auto"/>
          <w:sz w:val="32"/>
          <w:szCs w:val="32"/>
          <w:highlight w:val="none"/>
          <w:shd w:val="clear" w:color="auto" w:fill="auto"/>
        </w:rPr>
        <w:t>年   月    日</w:t>
      </w:r>
    </w:p>
    <w:p w14:paraId="1DE21872">
      <w:pPr>
        <w:pStyle w:val="3"/>
        <w:bidi w:val="0"/>
        <w:jc w:val="center"/>
        <w:rPr>
          <w:rFonts w:hint="eastAsia"/>
          <w:color w:val="auto"/>
          <w:highlight w:val="none"/>
          <w:shd w:val="clear" w:color="auto" w:fill="auto"/>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color w:val="auto"/>
          <w:highlight w:val="none"/>
          <w:shd w:val="clear" w:color="auto" w:fill="auto"/>
          <w:lang w:val="en-US" w:eastAsia="zh-CN"/>
        </w:rPr>
      </w:pPr>
      <w:bookmarkStart w:id="794" w:name="_Toc10801"/>
      <w:r>
        <w:rPr>
          <w:rFonts w:hint="eastAsia"/>
          <w:color w:val="auto"/>
          <w:highlight w:val="none"/>
          <w:shd w:val="clear" w:color="auto" w:fill="auto"/>
          <w:lang w:val="en-US" w:eastAsia="zh-CN"/>
        </w:rPr>
        <w:t>一、开标一览表</w:t>
      </w:r>
      <w:bookmarkEnd w:id="794"/>
    </w:p>
    <w:p w14:paraId="47A06EAD">
      <w:pP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rPr>
          <w:rFonts w:hint="eastAsia"/>
          <w:b w:val="0"/>
          <w:bCs/>
          <w:color w:val="auto"/>
          <w:szCs w:val="21"/>
          <w:highlight w:val="none"/>
          <w:u w:val="single"/>
          <w:shd w:val="clear" w:color="auto" w:fill="auto"/>
          <w:lang w:val="en-US" w:eastAsia="zh-CN"/>
        </w:rPr>
      </w:pPr>
    </w:p>
    <w:p w14:paraId="0270EFB4">
      <w:pP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6302F8A6">
      <w:pP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5D119674">
      <w:pP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7BF32ACE">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7C885789">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color w:val="auto"/>
          <w:highlight w:val="none"/>
          <w:shd w:val="clear" w:color="auto" w:fill="auto"/>
          <w:lang w:val="en-US" w:eastAsia="zh-CN"/>
        </w:rPr>
      </w:pPr>
      <w:bookmarkStart w:id="795" w:name="_Toc16639"/>
      <w:r>
        <w:rPr>
          <w:rFonts w:hint="eastAsia"/>
          <w:color w:val="auto"/>
          <w:highlight w:val="none"/>
          <w:shd w:val="clear" w:color="auto" w:fill="auto"/>
          <w:lang w:val="en-US" w:eastAsia="zh-CN"/>
        </w:rPr>
        <w:t>二、分项报价表</w:t>
      </w:r>
      <w:bookmarkEnd w:id="795"/>
    </w:p>
    <w:p w14:paraId="5456D210">
      <w:pP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pacing w:line="240" w:lineRule="auto"/>
        <w:rPr>
          <w:rFonts w:hint="eastAsia"/>
          <w:b w:val="0"/>
          <w:bCs/>
          <w:color w:val="auto"/>
          <w:szCs w:val="21"/>
          <w:highlight w:val="none"/>
          <w:shd w:val="clear" w:color="auto" w:fill="auto"/>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pacing w:line="240" w:lineRule="auto"/>
        <w:rPr>
          <w:rFonts w:hint="eastAsia"/>
          <w:b w:val="0"/>
          <w:bCs/>
          <w:color w:val="auto"/>
          <w:szCs w:val="21"/>
          <w:highlight w:val="none"/>
          <w:shd w:val="clear" w:color="auto" w:fill="auto"/>
          <w:lang w:val="zh-CN"/>
        </w:rPr>
      </w:pPr>
    </w:p>
    <w:p w14:paraId="26E3D4CA">
      <w:pPr>
        <w:spacing w:line="240" w:lineRule="auto"/>
        <w:rPr>
          <w:rFonts w:hint="eastAsia"/>
          <w:b w:val="0"/>
          <w:bCs/>
          <w:color w:val="auto"/>
          <w:szCs w:val="21"/>
          <w:highlight w:val="none"/>
          <w:shd w:val="clear" w:color="auto" w:fill="auto"/>
          <w:lang w:val="zh-CN"/>
        </w:rPr>
      </w:pPr>
    </w:p>
    <w:p w14:paraId="3F64EAFC">
      <w:pPr>
        <w:spacing w:line="240" w:lineRule="auto"/>
        <w:rPr>
          <w:rFonts w:hint="eastAsia"/>
          <w:b w:val="0"/>
          <w:bCs/>
          <w:color w:val="auto"/>
          <w:szCs w:val="21"/>
          <w:highlight w:val="none"/>
          <w:shd w:val="clear" w:color="auto" w:fill="auto"/>
          <w:lang w:val="zh-CN"/>
        </w:rPr>
      </w:pPr>
    </w:p>
    <w:p w14:paraId="13BBC798">
      <w:pPr>
        <w:spacing w:line="300" w:lineRule="auto"/>
        <w:ind w:firstLine="960" w:firstLineChars="400"/>
        <w:rPr>
          <w:rFonts w:ascii="Arial" w:hAnsi="Arial" w:cs="Arial"/>
          <w:color w:val="auto"/>
          <w:szCs w:val="21"/>
          <w:highlight w:val="none"/>
          <w:shd w:val="clear" w:color="auto" w:fill="auto"/>
        </w:rPr>
      </w:pPr>
    </w:p>
    <w:p w14:paraId="7F1C459E">
      <w:pPr>
        <w:spacing w:line="300" w:lineRule="auto"/>
        <w:ind w:firstLine="960" w:firstLineChars="400"/>
        <w:rPr>
          <w:rFonts w:ascii="Arial" w:hAnsi="Arial" w:cs="Arial"/>
          <w:color w:val="auto"/>
          <w:szCs w:val="21"/>
          <w:highlight w:val="none"/>
          <w:shd w:val="clear" w:color="auto" w:fill="auto"/>
        </w:rPr>
      </w:pPr>
    </w:p>
    <w:p w14:paraId="25D1A9AF">
      <w:pPr>
        <w:spacing w:line="300" w:lineRule="auto"/>
        <w:ind w:firstLine="960" w:firstLineChars="400"/>
        <w:rPr>
          <w:rFonts w:ascii="Arial" w:hAnsi="Arial" w:cs="Arial"/>
          <w:color w:val="auto"/>
          <w:szCs w:val="21"/>
          <w:highlight w:val="none"/>
          <w:shd w:val="clear" w:color="auto" w:fill="auto"/>
        </w:rPr>
      </w:pPr>
    </w:p>
    <w:p w14:paraId="7E952F05">
      <w:pPr>
        <w:spacing w:line="300" w:lineRule="auto"/>
        <w:ind w:firstLine="960" w:firstLineChars="400"/>
        <w:rPr>
          <w:rFonts w:ascii="Arial" w:hAnsi="Arial" w:cs="Arial"/>
          <w:color w:val="auto"/>
          <w:szCs w:val="21"/>
          <w:highlight w:val="none"/>
          <w:shd w:val="clear" w:color="auto" w:fill="auto"/>
        </w:rPr>
      </w:pPr>
    </w:p>
    <w:p w14:paraId="21882F93">
      <w:pPr>
        <w:spacing w:line="300" w:lineRule="auto"/>
        <w:ind w:firstLine="960" w:firstLineChars="400"/>
        <w:rPr>
          <w:rFonts w:ascii="Arial" w:hAnsi="Arial" w:cs="Arial"/>
          <w:color w:val="auto"/>
          <w:szCs w:val="21"/>
          <w:highlight w:val="none"/>
          <w:shd w:val="clear" w:color="auto" w:fill="auto"/>
        </w:rPr>
      </w:pPr>
    </w:p>
    <w:p w14:paraId="7767DE47">
      <w:pPr>
        <w:spacing w:line="300" w:lineRule="auto"/>
        <w:ind w:firstLine="960" w:firstLineChars="400"/>
        <w:rPr>
          <w:rFonts w:hint="eastAsia" w:ascii="Arial" w:hAnsi="Arial" w:cs="Arial"/>
          <w:color w:val="auto"/>
          <w:szCs w:val="21"/>
          <w:highlight w:val="none"/>
          <w:shd w:val="clear" w:color="auto" w:fill="auto"/>
        </w:rPr>
      </w:pPr>
    </w:p>
    <w:p w14:paraId="3BA0727B">
      <w:pPr>
        <w:spacing w:line="300" w:lineRule="auto"/>
        <w:ind w:firstLine="960" w:firstLineChars="400"/>
        <w:rPr>
          <w:rFonts w:hint="eastAsia" w:ascii="Arial" w:hAnsi="Arial" w:cs="Arial"/>
          <w:color w:val="auto"/>
          <w:szCs w:val="21"/>
          <w:highlight w:val="none"/>
          <w:shd w:val="clear" w:color="auto" w:fill="auto"/>
        </w:rPr>
      </w:pPr>
    </w:p>
    <w:p w14:paraId="2F2BF253">
      <w:pP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color w:val="auto"/>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2F327AC4">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pacing w:line="360" w:lineRule="auto"/>
        <w:rPr>
          <w:rFonts w:hint="eastAsia" w:ascii="宋体" w:hAnsi="宋体" w:eastAsia="宋体" w:cs="宋体"/>
          <w:b/>
          <w:color w:val="auto"/>
          <w:sz w:val="21"/>
          <w:szCs w:val="21"/>
          <w:highlight w:val="none"/>
          <w:shd w:val="clear" w:color="auto" w:fill="auto"/>
          <w:lang w:eastAsia="zh-CN"/>
        </w:rPr>
        <w:sectPr>
          <w:footerReference r:id="rId12"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color w:val="auto"/>
          <w:kern w:val="2"/>
          <w:sz w:val="21"/>
          <w:szCs w:val="21"/>
          <w:highlight w:val="none"/>
          <w:shd w:val="clear" w:color="auto" w:fill="auto"/>
          <w:lang w:eastAsia="zh-CN"/>
        </w:rPr>
      </w:pPr>
      <w:bookmarkStart w:id="796" w:name="_Toc12472"/>
      <w:bookmarkStart w:id="797" w:name="_Toc10457"/>
      <w:r>
        <w:rPr>
          <w:rFonts w:hint="eastAsia" w:ascii="宋体" w:hAnsi="宋体" w:eastAsia="宋体" w:cs="宋体"/>
          <w:b w:val="0"/>
          <w:bCs/>
          <w:color w:val="auto"/>
          <w:kern w:val="2"/>
          <w:sz w:val="21"/>
          <w:szCs w:val="21"/>
          <w:highlight w:val="none"/>
          <w:shd w:val="clear" w:color="auto" w:fill="auto"/>
        </w:rPr>
        <w:t>备品备件价格清单表</w:t>
      </w:r>
      <w:bookmarkEnd w:id="796"/>
      <w:bookmarkEnd w:id="797"/>
      <w:r>
        <w:rPr>
          <w:rFonts w:hint="eastAsia" w:cs="宋体"/>
          <w:b w:val="0"/>
          <w:bCs/>
          <w:color w:val="auto"/>
          <w:kern w:val="2"/>
          <w:sz w:val="21"/>
          <w:szCs w:val="21"/>
          <w:highlight w:val="none"/>
          <w:shd w:val="clear" w:color="auto" w:fill="auto"/>
          <w:lang w:eastAsia="zh-CN"/>
        </w:rPr>
        <w:t>（</w:t>
      </w:r>
      <w:r>
        <w:rPr>
          <w:rFonts w:hint="eastAsia" w:cs="宋体"/>
          <w:b w:val="0"/>
          <w:bCs/>
          <w:color w:val="auto"/>
          <w:kern w:val="2"/>
          <w:sz w:val="21"/>
          <w:szCs w:val="21"/>
          <w:highlight w:val="none"/>
          <w:shd w:val="clear" w:color="auto" w:fill="auto"/>
          <w:lang w:val="en-US" w:eastAsia="zh-CN"/>
        </w:rPr>
        <w:t>如有</w:t>
      </w:r>
      <w:r>
        <w:rPr>
          <w:rFonts w:hint="eastAsia" w:cs="宋体"/>
          <w:b w:val="0"/>
          <w:bCs/>
          <w:color w:val="auto"/>
          <w:kern w:val="2"/>
          <w:sz w:val="21"/>
          <w:szCs w:val="21"/>
          <w:highlight w:val="none"/>
          <w:shd w:val="clear" w:color="auto" w:fill="auto"/>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5CAED264">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25F7425B">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7C45E87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3D216008">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25041747">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308A790F">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4ECFECD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6904FCCD">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7DDFC17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7C96F12C">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7F11EE0D">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1B7A7F6D">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21556679">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0A2BA400">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59D97AD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26958D71">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2A53D3D4">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7054F76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37FAC1FB">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5E54D7CE">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3C1062CE">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162967D9">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29513059">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50A8584E">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634CA587">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5B20D02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34B17E13">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03A00478">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5CECC3A7">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382024D6">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7B7262E0">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793EBA19">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3566" w:type="dxa"/>
            <w:noWrap w:val="0"/>
            <w:vAlign w:val="center"/>
          </w:tcPr>
          <w:p w14:paraId="2A6FF587">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1723EDFB">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c>
          <w:tcPr>
            <w:tcW w:w="2234" w:type="dxa"/>
            <w:noWrap w:val="0"/>
            <w:vAlign w:val="center"/>
          </w:tcPr>
          <w:p w14:paraId="2027E1F9">
            <w:pPr>
              <w:pStyle w:val="10"/>
              <w:spacing w:line="500" w:lineRule="exact"/>
              <w:ind w:firstLine="0"/>
              <w:jc w:val="center"/>
              <w:rPr>
                <w:rFonts w:hint="eastAsia" w:ascii="宋体" w:hAnsi="宋体" w:eastAsia="宋体" w:cs="宋体"/>
                <w:bCs/>
                <w:color w:val="auto"/>
                <w:sz w:val="21"/>
                <w:szCs w:val="21"/>
                <w:highlight w:val="none"/>
                <w:shd w:val="clear" w:color="auto" w:fill="auto"/>
              </w:rPr>
            </w:pPr>
          </w:p>
        </w:tc>
      </w:tr>
    </w:tbl>
    <w:p w14:paraId="0163E89E">
      <w:pPr>
        <w:pStyle w:val="10"/>
        <w:spacing w:line="500" w:lineRule="exact"/>
        <w:ind w:firstLine="0"/>
        <w:rPr>
          <w:rFonts w:hint="eastAsia" w:ascii="宋体" w:hAnsi="宋体" w:eastAsia="宋体" w:cs="宋体"/>
          <w:bCs/>
          <w:color w:val="auto"/>
          <w:sz w:val="21"/>
          <w:szCs w:val="21"/>
          <w:highlight w:val="none"/>
          <w:shd w:val="clear" w:color="auto" w:fill="auto"/>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1"/>
          <w:szCs w:val="21"/>
          <w:highlight w:val="none"/>
          <w:shd w:val="clear" w:color="auto" w:fill="auto"/>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61810CE8">
      <w:pPr>
        <w:ind w:firstLine="480" w:firstLineChars="200"/>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62869EA6">
      <w:pPr>
        <w:autoSpaceDE w:val="0"/>
        <w:autoSpaceDN w:val="0"/>
        <w:adjustRightInd w:val="0"/>
        <w:rPr>
          <w:color w:val="auto"/>
          <w:sz w:val="21"/>
          <w:szCs w:val="24"/>
          <w:highlight w:val="none"/>
          <w:shd w:val="clear" w:color="auto" w:fill="auto"/>
        </w:rPr>
      </w:pPr>
    </w:p>
    <w:p w14:paraId="5B0902B7">
      <w:pPr>
        <w:autoSpaceDE w:val="0"/>
        <w:autoSpaceDN w:val="0"/>
        <w:adjustRightInd w:val="0"/>
        <w:rPr>
          <w:color w:val="auto"/>
          <w:sz w:val="21"/>
          <w:szCs w:val="24"/>
          <w:highlight w:val="none"/>
          <w:shd w:val="clear" w:color="auto" w:fill="auto"/>
        </w:rPr>
      </w:pPr>
    </w:p>
    <w:p w14:paraId="5A04F91B">
      <w:pPr>
        <w:autoSpaceDE w:val="0"/>
        <w:autoSpaceDN w:val="0"/>
        <w:adjustRightInd w:val="0"/>
        <w:jc w:val="center"/>
        <w:rPr>
          <w:color w:val="auto"/>
          <w:sz w:val="21"/>
          <w:szCs w:val="24"/>
          <w:highlight w:val="none"/>
          <w:shd w:val="clear" w:color="auto" w:fill="auto"/>
        </w:rPr>
      </w:pPr>
    </w:p>
    <w:p w14:paraId="47D22CDA">
      <w:pPr>
        <w:pStyle w:val="3"/>
        <w:bidi w:val="0"/>
        <w:jc w:val="center"/>
        <w:rPr>
          <w:color w:val="auto"/>
          <w:sz w:val="84"/>
          <w:szCs w:val="84"/>
          <w:highlight w:val="none"/>
          <w:shd w:val="clear" w:color="auto" w:fill="auto"/>
        </w:rPr>
      </w:pPr>
      <w:bookmarkStart w:id="798" w:name="_Toc3122"/>
      <w:r>
        <w:rPr>
          <w:rFonts w:hint="eastAsia"/>
          <w:color w:val="auto"/>
          <w:sz w:val="84"/>
          <w:szCs w:val="84"/>
          <w:highlight w:val="none"/>
          <w:shd w:val="clear" w:color="auto" w:fill="auto"/>
        </w:rPr>
        <w:t>投 标 文 件</w:t>
      </w:r>
      <w:bookmarkEnd w:id="798"/>
    </w:p>
    <w:p w14:paraId="2059EAAA">
      <w:pPr>
        <w:pStyle w:val="3"/>
        <w:bidi w:val="0"/>
        <w:jc w:val="center"/>
        <w:rPr>
          <w:rFonts w:hint="eastAsia"/>
          <w:color w:val="auto"/>
          <w:sz w:val="56"/>
          <w:szCs w:val="56"/>
          <w:highlight w:val="none"/>
          <w:shd w:val="clear" w:color="auto" w:fill="auto"/>
          <w:lang w:val="en-US" w:eastAsia="zh-CN"/>
        </w:rPr>
      </w:pPr>
      <w:bookmarkStart w:id="799" w:name="_Toc10868"/>
      <w:r>
        <w:rPr>
          <w:rFonts w:hint="eastAsia"/>
          <w:color w:val="auto"/>
          <w:sz w:val="56"/>
          <w:szCs w:val="56"/>
          <w:highlight w:val="none"/>
          <w:shd w:val="clear" w:color="auto" w:fill="auto"/>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039027FC">
      <w:pPr>
        <w:pStyle w:val="3"/>
        <w:rPr>
          <w:color w:val="auto"/>
          <w:sz w:val="21"/>
          <w:szCs w:val="21"/>
          <w:highlight w:val="none"/>
          <w:shd w:val="clear" w:color="auto" w:fill="auto"/>
        </w:rPr>
      </w:pPr>
    </w:p>
    <w:p w14:paraId="1B35F1EE">
      <w:pPr>
        <w:rPr>
          <w:color w:val="auto"/>
          <w:sz w:val="21"/>
          <w:szCs w:val="21"/>
          <w:highlight w:val="none"/>
          <w:shd w:val="clear" w:color="auto" w:fill="auto"/>
        </w:rPr>
      </w:pPr>
    </w:p>
    <w:p w14:paraId="54B78BF7">
      <w:pPr>
        <w:rPr>
          <w:color w:val="auto"/>
          <w:highlight w:val="none"/>
          <w:shd w:val="clear" w:color="auto" w:fill="auto"/>
        </w:rPr>
      </w:pPr>
    </w:p>
    <w:p w14:paraId="44CE1222">
      <w:pPr>
        <w:autoSpaceDE w:val="0"/>
        <w:autoSpaceDN w:val="0"/>
        <w:adjustRightInd w:val="0"/>
        <w:rPr>
          <w:color w:val="auto"/>
          <w:sz w:val="21"/>
          <w:szCs w:val="21"/>
          <w:highlight w:val="none"/>
          <w:shd w:val="clear" w:color="auto" w:fill="auto"/>
        </w:rPr>
      </w:pPr>
    </w:p>
    <w:p w14:paraId="7AA0A974">
      <w:pPr>
        <w:autoSpaceDE w:val="0"/>
        <w:autoSpaceDN w:val="0"/>
        <w:adjustRightInd w:val="0"/>
        <w:rPr>
          <w:color w:val="auto"/>
          <w:sz w:val="21"/>
          <w:szCs w:val="21"/>
          <w:highlight w:val="none"/>
          <w:shd w:val="clear" w:color="auto" w:fill="auto"/>
        </w:rPr>
      </w:pPr>
    </w:p>
    <w:p w14:paraId="037029E5">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538909E">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6D86FB53">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2BCF110">
      <w:pPr>
        <w:ind w:left="420" w:leftChars="175"/>
        <w:rPr>
          <w:rFonts w:ascii="黑体" w:hAnsi="黑体" w:eastAsia="黑体"/>
          <w:color w:val="auto"/>
          <w:sz w:val="32"/>
          <w:szCs w:val="32"/>
          <w:highlight w:val="none"/>
          <w:shd w:val="clear" w:color="auto" w:fill="auto"/>
        </w:rPr>
      </w:pPr>
    </w:p>
    <w:p w14:paraId="2EF2CC50">
      <w:pPr>
        <w:ind w:left="840" w:firstLine="420"/>
        <w:rPr>
          <w:b/>
          <w:bCs/>
          <w:color w:val="auto"/>
          <w:sz w:val="28"/>
          <w:szCs w:val="28"/>
          <w:highlight w:val="none"/>
          <w:shd w:val="clear" w:color="auto" w:fill="auto"/>
        </w:rPr>
      </w:pPr>
    </w:p>
    <w:p w14:paraId="2451F1DE">
      <w:pPr>
        <w:ind w:left="840" w:firstLine="420"/>
        <w:rPr>
          <w:b/>
          <w:bCs/>
          <w:color w:val="auto"/>
          <w:sz w:val="28"/>
          <w:szCs w:val="28"/>
          <w:highlight w:val="none"/>
          <w:shd w:val="clear" w:color="auto" w:fill="auto"/>
        </w:rPr>
      </w:pPr>
    </w:p>
    <w:p w14:paraId="5B12266F">
      <w:pPr>
        <w:jc w:val="center"/>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年   月    日</w:t>
      </w:r>
    </w:p>
    <w:p w14:paraId="5C2AEB63">
      <w:pPr>
        <w:rPr>
          <w:color w:val="auto"/>
          <w:highlight w:val="none"/>
          <w:shd w:val="clear" w:color="auto" w:fill="auto"/>
          <w:lang w:val="zh-CN"/>
        </w:rPr>
      </w:pPr>
      <w:r>
        <w:rPr>
          <w:color w:val="auto"/>
          <w:highlight w:val="none"/>
          <w:shd w:val="clear" w:color="auto" w:fill="auto"/>
          <w:lang w:val="zh-CN"/>
        </w:rPr>
        <w:br w:type="page"/>
      </w:r>
    </w:p>
    <w:p w14:paraId="374BEE88">
      <w:pPr>
        <w:pStyle w:val="3"/>
        <w:bidi w:val="0"/>
        <w:jc w:val="center"/>
        <w:rPr>
          <w:rFonts w:hint="eastAsia"/>
          <w:color w:val="auto"/>
          <w:highlight w:val="none"/>
          <w:shd w:val="clear" w:color="auto" w:fill="auto"/>
          <w:lang w:val="en-US" w:eastAsia="zh-CN"/>
        </w:rPr>
      </w:pPr>
      <w:bookmarkStart w:id="800" w:name="_Toc1034"/>
      <w:bookmarkStart w:id="801" w:name="_Toc155185921"/>
      <w:bookmarkStart w:id="802" w:name="_Toc109899908"/>
      <w:bookmarkStart w:id="803" w:name="_Toc109899489"/>
      <w:bookmarkStart w:id="804" w:name="_Toc109900327"/>
      <w:bookmarkStart w:id="805" w:name="_Toc140132831"/>
      <w:bookmarkStart w:id="806" w:name="_Toc25402"/>
      <w:bookmarkStart w:id="807" w:name="_Toc3577"/>
      <w:r>
        <w:rPr>
          <w:rFonts w:hint="eastAsia"/>
          <w:color w:val="auto"/>
          <w:highlight w:val="none"/>
          <w:shd w:val="clear" w:color="auto" w:fill="auto"/>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shd w:val="clear" w:color="auto" w:fill="auto"/>
        </w:rPr>
      </w:pPr>
      <w:r>
        <w:rPr>
          <w:rFonts w:hint="eastAsia"/>
          <w:color w:val="auto"/>
          <w:highlight w:val="none"/>
          <w:shd w:val="clear" w:color="auto" w:fill="auto"/>
        </w:rPr>
        <w:t>致：（采购人）</w:t>
      </w:r>
    </w:p>
    <w:p w14:paraId="35C4266A">
      <w:pPr>
        <w:ind w:firstLine="480" w:firstLineChars="200"/>
        <w:rPr>
          <w:rFonts w:cs="仿宋_GB2312"/>
          <w:b/>
          <w:bCs/>
          <w:color w:val="auto"/>
          <w:szCs w:val="24"/>
          <w:highlight w:val="none"/>
          <w:shd w:val="clear" w:color="auto" w:fill="auto"/>
        </w:rPr>
      </w:pPr>
      <w:r>
        <w:rPr>
          <w:rFonts w:hint="eastAsia" w:cs="仿宋_GB2312"/>
          <w:color w:val="auto"/>
          <w:szCs w:val="24"/>
          <w:highlight w:val="none"/>
          <w:shd w:val="clear" w:color="auto" w:fill="auto"/>
        </w:rPr>
        <w:t>根据贵方</w:t>
      </w:r>
      <w:r>
        <w:rPr>
          <w:rFonts w:hint="eastAsia" w:cs="仿宋_GB2312"/>
          <w:color w:val="auto"/>
          <w:szCs w:val="24"/>
          <w:highlight w:val="none"/>
          <w:u w:val="single"/>
          <w:shd w:val="clear" w:color="auto" w:fill="auto"/>
        </w:rPr>
        <w:t>（项目名称）（项目编号</w:t>
      </w:r>
      <w:r>
        <w:rPr>
          <w:rFonts w:hint="eastAsia" w:cs="仿宋_GB2312"/>
          <w:color w:val="auto"/>
          <w:szCs w:val="24"/>
          <w:highlight w:val="none"/>
          <w:u w:val="single"/>
          <w:shd w:val="clear" w:color="auto" w:fill="auto"/>
          <w:lang w:val="en-US" w:eastAsia="zh-CN"/>
        </w:rPr>
        <w:t>/包号</w:t>
      </w:r>
      <w:r>
        <w:rPr>
          <w:rFonts w:hint="eastAsia" w:cs="仿宋_GB2312"/>
          <w:color w:val="auto"/>
          <w:szCs w:val="24"/>
          <w:highlight w:val="none"/>
          <w:u w:val="single"/>
          <w:shd w:val="clear" w:color="auto" w:fill="auto"/>
        </w:rPr>
        <w:t>）</w:t>
      </w:r>
      <w:r>
        <w:rPr>
          <w:rFonts w:hint="eastAsia" w:cs="仿宋_GB2312"/>
          <w:color w:val="auto"/>
          <w:szCs w:val="24"/>
          <w:highlight w:val="none"/>
          <w:shd w:val="clear" w:color="auto" w:fill="auto"/>
          <w:lang w:val="en-US" w:eastAsia="zh-CN"/>
        </w:rPr>
        <w:t>项目</w:t>
      </w:r>
      <w:r>
        <w:rPr>
          <w:rFonts w:hint="eastAsia" w:cs="仿宋_GB2312"/>
          <w:color w:val="auto"/>
          <w:szCs w:val="24"/>
          <w:highlight w:val="none"/>
          <w:shd w:val="clear" w:color="auto" w:fill="auto"/>
        </w:rPr>
        <w:t>的</w:t>
      </w:r>
      <w:r>
        <w:rPr>
          <w:rFonts w:hint="eastAsia" w:cs="仿宋_GB2312"/>
          <w:color w:val="auto"/>
          <w:szCs w:val="24"/>
          <w:highlight w:val="none"/>
          <w:shd w:val="clear" w:color="auto" w:fill="auto"/>
          <w:lang w:val="en-US" w:eastAsia="zh-CN"/>
        </w:rPr>
        <w:t>招标公告</w:t>
      </w:r>
      <w:r>
        <w:rPr>
          <w:rFonts w:hint="eastAsia" w:cs="仿宋_GB2312"/>
          <w:color w:val="auto"/>
          <w:szCs w:val="24"/>
          <w:highlight w:val="none"/>
          <w:shd w:val="clear" w:color="auto" w:fill="auto"/>
        </w:rPr>
        <w:t>，签字代表</w:t>
      </w:r>
      <w:r>
        <w:rPr>
          <w:rFonts w:hint="eastAsia" w:cs="仿宋_GB2312"/>
          <w:color w:val="auto"/>
          <w:szCs w:val="24"/>
          <w:highlight w:val="none"/>
          <w:u w:val="single"/>
          <w:shd w:val="clear" w:color="auto" w:fill="auto"/>
        </w:rPr>
        <w:t>（姓名、职务）</w:t>
      </w:r>
      <w:r>
        <w:rPr>
          <w:rFonts w:hint="eastAsia" w:cs="仿宋_GB2312"/>
          <w:color w:val="auto"/>
          <w:szCs w:val="24"/>
          <w:highlight w:val="none"/>
          <w:shd w:val="clear" w:color="auto" w:fill="auto"/>
        </w:rPr>
        <w:t>经正式授权并代表投标人</w:t>
      </w:r>
      <w:r>
        <w:rPr>
          <w:rFonts w:hint="eastAsia" w:cs="仿宋_GB2312"/>
          <w:color w:val="auto"/>
          <w:szCs w:val="24"/>
          <w:highlight w:val="none"/>
          <w:u w:val="single"/>
          <w:shd w:val="clear" w:color="auto" w:fill="auto"/>
        </w:rPr>
        <w:t>（投标人名称、地址）</w:t>
      </w:r>
      <w:r>
        <w:rPr>
          <w:rFonts w:hint="eastAsia" w:cs="仿宋_GB2312"/>
          <w:color w:val="auto"/>
          <w:szCs w:val="24"/>
          <w:highlight w:val="none"/>
          <w:shd w:val="clear" w:color="auto" w:fill="auto"/>
        </w:rPr>
        <w:t>提交下述文件</w:t>
      </w:r>
      <w:r>
        <w:rPr>
          <w:rFonts w:hint="eastAsia" w:cs="仿宋_GB2312"/>
          <w:b/>
          <w:bCs/>
          <w:color w:val="auto"/>
          <w:szCs w:val="24"/>
          <w:highlight w:val="none"/>
          <w:shd w:val="clear" w:color="auto" w:fill="auto"/>
        </w:rPr>
        <w:t>：</w:t>
      </w:r>
    </w:p>
    <w:p w14:paraId="21BBF032">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1.</w:t>
      </w:r>
      <w:r>
        <w:rPr>
          <w:rFonts w:hint="eastAsia" w:cs="Arial"/>
          <w:color w:val="auto"/>
          <w:szCs w:val="24"/>
          <w:highlight w:val="none"/>
          <w:shd w:val="clear" w:color="auto" w:fill="auto"/>
        </w:rPr>
        <w:t>资格</w:t>
      </w:r>
      <w:r>
        <w:rPr>
          <w:rFonts w:hint="eastAsia" w:cs="Arial"/>
          <w:color w:val="auto"/>
          <w:szCs w:val="24"/>
          <w:highlight w:val="none"/>
          <w:shd w:val="clear" w:color="auto" w:fill="auto"/>
          <w:lang w:val="en-US" w:eastAsia="zh-CN"/>
        </w:rPr>
        <w:t>证明</w:t>
      </w:r>
      <w:r>
        <w:rPr>
          <w:rFonts w:hint="eastAsia" w:cs="Arial"/>
          <w:color w:val="auto"/>
          <w:szCs w:val="24"/>
          <w:highlight w:val="none"/>
          <w:shd w:val="clear" w:color="auto" w:fill="auto"/>
        </w:rPr>
        <w:t>文件</w:t>
      </w:r>
      <w:r>
        <w:rPr>
          <w:rFonts w:cs="Arial"/>
          <w:color w:val="auto"/>
          <w:szCs w:val="24"/>
          <w:highlight w:val="none"/>
          <w:shd w:val="clear" w:color="auto" w:fill="auto"/>
        </w:rPr>
        <w:t>；</w:t>
      </w:r>
    </w:p>
    <w:p w14:paraId="0A0EA079">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2.</w:t>
      </w:r>
      <w:r>
        <w:rPr>
          <w:rFonts w:hint="eastAsia" w:cs="Arial"/>
          <w:color w:val="auto"/>
          <w:szCs w:val="24"/>
          <w:highlight w:val="none"/>
          <w:shd w:val="clear" w:color="auto" w:fill="auto"/>
        </w:rPr>
        <w:t>投标报价</w:t>
      </w:r>
      <w:r>
        <w:rPr>
          <w:rFonts w:cs="Arial"/>
          <w:color w:val="auto"/>
          <w:szCs w:val="24"/>
          <w:highlight w:val="none"/>
          <w:shd w:val="clear" w:color="auto" w:fill="auto"/>
        </w:rPr>
        <w:t>文件</w:t>
      </w:r>
      <w:r>
        <w:rPr>
          <w:rFonts w:hint="eastAsia" w:cs="Arial"/>
          <w:color w:val="auto"/>
          <w:szCs w:val="24"/>
          <w:highlight w:val="none"/>
          <w:shd w:val="clear" w:color="auto" w:fill="auto"/>
        </w:rPr>
        <w:t>；</w:t>
      </w:r>
    </w:p>
    <w:p w14:paraId="7C008F28">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3.</w:t>
      </w:r>
      <w:r>
        <w:rPr>
          <w:rFonts w:hint="eastAsia" w:cs="Arial"/>
          <w:color w:val="auto"/>
          <w:szCs w:val="24"/>
          <w:highlight w:val="none"/>
          <w:shd w:val="clear" w:color="auto" w:fill="auto"/>
          <w:lang w:val="en-US" w:eastAsia="zh-CN"/>
        </w:rPr>
        <w:t>商务技术</w:t>
      </w:r>
      <w:r>
        <w:rPr>
          <w:rFonts w:hint="eastAsia" w:cs="Arial"/>
          <w:color w:val="auto"/>
          <w:szCs w:val="24"/>
          <w:highlight w:val="none"/>
          <w:shd w:val="clear" w:color="auto" w:fill="auto"/>
        </w:rPr>
        <w:t>文件</w:t>
      </w:r>
      <w:r>
        <w:rPr>
          <w:rFonts w:cs="Arial"/>
          <w:color w:val="auto"/>
          <w:szCs w:val="24"/>
          <w:highlight w:val="none"/>
          <w:shd w:val="clear" w:color="auto" w:fill="auto"/>
        </w:rPr>
        <w:t>。</w:t>
      </w:r>
    </w:p>
    <w:p w14:paraId="2038C573">
      <w:pPr>
        <w:spacing w:line="324" w:lineRule="auto"/>
        <w:ind w:firstLine="480" w:firstLineChars="200"/>
        <w:rPr>
          <w:rFonts w:cs="Arial"/>
          <w:color w:val="auto"/>
          <w:szCs w:val="24"/>
          <w:highlight w:val="none"/>
          <w:shd w:val="clear" w:color="auto" w:fill="auto"/>
        </w:rPr>
      </w:pPr>
      <w:r>
        <w:rPr>
          <w:rFonts w:cs="Arial"/>
          <w:color w:val="auto"/>
          <w:szCs w:val="24"/>
          <w:highlight w:val="none"/>
          <w:shd w:val="clear" w:color="auto" w:fill="auto"/>
        </w:rPr>
        <w:t>根据此函，签字代表宣布同意如下：</w:t>
      </w:r>
    </w:p>
    <w:p w14:paraId="7021F257">
      <w:pPr>
        <w:numPr>
          <w:ilvl w:val="0"/>
          <w:numId w:val="0"/>
        </w:numPr>
        <w:spacing w:line="324" w:lineRule="auto"/>
        <w:ind w:firstLine="482" w:firstLineChars="200"/>
        <w:jc w:val="both"/>
        <w:rPr>
          <w:rFonts w:cs="Arial"/>
          <w:b/>
          <w:bCs/>
          <w:color w:val="auto"/>
          <w:szCs w:val="24"/>
          <w:highlight w:val="none"/>
          <w:shd w:val="clear" w:color="auto" w:fill="auto"/>
        </w:rPr>
      </w:pPr>
      <w:r>
        <w:rPr>
          <w:rFonts w:hint="eastAsia" w:ascii="宋体" w:hAnsi="宋体" w:eastAsia="宋体" w:cs="Arial"/>
          <w:b/>
          <w:bCs/>
          <w:color w:val="auto"/>
          <w:kern w:val="2"/>
          <w:sz w:val="24"/>
          <w:szCs w:val="24"/>
          <w:highlight w:val="none"/>
          <w:shd w:val="clear" w:color="auto" w:fill="auto"/>
          <w:lang w:val="en-US" w:eastAsia="zh-CN" w:bidi="ar-SA"/>
        </w:rPr>
        <w:t>1.</w:t>
      </w:r>
      <w:r>
        <w:rPr>
          <w:rFonts w:cs="Arial"/>
          <w:b/>
          <w:bCs/>
          <w:color w:val="auto"/>
          <w:szCs w:val="24"/>
          <w:highlight w:val="none"/>
          <w:shd w:val="clear" w:color="auto" w:fill="auto"/>
        </w:rPr>
        <w:t>所附投标价格表中规定的应提交和交付的</w:t>
      </w:r>
      <w:r>
        <w:rPr>
          <w:rFonts w:hint="eastAsia" w:cs="Arial"/>
          <w:b/>
          <w:bCs/>
          <w:color w:val="auto"/>
          <w:szCs w:val="24"/>
          <w:highlight w:val="none"/>
          <w:shd w:val="clear" w:color="auto" w:fill="auto"/>
        </w:rPr>
        <w:t>货物</w:t>
      </w:r>
      <w:r>
        <w:rPr>
          <w:rFonts w:cs="Arial"/>
          <w:b/>
          <w:bCs/>
          <w:color w:val="auto"/>
          <w:szCs w:val="24"/>
          <w:highlight w:val="none"/>
          <w:shd w:val="clear" w:color="auto" w:fill="auto"/>
        </w:rPr>
        <w:t>和</w:t>
      </w:r>
      <w:r>
        <w:rPr>
          <w:rFonts w:hint="eastAsia" w:cs="Arial"/>
          <w:b/>
          <w:bCs/>
          <w:color w:val="auto"/>
          <w:szCs w:val="24"/>
          <w:highlight w:val="none"/>
          <w:shd w:val="clear" w:color="auto" w:fill="auto"/>
          <w:lang w:val="en-US" w:eastAsia="zh-CN"/>
        </w:rPr>
        <w:t>相关</w:t>
      </w:r>
      <w:r>
        <w:rPr>
          <w:rFonts w:cs="Arial"/>
          <w:b/>
          <w:bCs/>
          <w:color w:val="auto"/>
          <w:szCs w:val="24"/>
          <w:highlight w:val="none"/>
          <w:shd w:val="clear" w:color="auto" w:fill="auto"/>
        </w:rPr>
        <w:t>服务</w:t>
      </w:r>
      <w:r>
        <w:rPr>
          <w:rFonts w:hint="eastAsia" w:cs="Arial"/>
          <w:b/>
          <w:bCs/>
          <w:color w:val="auto"/>
          <w:szCs w:val="24"/>
          <w:highlight w:val="none"/>
          <w:shd w:val="clear" w:color="auto" w:fill="auto"/>
        </w:rPr>
        <w:t>（如有）</w:t>
      </w:r>
      <w:r>
        <w:rPr>
          <w:rFonts w:cs="Arial"/>
          <w:b/>
          <w:bCs/>
          <w:color w:val="auto"/>
          <w:szCs w:val="24"/>
          <w:highlight w:val="none"/>
          <w:shd w:val="clear" w:color="auto" w:fill="auto"/>
        </w:rPr>
        <w:t>的</w:t>
      </w:r>
      <w:r>
        <w:rPr>
          <w:rFonts w:hint="eastAsia" w:cs="Arial"/>
          <w:b/>
          <w:bCs/>
          <w:color w:val="auto"/>
          <w:szCs w:val="24"/>
          <w:highlight w:val="none"/>
          <w:shd w:val="clear" w:color="auto" w:fill="auto"/>
        </w:rPr>
        <w:t>投标报价</w:t>
      </w:r>
      <w:r>
        <w:rPr>
          <w:rFonts w:hint="eastAsia" w:cs="Arial"/>
          <w:b/>
          <w:bCs/>
          <w:color w:val="auto"/>
          <w:szCs w:val="24"/>
          <w:highlight w:val="none"/>
          <w:shd w:val="clear" w:color="auto" w:fill="auto"/>
          <w:lang w:eastAsia="zh-CN"/>
        </w:rPr>
        <w:t>（</w:t>
      </w:r>
      <w:r>
        <w:rPr>
          <w:rFonts w:hint="eastAsia" w:cs="Arial"/>
          <w:b/>
          <w:bCs/>
          <w:color w:val="auto"/>
          <w:szCs w:val="24"/>
          <w:highlight w:val="none"/>
          <w:shd w:val="clear" w:color="auto" w:fill="auto"/>
          <w:lang w:val="en-US" w:eastAsia="zh-CN"/>
        </w:rPr>
        <w:t>单价合计值</w:t>
      </w:r>
      <w:r>
        <w:rPr>
          <w:rFonts w:hint="eastAsia" w:cs="Arial"/>
          <w:b/>
          <w:bCs/>
          <w:color w:val="auto"/>
          <w:szCs w:val="24"/>
          <w:highlight w:val="none"/>
          <w:shd w:val="clear" w:color="auto" w:fill="auto"/>
          <w:lang w:eastAsia="zh-CN"/>
        </w:rPr>
        <w:t>）</w:t>
      </w:r>
      <w:r>
        <w:rPr>
          <w:rFonts w:cs="Arial"/>
          <w:b/>
          <w:bCs/>
          <w:color w:val="auto"/>
          <w:szCs w:val="24"/>
          <w:highlight w:val="none"/>
          <w:shd w:val="clear" w:color="auto" w:fill="auto"/>
        </w:rPr>
        <w:t>为</w:t>
      </w:r>
      <w:r>
        <w:rPr>
          <w:rFonts w:hint="eastAsia" w:cs="Arial"/>
          <w:b/>
          <w:bCs/>
          <w:color w:val="auto"/>
          <w:szCs w:val="24"/>
          <w:highlight w:val="none"/>
          <w:shd w:val="clear" w:color="auto" w:fill="auto"/>
        </w:rPr>
        <w:t xml:space="preserve"> </w:t>
      </w:r>
      <w:r>
        <w:rPr>
          <w:rFonts w:hint="eastAsia" w:cs="Arial"/>
          <w:b/>
          <w:bCs/>
          <w:color w:val="auto"/>
          <w:szCs w:val="24"/>
          <w:highlight w:val="none"/>
          <w:u w:val="single"/>
          <w:shd w:val="clear" w:color="auto" w:fill="auto"/>
        </w:rPr>
        <w:t xml:space="preserve">                  </w:t>
      </w:r>
      <w:r>
        <w:rPr>
          <w:rFonts w:cs="Arial"/>
          <w:b/>
          <w:bCs/>
          <w:color w:val="auto"/>
          <w:szCs w:val="24"/>
          <w:highlight w:val="none"/>
          <w:shd w:val="clear" w:color="auto" w:fill="auto"/>
        </w:rPr>
        <w:t>。</w:t>
      </w:r>
    </w:p>
    <w:p w14:paraId="3FF1B405">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2.</w:t>
      </w:r>
      <w:r>
        <w:rPr>
          <w:rFonts w:hint="eastAsia" w:cs="Arial"/>
          <w:color w:val="auto"/>
          <w:szCs w:val="24"/>
          <w:highlight w:val="none"/>
          <w:shd w:val="clear" w:color="auto" w:fill="auto"/>
        </w:rPr>
        <w:t>我方</w:t>
      </w:r>
      <w:r>
        <w:rPr>
          <w:rFonts w:cs="Arial"/>
          <w:color w:val="auto"/>
          <w:szCs w:val="24"/>
          <w:highlight w:val="none"/>
          <w:shd w:val="clear" w:color="auto" w:fill="auto"/>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3.</w:t>
      </w:r>
      <w:r>
        <w:rPr>
          <w:rFonts w:hint="eastAsia" w:cs="Arial"/>
          <w:color w:val="auto"/>
          <w:szCs w:val="24"/>
          <w:highlight w:val="none"/>
          <w:shd w:val="clear" w:color="auto" w:fill="auto"/>
        </w:rPr>
        <w:t>我方</w:t>
      </w:r>
      <w:r>
        <w:rPr>
          <w:rFonts w:cs="Arial"/>
          <w:color w:val="auto"/>
          <w:szCs w:val="24"/>
          <w:highlight w:val="none"/>
          <w:shd w:val="clear" w:color="auto" w:fill="auto"/>
        </w:rPr>
        <w:t>已详细审查全部招标文件，包括第</w:t>
      </w:r>
      <w:r>
        <w:rPr>
          <w:rFonts w:cs="Arial"/>
          <w:i w:val="0"/>
          <w:iCs/>
          <w:color w:val="auto"/>
          <w:szCs w:val="24"/>
          <w:highlight w:val="none"/>
          <w:u w:val="single"/>
          <w:shd w:val="clear" w:color="auto" w:fill="auto"/>
        </w:rPr>
        <w:t>（编号、补遗书）（如果有的话）</w:t>
      </w:r>
      <w:r>
        <w:rPr>
          <w:rFonts w:cs="Arial"/>
          <w:color w:val="auto"/>
          <w:szCs w:val="24"/>
          <w:highlight w:val="none"/>
          <w:shd w:val="clear" w:color="auto" w:fill="auto"/>
        </w:rPr>
        <w:t>。我</w:t>
      </w:r>
      <w:r>
        <w:rPr>
          <w:rFonts w:hint="eastAsia" w:cs="Arial"/>
          <w:color w:val="auto"/>
          <w:szCs w:val="24"/>
          <w:highlight w:val="none"/>
          <w:shd w:val="clear" w:color="auto" w:fill="auto"/>
        </w:rPr>
        <w:t>方</w:t>
      </w:r>
      <w:r>
        <w:rPr>
          <w:rFonts w:cs="Arial"/>
          <w:color w:val="auto"/>
          <w:szCs w:val="24"/>
          <w:highlight w:val="none"/>
          <w:shd w:val="clear" w:color="auto" w:fill="auto"/>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4.</w:t>
      </w:r>
      <w:r>
        <w:rPr>
          <w:rFonts w:hint="eastAsia" w:cs="Arial"/>
          <w:color w:val="auto"/>
          <w:szCs w:val="24"/>
          <w:highlight w:val="none"/>
          <w:shd w:val="clear" w:color="auto" w:fill="auto"/>
        </w:rPr>
        <w:t>投标有效期为自提交投标文件的截止之日起</w:t>
      </w:r>
      <w:r>
        <w:rPr>
          <w:rFonts w:hint="eastAsia" w:cs="Arial"/>
          <w:i/>
          <w:color w:val="auto"/>
          <w:szCs w:val="24"/>
          <w:highlight w:val="none"/>
          <w:u w:val="single"/>
          <w:shd w:val="clear" w:color="auto" w:fill="auto"/>
        </w:rPr>
        <w:t xml:space="preserve"> </w:t>
      </w:r>
      <w:r>
        <w:rPr>
          <w:rFonts w:hint="eastAsia" w:cs="Arial"/>
          <w:i w:val="0"/>
          <w:iCs/>
          <w:color w:val="auto"/>
          <w:szCs w:val="24"/>
          <w:highlight w:val="none"/>
          <w:u w:val="single"/>
          <w:shd w:val="clear" w:color="auto" w:fill="auto"/>
        </w:rPr>
        <w:t>（由投标人填写）</w:t>
      </w:r>
      <w:r>
        <w:rPr>
          <w:rFonts w:cs="Arial"/>
          <w:color w:val="auto"/>
          <w:szCs w:val="24"/>
          <w:highlight w:val="none"/>
          <w:shd w:val="clear" w:color="auto" w:fill="auto"/>
        </w:rPr>
        <w:t>个日历天。</w:t>
      </w:r>
    </w:p>
    <w:p w14:paraId="52EDF2A7">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5.</w:t>
      </w:r>
      <w:r>
        <w:rPr>
          <w:rFonts w:hint="eastAsia" w:cs="Arial"/>
          <w:color w:val="auto"/>
          <w:szCs w:val="24"/>
          <w:highlight w:val="none"/>
          <w:shd w:val="clear" w:color="auto" w:fill="auto"/>
        </w:rPr>
        <w:t>我方</w:t>
      </w:r>
      <w:r>
        <w:rPr>
          <w:rFonts w:cs="Arial"/>
          <w:color w:val="auto"/>
          <w:szCs w:val="24"/>
          <w:highlight w:val="none"/>
          <w:shd w:val="clear" w:color="auto" w:fill="auto"/>
        </w:rPr>
        <w:t>同意提供按照贵方</w:t>
      </w:r>
      <w:r>
        <w:rPr>
          <w:rFonts w:hint="eastAsia" w:cs="Arial"/>
          <w:color w:val="auto"/>
          <w:szCs w:val="24"/>
          <w:highlight w:val="none"/>
          <w:shd w:val="clear" w:color="auto" w:fill="auto"/>
          <w:lang w:val="en-US" w:eastAsia="zh-CN"/>
        </w:rPr>
        <w:t>招标</w:t>
      </w:r>
      <w:r>
        <w:rPr>
          <w:rFonts w:hint="eastAsia" w:cs="Arial"/>
          <w:color w:val="auto"/>
          <w:szCs w:val="24"/>
          <w:highlight w:val="none"/>
          <w:shd w:val="clear" w:color="auto" w:fill="auto"/>
        </w:rPr>
        <w:t>文件</w:t>
      </w:r>
      <w:r>
        <w:rPr>
          <w:rFonts w:cs="Arial"/>
          <w:color w:val="auto"/>
          <w:szCs w:val="24"/>
          <w:highlight w:val="none"/>
          <w:shd w:val="clear" w:color="auto" w:fill="auto"/>
        </w:rPr>
        <w:t>要求的与投标有关的一切数据或资料，</w:t>
      </w:r>
      <w:r>
        <w:rPr>
          <w:rFonts w:hint="eastAsia" w:cs="Arial"/>
          <w:color w:val="auto"/>
          <w:szCs w:val="24"/>
          <w:highlight w:val="none"/>
          <w:shd w:val="clear" w:color="auto" w:fill="auto"/>
        </w:rPr>
        <w:t>采用综合评分法时，我方</w:t>
      </w:r>
      <w:r>
        <w:rPr>
          <w:rFonts w:cs="Arial"/>
          <w:color w:val="auto"/>
          <w:szCs w:val="24"/>
          <w:highlight w:val="none"/>
          <w:shd w:val="clear" w:color="auto" w:fill="auto"/>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6.</w:t>
      </w:r>
      <w:r>
        <w:rPr>
          <w:rFonts w:hint="eastAsia" w:cs="Arial"/>
          <w:color w:val="auto"/>
          <w:szCs w:val="24"/>
          <w:highlight w:val="none"/>
          <w:shd w:val="clear" w:color="auto" w:fill="auto"/>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7.</w:t>
      </w:r>
      <w:r>
        <w:rPr>
          <w:rFonts w:hint="eastAsia" w:cs="Arial"/>
          <w:color w:val="auto"/>
          <w:szCs w:val="24"/>
          <w:highlight w:val="none"/>
          <w:shd w:val="clear" w:color="auto" w:fill="auto"/>
        </w:rPr>
        <w:t>重要声明：</w:t>
      </w:r>
    </w:p>
    <w:p w14:paraId="40AFB77A">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shd w:val="clear" w:color="auto" w:fill="auto"/>
        </w:rPr>
      </w:pPr>
      <w:r>
        <w:rPr>
          <w:rFonts w:hint="eastAsia"/>
          <w:color w:val="auto"/>
          <w:szCs w:val="24"/>
          <w:highlight w:val="none"/>
          <w:shd w:val="clear" w:color="auto" w:fill="auto"/>
          <w:lang w:eastAsia="zh-CN"/>
        </w:rPr>
        <w:t>□</w:t>
      </w:r>
      <w:r>
        <w:rPr>
          <w:rFonts w:hint="eastAsia"/>
          <w:color w:val="auto"/>
          <w:szCs w:val="24"/>
          <w:highlight w:val="none"/>
          <w:shd w:val="clear" w:color="auto" w:fill="auto"/>
        </w:rPr>
        <w:t>无；</w:t>
      </w:r>
      <w:r>
        <w:rPr>
          <w:rFonts w:hint="eastAsia"/>
          <w:color w:val="auto"/>
          <w:szCs w:val="24"/>
          <w:highlight w:val="none"/>
          <w:shd w:val="clear" w:color="auto" w:fill="auto"/>
          <w:lang w:eastAsia="zh-CN"/>
        </w:rPr>
        <w:t>□</w:t>
      </w:r>
      <w:r>
        <w:rPr>
          <w:rFonts w:hint="eastAsia"/>
          <w:color w:val="auto"/>
          <w:szCs w:val="24"/>
          <w:highlight w:val="none"/>
          <w:shd w:val="clear" w:color="auto" w:fill="auto"/>
        </w:rPr>
        <w:t>有，具体单位名称为：</w:t>
      </w:r>
      <w:r>
        <w:rPr>
          <w:rFonts w:hint="eastAsia" w:cs="Arial"/>
          <w:i w:val="0"/>
          <w:iCs/>
          <w:color w:val="auto"/>
          <w:szCs w:val="24"/>
          <w:highlight w:val="none"/>
          <w:u w:val="single"/>
          <w:shd w:val="clear" w:color="auto" w:fill="auto"/>
        </w:rPr>
        <w:t>（由投标人如实填写）</w:t>
      </w:r>
      <w:r>
        <w:rPr>
          <w:rFonts w:hint="eastAsia"/>
          <w:i w:val="0"/>
          <w:iCs/>
          <w:color w:val="auto"/>
          <w:szCs w:val="24"/>
          <w:highlight w:val="none"/>
          <w:shd w:val="clear" w:color="auto" w:fill="auto"/>
        </w:rPr>
        <w:t>。</w:t>
      </w:r>
    </w:p>
    <w:p w14:paraId="0B2F52C6">
      <w:pPr>
        <w:snapToGrid w:val="0"/>
        <w:spacing w:line="324" w:lineRule="auto"/>
        <w:ind w:firstLine="480" w:firstLineChars="200"/>
        <w:rPr>
          <w:i w:val="0"/>
          <w:iCs/>
          <w:color w:val="auto"/>
          <w:szCs w:val="24"/>
          <w:highlight w:val="none"/>
          <w:shd w:val="clear" w:color="auto" w:fill="auto"/>
        </w:rPr>
      </w:pPr>
      <w:r>
        <w:rPr>
          <w:rFonts w:hint="eastAsia"/>
          <w:i w:val="0"/>
          <w:iCs/>
          <w:color w:val="auto"/>
          <w:szCs w:val="24"/>
          <w:highlight w:val="none"/>
          <w:shd w:val="clear" w:color="auto" w:fill="auto"/>
        </w:rPr>
        <w:t>2）与我方存在控股、管理关系的其他单位的名称：</w:t>
      </w:r>
    </w:p>
    <w:p w14:paraId="3BE8BBB8">
      <w:pPr>
        <w:snapToGrid w:val="0"/>
        <w:spacing w:line="324" w:lineRule="auto"/>
        <w:ind w:left="456" w:leftChars="190" w:firstLine="355" w:firstLineChars="148"/>
        <w:rPr>
          <w:color w:val="auto"/>
          <w:szCs w:val="24"/>
          <w:highlight w:val="none"/>
          <w:shd w:val="clear" w:color="auto" w:fill="auto"/>
        </w:rPr>
      </w:pPr>
      <w:r>
        <w:rPr>
          <w:rFonts w:hint="eastAsia"/>
          <w:i w:val="0"/>
          <w:iCs/>
          <w:color w:val="auto"/>
          <w:szCs w:val="24"/>
          <w:highlight w:val="none"/>
          <w:shd w:val="clear" w:color="auto" w:fill="auto"/>
          <w:lang w:eastAsia="zh-CN"/>
        </w:rPr>
        <w:t>□</w:t>
      </w:r>
      <w:r>
        <w:rPr>
          <w:rFonts w:hint="eastAsia"/>
          <w:i w:val="0"/>
          <w:iCs/>
          <w:color w:val="auto"/>
          <w:szCs w:val="24"/>
          <w:highlight w:val="none"/>
          <w:shd w:val="clear" w:color="auto" w:fill="auto"/>
        </w:rPr>
        <w:t xml:space="preserve">无；□有，具体单位名称为： </w:t>
      </w:r>
      <w:r>
        <w:rPr>
          <w:rFonts w:hint="eastAsia" w:cs="Arial"/>
          <w:i w:val="0"/>
          <w:iCs/>
          <w:color w:val="auto"/>
          <w:szCs w:val="24"/>
          <w:highlight w:val="none"/>
          <w:u w:val="single"/>
          <w:shd w:val="clear" w:color="auto" w:fill="auto"/>
        </w:rPr>
        <w:t>（由投标人如实填写）</w:t>
      </w:r>
      <w:r>
        <w:rPr>
          <w:rFonts w:hint="eastAsia"/>
          <w:color w:val="auto"/>
          <w:szCs w:val="24"/>
          <w:highlight w:val="none"/>
          <w:shd w:val="clear" w:color="auto" w:fill="auto"/>
        </w:rPr>
        <w:t>。</w:t>
      </w:r>
    </w:p>
    <w:p w14:paraId="1103F8A2">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shd w:val="clear" w:color="auto" w:fill="auto"/>
        </w:rPr>
      </w:pPr>
      <w:r>
        <w:rPr>
          <w:rFonts w:hint="eastAsia"/>
          <w:color w:val="auto"/>
          <w:szCs w:val="24"/>
          <w:highlight w:val="none"/>
          <w:shd w:val="clear" w:color="auto" w:fill="auto"/>
          <w:lang w:eastAsia="zh-CN"/>
        </w:rPr>
        <w:t>□</w:t>
      </w:r>
      <w:r>
        <w:rPr>
          <w:rFonts w:hint="eastAsia"/>
          <w:color w:val="auto"/>
          <w:szCs w:val="24"/>
          <w:highlight w:val="none"/>
          <w:shd w:val="clear" w:color="auto" w:fill="auto"/>
        </w:rPr>
        <w:t>无；□有，已提供的具体服务内容为：</w:t>
      </w:r>
      <w:r>
        <w:rPr>
          <w:rFonts w:hint="eastAsia"/>
          <w:i w:val="0"/>
          <w:iCs w:val="0"/>
          <w:color w:val="auto"/>
          <w:szCs w:val="24"/>
          <w:highlight w:val="none"/>
          <w:shd w:val="clear" w:color="auto" w:fill="auto"/>
        </w:rPr>
        <w:t xml:space="preserve"> </w:t>
      </w:r>
      <w:r>
        <w:rPr>
          <w:rFonts w:hint="eastAsia" w:cs="Arial"/>
          <w:i w:val="0"/>
          <w:iCs w:val="0"/>
          <w:color w:val="auto"/>
          <w:szCs w:val="24"/>
          <w:highlight w:val="none"/>
          <w:u w:val="single"/>
          <w:shd w:val="clear" w:color="auto" w:fill="auto"/>
        </w:rPr>
        <w:t>（由投标人如实填写）</w:t>
      </w:r>
      <w:r>
        <w:rPr>
          <w:rFonts w:hint="eastAsia"/>
          <w:color w:val="auto"/>
          <w:szCs w:val="24"/>
          <w:highlight w:val="none"/>
          <w:shd w:val="clear" w:color="auto" w:fill="auto"/>
        </w:rPr>
        <w:t>。</w:t>
      </w:r>
    </w:p>
    <w:p w14:paraId="4FC84088">
      <w:pPr>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（备注：以上</w:t>
      </w:r>
      <w:r>
        <w:rPr>
          <w:color w:val="auto"/>
          <w:szCs w:val="24"/>
          <w:highlight w:val="none"/>
          <w:shd w:val="clear" w:color="auto" w:fill="auto"/>
        </w:rPr>
        <w:t>3</w:t>
      </w:r>
      <w:r>
        <w:rPr>
          <w:rFonts w:hint="eastAsia"/>
          <w:color w:val="auto"/>
          <w:szCs w:val="24"/>
          <w:highlight w:val="none"/>
          <w:shd w:val="clear" w:color="auto" w:fill="auto"/>
        </w:rPr>
        <w:t>项声明，必须如实选择，选中项用</w:t>
      </w:r>
      <w:r>
        <w:rPr>
          <w:rFonts w:hint="eastAsia"/>
          <w:color w:val="auto"/>
          <w:szCs w:val="24"/>
          <w:highlight w:val="none"/>
          <w:shd w:val="clear" w:color="auto" w:fill="auto"/>
          <w:lang w:eastAsia="zh-CN"/>
        </w:rPr>
        <w:t>☑</w:t>
      </w:r>
      <w:r>
        <w:rPr>
          <w:rFonts w:hint="eastAsia"/>
          <w:color w:val="auto"/>
          <w:szCs w:val="24"/>
          <w:highlight w:val="none"/>
          <w:shd w:val="clear" w:color="auto" w:fill="auto"/>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5）</w:t>
      </w:r>
      <w:bookmarkStart w:id="808" w:name="_Hlk161604053"/>
      <w:r>
        <w:rPr>
          <w:rFonts w:hint="eastAsia"/>
          <w:color w:val="auto"/>
          <w:szCs w:val="24"/>
          <w:highlight w:val="none"/>
          <w:shd w:val="clear" w:color="auto" w:fill="auto"/>
        </w:rPr>
        <w:t>我方承诺本《投标函》的签章对本投标文件全部内容具有约束力并承担法律责任。</w:t>
      </w:r>
      <w:bookmarkEnd w:id="808"/>
    </w:p>
    <w:p w14:paraId="2A195747">
      <w:pPr>
        <w:spacing w:line="300" w:lineRule="auto"/>
        <w:rPr>
          <w:rFonts w:cs="Arial"/>
          <w:color w:val="auto"/>
          <w:szCs w:val="24"/>
          <w:highlight w:val="none"/>
          <w:shd w:val="clear" w:color="auto" w:fill="auto"/>
        </w:rPr>
      </w:pPr>
    </w:p>
    <w:p w14:paraId="3F664789">
      <w:pPr>
        <w:spacing w:line="300" w:lineRule="auto"/>
        <w:rPr>
          <w:rFonts w:cs="Arial"/>
          <w:color w:val="auto"/>
          <w:szCs w:val="24"/>
          <w:highlight w:val="none"/>
          <w:shd w:val="clear" w:color="auto" w:fill="auto"/>
        </w:rPr>
      </w:pPr>
    </w:p>
    <w:p w14:paraId="6C365FF0">
      <w:pPr>
        <w:spacing w:line="300" w:lineRule="auto"/>
        <w:rPr>
          <w:rFonts w:cs="Arial"/>
          <w:color w:val="auto"/>
          <w:szCs w:val="24"/>
          <w:highlight w:val="none"/>
          <w:shd w:val="clear" w:color="auto" w:fill="auto"/>
        </w:rPr>
      </w:pPr>
    </w:p>
    <w:p w14:paraId="448666AB">
      <w:pPr>
        <w:autoSpaceDE w:val="0"/>
        <w:autoSpaceDN w:val="0"/>
        <w:adjustRightInd w:val="0"/>
        <w:snapToGrid w:val="0"/>
        <w:ind w:firstLine="480" w:firstLineChars="200"/>
        <w:rPr>
          <w:rFonts w:hint="eastAsia" w:ascii="宋体" w:hAnsi="宋体" w:cs="宋体"/>
          <w:color w:val="auto"/>
          <w:kern w:val="0"/>
          <w:sz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4CCC9D16">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通  讯  地  址：</w:t>
      </w:r>
    </w:p>
    <w:p w14:paraId="268281DA">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 xml:space="preserve">传       </w:t>
      </w:r>
      <w:r>
        <w:rPr>
          <w:rFonts w:cs="宋体"/>
          <w:color w:val="auto"/>
          <w:highlight w:val="none"/>
          <w:shd w:val="clear" w:color="auto" w:fill="auto"/>
        </w:rPr>
        <w:t xml:space="preserve">   </w:t>
      </w:r>
      <w:r>
        <w:rPr>
          <w:rFonts w:hint="eastAsia" w:cs="宋体"/>
          <w:color w:val="auto"/>
          <w:highlight w:val="none"/>
          <w:shd w:val="clear" w:color="auto" w:fill="auto"/>
        </w:rPr>
        <w:t>真：</w:t>
      </w:r>
    </w:p>
    <w:p w14:paraId="0A396883">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电          话：</w:t>
      </w:r>
    </w:p>
    <w:p w14:paraId="21203E4D">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 xml:space="preserve">授 </w:t>
      </w:r>
      <w:r>
        <w:rPr>
          <w:rFonts w:cs="宋体"/>
          <w:color w:val="auto"/>
          <w:highlight w:val="none"/>
          <w:shd w:val="clear" w:color="auto" w:fill="auto"/>
        </w:rPr>
        <w:t xml:space="preserve"> </w:t>
      </w:r>
      <w:r>
        <w:rPr>
          <w:rFonts w:hint="eastAsia" w:cs="宋体"/>
          <w:color w:val="auto"/>
          <w:highlight w:val="none"/>
          <w:shd w:val="clear" w:color="auto" w:fill="auto"/>
        </w:rPr>
        <w:t xml:space="preserve">权 </w:t>
      </w:r>
      <w:r>
        <w:rPr>
          <w:rFonts w:cs="宋体"/>
          <w:color w:val="auto"/>
          <w:highlight w:val="none"/>
          <w:shd w:val="clear" w:color="auto" w:fill="auto"/>
        </w:rPr>
        <w:t xml:space="preserve"> </w:t>
      </w:r>
      <w:r>
        <w:rPr>
          <w:rFonts w:hint="eastAsia" w:cs="宋体"/>
          <w:color w:val="auto"/>
          <w:highlight w:val="none"/>
          <w:shd w:val="clear" w:color="auto" w:fill="auto"/>
        </w:rPr>
        <w:t xml:space="preserve">代 </w:t>
      </w:r>
      <w:r>
        <w:rPr>
          <w:rFonts w:cs="宋体"/>
          <w:color w:val="auto"/>
          <w:highlight w:val="none"/>
          <w:shd w:val="clear" w:color="auto" w:fill="auto"/>
        </w:rPr>
        <w:t xml:space="preserve"> </w:t>
      </w:r>
      <w:r>
        <w:rPr>
          <w:rFonts w:hint="eastAsia" w:cs="宋体"/>
          <w:color w:val="auto"/>
          <w:highlight w:val="none"/>
          <w:shd w:val="clear" w:color="auto" w:fill="auto"/>
        </w:rPr>
        <w:t>表：</w:t>
      </w:r>
    </w:p>
    <w:p w14:paraId="63C92097">
      <w:pPr>
        <w:ind w:firstLine="480" w:firstLineChars="200"/>
        <w:rPr>
          <w:rFonts w:cs="Arial"/>
          <w:color w:val="auto"/>
          <w:szCs w:val="24"/>
          <w:highlight w:val="none"/>
          <w:shd w:val="clear" w:color="auto" w:fill="auto"/>
        </w:rPr>
      </w:pPr>
      <w:r>
        <w:rPr>
          <w:rFonts w:hint="eastAsia" w:cs="宋体"/>
          <w:color w:val="auto"/>
          <w:highlight w:val="none"/>
          <w:shd w:val="clear" w:color="auto" w:fill="auto"/>
        </w:rPr>
        <w:t xml:space="preserve">日     </w:t>
      </w:r>
      <w:r>
        <w:rPr>
          <w:rFonts w:cs="宋体"/>
          <w:color w:val="auto"/>
          <w:highlight w:val="none"/>
          <w:shd w:val="clear" w:color="auto" w:fill="auto"/>
        </w:rPr>
        <w:t xml:space="preserve">  </w:t>
      </w:r>
      <w:r>
        <w:rPr>
          <w:rFonts w:hint="eastAsia" w:cs="宋体"/>
          <w:color w:val="auto"/>
          <w:highlight w:val="none"/>
          <w:shd w:val="clear" w:color="auto" w:fill="auto"/>
        </w:rPr>
        <w:t xml:space="preserve">    期：</w:t>
      </w:r>
    </w:p>
    <w:p w14:paraId="6674502E">
      <w:pPr>
        <w:rPr>
          <w:rFonts w:cs="Arial"/>
          <w:color w:val="auto"/>
          <w:szCs w:val="24"/>
          <w:highlight w:val="none"/>
          <w:u w:val="single"/>
          <w:shd w:val="clear" w:color="auto" w:fill="auto"/>
        </w:rPr>
      </w:pPr>
    </w:p>
    <w:p w14:paraId="478BFBB8">
      <w:pPr>
        <w:rPr>
          <w:rFonts w:cs="Arial"/>
          <w:color w:val="auto"/>
          <w:szCs w:val="24"/>
          <w:highlight w:val="none"/>
          <w:u w:val="single"/>
          <w:shd w:val="clear" w:color="auto" w:fill="auto"/>
        </w:rPr>
      </w:pPr>
      <w:r>
        <w:rPr>
          <w:rFonts w:cs="Arial"/>
          <w:color w:val="auto"/>
          <w:szCs w:val="24"/>
          <w:highlight w:val="none"/>
          <w:u w:val="single"/>
          <w:shd w:val="clear" w:color="auto" w:fill="auto"/>
        </w:rPr>
        <w:br w:type="page"/>
      </w:r>
    </w:p>
    <w:p w14:paraId="24B4BD65">
      <w:pPr>
        <w:pStyle w:val="3"/>
        <w:bidi w:val="0"/>
        <w:jc w:val="center"/>
        <w:rPr>
          <w:rFonts w:hint="eastAsia"/>
          <w:color w:val="auto"/>
          <w:highlight w:val="none"/>
          <w:shd w:val="clear" w:color="auto" w:fill="auto"/>
          <w:lang w:val="en-US" w:eastAsia="zh-CN"/>
        </w:rPr>
      </w:pPr>
      <w:bookmarkStart w:id="809" w:name="_Toc32359"/>
      <w:bookmarkStart w:id="810" w:name="_Toc155185924"/>
      <w:r>
        <w:rPr>
          <w:rFonts w:hint="eastAsia"/>
          <w:color w:val="auto"/>
          <w:highlight w:val="none"/>
          <w:shd w:val="clear" w:color="auto" w:fill="auto"/>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兹证明， </w:t>
      </w:r>
    </w:p>
    <w:p w14:paraId="1D36B9E0">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系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shd w:val="clear" w:color="auto" w:fill="auto"/>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shd w:val="clear" w:color="auto" w:fill="auto"/>
        </w:rPr>
      </w:pPr>
    </w:p>
    <w:p w14:paraId="473563CD">
      <w:pPr>
        <w:rPr>
          <w:rFonts w:cs="Arial"/>
          <w:color w:val="auto"/>
          <w:sz w:val="21"/>
          <w:szCs w:val="21"/>
          <w:highlight w:val="none"/>
          <w:shd w:val="clear" w:color="auto" w:fill="auto"/>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shd w:val="clear" w:color="auto" w:fill="auto"/>
              </w:rPr>
            </w:pPr>
          </w:p>
        </w:tc>
      </w:tr>
    </w:tbl>
    <w:p w14:paraId="76B5C725">
      <w:pPr>
        <w:ind w:firstLine="840" w:firstLineChars="350"/>
        <w:jc w:val="center"/>
        <w:rPr>
          <w:rFonts w:cs="Arial"/>
          <w:color w:val="auto"/>
          <w:highlight w:val="none"/>
          <w:shd w:val="clear" w:color="auto" w:fill="auto"/>
        </w:rPr>
      </w:pPr>
    </w:p>
    <w:p w14:paraId="4AD74708">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ascii="DejaVuSans" w:hAnsi="DejaVuSans" w:eastAsia="DejaVuSans" w:cs="DejaVuSans"/>
          <w:color w:val="auto"/>
          <w:kern w:val="0"/>
          <w:sz w:val="24"/>
          <w:szCs w:val="24"/>
          <w:highlight w:val="none"/>
          <w:shd w:val="clear" w:color="auto" w:fill="auto"/>
          <w:lang w:val="en-US" w:eastAsia="zh-CN" w:bidi="ar"/>
        </w:rPr>
        <w:t xml:space="preserve">________________ </w:t>
      </w:r>
    </w:p>
    <w:p w14:paraId="364A1245">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法定代表人（单位负责人）（签字或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shd w:val="clear" w:color="auto" w:fill="auto"/>
          <w:lang w:val="en-US" w:eastAsia="zh-CN" w:bidi="ar"/>
        </w:rPr>
      </w:pPr>
    </w:p>
    <w:p w14:paraId="7239FE13">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日期：</w:t>
      </w:r>
      <w:r>
        <w:rPr>
          <w:rFonts w:hint="default" w:ascii="DejaVuSans" w:hAnsi="DejaVuSans" w:eastAsia="DejaVuSans" w:cs="DejaVuSans"/>
          <w:color w:val="auto"/>
          <w:kern w:val="0"/>
          <w:sz w:val="24"/>
          <w:szCs w:val="24"/>
          <w:highlight w:val="none"/>
          <w:shd w:val="clear" w:color="auto" w:fill="auto"/>
          <w:lang w:val="en-US" w:eastAsia="zh-CN" w:bidi="ar"/>
        </w:rPr>
        <w:t>_____</w:t>
      </w:r>
      <w:r>
        <w:rPr>
          <w:rFonts w:hint="eastAsia" w:ascii="宋体" w:hAnsi="宋体" w:eastAsia="宋体" w:cs="宋体"/>
          <w:color w:val="auto"/>
          <w:kern w:val="0"/>
          <w:sz w:val="24"/>
          <w:szCs w:val="24"/>
          <w:highlight w:val="none"/>
          <w:shd w:val="clear" w:color="auto" w:fill="auto"/>
          <w:lang w:val="en-US" w:eastAsia="zh-CN" w:bidi="ar"/>
        </w:rPr>
        <w:t>年</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月</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日</w:t>
      </w:r>
    </w:p>
    <w:p w14:paraId="6948CD78">
      <w:pPr>
        <w:rPr>
          <w:b/>
          <w:color w:val="auto"/>
          <w:sz w:val="28"/>
          <w:szCs w:val="28"/>
          <w:highlight w:val="none"/>
          <w:shd w:val="clear" w:color="auto" w:fill="auto"/>
        </w:rPr>
      </w:pPr>
    </w:p>
    <w:p w14:paraId="04FDD702">
      <w:pPr>
        <w:rPr>
          <w:b/>
          <w:color w:val="auto"/>
          <w:sz w:val="28"/>
          <w:szCs w:val="28"/>
          <w:highlight w:val="none"/>
          <w:shd w:val="clear" w:color="auto" w:fill="auto"/>
        </w:rPr>
      </w:pPr>
      <w:r>
        <w:rPr>
          <w:b/>
          <w:color w:val="auto"/>
          <w:sz w:val="28"/>
          <w:szCs w:val="28"/>
          <w:highlight w:val="none"/>
          <w:shd w:val="clear" w:color="auto" w:fill="auto"/>
        </w:rPr>
        <w:br w:type="page"/>
      </w:r>
    </w:p>
    <w:p w14:paraId="0EEE8A23">
      <w:pPr>
        <w:pStyle w:val="3"/>
        <w:bidi w:val="0"/>
        <w:jc w:val="center"/>
        <w:rPr>
          <w:rFonts w:hint="eastAsia"/>
          <w:color w:val="auto"/>
          <w:highlight w:val="none"/>
          <w:shd w:val="clear" w:color="auto" w:fill="auto"/>
          <w:lang w:val="en-US" w:eastAsia="zh-CN"/>
        </w:rPr>
      </w:pPr>
      <w:bookmarkStart w:id="811" w:name="_Toc19813"/>
      <w:bookmarkStart w:id="812" w:name="_Toc155185925"/>
      <w:r>
        <w:rPr>
          <w:rFonts w:hint="eastAsia"/>
          <w:color w:val="auto"/>
          <w:highlight w:val="none"/>
          <w:shd w:val="clear" w:color="auto" w:fill="auto"/>
          <w:lang w:val="en-US" w:eastAsia="zh-CN"/>
        </w:rPr>
        <w:t>三、授权委托书</w:t>
      </w:r>
      <w:bookmarkEnd w:id="811"/>
      <w:bookmarkEnd w:id="812"/>
    </w:p>
    <w:p w14:paraId="593F068D">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本人</w:t>
      </w:r>
      <w:r>
        <w:rPr>
          <w:rFonts w:cs="仿宋_GB2312"/>
          <w:color w:val="auto"/>
          <w:szCs w:val="24"/>
          <w:highlight w:val="none"/>
          <w:u w:val="single"/>
          <w:shd w:val="clear" w:color="auto" w:fill="auto"/>
        </w:rPr>
        <w:t xml:space="preserve">     </w:t>
      </w:r>
      <w:r>
        <w:rPr>
          <w:rFonts w:hint="eastAsia" w:cs="仿宋_GB2312"/>
          <w:color w:val="auto"/>
          <w:szCs w:val="24"/>
          <w:highlight w:val="none"/>
          <w:u w:val="none"/>
          <w:shd w:val="clear" w:color="auto" w:fill="auto"/>
        </w:rPr>
        <w:t>（姓名）</w:t>
      </w:r>
      <w:r>
        <w:rPr>
          <w:rFonts w:hint="eastAsia" w:cs="仿宋_GB2312"/>
          <w:color w:val="auto"/>
          <w:szCs w:val="24"/>
          <w:highlight w:val="none"/>
          <w:shd w:val="clear" w:color="auto" w:fill="auto"/>
        </w:rPr>
        <w:t>系</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none"/>
          <w:shd w:val="clear" w:color="auto" w:fill="auto"/>
        </w:rPr>
        <w:t>（投标人名称）</w:t>
      </w:r>
      <w:r>
        <w:rPr>
          <w:rFonts w:hint="eastAsia" w:cs="仿宋_GB2312"/>
          <w:color w:val="auto"/>
          <w:szCs w:val="24"/>
          <w:highlight w:val="none"/>
          <w:shd w:val="clear" w:color="auto" w:fill="auto"/>
        </w:rPr>
        <w:t>的法定代表人</w:t>
      </w:r>
      <w:r>
        <w:rPr>
          <w:rFonts w:hint="eastAsia"/>
          <w:color w:val="auto"/>
          <w:highlight w:val="none"/>
          <w:shd w:val="clear" w:color="auto" w:fill="auto"/>
        </w:rPr>
        <w:t>（</w:t>
      </w:r>
      <w:r>
        <w:rPr>
          <w:rFonts w:hint="eastAsia"/>
          <w:color w:val="auto"/>
          <w:highlight w:val="none"/>
          <w:shd w:val="clear" w:color="auto" w:fill="auto"/>
          <w:lang w:val="en-US" w:eastAsia="zh-CN"/>
        </w:rPr>
        <w:t>单位</w:t>
      </w:r>
      <w:r>
        <w:rPr>
          <w:rFonts w:hint="eastAsia"/>
          <w:color w:val="auto"/>
          <w:highlight w:val="none"/>
          <w:shd w:val="clear" w:color="auto" w:fill="auto"/>
        </w:rPr>
        <w:t>负责人）</w:t>
      </w:r>
      <w:r>
        <w:rPr>
          <w:rFonts w:hint="eastAsia" w:cs="仿宋_GB2312"/>
          <w:color w:val="auto"/>
          <w:szCs w:val="24"/>
          <w:highlight w:val="none"/>
          <w:shd w:val="clear" w:color="auto" w:fill="auto"/>
        </w:rPr>
        <w:t>，现委托</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shd w:val="clear" w:color="auto" w:fill="auto"/>
        </w:rPr>
        <w:t>（姓名）为我方代理人。代理人根据授权，以我方名义签署、澄清</w:t>
      </w:r>
      <w:r>
        <w:rPr>
          <w:rFonts w:hint="eastAsia" w:cs="仿宋_GB2312"/>
          <w:color w:val="auto"/>
          <w:szCs w:val="24"/>
          <w:highlight w:val="none"/>
          <w:shd w:val="clear" w:color="auto" w:fill="auto"/>
          <w:lang w:val="en-US" w:eastAsia="zh-CN"/>
        </w:rPr>
        <w:t>确认</w:t>
      </w:r>
      <w:r>
        <w:rPr>
          <w:rFonts w:hint="eastAsia" w:cs="仿宋_GB2312"/>
          <w:color w:val="auto"/>
          <w:szCs w:val="24"/>
          <w:highlight w:val="none"/>
          <w:shd w:val="clear" w:color="auto" w:fill="auto"/>
        </w:rPr>
        <w:t>、说明、补正、递交、撤回、修改</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shd w:val="clear" w:color="auto" w:fill="auto"/>
        </w:rPr>
        <w:t>（项目名称）投标文件、签订合同和处理有关事宜，其法律后果由我方承担。</w:t>
      </w:r>
    </w:p>
    <w:p w14:paraId="56B80D1C">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rPr>
        <w:t>委托期限：</w:t>
      </w:r>
      <w:r>
        <w:rPr>
          <w:rFonts w:hint="eastAsia" w:cs="仿宋_GB2312"/>
          <w:color w:val="auto"/>
          <w:szCs w:val="24"/>
          <w:highlight w:val="none"/>
          <w:shd w:val="clear" w:color="auto" w:fill="auto"/>
          <w:lang w:val="en-US" w:eastAsia="zh-CN"/>
        </w:rPr>
        <w:t>自本授权委托书签署之日起至投标有效期届满之日止。</w:t>
      </w:r>
    </w:p>
    <w:p w14:paraId="0A605ABE">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shd w:val="clear" w:color="auto" w:fill="auto"/>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ascii="DejaVuSans" w:hAnsi="DejaVuSans" w:eastAsia="DejaVuSans" w:cs="DejaVuSans"/>
          <w:color w:val="auto"/>
          <w:kern w:val="0"/>
          <w:sz w:val="24"/>
          <w:szCs w:val="24"/>
          <w:highlight w:val="none"/>
          <w:shd w:val="clear" w:color="auto" w:fill="auto"/>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法定代表人（单位负责人）（签字或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bidi="ar"/>
        </w:rPr>
        <w:t>委托代理人（签字或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________________ </w:t>
      </w:r>
      <w:r>
        <w:rPr>
          <w:rFonts w:hint="eastAsia" w:ascii="DejaVuSans" w:hAnsi="DejaVuSans" w:eastAsia="DejaVuSans" w:cs="DejaVuSans"/>
          <w:color w:val="auto"/>
          <w:kern w:val="0"/>
          <w:sz w:val="24"/>
          <w:szCs w:val="24"/>
          <w:highlight w:val="none"/>
          <w:shd w:val="clear" w:color="auto" w:fill="auto"/>
          <w:lang w:val="en-US" w:eastAsia="zh-CN" w:bidi="ar"/>
        </w:rPr>
        <w:t xml:space="preserve">   联系电话：</w:t>
      </w:r>
      <w:r>
        <w:rPr>
          <w:rFonts w:hint="default" w:ascii="DejaVuSans" w:hAnsi="DejaVuSans" w:eastAsia="DejaVuSans" w:cs="DejaVuSans"/>
          <w:color w:val="auto"/>
          <w:kern w:val="0"/>
          <w:sz w:val="24"/>
          <w:szCs w:val="24"/>
          <w:highlight w:val="none"/>
          <w:shd w:val="clear" w:color="auto" w:fill="auto"/>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日期：</w:t>
      </w:r>
      <w:r>
        <w:rPr>
          <w:rFonts w:hint="default" w:ascii="DejaVuSans" w:hAnsi="DejaVuSans" w:eastAsia="DejaVuSans" w:cs="DejaVuSans"/>
          <w:color w:val="auto"/>
          <w:kern w:val="0"/>
          <w:sz w:val="24"/>
          <w:szCs w:val="24"/>
          <w:highlight w:val="none"/>
          <w:shd w:val="clear" w:color="auto" w:fill="auto"/>
          <w:lang w:val="en-US" w:eastAsia="zh-CN" w:bidi="ar"/>
        </w:rPr>
        <w:t>_____</w:t>
      </w:r>
      <w:r>
        <w:rPr>
          <w:rFonts w:hint="eastAsia" w:ascii="宋体" w:hAnsi="宋体" w:eastAsia="宋体" w:cs="宋体"/>
          <w:color w:val="auto"/>
          <w:kern w:val="0"/>
          <w:sz w:val="24"/>
          <w:szCs w:val="24"/>
          <w:highlight w:val="none"/>
          <w:shd w:val="clear" w:color="auto" w:fill="auto"/>
          <w:lang w:val="en-US" w:eastAsia="zh-CN" w:bidi="ar"/>
        </w:rPr>
        <w:t>年</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月</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shd w:val="clear" w:color="auto" w:fill="auto"/>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shd w:val="clear" w:color="auto" w:fill="auto"/>
              </w:rPr>
            </w:pPr>
          </w:p>
        </w:tc>
      </w:tr>
    </w:tbl>
    <w:p w14:paraId="003FC2D7">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说明： </w:t>
      </w:r>
    </w:p>
    <w:p w14:paraId="6A6FAC65">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2.</w:t>
      </w:r>
      <w:r>
        <w:rPr>
          <w:rFonts w:hint="eastAsia" w:cs="仿宋_GB2312"/>
          <w:color w:val="auto"/>
          <w:szCs w:val="24"/>
          <w:highlight w:val="none"/>
          <w:shd w:val="clear" w:color="auto" w:fill="auto"/>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3.</w:t>
      </w:r>
      <w:r>
        <w:rPr>
          <w:rFonts w:hint="eastAsia" w:cs="仿宋_GB2312"/>
          <w:color w:val="auto"/>
          <w:szCs w:val="24"/>
          <w:highlight w:val="none"/>
          <w:shd w:val="clear" w:color="auto" w:fill="auto"/>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4.</w:t>
      </w:r>
      <w:r>
        <w:rPr>
          <w:rFonts w:hint="eastAsia" w:cs="仿宋_GB2312"/>
          <w:color w:val="auto"/>
          <w:szCs w:val="24"/>
          <w:highlight w:val="none"/>
          <w:shd w:val="clear" w:color="auto" w:fill="auto"/>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shd w:val="clear" w:color="auto" w:fill="auto"/>
          <w:lang w:val="en-US" w:eastAsia="zh-CN"/>
        </w:rPr>
        <w:t>双面</w:t>
      </w:r>
      <w:r>
        <w:rPr>
          <w:rFonts w:hint="eastAsia" w:cs="仿宋_GB2312"/>
          <w:color w:val="auto"/>
          <w:szCs w:val="24"/>
          <w:highlight w:val="none"/>
          <w:shd w:val="clear" w:color="auto" w:fill="auto"/>
          <w:lang w:val="en-US" w:eastAsia="zh-CN"/>
        </w:rPr>
        <w:t>电子件。</w:t>
      </w:r>
    </w:p>
    <w:p w14:paraId="0B2EBA16">
      <w:pPr>
        <w:rPr>
          <w:color w:val="auto"/>
          <w:highlight w:val="none"/>
          <w:shd w:val="clear" w:color="auto" w:fill="auto"/>
        </w:rPr>
      </w:pPr>
      <w:r>
        <w:rPr>
          <w:color w:val="auto"/>
          <w:highlight w:val="none"/>
          <w:shd w:val="clear" w:color="auto" w:fill="auto"/>
        </w:rPr>
        <w:br w:type="page"/>
      </w:r>
    </w:p>
    <w:p w14:paraId="117D25C9">
      <w:pPr>
        <w:pStyle w:val="3"/>
        <w:bidi w:val="0"/>
        <w:jc w:val="left"/>
        <w:rPr>
          <w:rFonts w:hint="eastAsia"/>
          <w:color w:val="auto"/>
          <w:highlight w:val="none"/>
          <w:shd w:val="clear" w:color="auto" w:fill="auto"/>
          <w:lang w:val="en-US" w:eastAsia="zh-CN"/>
        </w:rPr>
      </w:pPr>
      <w:bookmarkStart w:id="813" w:name="_Toc163492928"/>
      <w:bookmarkStart w:id="814" w:name="_Toc155185934"/>
      <w:bookmarkStart w:id="815" w:name="_Toc27611"/>
      <w:r>
        <w:rPr>
          <w:rFonts w:hint="eastAsia"/>
          <w:color w:val="auto"/>
          <w:highlight w:val="none"/>
          <w:shd w:val="clear" w:color="auto" w:fill="auto"/>
          <w:lang w:val="en-US" w:eastAsia="zh-CN"/>
        </w:rPr>
        <w:t>四、</w:t>
      </w:r>
      <w:bookmarkEnd w:id="813"/>
      <w:bookmarkEnd w:id="814"/>
      <w:r>
        <w:rPr>
          <w:rFonts w:hint="eastAsia"/>
          <w:color w:val="auto"/>
          <w:highlight w:val="none"/>
          <w:shd w:val="clear" w:color="auto" w:fill="auto"/>
          <w:lang w:val="en-US" w:eastAsia="zh-CN"/>
        </w:rPr>
        <w:t>供应商诚信承诺</w:t>
      </w:r>
      <w:r>
        <w:rPr>
          <w:rFonts w:hint="eastAsia"/>
          <w:color w:val="auto"/>
          <w:highlight w:val="none"/>
          <w:shd w:val="clear" w:color="auto" w:fill="auto"/>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供应商诚信承诺书</w:t>
      </w:r>
    </w:p>
    <w:p w14:paraId="5C354BDC">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bookmarkStart w:id="816" w:name="_Hlk182910040"/>
      <w:r>
        <w:rPr>
          <w:rFonts w:hint="eastAsia" w:ascii="宋体" w:hAnsi="宋体" w:eastAsia="宋体" w:cs="宋体"/>
          <w:color w:val="auto"/>
          <w:kern w:val="0"/>
          <w:sz w:val="24"/>
          <w:szCs w:val="24"/>
          <w:highlight w:val="none"/>
          <w:shd w:val="clear" w:color="auto" w:fill="auto"/>
          <w:lang w:val="zh-CN"/>
        </w:rPr>
        <w:t>为了诚实、客观、有序地参与</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项目</w:t>
      </w:r>
      <w:r>
        <w:rPr>
          <w:rFonts w:hint="eastAsia" w:ascii="宋体" w:hAnsi="宋体" w:eastAsia="宋体" w:cs="宋体"/>
          <w:color w:val="auto"/>
          <w:kern w:val="0"/>
          <w:sz w:val="24"/>
          <w:szCs w:val="24"/>
          <w:highlight w:val="none"/>
          <w:shd w:val="clear" w:color="auto" w:fill="auto"/>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二、参加采购代理机构组织的采购活动时，严格按照</w:t>
      </w:r>
      <w:r>
        <w:rPr>
          <w:rFonts w:hint="eastAsia" w:ascii="宋体" w:hAnsi="宋体" w:eastAsia="宋体" w:cs="宋体"/>
          <w:color w:val="auto"/>
          <w:kern w:val="0"/>
          <w:sz w:val="24"/>
          <w:szCs w:val="24"/>
          <w:highlight w:val="none"/>
          <w:shd w:val="clear" w:color="auto" w:fill="auto"/>
        </w:rPr>
        <w:t>招标</w:t>
      </w:r>
      <w:r>
        <w:rPr>
          <w:rFonts w:hint="eastAsia" w:ascii="宋体" w:hAnsi="宋体" w:eastAsia="宋体" w:cs="宋体"/>
          <w:color w:val="auto"/>
          <w:kern w:val="0"/>
          <w:sz w:val="24"/>
          <w:szCs w:val="24"/>
          <w:highlight w:val="none"/>
          <w:shd w:val="clear" w:color="auto" w:fill="auto"/>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bookmarkStart w:id="817" w:name="_Hlk182909516"/>
      <w:r>
        <w:rPr>
          <w:rFonts w:hint="eastAsia" w:ascii="宋体" w:hAnsi="宋体" w:eastAsia="宋体" w:cs="宋体"/>
          <w:color w:val="auto"/>
          <w:kern w:val="0"/>
          <w:sz w:val="24"/>
          <w:szCs w:val="24"/>
          <w:highlight w:val="none"/>
          <w:shd w:val="clear" w:color="auto" w:fill="auto"/>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color w:val="auto"/>
          <w:kern w:val="0"/>
          <w:sz w:val="24"/>
          <w:szCs w:val="24"/>
          <w:highlight w:val="none"/>
          <w:shd w:val="clear" w:color="auto" w:fill="auto"/>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shd w:val="clear" w:color="auto" w:fill="auto"/>
          <w:lang w:val="zh-CN"/>
        </w:rPr>
      </w:pPr>
      <w:bookmarkStart w:id="819" w:name="_Hlk182910783"/>
      <w:r>
        <w:rPr>
          <w:rFonts w:hint="eastAsia" w:ascii="宋体" w:hAnsi="宋体" w:eastAsia="宋体" w:cs="宋体"/>
          <w:bCs/>
          <w:color w:val="auto"/>
          <w:kern w:val="0"/>
          <w:sz w:val="24"/>
          <w:szCs w:val="24"/>
          <w:highlight w:val="none"/>
          <w:shd w:val="clear" w:color="auto" w:fill="auto"/>
          <w:lang w:val="zh-CN"/>
        </w:rPr>
        <w:t>供应商：             （公章）</w:t>
      </w:r>
    </w:p>
    <w:p w14:paraId="4B77BD8F">
      <w:pPr>
        <w:autoSpaceDE w:val="0"/>
        <w:autoSpaceDN w:val="0"/>
        <w:adjustRightInd w:val="0"/>
        <w:spacing w:line="400" w:lineRule="exact"/>
        <w:rPr>
          <w:rFonts w:hint="eastAsia" w:ascii="宋体" w:hAnsi="宋体" w:eastAsia="宋体" w:cs="宋体"/>
          <w:bCs/>
          <w:color w:val="auto"/>
          <w:kern w:val="0"/>
          <w:sz w:val="24"/>
          <w:szCs w:val="24"/>
          <w:highlight w:val="none"/>
          <w:shd w:val="clear" w:color="auto" w:fill="auto"/>
          <w:lang w:val="zh-CN"/>
        </w:rPr>
      </w:pPr>
      <w:r>
        <w:rPr>
          <w:rFonts w:hint="eastAsia" w:ascii="宋体" w:hAnsi="宋体" w:eastAsia="宋体" w:cs="宋体"/>
          <w:bCs/>
          <w:color w:val="auto"/>
          <w:kern w:val="0"/>
          <w:sz w:val="24"/>
          <w:szCs w:val="24"/>
          <w:highlight w:val="none"/>
          <w:shd w:val="clear" w:color="auto" w:fill="auto"/>
          <w:lang w:val="zh-CN"/>
        </w:rPr>
        <w:t xml:space="preserve">                     法定代表人或委托代理人：             （签字）</w:t>
      </w:r>
    </w:p>
    <w:p w14:paraId="5CBCCEF0">
      <w:pPr>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lang w:val="zh-CN"/>
        </w:rPr>
        <w:t xml:space="preserve">                                         年   月   日</w:t>
      </w:r>
      <w:bookmarkEnd w:id="819"/>
    </w:p>
    <w:p w14:paraId="74E8B7C7">
      <w:pPr>
        <w:pStyle w:val="3"/>
        <w:bidi w:val="0"/>
        <w:jc w:val="center"/>
        <w:rPr>
          <w:rFonts w:hint="default"/>
          <w:color w:val="auto"/>
          <w:highlight w:val="none"/>
          <w:shd w:val="clear" w:color="auto" w:fill="auto"/>
          <w:lang w:val="en-US" w:eastAsia="zh-CN"/>
        </w:rPr>
      </w:pPr>
      <w:bookmarkStart w:id="820" w:name="_Toc23836"/>
      <w:r>
        <w:rPr>
          <w:rFonts w:hint="eastAsia"/>
          <w:color w:val="auto"/>
          <w:highlight w:val="none"/>
          <w:shd w:val="clear" w:color="auto" w:fill="auto"/>
          <w:lang w:val="en-US" w:eastAsia="zh-CN"/>
        </w:rPr>
        <w:t>五、</w:t>
      </w:r>
      <w:r>
        <w:rPr>
          <w:rFonts w:hint="eastAsia"/>
          <w:color w:val="auto"/>
          <w:highlight w:val="none"/>
          <w:shd w:val="clear" w:color="auto" w:fill="auto"/>
          <w:lang w:val="zh-CN" w:eastAsia="zh-CN"/>
        </w:rPr>
        <w:t>实质性响应一览表【</w:t>
      </w:r>
      <w:r>
        <w:rPr>
          <w:rFonts w:hint="eastAsia"/>
          <w:color w:val="auto"/>
          <w:highlight w:val="none"/>
          <w:shd w:val="clear" w:color="auto" w:fill="auto"/>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shd w:val="clear" w:color="auto" w:fill="auto"/>
        </w:rPr>
      </w:pPr>
      <w:r>
        <w:rPr>
          <w:rFonts w:hint="eastAsia" w:ascii="宋体" w:hAnsi="宋体" w:cs="宋体"/>
          <w:b w:val="0"/>
          <w:bCs/>
          <w:color w:val="auto"/>
          <w:sz w:val="24"/>
          <w:highlight w:val="none"/>
          <w:shd w:val="clear" w:color="auto" w:fill="auto"/>
        </w:rPr>
        <w:t>（</w:t>
      </w:r>
      <w:r>
        <w:rPr>
          <w:rFonts w:hint="eastAsia" w:cs="宋体"/>
          <w:b w:val="0"/>
          <w:bCs/>
          <w:color w:val="auto"/>
          <w:sz w:val="24"/>
          <w:highlight w:val="none"/>
          <w:shd w:val="clear" w:color="auto" w:fill="auto"/>
          <w:lang w:val="en-US" w:eastAsia="zh-CN"/>
        </w:rPr>
        <w:t>投标人</w:t>
      </w:r>
      <w:r>
        <w:rPr>
          <w:rFonts w:hint="eastAsia" w:ascii="宋体" w:hAnsi="宋体" w:cs="宋体"/>
          <w:b w:val="0"/>
          <w:bCs/>
          <w:color w:val="auto"/>
          <w:sz w:val="24"/>
          <w:highlight w:val="none"/>
          <w:shd w:val="clear" w:color="auto" w:fill="auto"/>
        </w:rPr>
        <w:t>须对本附表所有内容逐条响应且无负偏离，否则</w:t>
      </w:r>
      <w:r>
        <w:rPr>
          <w:rFonts w:hint="eastAsia" w:cs="宋体"/>
          <w:b w:val="0"/>
          <w:bCs/>
          <w:color w:val="auto"/>
          <w:sz w:val="24"/>
          <w:highlight w:val="none"/>
          <w:shd w:val="clear" w:color="auto" w:fill="auto"/>
          <w:lang w:val="en-US" w:eastAsia="zh-CN"/>
        </w:rPr>
        <w:t>其</w:t>
      </w:r>
      <w:r>
        <w:rPr>
          <w:rFonts w:hint="eastAsia" w:ascii="宋体" w:hAnsi="宋体" w:cs="宋体"/>
          <w:b/>
          <w:bCs w:val="0"/>
          <w:color w:val="auto"/>
          <w:sz w:val="24"/>
          <w:highlight w:val="none"/>
          <w:shd w:val="clear" w:color="auto" w:fill="auto"/>
        </w:rPr>
        <w:t>投标无效</w:t>
      </w:r>
      <w:r>
        <w:rPr>
          <w:rFonts w:hint="eastAsia" w:ascii="宋体" w:hAnsi="宋体" w:cs="宋体"/>
          <w:b w:val="0"/>
          <w:bCs/>
          <w:color w:val="auto"/>
          <w:sz w:val="24"/>
          <w:highlight w:val="none"/>
          <w:shd w:val="clear" w:color="auto" w:fill="auto"/>
        </w:rPr>
        <w:t>）</w:t>
      </w:r>
    </w:p>
    <w:p w14:paraId="3B3C031E">
      <w:pPr>
        <w:pStyle w:val="29"/>
        <w:rPr>
          <w:rFonts w:hint="eastAsia" w:ascii="宋体" w:hAnsi="宋体" w:cs="宋体"/>
          <w:color w:val="auto"/>
          <w:highlight w:val="none"/>
          <w:shd w:val="clear" w:color="auto" w:fill="auto"/>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投标文件响应</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shd w:val="clear" w:color="auto" w:fill="auto"/>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shd w:val="clear" w:color="auto" w:fill="auto"/>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shd w:val="clear" w:color="auto" w:fill="auto"/>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shd w:val="clear" w:color="auto" w:fill="auto"/>
          <w:lang w:val="en-US" w:eastAsia="zh-CN" w:bidi="ar-SA"/>
        </w:rPr>
      </w:pPr>
    </w:p>
    <w:p w14:paraId="626EF50E">
      <w:pPr>
        <w:pStyle w:val="3"/>
        <w:bidi w:val="0"/>
        <w:jc w:val="center"/>
        <w:rPr>
          <w:rFonts w:hint="eastAsia"/>
          <w:color w:val="auto"/>
          <w:highlight w:val="none"/>
          <w:shd w:val="clear" w:color="auto" w:fill="auto"/>
          <w:lang w:val="en-US" w:eastAsia="zh-CN"/>
        </w:rPr>
      </w:pPr>
      <w:bookmarkStart w:id="821" w:name="_Toc5790"/>
      <w:r>
        <w:rPr>
          <w:rFonts w:hint="eastAsia"/>
          <w:color w:val="auto"/>
          <w:highlight w:val="none"/>
          <w:shd w:val="clear" w:color="auto" w:fill="auto"/>
          <w:lang w:val="en-US" w:eastAsia="zh-CN"/>
        </w:rPr>
        <w:t>六、商务响应偏离表</w:t>
      </w:r>
      <w:bookmarkEnd w:id="821"/>
    </w:p>
    <w:p w14:paraId="21AF32D6">
      <w:pPr>
        <w:rPr>
          <w:rFonts w:cs="仿宋_GB2312"/>
          <w:color w:val="auto"/>
          <w:szCs w:val="24"/>
          <w:highlight w:val="none"/>
          <w:shd w:val="clear" w:color="auto" w:fill="auto"/>
        </w:rPr>
      </w:pPr>
      <w:r>
        <w:rPr>
          <w:rFonts w:hint="eastAsia" w:cs="仿宋_GB2312"/>
          <w:color w:val="auto"/>
          <w:szCs w:val="24"/>
          <w:highlight w:val="none"/>
          <w:shd w:val="clear" w:color="auto" w:fill="auto"/>
        </w:rPr>
        <w:t xml:space="preserve">项目名称：                                         </w:t>
      </w:r>
    </w:p>
    <w:p w14:paraId="0424C095">
      <w:pPr>
        <w:rPr>
          <w:rFonts w:cs="仿宋_GB2312"/>
          <w:color w:val="auto"/>
          <w:szCs w:val="24"/>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395" w:type="pct"/>
            <w:vAlign w:val="center"/>
          </w:tcPr>
          <w:p w14:paraId="7CB83CD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395" w:type="pct"/>
            <w:vAlign w:val="center"/>
          </w:tcPr>
          <w:p w14:paraId="34566CA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1C6482B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1BBD041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shd w:val="clear" w:color="auto" w:fill="auto"/>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395" w:type="pct"/>
            <w:vAlign w:val="center"/>
          </w:tcPr>
          <w:p w14:paraId="2A717A5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20EC757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5923E58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9C2C317">
            <w:pPr>
              <w:pStyle w:val="57"/>
              <w:jc w:val="center"/>
              <w:rPr>
                <w:rFonts w:hint="eastAsia" w:ascii="宋体" w:hAnsi="宋体" w:eastAsia="宋体" w:cs="宋体"/>
                <w:color w:val="auto"/>
                <w:sz w:val="21"/>
                <w:szCs w:val="21"/>
                <w:highlight w:val="none"/>
                <w:shd w:val="clear" w:color="auto" w:fill="auto"/>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395" w:type="pct"/>
            <w:vAlign w:val="center"/>
          </w:tcPr>
          <w:p w14:paraId="595245DB">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0A16B4B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58535F7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0AB520B">
            <w:pPr>
              <w:pStyle w:val="57"/>
              <w:jc w:val="center"/>
              <w:rPr>
                <w:rFonts w:hint="eastAsia" w:ascii="宋体" w:hAnsi="宋体" w:eastAsia="宋体" w:cs="宋体"/>
                <w:color w:val="auto"/>
                <w:sz w:val="21"/>
                <w:szCs w:val="21"/>
                <w:highlight w:val="none"/>
                <w:shd w:val="clear" w:color="auto" w:fill="auto"/>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4968038">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10A6B59E">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1702DF6">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CC18FC2">
            <w:pPr>
              <w:pStyle w:val="57"/>
              <w:jc w:val="center"/>
              <w:rPr>
                <w:rFonts w:hint="eastAsia" w:ascii="宋体" w:hAnsi="宋体" w:eastAsia="宋体" w:cs="宋体"/>
                <w:color w:val="auto"/>
                <w:sz w:val="21"/>
                <w:szCs w:val="21"/>
                <w:highlight w:val="none"/>
                <w:shd w:val="clear" w:color="auto" w:fill="auto"/>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5DDD9937">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0B29A018">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FA693DE">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D633AB6">
            <w:pPr>
              <w:pStyle w:val="57"/>
              <w:jc w:val="center"/>
              <w:rPr>
                <w:rFonts w:hint="eastAsia" w:ascii="宋体" w:hAnsi="宋体" w:eastAsia="宋体" w:cs="宋体"/>
                <w:color w:val="auto"/>
                <w:sz w:val="21"/>
                <w:szCs w:val="21"/>
                <w:highlight w:val="none"/>
                <w:shd w:val="clear" w:color="auto" w:fill="auto"/>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014A297F">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5146701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11E40CA">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7062C313">
            <w:pPr>
              <w:pStyle w:val="57"/>
              <w:jc w:val="center"/>
              <w:rPr>
                <w:rFonts w:hint="eastAsia" w:ascii="宋体" w:hAnsi="宋体" w:eastAsia="宋体" w:cs="宋体"/>
                <w:color w:val="auto"/>
                <w:sz w:val="21"/>
                <w:szCs w:val="21"/>
                <w:highlight w:val="none"/>
                <w:shd w:val="clear" w:color="auto" w:fill="auto"/>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010A1BB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1EE22C75">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C86F2CC">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15EA04E">
            <w:pPr>
              <w:pStyle w:val="57"/>
              <w:jc w:val="center"/>
              <w:rPr>
                <w:rFonts w:hint="eastAsia" w:ascii="宋体" w:hAnsi="宋体" w:eastAsia="宋体" w:cs="宋体"/>
                <w:color w:val="auto"/>
                <w:sz w:val="21"/>
                <w:szCs w:val="21"/>
                <w:highlight w:val="none"/>
                <w:shd w:val="clear" w:color="auto" w:fill="auto"/>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C7A6406">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7F774DAF">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6A55C54">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FC3A7DB">
            <w:pPr>
              <w:pStyle w:val="57"/>
              <w:jc w:val="center"/>
              <w:rPr>
                <w:rFonts w:hint="eastAsia" w:ascii="宋体" w:hAnsi="宋体" w:eastAsia="宋体" w:cs="宋体"/>
                <w:color w:val="auto"/>
                <w:sz w:val="21"/>
                <w:szCs w:val="21"/>
                <w:highlight w:val="none"/>
                <w:shd w:val="clear" w:color="auto" w:fill="auto"/>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5A1690B5">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735418C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3F6671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DC0B3BB">
            <w:pPr>
              <w:pStyle w:val="57"/>
              <w:jc w:val="center"/>
              <w:rPr>
                <w:rFonts w:hint="eastAsia" w:ascii="宋体" w:hAnsi="宋体" w:eastAsia="宋体" w:cs="宋体"/>
                <w:color w:val="auto"/>
                <w:sz w:val="21"/>
                <w:szCs w:val="21"/>
                <w:highlight w:val="none"/>
                <w:shd w:val="clear" w:color="auto" w:fill="auto"/>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4E1F25E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4F1707F4">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9E61A3B">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3E07ECA">
            <w:pPr>
              <w:pStyle w:val="57"/>
              <w:jc w:val="center"/>
              <w:rPr>
                <w:rFonts w:hint="eastAsia" w:ascii="宋体" w:hAnsi="宋体" w:eastAsia="宋体" w:cs="宋体"/>
                <w:color w:val="auto"/>
                <w:sz w:val="21"/>
                <w:szCs w:val="21"/>
                <w:highlight w:val="none"/>
                <w:shd w:val="clear" w:color="auto" w:fill="auto"/>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494F178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02E24AF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5C952B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42480C5">
            <w:pPr>
              <w:pStyle w:val="57"/>
              <w:jc w:val="center"/>
              <w:rPr>
                <w:rFonts w:hint="eastAsia" w:ascii="宋体" w:hAnsi="宋体" w:eastAsia="宋体" w:cs="宋体"/>
                <w:color w:val="auto"/>
                <w:sz w:val="21"/>
                <w:szCs w:val="21"/>
                <w:highlight w:val="none"/>
                <w:shd w:val="clear" w:color="auto" w:fill="auto"/>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3FA50495">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6552197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05486BC">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40E41834">
            <w:pPr>
              <w:pStyle w:val="57"/>
              <w:jc w:val="center"/>
              <w:rPr>
                <w:rFonts w:hint="eastAsia" w:ascii="宋体" w:hAnsi="宋体" w:eastAsia="宋体" w:cs="宋体"/>
                <w:color w:val="auto"/>
                <w:sz w:val="21"/>
                <w:szCs w:val="21"/>
                <w:highlight w:val="none"/>
                <w:shd w:val="clear" w:color="auto" w:fill="auto"/>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99507E1">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6691FD8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E35002B">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9818ED1">
            <w:pPr>
              <w:pStyle w:val="57"/>
              <w:jc w:val="center"/>
              <w:rPr>
                <w:rFonts w:hint="eastAsia" w:ascii="宋体" w:hAnsi="宋体" w:eastAsia="宋体" w:cs="宋体"/>
                <w:color w:val="auto"/>
                <w:sz w:val="21"/>
                <w:szCs w:val="21"/>
                <w:highlight w:val="none"/>
                <w:shd w:val="clear" w:color="auto" w:fill="auto"/>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395" w:type="pct"/>
            <w:vAlign w:val="center"/>
          </w:tcPr>
          <w:p w14:paraId="6324A49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0EE8378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7A24BB2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7CC08218">
            <w:pPr>
              <w:pStyle w:val="57"/>
              <w:jc w:val="center"/>
              <w:rPr>
                <w:rFonts w:hint="eastAsia" w:ascii="宋体" w:hAnsi="宋体" w:eastAsia="宋体" w:cs="宋体"/>
                <w:color w:val="auto"/>
                <w:sz w:val="21"/>
                <w:szCs w:val="21"/>
                <w:highlight w:val="none"/>
                <w:shd w:val="clear" w:color="auto" w:fill="auto"/>
              </w:rPr>
            </w:pPr>
          </w:p>
        </w:tc>
      </w:tr>
    </w:tbl>
    <w:p w14:paraId="5516D2ED">
      <w:pPr>
        <w:ind w:firstLine="420" w:firstLineChars="200"/>
        <w:rPr>
          <w:rFonts w:hint="eastAsia" w:cs="仿宋_GB2312"/>
          <w:color w:val="auto"/>
          <w:sz w:val="21"/>
          <w:szCs w:val="21"/>
          <w:highlight w:val="none"/>
          <w:shd w:val="clear" w:color="auto" w:fill="auto"/>
        </w:rPr>
      </w:pPr>
    </w:p>
    <w:p w14:paraId="79243E57">
      <w:pPr>
        <w:ind w:firstLine="420" w:firstLineChars="200"/>
        <w:rPr>
          <w:rFonts w:cs="仿宋_GB2312"/>
          <w:color w:val="auto"/>
          <w:szCs w:val="24"/>
          <w:highlight w:val="none"/>
          <w:shd w:val="clear" w:color="auto" w:fill="auto"/>
        </w:rPr>
      </w:pPr>
      <w:r>
        <w:rPr>
          <w:rFonts w:hint="eastAsia" w:cs="仿宋_GB2312"/>
          <w:color w:val="auto"/>
          <w:sz w:val="21"/>
          <w:szCs w:val="21"/>
          <w:highlight w:val="none"/>
          <w:shd w:val="clear" w:color="auto" w:fill="auto"/>
        </w:rPr>
        <w:t>注：投标人应按照招标文件“第三章 采购需求”</w:t>
      </w:r>
      <w:r>
        <w:rPr>
          <w:rFonts w:hint="eastAsia" w:cs="仿宋_GB2312"/>
          <w:color w:val="auto"/>
          <w:sz w:val="21"/>
          <w:szCs w:val="21"/>
          <w:highlight w:val="none"/>
          <w:shd w:val="clear" w:color="auto" w:fill="auto"/>
          <w:lang w:val="en-US" w:eastAsia="zh-CN"/>
        </w:rPr>
        <w:t>中的商务要求</w:t>
      </w:r>
      <w:r>
        <w:rPr>
          <w:rFonts w:hint="eastAsia" w:cs="仿宋_GB2312"/>
          <w:color w:val="auto"/>
          <w:sz w:val="21"/>
          <w:szCs w:val="21"/>
          <w:highlight w:val="none"/>
          <w:shd w:val="clear" w:color="auto" w:fill="auto"/>
        </w:rPr>
        <w:t>填写</w:t>
      </w:r>
      <w:r>
        <w:rPr>
          <w:rFonts w:hint="eastAsia" w:cs="仿宋_GB2312"/>
          <w:color w:val="auto"/>
          <w:sz w:val="21"/>
          <w:szCs w:val="21"/>
          <w:highlight w:val="none"/>
          <w:shd w:val="clear" w:color="auto" w:fill="auto"/>
          <w:lang w:eastAsia="zh-CN"/>
        </w:rPr>
        <w:t>，</w:t>
      </w:r>
      <w:r>
        <w:rPr>
          <w:rFonts w:hint="eastAsia" w:cs="仿宋_GB2312"/>
          <w:color w:val="auto"/>
          <w:sz w:val="21"/>
          <w:szCs w:val="21"/>
          <w:highlight w:val="none"/>
          <w:shd w:val="clear" w:color="auto" w:fill="auto"/>
          <w:lang w:val="en-US" w:eastAsia="zh-CN"/>
        </w:rPr>
        <w:t>“响应/偏离”应据实填写“响应”、“正偏离”或“负偏离”</w:t>
      </w:r>
      <w:r>
        <w:rPr>
          <w:rFonts w:hint="eastAsia" w:cs="仿宋_GB2312"/>
          <w:color w:val="auto"/>
          <w:sz w:val="21"/>
          <w:szCs w:val="21"/>
          <w:highlight w:val="none"/>
          <w:shd w:val="clear" w:color="auto" w:fill="auto"/>
        </w:rPr>
        <w:t>。</w:t>
      </w:r>
    </w:p>
    <w:p w14:paraId="1A3EAC71">
      <w:pPr>
        <w:rPr>
          <w:rFonts w:cs="仿宋_GB2312"/>
          <w:color w:val="auto"/>
          <w:szCs w:val="24"/>
          <w:highlight w:val="none"/>
          <w:shd w:val="clear" w:color="auto" w:fill="auto"/>
        </w:rPr>
      </w:pPr>
    </w:p>
    <w:p w14:paraId="5CB06622">
      <w:pPr>
        <w:ind w:firstLine="480" w:firstLineChars="200"/>
        <w:rPr>
          <w:rFonts w:cs="仿宋_GB2312"/>
          <w:color w:val="auto"/>
          <w:szCs w:val="24"/>
          <w:highlight w:val="none"/>
          <w:shd w:val="clear" w:color="auto" w:fill="auto"/>
        </w:rPr>
      </w:pPr>
    </w:p>
    <w:p w14:paraId="2E8083B6">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r>
        <w:rPr>
          <w:rFonts w:cs="仿宋_GB2312"/>
          <w:color w:val="auto"/>
          <w:szCs w:val="24"/>
          <w:highlight w:val="none"/>
          <w:shd w:val="clear" w:color="auto" w:fill="auto"/>
        </w:rPr>
        <w:t xml:space="preserve"> </w:t>
      </w:r>
    </w:p>
    <w:p w14:paraId="77655944">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598C43A6">
      <w:pPr>
        <w:ind w:firstLine="420"/>
        <w:rPr>
          <w:rFonts w:cs="仿宋_GB2312"/>
          <w:color w:val="auto"/>
          <w:szCs w:val="24"/>
          <w:highlight w:val="none"/>
          <w:shd w:val="clear" w:color="auto" w:fill="auto"/>
        </w:rPr>
      </w:pPr>
      <w:r>
        <w:rPr>
          <w:rFonts w:cs="仿宋_GB2312"/>
          <w:color w:val="auto"/>
          <w:szCs w:val="24"/>
          <w:highlight w:val="none"/>
          <w:shd w:val="clear" w:color="auto" w:fill="auto"/>
        </w:rPr>
        <w:br w:type="page"/>
      </w:r>
    </w:p>
    <w:p w14:paraId="287724FC">
      <w:pPr>
        <w:pStyle w:val="3"/>
        <w:bidi w:val="0"/>
        <w:jc w:val="center"/>
        <w:rPr>
          <w:rFonts w:hint="eastAsia"/>
          <w:color w:val="auto"/>
          <w:highlight w:val="none"/>
          <w:shd w:val="clear" w:color="auto" w:fill="auto"/>
          <w:lang w:val="en-US" w:eastAsia="zh-CN"/>
        </w:rPr>
      </w:pPr>
      <w:bookmarkStart w:id="822" w:name="_Toc10419"/>
      <w:r>
        <w:rPr>
          <w:rFonts w:hint="eastAsia"/>
          <w:color w:val="auto"/>
          <w:highlight w:val="none"/>
          <w:shd w:val="clear" w:color="auto" w:fill="auto"/>
          <w:lang w:val="en-US" w:eastAsia="zh-CN"/>
        </w:rPr>
        <w:t>七、业绩证明文件</w:t>
      </w:r>
      <w:bookmarkEnd w:id="822"/>
    </w:p>
    <w:p w14:paraId="4541380C">
      <w:pPr>
        <w:rPr>
          <w:rFonts w:cs="仿宋_GB2312"/>
          <w:color w:val="auto"/>
          <w:szCs w:val="24"/>
          <w:highlight w:val="none"/>
          <w:shd w:val="clear" w:color="auto" w:fill="auto"/>
        </w:rPr>
      </w:pPr>
      <w:r>
        <w:rPr>
          <w:rFonts w:cs="Arial"/>
          <w:bCs/>
          <w:color w:val="auto"/>
          <w:szCs w:val="21"/>
          <w:highlight w:val="none"/>
          <w:shd w:val="clear" w:color="auto" w:fill="auto"/>
        </w:rPr>
        <w:fldChar w:fldCharType="begin"/>
      </w:r>
      <w:r>
        <w:rPr>
          <w:rFonts w:cs="Arial"/>
          <w:bCs/>
          <w:color w:val="auto"/>
          <w:szCs w:val="21"/>
          <w:highlight w:val="none"/>
          <w:shd w:val="clear" w:color="auto" w:fill="auto"/>
        </w:rPr>
        <w:instrText xml:space="preserve"> LINK Word.Document.8 "D:\\音乐厅\\4通用设备\\招标文件\\音乐厅空调设备招标文件v1.0.doc" "OLE_LINK8" \r  \* MERGEFORMAT </w:instrText>
      </w:r>
      <w:r>
        <w:rPr>
          <w:rFonts w:cs="Arial"/>
          <w:bCs/>
          <w:color w:val="auto"/>
          <w:szCs w:val="21"/>
          <w:highlight w:val="none"/>
          <w:shd w:val="clear" w:color="auto" w:fill="auto"/>
        </w:rPr>
        <w:fldChar w:fldCharType="separate"/>
      </w:r>
      <w:r>
        <w:rPr>
          <w:rFonts w:hint="eastAsia" w:cs="仿宋_GB2312"/>
          <w:color w:val="auto"/>
          <w:szCs w:val="24"/>
          <w:highlight w:val="none"/>
          <w:shd w:val="clear" w:color="auto" w:fill="auto"/>
        </w:rPr>
        <w:t xml:space="preserve">项目名称：                                         </w:t>
      </w:r>
    </w:p>
    <w:p w14:paraId="159B24BA">
      <w:pPr>
        <w:rPr>
          <w:rFonts w:cs="Arial"/>
          <w:bCs/>
          <w:color w:val="auto"/>
          <w:szCs w:val="21"/>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r>
        <w:rPr>
          <w:rFonts w:cs="Arial"/>
          <w:bCs/>
          <w:color w:val="auto"/>
          <w:szCs w:val="21"/>
          <w:highlight w:val="none"/>
          <w:shd w:val="clear" w:color="auto" w:fill="auto"/>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shd w:val="clear" w:color="auto" w:fill="auto"/>
              </w:rPr>
            </w:pPr>
            <w:bookmarkStart w:id="823" w:name="_Hlk46779239"/>
            <w:r>
              <w:rPr>
                <w:rFonts w:hint="eastAsia" w:ascii="宋体" w:hAnsi="宋体" w:eastAsia="宋体" w:cs="宋体"/>
                <w:color w:val="auto"/>
                <w:sz w:val="21"/>
                <w:szCs w:val="21"/>
                <w:highlight w:val="none"/>
                <w:shd w:val="clear" w:color="auto" w:fill="auto"/>
              </w:rPr>
              <w:t>序号</w:t>
            </w:r>
          </w:p>
        </w:tc>
        <w:tc>
          <w:tcPr>
            <w:tcW w:w="1080" w:type="dxa"/>
            <w:vAlign w:val="center"/>
          </w:tcPr>
          <w:p w14:paraId="51F55A4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完成时间</w:t>
            </w:r>
          </w:p>
        </w:tc>
        <w:tc>
          <w:tcPr>
            <w:tcW w:w="1248" w:type="dxa"/>
            <w:vAlign w:val="center"/>
          </w:tcPr>
          <w:p w14:paraId="4D5C38D5">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1129" w:type="dxa"/>
            <w:vAlign w:val="center"/>
          </w:tcPr>
          <w:p w14:paraId="69717F2A">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标的</w:t>
            </w:r>
            <w:r>
              <w:rPr>
                <w:rFonts w:hint="eastAsia" w:ascii="宋体" w:hAnsi="宋体" w:eastAsia="宋体" w:cs="宋体"/>
                <w:color w:val="auto"/>
                <w:sz w:val="21"/>
                <w:szCs w:val="21"/>
                <w:highlight w:val="none"/>
                <w:shd w:val="clear" w:color="auto" w:fill="auto"/>
              </w:rPr>
              <w:t>内容</w:t>
            </w:r>
          </w:p>
        </w:tc>
        <w:tc>
          <w:tcPr>
            <w:tcW w:w="1283" w:type="dxa"/>
            <w:vAlign w:val="center"/>
          </w:tcPr>
          <w:p w14:paraId="57C35070">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采购人</w:t>
            </w:r>
            <w:r>
              <w:rPr>
                <w:rFonts w:hint="eastAsia" w:ascii="宋体" w:hAnsi="宋体" w:eastAsia="宋体" w:cs="宋体"/>
                <w:color w:val="auto"/>
                <w:sz w:val="21"/>
                <w:szCs w:val="21"/>
                <w:highlight w:val="none"/>
                <w:shd w:val="clear" w:color="auto" w:fill="auto"/>
              </w:rPr>
              <w:t>名称</w:t>
            </w:r>
          </w:p>
        </w:tc>
        <w:tc>
          <w:tcPr>
            <w:tcW w:w="1368" w:type="dxa"/>
            <w:vAlign w:val="center"/>
          </w:tcPr>
          <w:p w14:paraId="55D436A5">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联系人</w:t>
            </w:r>
          </w:p>
        </w:tc>
        <w:tc>
          <w:tcPr>
            <w:tcW w:w="1176" w:type="dxa"/>
            <w:vAlign w:val="center"/>
          </w:tcPr>
          <w:p w14:paraId="2DA424BF">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080" w:type="dxa"/>
            <w:vAlign w:val="center"/>
          </w:tcPr>
          <w:p w14:paraId="27562AF7">
            <w:pPr>
              <w:rPr>
                <w:rFonts w:hint="eastAsia" w:ascii="宋体" w:hAnsi="宋体" w:eastAsia="宋体" w:cs="宋体"/>
                <w:color w:val="auto"/>
                <w:sz w:val="21"/>
                <w:szCs w:val="21"/>
                <w:highlight w:val="none"/>
                <w:shd w:val="clear" w:color="auto" w:fill="auto"/>
              </w:rPr>
            </w:pPr>
          </w:p>
        </w:tc>
        <w:tc>
          <w:tcPr>
            <w:tcW w:w="1248" w:type="dxa"/>
            <w:vAlign w:val="center"/>
          </w:tcPr>
          <w:p w14:paraId="02799269">
            <w:pPr>
              <w:rPr>
                <w:rFonts w:hint="eastAsia" w:ascii="宋体" w:hAnsi="宋体" w:eastAsia="宋体" w:cs="宋体"/>
                <w:color w:val="auto"/>
                <w:sz w:val="21"/>
                <w:szCs w:val="21"/>
                <w:highlight w:val="none"/>
                <w:shd w:val="clear" w:color="auto" w:fill="auto"/>
              </w:rPr>
            </w:pPr>
          </w:p>
        </w:tc>
        <w:tc>
          <w:tcPr>
            <w:tcW w:w="1129" w:type="dxa"/>
            <w:vAlign w:val="center"/>
          </w:tcPr>
          <w:p w14:paraId="6449ADDF">
            <w:pPr>
              <w:rPr>
                <w:rFonts w:hint="eastAsia" w:ascii="宋体" w:hAnsi="宋体" w:eastAsia="宋体" w:cs="宋体"/>
                <w:color w:val="auto"/>
                <w:sz w:val="21"/>
                <w:szCs w:val="21"/>
                <w:highlight w:val="none"/>
                <w:shd w:val="clear" w:color="auto" w:fill="auto"/>
              </w:rPr>
            </w:pPr>
          </w:p>
        </w:tc>
        <w:tc>
          <w:tcPr>
            <w:tcW w:w="1283" w:type="dxa"/>
            <w:vAlign w:val="center"/>
          </w:tcPr>
          <w:p w14:paraId="183C0714">
            <w:pPr>
              <w:rPr>
                <w:rFonts w:hint="eastAsia" w:ascii="宋体" w:hAnsi="宋体" w:eastAsia="宋体" w:cs="宋体"/>
                <w:color w:val="auto"/>
                <w:sz w:val="21"/>
                <w:szCs w:val="21"/>
                <w:highlight w:val="none"/>
                <w:shd w:val="clear" w:color="auto" w:fill="auto"/>
              </w:rPr>
            </w:pPr>
          </w:p>
        </w:tc>
        <w:tc>
          <w:tcPr>
            <w:tcW w:w="1368" w:type="dxa"/>
            <w:vAlign w:val="center"/>
          </w:tcPr>
          <w:p w14:paraId="4F169081">
            <w:pPr>
              <w:rPr>
                <w:rFonts w:hint="eastAsia" w:ascii="宋体" w:hAnsi="宋体" w:eastAsia="宋体" w:cs="宋体"/>
                <w:color w:val="auto"/>
                <w:sz w:val="21"/>
                <w:szCs w:val="21"/>
                <w:highlight w:val="none"/>
                <w:shd w:val="clear" w:color="auto" w:fill="auto"/>
              </w:rPr>
            </w:pPr>
          </w:p>
        </w:tc>
        <w:tc>
          <w:tcPr>
            <w:tcW w:w="960" w:type="dxa"/>
            <w:vAlign w:val="center"/>
          </w:tcPr>
          <w:p w14:paraId="4A8D26BB">
            <w:pPr>
              <w:rPr>
                <w:rFonts w:hint="eastAsia" w:ascii="宋体" w:hAnsi="宋体" w:eastAsia="宋体" w:cs="宋体"/>
                <w:color w:val="auto"/>
                <w:sz w:val="21"/>
                <w:szCs w:val="21"/>
                <w:highlight w:val="none"/>
                <w:shd w:val="clear" w:color="auto" w:fill="auto"/>
              </w:rPr>
            </w:pPr>
          </w:p>
        </w:tc>
        <w:tc>
          <w:tcPr>
            <w:tcW w:w="1176" w:type="dxa"/>
            <w:vAlign w:val="center"/>
          </w:tcPr>
          <w:p w14:paraId="09D0936A">
            <w:pPr>
              <w:rPr>
                <w:rFonts w:hint="eastAsia" w:ascii="宋体" w:hAnsi="宋体" w:eastAsia="宋体" w:cs="宋体"/>
                <w:color w:val="auto"/>
                <w:sz w:val="21"/>
                <w:szCs w:val="21"/>
                <w:highlight w:val="none"/>
                <w:shd w:val="clear" w:color="auto" w:fill="auto"/>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080" w:type="dxa"/>
            <w:vAlign w:val="center"/>
          </w:tcPr>
          <w:p w14:paraId="7CA4B3F3">
            <w:pPr>
              <w:rPr>
                <w:rFonts w:hint="eastAsia" w:ascii="宋体" w:hAnsi="宋体" w:eastAsia="宋体" w:cs="宋体"/>
                <w:color w:val="auto"/>
                <w:sz w:val="21"/>
                <w:szCs w:val="21"/>
                <w:highlight w:val="none"/>
                <w:shd w:val="clear" w:color="auto" w:fill="auto"/>
              </w:rPr>
            </w:pPr>
          </w:p>
        </w:tc>
        <w:tc>
          <w:tcPr>
            <w:tcW w:w="1248" w:type="dxa"/>
            <w:vAlign w:val="center"/>
          </w:tcPr>
          <w:p w14:paraId="59CCECB1">
            <w:pPr>
              <w:rPr>
                <w:rFonts w:hint="eastAsia" w:ascii="宋体" w:hAnsi="宋体" w:eastAsia="宋体" w:cs="宋体"/>
                <w:color w:val="auto"/>
                <w:sz w:val="21"/>
                <w:szCs w:val="21"/>
                <w:highlight w:val="none"/>
                <w:shd w:val="clear" w:color="auto" w:fill="auto"/>
              </w:rPr>
            </w:pPr>
          </w:p>
        </w:tc>
        <w:tc>
          <w:tcPr>
            <w:tcW w:w="1129" w:type="dxa"/>
            <w:vAlign w:val="center"/>
          </w:tcPr>
          <w:p w14:paraId="4E8043C4">
            <w:pPr>
              <w:rPr>
                <w:rFonts w:hint="eastAsia" w:ascii="宋体" w:hAnsi="宋体" w:eastAsia="宋体" w:cs="宋体"/>
                <w:color w:val="auto"/>
                <w:sz w:val="21"/>
                <w:szCs w:val="21"/>
                <w:highlight w:val="none"/>
                <w:shd w:val="clear" w:color="auto" w:fill="auto"/>
              </w:rPr>
            </w:pPr>
          </w:p>
        </w:tc>
        <w:tc>
          <w:tcPr>
            <w:tcW w:w="1283" w:type="dxa"/>
            <w:vAlign w:val="center"/>
          </w:tcPr>
          <w:p w14:paraId="2E195778">
            <w:pPr>
              <w:rPr>
                <w:rFonts w:hint="eastAsia" w:ascii="宋体" w:hAnsi="宋体" w:eastAsia="宋体" w:cs="宋体"/>
                <w:color w:val="auto"/>
                <w:sz w:val="21"/>
                <w:szCs w:val="21"/>
                <w:highlight w:val="none"/>
                <w:shd w:val="clear" w:color="auto" w:fill="auto"/>
              </w:rPr>
            </w:pPr>
          </w:p>
        </w:tc>
        <w:tc>
          <w:tcPr>
            <w:tcW w:w="1368" w:type="dxa"/>
            <w:vAlign w:val="center"/>
          </w:tcPr>
          <w:p w14:paraId="49A8CC13">
            <w:pPr>
              <w:rPr>
                <w:rFonts w:hint="eastAsia" w:ascii="宋体" w:hAnsi="宋体" w:eastAsia="宋体" w:cs="宋体"/>
                <w:color w:val="auto"/>
                <w:sz w:val="21"/>
                <w:szCs w:val="21"/>
                <w:highlight w:val="none"/>
                <w:shd w:val="clear" w:color="auto" w:fill="auto"/>
              </w:rPr>
            </w:pPr>
          </w:p>
        </w:tc>
        <w:tc>
          <w:tcPr>
            <w:tcW w:w="960" w:type="dxa"/>
            <w:vAlign w:val="center"/>
          </w:tcPr>
          <w:p w14:paraId="3DDF15B1">
            <w:pPr>
              <w:rPr>
                <w:rFonts w:hint="eastAsia" w:ascii="宋体" w:hAnsi="宋体" w:eastAsia="宋体" w:cs="宋体"/>
                <w:color w:val="auto"/>
                <w:sz w:val="21"/>
                <w:szCs w:val="21"/>
                <w:highlight w:val="none"/>
                <w:shd w:val="clear" w:color="auto" w:fill="auto"/>
              </w:rPr>
            </w:pPr>
          </w:p>
        </w:tc>
        <w:tc>
          <w:tcPr>
            <w:tcW w:w="1176" w:type="dxa"/>
            <w:vAlign w:val="center"/>
          </w:tcPr>
          <w:p w14:paraId="185645D3">
            <w:pPr>
              <w:rPr>
                <w:rFonts w:hint="eastAsia" w:ascii="宋体" w:hAnsi="宋体" w:eastAsia="宋体" w:cs="宋体"/>
                <w:color w:val="auto"/>
                <w:sz w:val="21"/>
                <w:szCs w:val="21"/>
                <w:highlight w:val="none"/>
                <w:shd w:val="clear" w:color="auto" w:fill="auto"/>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080" w:type="dxa"/>
            <w:vAlign w:val="center"/>
          </w:tcPr>
          <w:p w14:paraId="46AEF6AC">
            <w:pPr>
              <w:rPr>
                <w:rFonts w:hint="eastAsia" w:ascii="宋体" w:hAnsi="宋体" w:eastAsia="宋体" w:cs="宋体"/>
                <w:color w:val="auto"/>
                <w:sz w:val="21"/>
                <w:szCs w:val="21"/>
                <w:highlight w:val="none"/>
                <w:shd w:val="clear" w:color="auto" w:fill="auto"/>
              </w:rPr>
            </w:pPr>
          </w:p>
        </w:tc>
        <w:tc>
          <w:tcPr>
            <w:tcW w:w="1248" w:type="dxa"/>
            <w:vAlign w:val="center"/>
          </w:tcPr>
          <w:p w14:paraId="601B0208">
            <w:pPr>
              <w:rPr>
                <w:rFonts w:hint="eastAsia" w:ascii="宋体" w:hAnsi="宋体" w:eastAsia="宋体" w:cs="宋体"/>
                <w:color w:val="auto"/>
                <w:sz w:val="21"/>
                <w:szCs w:val="21"/>
                <w:highlight w:val="none"/>
                <w:shd w:val="clear" w:color="auto" w:fill="auto"/>
              </w:rPr>
            </w:pPr>
          </w:p>
        </w:tc>
        <w:tc>
          <w:tcPr>
            <w:tcW w:w="1129" w:type="dxa"/>
            <w:vAlign w:val="center"/>
          </w:tcPr>
          <w:p w14:paraId="56885EE6">
            <w:pPr>
              <w:rPr>
                <w:rFonts w:hint="eastAsia" w:ascii="宋体" w:hAnsi="宋体" w:eastAsia="宋体" w:cs="宋体"/>
                <w:color w:val="auto"/>
                <w:sz w:val="21"/>
                <w:szCs w:val="21"/>
                <w:highlight w:val="none"/>
                <w:shd w:val="clear" w:color="auto" w:fill="auto"/>
              </w:rPr>
            </w:pPr>
          </w:p>
        </w:tc>
        <w:tc>
          <w:tcPr>
            <w:tcW w:w="1283" w:type="dxa"/>
            <w:vAlign w:val="center"/>
          </w:tcPr>
          <w:p w14:paraId="00552B19">
            <w:pPr>
              <w:rPr>
                <w:rFonts w:hint="eastAsia" w:ascii="宋体" w:hAnsi="宋体" w:eastAsia="宋体" w:cs="宋体"/>
                <w:color w:val="auto"/>
                <w:sz w:val="21"/>
                <w:szCs w:val="21"/>
                <w:highlight w:val="none"/>
                <w:shd w:val="clear" w:color="auto" w:fill="auto"/>
              </w:rPr>
            </w:pPr>
          </w:p>
        </w:tc>
        <w:tc>
          <w:tcPr>
            <w:tcW w:w="1368" w:type="dxa"/>
            <w:vAlign w:val="center"/>
          </w:tcPr>
          <w:p w14:paraId="77BC6128">
            <w:pPr>
              <w:rPr>
                <w:rFonts w:hint="eastAsia" w:ascii="宋体" w:hAnsi="宋体" w:eastAsia="宋体" w:cs="宋体"/>
                <w:color w:val="auto"/>
                <w:sz w:val="21"/>
                <w:szCs w:val="21"/>
                <w:highlight w:val="none"/>
                <w:shd w:val="clear" w:color="auto" w:fill="auto"/>
              </w:rPr>
            </w:pPr>
          </w:p>
        </w:tc>
        <w:tc>
          <w:tcPr>
            <w:tcW w:w="960" w:type="dxa"/>
            <w:vAlign w:val="center"/>
          </w:tcPr>
          <w:p w14:paraId="38FE3D5D">
            <w:pPr>
              <w:rPr>
                <w:rFonts w:hint="eastAsia" w:ascii="宋体" w:hAnsi="宋体" w:eastAsia="宋体" w:cs="宋体"/>
                <w:color w:val="auto"/>
                <w:sz w:val="21"/>
                <w:szCs w:val="21"/>
                <w:highlight w:val="none"/>
                <w:shd w:val="clear" w:color="auto" w:fill="auto"/>
              </w:rPr>
            </w:pPr>
          </w:p>
        </w:tc>
        <w:tc>
          <w:tcPr>
            <w:tcW w:w="1176" w:type="dxa"/>
            <w:vAlign w:val="center"/>
          </w:tcPr>
          <w:p w14:paraId="20173386">
            <w:pPr>
              <w:rPr>
                <w:rFonts w:hint="eastAsia" w:ascii="宋体" w:hAnsi="宋体" w:eastAsia="宋体" w:cs="宋体"/>
                <w:color w:val="auto"/>
                <w:sz w:val="21"/>
                <w:szCs w:val="21"/>
                <w:highlight w:val="none"/>
                <w:shd w:val="clear" w:color="auto" w:fill="auto"/>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1080" w:type="dxa"/>
            <w:vAlign w:val="center"/>
          </w:tcPr>
          <w:p w14:paraId="12629B54">
            <w:pPr>
              <w:rPr>
                <w:rFonts w:hint="eastAsia" w:ascii="宋体" w:hAnsi="宋体" w:eastAsia="宋体" w:cs="宋体"/>
                <w:color w:val="auto"/>
                <w:sz w:val="21"/>
                <w:szCs w:val="21"/>
                <w:highlight w:val="none"/>
                <w:shd w:val="clear" w:color="auto" w:fill="auto"/>
              </w:rPr>
            </w:pPr>
          </w:p>
        </w:tc>
        <w:tc>
          <w:tcPr>
            <w:tcW w:w="1248" w:type="dxa"/>
            <w:vAlign w:val="center"/>
          </w:tcPr>
          <w:p w14:paraId="278EE304">
            <w:pPr>
              <w:rPr>
                <w:rFonts w:hint="eastAsia" w:ascii="宋体" w:hAnsi="宋体" w:eastAsia="宋体" w:cs="宋体"/>
                <w:color w:val="auto"/>
                <w:sz w:val="21"/>
                <w:szCs w:val="21"/>
                <w:highlight w:val="none"/>
                <w:shd w:val="clear" w:color="auto" w:fill="auto"/>
              </w:rPr>
            </w:pPr>
          </w:p>
        </w:tc>
        <w:tc>
          <w:tcPr>
            <w:tcW w:w="1129" w:type="dxa"/>
            <w:vAlign w:val="center"/>
          </w:tcPr>
          <w:p w14:paraId="502FE2B6">
            <w:pPr>
              <w:rPr>
                <w:rFonts w:hint="eastAsia" w:ascii="宋体" w:hAnsi="宋体" w:eastAsia="宋体" w:cs="宋体"/>
                <w:color w:val="auto"/>
                <w:sz w:val="21"/>
                <w:szCs w:val="21"/>
                <w:highlight w:val="none"/>
                <w:shd w:val="clear" w:color="auto" w:fill="auto"/>
              </w:rPr>
            </w:pPr>
          </w:p>
        </w:tc>
        <w:tc>
          <w:tcPr>
            <w:tcW w:w="1283" w:type="dxa"/>
            <w:vAlign w:val="center"/>
          </w:tcPr>
          <w:p w14:paraId="44F7BE63">
            <w:pPr>
              <w:rPr>
                <w:rFonts w:hint="eastAsia" w:ascii="宋体" w:hAnsi="宋体" w:eastAsia="宋体" w:cs="宋体"/>
                <w:color w:val="auto"/>
                <w:sz w:val="21"/>
                <w:szCs w:val="21"/>
                <w:highlight w:val="none"/>
                <w:shd w:val="clear" w:color="auto" w:fill="auto"/>
              </w:rPr>
            </w:pPr>
          </w:p>
        </w:tc>
        <w:tc>
          <w:tcPr>
            <w:tcW w:w="1368" w:type="dxa"/>
            <w:vAlign w:val="center"/>
          </w:tcPr>
          <w:p w14:paraId="463BDC1B">
            <w:pPr>
              <w:rPr>
                <w:rFonts w:hint="eastAsia" w:ascii="宋体" w:hAnsi="宋体" w:eastAsia="宋体" w:cs="宋体"/>
                <w:color w:val="auto"/>
                <w:sz w:val="21"/>
                <w:szCs w:val="21"/>
                <w:highlight w:val="none"/>
                <w:shd w:val="clear" w:color="auto" w:fill="auto"/>
              </w:rPr>
            </w:pPr>
          </w:p>
        </w:tc>
        <w:tc>
          <w:tcPr>
            <w:tcW w:w="960" w:type="dxa"/>
            <w:vAlign w:val="center"/>
          </w:tcPr>
          <w:p w14:paraId="5208210B">
            <w:pPr>
              <w:rPr>
                <w:rFonts w:hint="eastAsia" w:ascii="宋体" w:hAnsi="宋体" w:eastAsia="宋体" w:cs="宋体"/>
                <w:color w:val="auto"/>
                <w:sz w:val="21"/>
                <w:szCs w:val="21"/>
                <w:highlight w:val="none"/>
                <w:shd w:val="clear" w:color="auto" w:fill="auto"/>
              </w:rPr>
            </w:pPr>
          </w:p>
        </w:tc>
        <w:tc>
          <w:tcPr>
            <w:tcW w:w="1176" w:type="dxa"/>
            <w:vAlign w:val="center"/>
          </w:tcPr>
          <w:p w14:paraId="7EC41624">
            <w:pPr>
              <w:rPr>
                <w:rFonts w:hint="eastAsia" w:ascii="宋体" w:hAnsi="宋体" w:eastAsia="宋体" w:cs="宋体"/>
                <w:color w:val="auto"/>
                <w:sz w:val="21"/>
                <w:szCs w:val="21"/>
                <w:highlight w:val="none"/>
                <w:shd w:val="clear" w:color="auto" w:fill="auto"/>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1080" w:type="dxa"/>
            <w:vAlign w:val="center"/>
          </w:tcPr>
          <w:p w14:paraId="1728B663">
            <w:pPr>
              <w:rPr>
                <w:rFonts w:hint="eastAsia" w:ascii="宋体" w:hAnsi="宋体" w:eastAsia="宋体" w:cs="宋体"/>
                <w:color w:val="auto"/>
                <w:sz w:val="21"/>
                <w:szCs w:val="21"/>
                <w:highlight w:val="none"/>
                <w:shd w:val="clear" w:color="auto" w:fill="auto"/>
              </w:rPr>
            </w:pPr>
          </w:p>
        </w:tc>
        <w:tc>
          <w:tcPr>
            <w:tcW w:w="1248" w:type="dxa"/>
            <w:vAlign w:val="center"/>
          </w:tcPr>
          <w:p w14:paraId="5B701B38">
            <w:pPr>
              <w:rPr>
                <w:rFonts w:hint="eastAsia" w:ascii="宋体" w:hAnsi="宋体" w:eastAsia="宋体" w:cs="宋体"/>
                <w:color w:val="auto"/>
                <w:sz w:val="21"/>
                <w:szCs w:val="21"/>
                <w:highlight w:val="none"/>
                <w:shd w:val="clear" w:color="auto" w:fill="auto"/>
              </w:rPr>
            </w:pPr>
          </w:p>
        </w:tc>
        <w:tc>
          <w:tcPr>
            <w:tcW w:w="1129" w:type="dxa"/>
            <w:vAlign w:val="center"/>
          </w:tcPr>
          <w:p w14:paraId="0BFD5658">
            <w:pPr>
              <w:rPr>
                <w:rFonts w:hint="eastAsia" w:ascii="宋体" w:hAnsi="宋体" w:eastAsia="宋体" w:cs="宋体"/>
                <w:color w:val="auto"/>
                <w:sz w:val="21"/>
                <w:szCs w:val="21"/>
                <w:highlight w:val="none"/>
                <w:shd w:val="clear" w:color="auto" w:fill="auto"/>
              </w:rPr>
            </w:pPr>
          </w:p>
        </w:tc>
        <w:tc>
          <w:tcPr>
            <w:tcW w:w="1283" w:type="dxa"/>
            <w:vAlign w:val="center"/>
          </w:tcPr>
          <w:p w14:paraId="56955758">
            <w:pPr>
              <w:rPr>
                <w:rFonts w:hint="eastAsia" w:ascii="宋体" w:hAnsi="宋体" w:eastAsia="宋体" w:cs="宋体"/>
                <w:color w:val="auto"/>
                <w:sz w:val="21"/>
                <w:szCs w:val="21"/>
                <w:highlight w:val="none"/>
                <w:shd w:val="clear" w:color="auto" w:fill="auto"/>
              </w:rPr>
            </w:pPr>
          </w:p>
        </w:tc>
        <w:tc>
          <w:tcPr>
            <w:tcW w:w="1368" w:type="dxa"/>
            <w:vAlign w:val="center"/>
          </w:tcPr>
          <w:p w14:paraId="6AF4F252">
            <w:pPr>
              <w:rPr>
                <w:rFonts w:hint="eastAsia" w:ascii="宋体" w:hAnsi="宋体" w:eastAsia="宋体" w:cs="宋体"/>
                <w:color w:val="auto"/>
                <w:sz w:val="21"/>
                <w:szCs w:val="21"/>
                <w:highlight w:val="none"/>
                <w:shd w:val="clear" w:color="auto" w:fill="auto"/>
              </w:rPr>
            </w:pPr>
          </w:p>
        </w:tc>
        <w:tc>
          <w:tcPr>
            <w:tcW w:w="960" w:type="dxa"/>
            <w:vAlign w:val="center"/>
          </w:tcPr>
          <w:p w14:paraId="0E461DD3">
            <w:pPr>
              <w:rPr>
                <w:rFonts w:hint="eastAsia" w:ascii="宋体" w:hAnsi="宋体" w:eastAsia="宋体" w:cs="宋体"/>
                <w:color w:val="auto"/>
                <w:sz w:val="21"/>
                <w:szCs w:val="21"/>
                <w:highlight w:val="none"/>
                <w:shd w:val="clear" w:color="auto" w:fill="auto"/>
              </w:rPr>
            </w:pPr>
          </w:p>
        </w:tc>
        <w:tc>
          <w:tcPr>
            <w:tcW w:w="1176" w:type="dxa"/>
            <w:vAlign w:val="center"/>
          </w:tcPr>
          <w:p w14:paraId="5804A0BF">
            <w:pPr>
              <w:rPr>
                <w:rFonts w:hint="eastAsia" w:ascii="宋体" w:hAnsi="宋体" w:eastAsia="宋体" w:cs="宋体"/>
                <w:color w:val="auto"/>
                <w:sz w:val="21"/>
                <w:szCs w:val="21"/>
                <w:highlight w:val="none"/>
                <w:shd w:val="clear" w:color="auto" w:fill="auto"/>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80" w:type="dxa"/>
            <w:vAlign w:val="center"/>
          </w:tcPr>
          <w:p w14:paraId="5D94CAA1">
            <w:pPr>
              <w:rPr>
                <w:rFonts w:hint="eastAsia" w:ascii="宋体" w:hAnsi="宋体" w:eastAsia="宋体" w:cs="宋体"/>
                <w:color w:val="auto"/>
                <w:sz w:val="21"/>
                <w:szCs w:val="21"/>
                <w:highlight w:val="none"/>
                <w:shd w:val="clear" w:color="auto" w:fill="auto"/>
              </w:rPr>
            </w:pPr>
          </w:p>
        </w:tc>
        <w:tc>
          <w:tcPr>
            <w:tcW w:w="1248" w:type="dxa"/>
            <w:vAlign w:val="center"/>
          </w:tcPr>
          <w:p w14:paraId="48AC7386">
            <w:pPr>
              <w:rPr>
                <w:rFonts w:hint="eastAsia" w:ascii="宋体" w:hAnsi="宋体" w:eastAsia="宋体" w:cs="宋体"/>
                <w:color w:val="auto"/>
                <w:sz w:val="21"/>
                <w:szCs w:val="21"/>
                <w:highlight w:val="none"/>
                <w:shd w:val="clear" w:color="auto" w:fill="auto"/>
              </w:rPr>
            </w:pPr>
          </w:p>
        </w:tc>
        <w:tc>
          <w:tcPr>
            <w:tcW w:w="1129" w:type="dxa"/>
            <w:vAlign w:val="center"/>
          </w:tcPr>
          <w:p w14:paraId="20172F35">
            <w:pPr>
              <w:rPr>
                <w:rFonts w:hint="eastAsia" w:ascii="宋体" w:hAnsi="宋体" w:eastAsia="宋体" w:cs="宋体"/>
                <w:color w:val="auto"/>
                <w:sz w:val="21"/>
                <w:szCs w:val="21"/>
                <w:highlight w:val="none"/>
                <w:shd w:val="clear" w:color="auto" w:fill="auto"/>
              </w:rPr>
            </w:pPr>
          </w:p>
        </w:tc>
        <w:tc>
          <w:tcPr>
            <w:tcW w:w="1283" w:type="dxa"/>
            <w:vAlign w:val="center"/>
          </w:tcPr>
          <w:p w14:paraId="75CF74D1">
            <w:pPr>
              <w:rPr>
                <w:rFonts w:hint="eastAsia" w:ascii="宋体" w:hAnsi="宋体" w:eastAsia="宋体" w:cs="宋体"/>
                <w:color w:val="auto"/>
                <w:sz w:val="21"/>
                <w:szCs w:val="21"/>
                <w:highlight w:val="none"/>
                <w:shd w:val="clear" w:color="auto" w:fill="auto"/>
              </w:rPr>
            </w:pPr>
          </w:p>
        </w:tc>
        <w:tc>
          <w:tcPr>
            <w:tcW w:w="1368" w:type="dxa"/>
            <w:vAlign w:val="center"/>
          </w:tcPr>
          <w:p w14:paraId="52CF4BF0">
            <w:pPr>
              <w:rPr>
                <w:rFonts w:hint="eastAsia" w:ascii="宋体" w:hAnsi="宋体" w:eastAsia="宋体" w:cs="宋体"/>
                <w:color w:val="auto"/>
                <w:sz w:val="21"/>
                <w:szCs w:val="21"/>
                <w:highlight w:val="none"/>
                <w:shd w:val="clear" w:color="auto" w:fill="auto"/>
              </w:rPr>
            </w:pPr>
          </w:p>
        </w:tc>
        <w:tc>
          <w:tcPr>
            <w:tcW w:w="960" w:type="dxa"/>
            <w:vAlign w:val="center"/>
          </w:tcPr>
          <w:p w14:paraId="4A3F6BEC">
            <w:pPr>
              <w:rPr>
                <w:rFonts w:hint="eastAsia" w:ascii="宋体" w:hAnsi="宋体" w:eastAsia="宋体" w:cs="宋体"/>
                <w:color w:val="auto"/>
                <w:sz w:val="21"/>
                <w:szCs w:val="21"/>
                <w:highlight w:val="none"/>
                <w:shd w:val="clear" w:color="auto" w:fill="auto"/>
              </w:rPr>
            </w:pPr>
          </w:p>
        </w:tc>
        <w:tc>
          <w:tcPr>
            <w:tcW w:w="1176" w:type="dxa"/>
            <w:vAlign w:val="center"/>
          </w:tcPr>
          <w:p w14:paraId="52BCFD5F">
            <w:pPr>
              <w:rPr>
                <w:rFonts w:hint="eastAsia" w:ascii="宋体" w:hAnsi="宋体" w:eastAsia="宋体" w:cs="宋体"/>
                <w:color w:val="auto"/>
                <w:sz w:val="21"/>
                <w:szCs w:val="21"/>
                <w:highlight w:val="none"/>
                <w:shd w:val="clear" w:color="auto" w:fill="auto"/>
              </w:rPr>
            </w:pPr>
          </w:p>
        </w:tc>
      </w:tr>
      <w:bookmarkEnd w:id="823"/>
    </w:tbl>
    <w:p w14:paraId="0D2F5038">
      <w:pPr>
        <w:rPr>
          <w:rFonts w:hint="eastAsia" w:cs="仿宋_GB2312"/>
          <w:color w:val="auto"/>
          <w:szCs w:val="24"/>
          <w:highlight w:val="none"/>
          <w:shd w:val="clear" w:color="auto" w:fill="auto"/>
        </w:rPr>
      </w:pPr>
    </w:p>
    <w:p w14:paraId="58FF379C">
      <w:pPr>
        <w:rPr>
          <w:rFonts w:cs="仿宋_GB2312"/>
          <w:color w:val="auto"/>
          <w:sz w:val="21"/>
          <w:szCs w:val="21"/>
          <w:highlight w:val="none"/>
          <w:shd w:val="clear" w:color="auto" w:fill="auto"/>
        </w:rPr>
      </w:pPr>
      <w:r>
        <w:rPr>
          <w:rFonts w:hint="eastAsia" w:cs="仿宋_GB2312"/>
          <w:color w:val="auto"/>
          <w:sz w:val="21"/>
          <w:szCs w:val="21"/>
          <w:highlight w:val="none"/>
          <w:shd w:val="clear" w:color="auto" w:fill="auto"/>
        </w:rPr>
        <w:t>注：投标人须按</w:t>
      </w:r>
      <w:r>
        <w:rPr>
          <w:rFonts w:hint="eastAsia" w:cs="仿宋_GB2312"/>
          <w:color w:val="auto"/>
          <w:sz w:val="21"/>
          <w:szCs w:val="21"/>
          <w:highlight w:val="none"/>
          <w:shd w:val="clear" w:color="auto" w:fill="auto"/>
          <w:lang w:val="en-US" w:eastAsia="zh-CN"/>
        </w:rPr>
        <w:t>评审要求</w:t>
      </w:r>
      <w:r>
        <w:rPr>
          <w:rFonts w:hint="eastAsia" w:cs="仿宋_GB2312"/>
          <w:color w:val="auto"/>
          <w:sz w:val="21"/>
          <w:szCs w:val="21"/>
          <w:highlight w:val="none"/>
          <w:shd w:val="clear" w:color="auto" w:fill="auto"/>
        </w:rPr>
        <w:t>提供相应的业绩证明资料。</w:t>
      </w:r>
    </w:p>
    <w:p w14:paraId="5DB99613">
      <w:pPr>
        <w:widowControl/>
        <w:spacing w:before="100" w:beforeAutospacing="1" w:after="100" w:afterAutospacing="1"/>
        <w:rPr>
          <w:rFonts w:cs="Arial"/>
          <w:color w:val="auto"/>
          <w:szCs w:val="21"/>
          <w:highlight w:val="none"/>
          <w:shd w:val="clear" w:color="auto" w:fill="auto"/>
        </w:rPr>
      </w:pPr>
    </w:p>
    <w:p w14:paraId="68FCBA1E">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r>
        <w:rPr>
          <w:rFonts w:cs="仿宋_GB2312"/>
          <w:color w:val="auto"/>
          <w:szCs w:val="24"/>
          <w:highlight w:val="none"/>
          <w:shd w:val="clear" w:color="auto" w:fill="auto"/>
        </w:rPr>
        <w:t xml:space="preserve"> </w:t>
      </w:r>
    </w:p>
    <w:p w14:paraId="360811C8">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095105C8">
      <w:pPr>
        <w:ind w:firstLine="420"/>
        <w:rPr>
          <w:rFonts w:cs="仿宋_GB2312"/>
          <w:color w:val="auto"/>
          <w:szCs w:val="24"/>
          <w:highlight w:val="none"/>
          <w:shd w:val="clear" w:color="auto" w:fill="auto"/>
        </w:rPr>
      </w:pPr>
      <w:r>
        <w:rPr>
          <w:rFonts w:cs="仿宋_GB2312"/>
          <w:color w:val="auto"/>
          <w:szCs w:val="24"/>
          <w:highlight w:val="none"/>
          <w:shd w:val="clear" w:color="auto" w:fill="auto"/>
        </w:rPr>
        <w:br w:type="page"/>
      </w:r>
    </w:p>
    <w:p w14:paraId="4E924C81">
      <w:pPr>
        <w:pStyle w:val="3"/>
        <w:bidi w:val="0"/>
        <w:jc w:val="center"/>
        <w:rPr>
          <w:rFonts w:hint="eastAsia"/>
          <w:color w:val="auto"/>
          <w:highlight w:val="none"/>
          <w:shd w:val="clear" w:color="auto" w:fill="auto"/>
          <w:lang w:val="en-US" w:eastAsia="zh-CN"/>
        </w:rPr>
      </w:pPr>
      <w:bookmarkStart w:id="824" w:name="_Toc17235"/>
      <w:r>
        <w:rPr>
          <w:rFonts w:hint="eastAsia"/>
          <w:color w:val="auto"/>
          <w:highlight w:val="none"/>
          <w:shd w:val="clear" w:color="auto" w:fill="auto"/>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67" w:type="dxa"/>
            <w:vAlign w:val="center"/>
          </w:tcPr>
          <w:p w14:paraId="1096055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团队成员</w:t>
            </w:r>
          </w:p>
          <w:p w14:paraId="09FA2F8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职称</w:t>
            </w:r>
          </w:p>
        </w:tc>
        <w:tc>
          <w:tcPr>
            <w:tcW w:w="1860" w:type="dxa"/>
            <w:vAlign w:val="center"/>
          </w:tcPr>
          <w:p w14:paraId="57503923">
            <w:pPr>
              <w:pStyle w:val="57"/>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shd w:val="clear" w:color="auto" w:fill="auto"/>
              </w:rPr>
            </w:pPr>
            <w:bookmarkStart w:id="825" w:name="_Toc99533292"/>
            <w:bookmarkStart w:id="826" w:name="_Toc100090784"/>
            <w:r>
              <w:rPr>
                <w:rFonts w:hint="eastAsia" w:ascii="宋体" w:hAnsi="宋体" w:eastAsia="宋体" w:cs="宋体"/>
                <w:color w:val="auto"/>
                <w:sz w:val="21"/>
                <w:szCs w:val="21"/>
                <w:highlight w:val="none"/>
                <w:shd w:val="clear" w:color="auto" w:fill="auto"/>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F355EC3">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2148FD62">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30F5864D">
            <w:pPr>
              <w:pStyle w:val="57"/>
              <w:jc w:val="center"/>
              <w:rPr>
                <w:rFonts w:hint="eastAsia" w:ascii="宋体" w:hAnsi="宋体" w:eastAsia="宋体" w:cs="宋体"/>
                <w:color w:val="auto"/>
                <w:sz w:val="21"/>
                <w:szCs w:val="21"/>
                <w:highlight w:val="none"/>
                <w:shd w:val="clear" w:color="auto" w:fill="auto"/>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shd w:val="clear" w:color="auto" w:fill="auto"/>
              </w:rPr>
            </w:pPr>
            <w:bookmarkStart w:id="827" w:name="_Toc100090785"/>
            <w:bookmarkStart w:id="828" w:name="_Toc99533293"/>
            <w:r>
              <w:rPr>
                <w:rFonts w:hint="eastAsia" w:ascii="宋体" w:hAnsi="宋体" w:eastAsia="宋体" w:cs="宋体"/>
                <w:color w:val="auto"/>
                <w:sz w:val="21"/>
                <w:szCs w:val="21"/>
                <w:highlight w:val="none"/>
                <w:shd w:val="clear" w:color="auto" w:fill="auto"/>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90E678F">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7E48E09">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3D8C0BFB">
            <w:pPr>
              <w:pStyle w:val="57"/>
              <w:jc w:val="center"/>
              <w:rPr>
                <w:rFonts w:hint="eastAsia" w:ascii="宋体" w:hAnsi="宋体" w:eastAsia="宋体" w:cs="宋体"/>
                <w:color w:val="auto"/>
                <w:sz w:val="21"/>
                <w:szCs w:val="21"/>
                <w:highlight w:val="none"/>
                <w:shd w:val="clear" w:color="auto" w:fill="auto"/>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shd w:val="clear" w:color="auto" w:fill="auto"/>
              </w:rPr>
            </w:pPr>
            <w:bookmarkStart w:id="829" w:name="_Toc100090786"/>
            <w:bookmarkStart w:id="830" w:name="_Toc99533294"/>
            <w:r>
              <w:rPr>
                <w:rFonts w:hint="eastAsia" w:ascii="宋体" w:hAnsi="宋体" w:eastAsia="宋体" w:cs="宋体"/>
                <w:color w:val="auto"/>
                <w:sz w:val="21"/>
                <w:szCs w:val="21"/>
                <w:highlight w:val="none"/>
                <w:shd w:val="clear" w:color="auto" w:fill="auto"/>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F31D2CD">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107FDE9E">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0ED9D4FB">
            <w:pPr>
              <w:pStyle w:val="57"/>
              <w:jc w:val="center"/>
              <w:rPr>
                <w:rFonts w:hint="eastAsia" w:ascii="宋体" w:hAnsi="宋体" w:eastAsia="宋体" w:cs="宋体"/>
                <w:color w:val="auto"/>
                <w:sz w:val="21"/>
                <w:szCs w:val="21"/>
                <w:highlight w:val="none"/>
                <w:shd w:val="clear" w:color="auto" w:fill="auto"/>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shd w:val="clear" w:color="auto" w:fill="auto"/>
              </w:rPr>
            </w:pPr>
            <w:bookmarkStart w:id="831" w:name="_Toc100090787"/>
            <w:bookmarkStart w:id="832" w:name="_Toc99533295"/>
            <w:r>
              <w:rPr>
                <w:rFonts w:hint="eastAsia" w:ascii="宋体" w:hAnsi="宋体" w:eastAsia="宋体" w:cs="宋体"/>
                <w:color w:val="auto"/>
                <w:sz w:val="21"/>
                <w:szCs w:val="21"/>
                <w:highlight w:val="none"/>
                <w:shd w:val="clear" w:color="auto" w:fill="auto"/>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068007BF">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A6D63FA">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01F1E6DB">
            <w:pPr>
              <w:pStyle w:val="57"/>
              <w:jc w:val="center"/>
              <w:rPr>
                <w:rFonts w:hint="eastAsia" w:ascii="宋体" w:hAnsi="宋体" w:eastAsia="宋体" w:cs="宋体"/>
                <w:color w:val="auto"/>
                <w:sz w:val="21"/>
                <w:szCs w:val="21"/>
                <w:highlight w:val="none"/>
                <w:shd w:val="clear" w:color="auto" w:fill="auto"/>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shd w:val="clear" w:color="auto" w:fill="auto"/>
              </w:rPr>
            </w:pPr>
            <w:bookmarkStart w:id="833" w:name="_Toc100090788"/>
            <w:bookmarkStart w:id="834" w:name="_Toc99533296"/>
            <w:r>
              <w:rPr>
                <w:rFonts w:hint="eastAsia" w:ascii="宋体" w:hAnsi="宋体" w:eastAsia="宋体" w:cs="宋体"/>
                <w:color w:val="auto"/>
                <w:sz w:val="21"/>
                <w:szCs w:val="21"/>
                <w:highlight w:val="none"/>
                <w:shd w:val="clear" w:color="auto" w:fill="auto"/>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12AB49C0">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3943C72A">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5FBE7410">
            <w:pPr>
              <w:pStyle w:val="57"/>
              <w:jc w:val="center"/>
              <w:rPr>
                <w:rFonts w:hint="eastAsia" w:ascii="宋体" w:hAnsi="宋体" w:eastAsia="宋体" w:cs="宋体"/>
                <w:color w:val="auto"/>
                <w:sz w:val="21"/>
                <w:szCs w:val="21"/>
                <w:highlight w:val="none"/>
                <w:shd w:val="clear" w:color="auto" w:fill="auto"/>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shd w:val="clear" w:color="auto" w:fill="auto"/>
              </w:rPr>
            </w:pPr>
            <w:bookmarkStart w:id="835" w:name="_Toc99533297"/>
            <w:bookmarkStart w:id="836" w:name="_Toc100090789"/>
            <w:r>
              <w:rPr>
                <w:rFonts w:hint="eastAsia" w:ascii="宋体" w:hAnsi="宋体" w:eastAsia="宋体" w:cs="宋体"/>
                <w:color w:val="auto"/>
                <w:sz w:val="21"/>
                <w:szCs w:val="21"/>
                <w:highlight w:val="none"/>
                <w:shd w:val="clear" w:color="auto" w:fill="auto"/>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51ADEB68">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6FF03D95">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4EF8AB8A">
            <w:pPr>
              <w:pStyle w:val="57"/>
              <w:jc w:val="center"/>
              <w:rPr>
                <w:rFonts w:hint="eastAsia" w:ascii="宋体" w:hAnsi="宋体" w:eastAsia="宋体" w:cs="宋体"/>
                <w:color w:val="auto"/>
                <w:sz w:val="21"/>
                <w:szCs w:val="21"/>
                <w:highlight w:val="none"/>
                <w:shd w:val="clear" w:color="auto" w:fill="auto"/>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shd w:val="clear" w:color="auto" w:fill="auto"/>
              </w:rPr>
            </w:pPr>
            <w:bookmarkStart w:id="837" w:name="_Toc99533298"/>
            <w:bookmarkStart w:id="838" w:name="_Toc100090790"/>
            <w:r>
              <w:rPr>
                <w:rFonts w:hint="eastAsia" w:ascii="宋体" w:hAnsi="宋体" w:eastAsia="宋体" w:cs="宋体"/>
                <w:color w:val="auto"/>
                <w:sz w:val="21"/>
                <w:szCs w:val="21"/>
                <w:highlight w:val="none"/>
                <w:shd w:val="clear" w:color="auto" w:fill="auto"/>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E9B2A2D">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5FBF328E">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718DD530">
            <w:pPr>
              <w:pStyle w:val="57"/>
              <w:jc w:val="center"/>
              <w:rPr>
                <w:rFonts w:hint="eastAsia" w:ascii="宋体" w:hAnsi="宋体" w:eastAsia="宋体" w:cs="宋体"/>
                <w:color w:val="auto"/>
                <w:sz w:val="21"/>
                <w:szCs w:val="21"/>
                <w:highlight w:val="none"/>
                <w:shd w:val="clear" w:color="auto" w:fill="auto"/>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shd w:val="clear" w:color="auto" w:fill="auto"/>
              </w:rPr>
            </w:pPr>
            <w:bookmarkStart w:id="839" w:name="_Toc100090791"/>
            <w:bookmarkStart w:id="840" w:name="_Toc99533299"/>
            <w:r>
              <w:rPr>
                <w:rFonts w:hint="eastAsia" w:ascii="宋体" w:hAnsi="宋体" w:eastAsia="宋体" w:cs="宋体"/>
                <w:color w:val="auto"/>
                <w:sz w:val="21"/>
                <w:szCs w:val="21"/>
                <w:highlight w:val="none"/>
                <w:shd w:val="clear" w:color="auto" w:fill="auto"/>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292DF220">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107F6B0">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247AF589">
            <w:pPr>
              <w:pStyle w:val="57"/>
              <w:jc w:val="center"/>
              <w:rPr>
                <w:rFonts w:hint="eastAsia" w:ascii="宋体" w:hAnsi="宋体" w:eastAsia="宋体" w:cs="宋体"/>
                <w:color w:val="auto"/>
                <w:sz w:val="21"/>
                <w:szCs w:val="21"/>
                <w:highlight w:val="none"/>
                <w:shd w:val="clear" w:color="auto" w:fill="auto"/>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shd w:val="clear" w:color="auto" w:fill="auto"/>
              </w:rPr>
            </w:pPr>
            <w:bookmarkStart w:id="841" w:name="_Toc99533300"/>
            <w:bookmarkStart w:id="842" w:name="_Toc100090792"/>
            <w:r>
              <w:rPr>
                <w:rFonts w:hint="eastAsia" w:ascii="宋体" w:hAnsi="宋体" w:eastAsia="宋体" w:cs="宋体"/>
                <w:color w:val="auto"/>
                <w:sz w:val="21"/>
                <w:szCs w:val="21"/>
                <w:highlight w:val="none"/>
                <w:shd w:val="clear" w:color="auto" w:fill="auto"/>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37B4053">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6968EA5F">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45D99552">
            <w:pPr>
              <w:pStyle w:val="57"/>
              <w:jc w:val="center"/>
              <w:rPr>
                <w:rFonts w:hint="eastAsia" w:ascii="宋体" w:hAnsi="宋体" w:eastAsia="宋体" w:cs="宋体"/>
                <w:color w:val="auto"/>
                <w:sz w:val="21"/>
                <w:szCs w:val="21"/>
                <w:highlight w:val="none"/>
                <w:shd w:val="clear" w:color="auto" w:fill="auto"/>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shd w:val="clear" w:color="auto" w:fill="auto"/>
              </w:rPr>
            </w:pPr>
            <w:bookmarkStart w:id="843" w:name="_Toc99533301"/>
            <w:bookmarkStart w:id="844" w:name="_Toc100090793"/>
            <w:r>
              <w:rPr>
                <w:rFonts w:hint="eastAsia" w:ascii="宋体" w:hAnsi="宋体" w:eastAsia="宋体" w:cs="宋体"/>
                <w:color w:val="auto"/>
                <w:sz w:val="21"/>
                <w:szCs w:val="21"/>
                <w:highlight w:val="none"/>
                <w:shd w:val="clear" w:color="auto" w:fill="auto"/>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790D037">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292E64B7">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77E1C162">
            <w:pPr>
              <w:pStyle w:val="57"/>
              <w:jc w:val="center"/>
              <w:rPr>
                <w:rFonts w:hint="eastAsia" w:ascii="宋体" w:hAnsi="宋体" w:eastAsia="宋体" w:cs="宋体"/>
                <w:color w:val="auto"/>
                <w:sz w:val="21"/>
                <w:szCs w:val="21"/>
                <w:highlight w:val="none"/>
                <w:shd w:val="clear" w:color="auto" w:fill="auto"/>
              </w:rPr>
            </w:pPr>
          </w:p>
        </w:tc>
      </w:tr>
    </w:tbl>
    <w:p w14:paraId="51ED7B0D">
      <w:pPr>
        <w:rPr>
          <w:color w:val="auto"/>
          <w:highlight w:val="none"/>
          <w:shd w:val="clear" w:color="auto" w:fill="auto"/>
        </w:rPr>
      </w:pPr>
      <w:r>
        <w:rPr>
          <w:color w:val="auto"/>
          <w:highlight w:val="none"/>
          <w:shd w:val="clear" w:color="auto" w:fill="auto"/>
        </w:rPr>
        <w:br w:type="page"/>
      </w:r>
    </w:p>
    <w:p w14:paraId="1358285E">
      <w:pPr>
        <w:pStyle w:val="3"/>
        <w:bidi w:val="0"/>
        <w:jc w:val="center"/>
        <w:rPr>
          <w:rFonts w:hint="eastAsia"/>
          <w:color w:val="auto"/>
          <w:highlight w:val="none"/>
          <w:shd w:val="clear" w:color="auto" w:fill="auto"/>
          <w:lang w:val="en-US" w:eastAsia="zh-CN"/>
        </w:rPr>
      </w:pPr>
      <w:bookmarkStart w:id="845" w:name="_Toc6859"/>
      <w:r>
        <w:rPr>
          <w:rFonts w:hint="eastAsia"/>
          <w:color w:val="auto"/>
          <w:highlight w:val="none"/>
          <w:shd w:val="clear" w:color="auto" w:fill="auto"/>
          <w:lang w:val="en-US" w:eastAsia="zh-CN"/>
        </w:rPr>
        <w:t>九、技术响应偏离表</w:t>
      </w:r>
      <w:bookmarkEnd w:id="845"/>
    </w:p>
    <w:p w14:paraId="7EE50E6A">
      <w:pPr>
        <w:rPr>
          <w:rFonts w:cs="仿宋_GB2312"/>
          <w:color w:val="auto"/>
          <w:szCs w:val="24"/>
          <w:highlight w:val="none"/>
          <w:shd w:val="clear" w:color="auto" w:fill="auto"/>
        </w:rPr>
      </w:pPr>
      <w:r>
        <w:rPr>
          <w:rFonts w:hint="eastAsia" w:cs="仿宋_GB2312"/>
          <w:color w:val="auto"/>
          <w:szCs w:val="24"/>
          <w:highlight w:val="none"/>
          <w:shd w:val="clear" w:color="auto" w:fill="auto"/>
        </w:rPr>
        <w:t xml:space="preserve">项目名称：                                         </w:t>
      </w:r>
    </w:p>
    <w:p w14:paraId="10CF1BE4">
      <w:pPr>
        <w:rPr>
          <w:rFonts w:cs="仿宋_GB2312"/>
          <w:color w:val="auto"/>
          <w:szCs w:val="24"/>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159" w:type="pct"/>
            <w:vAlign w:val="center"/>
          </w:tcPr>
          <w:p w14:paraId="48E4867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招标文件技术</w:t>
            </w:r>
          </w:p>
          <w:p w14:paraId="0C5608DB">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投标文件内容</w:t>
            </w:r>
          </w:p>
          <w:p w14:paraId="4F79E07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证明资料</w:t>
            </w:r>
            <w:r>
              <w:rPr>
                <w:rFonts w:hint="eastAsia" w:ascii="宋体" w:hAnsi="宋体" w:eastAsia="宋体" w:cs="宋体"/>
                <w:color w:val="auto"/>
                <w:sz w:val="21"/>
                <w:szCs w:val="21"/>
                <w:highlight w:val="none"/>
                <w:shd w:val="clear" w:color="auto" w:fill="auto"/>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159" w:type="pct"/>
            <w:vAlign w:val="center"/>
          </w:tcPr>
          <w:p w14:paraId="69B288A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0E04AD72">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85AEA1C">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shd w:val="clear" w:color="auto" w:fill="auto"/>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159" w:type="pct"/>
            <w:vAlign w:val="center"/>
          </w:tcPr>
          <w:p w14:paraId="30E52A7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29A6C1E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D92E46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shd w:val="clear" w:color="auto" w:fill="auto"/>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6D1DD644">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2982168B">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78EC7D09">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46369488">
            <w:pPr>
              <w:pStyle w:val="57"/>
              <w:jc w:val="center"/>
              <w:rPr>
                <w:rFonts w:hint="eastAsia" w:ascii="宋体" w:hAnsi="宋体" w:eastAsia="宋体" w:cs="宋体"/>
                <w:color w:val="auto"/>
                <w:sz w:val="21"/>
                <w:szCs w:val="21"/>
                <w:highlight w:val="none"/>
                <w:shd w:val="clear" w:color="auto" w:fill="auto"/>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29041E2">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301E476D">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06F8AED7">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0CE9DF45">
            <w:pPr>
              <w:pStyle w:val="57"/>
              <w:jc w:val="center"/>
              <w:rPr>
                <w:rFonts w:hint="eastAsia" w:ascii="宋体" w:hAnsi="宋体" w:eastAsia="宋体" w:cs="宋体"/>
                <w:color w:val="auto"/>
                <w:sz w:val="21"/>
                <w:szCs w:val="21"/>
                <w:highlight w:val="none"/>
                <w:shd w:val="clear" w:color="auto" w:fill="auto"/>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77107295">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D01D78E">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D546857">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2E1B7D0B">
            <w:pPr>
              <w:pStyle w:val="57"/>
              <w:jc w:val="center"/>
              <w:rPr>
                <w:rFonts w:hint="eastAsia" w:ascii="宋体" w:hAnsi="宋体" w:eastAsia="宋体" w:cs="宋体"/>
                <w:color w:val="auto"/>
                <w:sz w:val="21"/>
                <w:szCs w:val="21"/>
                <w:highlight w:val="none"/>
                <w:shd w:val="clear" w:color="auto" w:fill="auto"/>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C7E043B">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64166C7A">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2817CCE5">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184E3F96">
            <w:pPr>
              <w:pStyle w:val="57"/>
              <w:jc w:val="center"/>
              <w:rPr>
                <w:rFonts w:hint="eastAsia" w:ascii="宋体" w:hAnsi="宋体" w:eastAsia="宋体" w:cs="宋体"/>
                <w:color w:val="auto"/>
                <w:sz w:val="21"/>
                <w:szCs w:val="21"/>
                <w:highlight w:val="none"/>
                <w:shd w:val="clear" w:color="auto" w:fill="auto"/>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65EC642">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813DEC4">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FC99520">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6C388A43">
            <w:pPr>
              <w:pStyle w:val="57"/>
              <w:jc w:val="center"/>
              <w:rPr>
                <w:rFonts w:hint="eastAsia" w:ascii="宋体" w:hAnsi="宋体" w:eastAsia="宋体" w:cs="宋体"/>
                <w:color w:val="auto"/>
                <w:sz w:val="21"/>
                <w:szCs w:val="21"/>
                <w:highlight w:val="none"/>
                <w:shd w:val="clear" w:color="auto" w:fill="auto"/>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7E5C6D21">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49C5534">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43936EF1">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015081ED">
            <w:pPr>
              <w:pStyle w:val="57"/>
              <w:jc w:val="center"/>
              <w:rPr>
                <w:rFonts w:hint="eastAsia" w:ascii="宋体" w:hAnsi="宋体" w:eastAsia="宋体" w:cs="宋体"/>
                <w:color w:val="auto"/>
                <w:sz w:val="21"/>
                <w:szCs w:val="21"/>
                <w:highlight w:val="none"/>
                <w:shd w:val="clear" w:color="auto" w:fill="auto"/>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4E7FED0B">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07398BD3">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085E5102">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74B87043">
            <w:pPr>
              <w:pStyle w:val="57"/>
              <w:jc w:val="center"/>
              <w:rPr>
                <w:rFonts w:hint="eastAsia" w:ascii="宋体" w:hAnsi="宋体" w:eastAsia="宋体" w:cs="宋体"/>
                <w:color w:val="auto"/>
                <w:sz w:val="21"/>
                <w:szCs w:val="21"/>
                <w:highlight w:val="none"/>
                <w:shd w:val="clear" w:color="auto" w:fill="auto"/>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1F11A7BE">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09342B6E">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742B646">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4C72FCC2">
            <w:pPr>
              <w:pStyle w:val="57"/>
              <w:jc w:val="center"/>
              <w:rPr>
                <w:rFonts w:hint="eastAsia" w:ascii="宋体" w:hAnsi="宋体" w:eastAsia="宋体" w:cs="宋体"/>
                <w:color w:val="auto"/>
                <w:sz w:val="21"/>
                <w:szCs w:val="21"/>
                <w:highlight w:val="none"/>
                <w:shd w:val="clear" w:color="auto" w:fill="auto"/>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159" w:type="pct"/>
            <w:vAlign w:val="center"/>
          </w:tcPr>
          <w:p w14:paraId="7D0AF02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6EC8C4F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9EB3DF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135" w:type="pct"/>
            <w:vAlign w:val="center"/>
          </w:tcPr>
          <w:p w14:paraId="1BF96619">
            <w:pPr>
              <w:pStyle w:val="57"/>
              <w:jc w:val="center"/>
              <w:rPr>
                <w:rFonts w:hint="eastAsia" w:ascii="宋体" w:hAnsi="宋体" w:eastAsia="宋体" w:cs="宋体"/>
                <w:color w:val="auto"/>
                <w:sz w:val="21"/>
                <w:szCs w:val="21"/>
                <w:highlight w:val="none"/>
                <w:shd w:val="clear" w:color="auto" w:fill="auto"/>
              </w:rPr>
            </w:pPr>
          </w:p>
        </w:tc>
      </w:tr>
    </w:tbl>
    <w:p w14:paraId="7A96DC4C">
      <w:pPr>
        <w:ind w:firstLine="420" w:firstLineChars="200"/>
        <w:rPr>
          <w:rFonts w:hint="eastAsia" w:cs="仿宋_GB2312"/>
          <w:color w:val="auto"/>
          <w:sz w:val="21"/>
          <w:szCs w:val="21"/>
          <w:highlight w:val="none"/>
          <w:shd w:val="clear" w:color="auto" w:fill="auto"/>
        </w:rPr>
      </w:pPr>
    </w:p>
    <w:p w14:paraId="2B5EBACC">
      <w:pPr>
        <w:ind w:firstLine="420" w:firstLineChars="200"/>
        <w:rPr>
          <w:rFonts w:hint="eastAsia" w:cs="仿宋_GB2312"/>
          <w:color w:val="auto"/>
          <w:sz w:val="21"/>
          <w:szCs w:val="21"/>
          <w:highlight w:val="none"/>
          <w:shd w:val="clear" w:color="auto" w:fill="auto"/>
        </w:rPr>
      </w:pPr>
      <w:r>
        <w:rPr>
          <w:rFonts w:hint="eastAsia" w:cs="仿宋_GB2312"/>
          <w:color w:val="auto"/>
          <w:sz w:val="21"/>
          <w:szCs w:val="21"/>
          <w:highlight w:val="none"/>
          <w:shd w:val="clear" w:color="auto" w:fill="auto"/>
        </w:rPr>
        <w:t>说明：投标人应按照招标文件“第三章 采购需求”</w:t>
      </w:r>
      <w:r>
        <w:rPr>
          <w:rFonts w:hint="eastAsia" w:cs="仿宋_GB2312"/>
          <w:color w:val="auto"/>
          <w:sz w:val="21"/>
          <w:szCs w:val="21"/>
          <w:highlight w:val="none"/>
          <w:shd w:val="clear" w:color="auto" w:fill="auto"/>
          <w:lang w:val="en-US" w:eastAsia="zh-CN"/>
        </w:rPr>
        <w:t>中的技术要求</w:t>
      </w:r>
      <w:r>
        <w:rPr>
          <w:rFonts w:hint="eastAsia" w:cs="仿宋_GB2312"/>
          <w:color w:val="auto"/>
          <w:sz w:val="21"/>
          <w:szCs w:val="21"/>
          <w:highlight w:val="none"/>
          <w:shd w:val="clear" w:color="auto" w:fill="auto"/>
        </w:rPr>
        <w:t>逐条对应填写</w:t>
      </w:r>
      <w:r>
        <w:rPr>
          <w:rFonts w:hint="eastAsia" w:cs="仿宋_GB2312"/>
          <w:color w:val="auto"/>
          <w:sz w:val="21"/>
          <w:szCs w:val="21"/>
          <w:highlight w:val="none"/>
          <w:shd w:val="clear" w:color="auto" w:fill="auto"/>
          <w:lang w:eastAsia="zh-CN"/>
        </w:rPr>
        <w:t>，</w:t>
      </w:r>
      <w:r>
        <w:rPr>
          <w:rFonts w:hint="eastAsia" w:cs="仿宋_GB2312"/>
          <w:color w:val="auto"/>
          <w:sz w:val="21"/>
          <w:szCs w:val="21"/>
          <w:highlight w:val="none"/>
          <w:shd w:val="clear" w:color="auto" w:fill="auto"/>
          <w:lang w:val="en-US" w:eastAsia="zh-CN"/>
        </w:rPr>
        <w:t>“响应/正偏离/负偏离”应据实填写“响应”、“正偏离”或“负偏离”</w:t>
      </w:r>
      <w:r>
        <w:rPr>
          <w:rFonts w:hint="eastAsia" w:cs="仿宋_GB2312"/>
          <w:color w:val="auto"/>
          <w:sz w:val="21"/>
          <w:szCs w:val="21"/>
          <w:highlight w:val="none"/>
          <w:shd w:val="clear" w:color="auto" w:fill="auto"/>
        </w:rPr>
        <w:t>。</w:t>
      </w:r>
    </w:p>
    <w:p w14:paraId="12AEBD40">
      <w:pPr>
        <w:ind w:firstLine="480" w:firstLineChars="200"/>
        <w:rPr>
          <w:rFonts w:cs="仿宋_GB2312"/>
          <w:color w:val="auto"/>
          <w:szCs w:val="24"/>
          <w:highlight w:val="none"/>
          <w:shd w:val="clear" w:color="auto" w:fill="auto"/>
        </w:rPr>
      </w:pPr>
    </w:p>
    <w:p w14:paraId="53059121">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p>
    <w:p w14:paraId="27EF6D84">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3689B270">
      <w:pPr>
        <w:ind w:firstLine="420"/>
        <w:rPr>
          <w:rFonts w:cs="仿宋_GB2312"/>
          <w:color w:val="auto"/>
          <w:szCs w:val="24"/>
          <w:highlight w:val="none"/>
          <w:shd w:val="clear" w:color="auto" w:fill="auto"/>
        </w:rPr>
      </w:pPr>
    </w:p>
    <w:p w14:paraId="05FE41C4">
      <w:pPr>
        <w:ind w:firstLine="420"/>
        <w:rPr>
          <w:rFonts w:cs="仿宋_GB2312"/>
          <w:color w:val="auto"/>
          <w:szCs w:val="24"/>
          <w:highlight w:val="none"/>
          <w:shd w:val="clear" w:color="auto" w:fill="auto"/>
        </w:rPr>
      </w:pPr>
    </w:p>
    <w:p w14:paraId="5228E054">
      <w:pPr>
        <w:ind w:firstLine="420"/>
        <w:rPr>
          <w:rFonts w:hint="eastAsia" w:cs="仿宋_GB2312"/>
          <w:color w:val="auto"/>
          <w:sz w:val="21"/>
          <w:szCs w:val="21"/>
          <w:highlight w:val="none"/>
          <w:shd w:val="clear" w:color="auto" w:fill="auto"/>
          <w:lang w:val="en-US" w:eastAsia="zh-CN"/>
        </w:rPr>
      </w:pPr>
      <w:r>
        <w:rPr>
          <w:rFonts w:hint="eastAsia" w:cs="仿宋_GB2312"/>
          <w:color w:val="auto"/>
          <w:sz w:val="21"/>
          <w:szCs w:val="21"/>
          <w:highlight w:val="none"/>
          <w:shd w:val="clear" w:color="auto" w:fill="auto"/>
          <w:lang w:val="en-US" w:eastAsia="zh-CN"/>
        </w:rPr>
        <w:t>备注：投标人在本表中须标注产品实际参数数值，照搬照抄采购文件参数、不注明实际数值者</w:t>
      </w:r>
      <w:r>
        <w:rPr>
          <w:rFonts w:hint="eastAsia" w:cs="仿宋_GB2312"/>
          <w:b/>
          <w:bCs/>
          <w:color w:val="auto"/>
          <w:sz w:val="21"/>
          <w:szCs w:val="21"/>
          <w:highlight w:val="none"/>
          <w:shd w:val="clear" w:color="auto" w:fill="auto"/>
          <w:lang w:val="en-US" w:eastAsia="zh-CN"/>
        </w:rPr>
        <w:t>视为未响应</w:t>
      </w:r>
      <w:r>
        <w:rPr>
          <w:rFonts w:hint="eastAsia" w:cs="仿宋_GB2312"/>
          <w:color w:val="auto"/>
          <w:sz w:val="21"/>
          <w:szCs w:val="21"/>
          <w:highlight w:val="none"/>
          <w:shd w:val="clear" w:color="auto" w:fill="auto"/>
          <w:lang w:val="en-US" w:eastAsia="zh-CN"/>
        </w:rPr>
        <w:t>。</w:t>
      </w:r>
    </w:p>
    <w:p w14:paraId="5E3B4625">
      <w:pPr>
        <w:ind w:firstLine="420"/>
        <w:rPr>
          <w:rFonts w:hint="eastAsia" w:cs="仿宋_GB2312"/>
          <w:color w:val="auto"/>
          <w:sz w:val="21"/>
          <w:szCs w:val="21"/>
          <w:highlight w:val="none"/>
          <w:shd w:val="clear" w:color="auto" w:fill="auto"/>
          <w:lang w:val="en-US" w:eastAsia="zh-CN"/>
        </w:rPr>
      </w:pPr>
    </w:p>
    <w:p w14:paraId="49372E23">
      <w:pPr>
        <w:ind w:firstLine="420"/>
        <w:rPr>
          <w:rFonts w:hint="eastAsia" w:cs="仿宋_GB2312"/>
          <w:color w:val="auto"/>
          <w:sz w:val="21"/>
          <w:szCs w:val="21"/>
          <w:highlight w:val="none"/>
          <w:shd w:val="clear" w:color="auto" w:fill="auto"/>
          <w:lang w:val="en-US" w:eastAsia="zh-CN"/>
        </w:rPr>
      </w:pPr>
    </w:p>
    <w:p w14:paraId="06C98EB9">
      <w:pPr>
        <w:pStyle w:val="3"/>
        <w:bidi w:val="0"/>
        <w:jc w:val="center"/>
        <w:rPr>
          <w:rFonts w:hint="eastAsia"/>
          <w:color w:val="auto"/>
          <w:highlight w:val="none"/>
          <w:shd w:val="clear" w:color="auto" w:fill="auto"/>
          <w:lang w:val="en-US" w:eastAsia="zh-CN"/>
        </w:rPr>
      </w:pPr>
      <w:bookmarkStart w:id="846" w:name="_Toc4237"/>
      <w:r>
        <w:rPr>
          <w:rFonts w:hint="eastAsia"/>
          <w:color w:val="auto"/>
          <w:highlight w:val="none"/>
          <w:shd w:val="clear" w:color="auto" w:fill="auto"/>
          <w:lang w:val="en-US" w:eastAsia="zh-CN"/>
        </w:rPr>
        <w:t>十、技术方案</w:t>
      </w:r>
      <w:bookmarkEnd w:id="846"/>
    </w:p>
    <w:p w14:paraId="2D29AED8">
      <w:pPr>
        <w:spacing w:line="440" w:lineRule="exact"/>
        <w:ind w:right="-192" w:rightChars="-80" w:firstLine="480" w:firstLineChars="200"/>
        <w:rPr>
          <w:rFonts w:hint="eastAsia"/>
          <w:color w:val="auto"/>
          <w:highlight w:val="none"/>
          <w:shd w:val="clear" w:color="auto" w:fill="auto"/>
        </w:rPr>
      </w:pPr>
    </w:p>
    <w:p w14:paraId="1CDDDD18">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pacing w:line="440" w:lineRule="exact"/>
        <w:ind w:right="-192" w:rightChars="-80" w:firstLine="480" w:firstLineChars="200"/>
        <w:rPr>
          <w:rFonts w:hint="eastAsia"/>
          <w:color w:val="auto"/>
          <w:highlight w:val="none"/>
          <w:shd w:val="clear" w:color="auto" w:fill="auto"/>
        </w:rPr>
      </w:pPr>
    </w:p>
    <w:p w14:paraId="1D619DF9">
      <w:pPr>
        <w:spacing w:line="440" w:lineRule="exact"/>
        <w:ind w:right="-192" w:rightChars="-80" w:firstLine="480" w:firstLineChars="200"/>
        <w:rPr>
          <w:rFonts w:hint="eastAsia"/>
          <w:color w:val="auto"/>
          <w:highlight w:val="none"/>
          <w:shd w:val="clear" w:color="auto" w:fill="auto"/>
        </w:rPr>
      </w:pPr>
    </w:p>
    <w:p w14:paraId="72B55EAF">
      <w:pPr>
        <w:spacing w:line="440" w:lineRule="exact"/>
        <w:ind w:right="-192" w:rightChars="-80" w:firstLine="480" w:firstLineChars="200"/>
        <w:rPr>
          <w:rFonts w:hint="eastAsia"/>
          <w:color w:val="auto"/>
          <w:highlight w:val="none"/>
          <w:shd w:val="clear" w:color="auto" w:fill="auto"/>
        </w:rPr>
      </w:pPr>
    </w:p>
    <w:p w14:paraId="5B5BEE89">
      <w:pPr>
        <w:rPr>
          <w:rFonts w:hint="eastAsia" w:ascii="宋体" w:hAnsi="宋体" w:eastAsia="宋体" w:cs="宋体"/>
          <w:b w:val="0"/>
          <w:bCs/>
          <w:color w:val="auto"/>
          <w:kern w:val="2"/>
          <w:sz w:val="21"/>
          <w:szCs w:val="21"/>
          <w:highlight w:val="none"/>
          <w:shd w:val="clear" w:color="auto" w:fill="auto"/>
        </w:rPr>
      </w:pPr>
      <w:r>
        <w:rPr>
          <w:rFonts w:hint="eastAsia" w:ascii="宋体" w:hAnsi="宋体" w:eastAsia="宋体" w:cs="宋体"/>
          <w:b w:val="0"/>
          <w:bCs/>
          <w:color w:val="auto"/>
          <w:kern w:val="2"/>
          <w:sz w:val="21"/>
          <w:szCs w:val="21"/>
          <w:highlight w:val="none"/>
          <w:shd w:val="clear" w:color="auto" w:fill="auto"/>
        </w:rPr>
        <w:br w:type="page"/>
      </w:r>
    </w:p>
    <w:p w14:paraId="3878D3F5">
      <w:pPr>
        <w:pStyle w:val="45"/>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5"/>
        <w:rPr>
          <w:rFonts w:hint="eastAsia"/>
          <w:color w:val="auto"/>
          <w:highlight w:val="none"/>
          <w:shd w:val="clear" w:color="auto" w:fill="auto"/>
        </w:rPr>
      </w:pPr>
    </w:p>
    <w:p w14:paraId="182190A8">
      <w:pPr>
        <w:pStyle w:val="61"/>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①货物主要技术指标和运行性能：</w:t>
      </w:r>
    </w:p>
    <w:p w14:paraId="28BF8F54">
      <w:pPr>
        <w:pStyle w:val="61"/>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color w:val="auto"/>
          <w:sz w:val="21"/>
          <w:szCs w:val="21"/>
          <w:highlight w:val="none"/>
          <w:u w:val="single"/>
          <w:shd w:val="clear" w:color="auto" w:fill="auto"/>
        </w:rPr>
        <w:t xml:space="preserve">   /                       </w:t>
      </w:r>
    </w:p>
    <w:p w14:paraId="4FE4F96B">
      <w:pPr>
        <w:pStyle w:val="97"/>
        <w:spacing w:line="360" w:lineRule="auto"/>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3、售后</w:t>
      </w:r>
    </w:p>
    <w:p w14:paraId="70BA983D">
      <w:pPr>
        <w:pStyle w:val="97"/>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①货物售后服务：</w:t>
      </w:r>
    </w:p>
    <w:p w14:paraId="0D51EEAB">
      <w:pPr>
        <w:pStyle w:val="97"/>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&lt;1&gt;货物的保修期和售后服务的程序、内容及措施；</w:t>
      </w:r>
    </w:p>
    <w:p w14:paraId="4B8477F5">
      <w:pPr>
        <w:pStyle w:val="97"/>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&lt;2&gt;响应时间和技术支持情况；</w:t>
      </w:r>
    </w:p>
    <w:p w14:paraId="5866A5B6">
      <w:pPr>
        <w:pStyle w:val="97"/>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&lt;3&gt;</w:t>
      </w:r>
      <w:r>
        <w:rPr>
          <w:rFonts w:hint="eastAsia" w:ascii="宋体" w:hAnsi="宋体"/>
          <w:color w:val="auto"/>
          <w:sz w:val="24"/>
          <w:highlight w:val="none"/>
          <w:shd w:val="clear" w:color="auto" w:fill="auto"/>
        </w:rPr>
        <w:t>安装、调试、培训、验收的方案和措施</w:t>
      </w:r>
      <w:r>
        <w:rPr>
          <w:rFonts w:hint="eastAsia" w:ascii="宋体" w:hAnsi="宋体"/>
          <w:color w:val="auto"/>
          <w:kern w:val="0"/>
          <w:sz w:val="24"/>
          <w:highlight w:val="none"/>
          <w:shd w:val="clear" w:color="auto" w:fill="auto"/>
        </w:rPr>
        <w:t>。</w:t>
      </w:r>
    </w:p>
    <w:p w14:paraId="14C087E4">
      <w:pPr>
        <w:pStyle w:val="45"/>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7"/>
        <w:spacing w:line="360" w:lineRule="auto"/>
        <w:rPr>
          <w:rFonts w:hint="eastAsia"/>
          <w:color w:val="auto"/>
          <w:sz w:val="24"/>
          <w:highlight w:val="none"/>
          <w:shd w:val="clear" w:color="auto" w:fill="auto"/>
        </w:rPr>
      </w:pPr>
      <w:r>
        <w:rPr>
          <w:rFonts w:hint="eastAsia" w:ascii="宋体" w:hAnsi="宋体"/>
          <w:color w:val="auto"/>
          <w:kern w:val="0"/>
          <w:sz w:val="24"/>
          <w:highlight w:val="none"/>
          <w:shd w:val="clear" w:color="auto" w:fill="auto"/>
        </w:rPr>
        <w:t>②售后服务网点明细表（包括联系人、详细地址、电话、传真）及</w:t>
      </w:r>
      <w:r>
        <w:rPr>
          <w:rFonts w:hint="eastAsia"/>
          <w:color w:val="auto"/>
          <w:sz w:val="24"/>
          <w:highlight w:val="none"/>
          <w:shd w:val="clear" w:color="auto" w:fill="auto"/>
        </w:rPr>
        <w:t>本地化服务情况一览表；</w:t>
      </w:r>
    </w:p>
    <w:p w14:paraId="3C5E2BB1">
      <w:pPr>
        <w:pStyle w:val="97"/>
        <w:spacing w:line="360" w:lineRule="auto"/>
        <w:rPr>
          <w:rFonts w:hint="eastAsia"/>
          <w:color w:val="auto"/>
          <w:sz w:val="24"/>
          <w:highlight w:val="none"/>
          <w:shd w:val="clear" w:color="auto" w:fill="auto"/>
        </w:rPr>
      </w:pPr>
    </w:p>
    <w:p w14:paraId="31CB5701">
      <w:pPr>
        <w:rPr>
          <w:rFonts w:hint="eastAsia"/>
          <w:color w:val="auto"/>
          <w:sz w:val="24"/>
          <w:highlight w:val="none"/>
          <w:shd w:val="clear" w:color="auto" w:fill="auto"/>
        </w:rPr>
      </w:pPr>
      <w:r>
        <w:rPr>
          <w:rFonts w:hint="eastAsia"/>
          <w:color w:val="auto"/>
          <w:sz w:val="24"/>
          <w:highlight w:val="none"/>
          <w:shd w:val="clear" w:color="auto" w:fill="auto"/>
        </w:rPr>
        <w:br w:type="page"/>
      </w:r>
    </w:p>
    <w:p w14:paraId="3C351754">
      <w:pPr>
        <w:pStyle w:val="97"/>
        <w:spacing w:line="360" w:lineRule="auto"/>
        <w:rPr>
          <w:rFonts w:hint="eastAsia"/>
          <w:color w:val="auto"/>
          <w:sz w:val="24"/>
          <w:highlight w:val="none"/>
          <w:shd w:val="clear" w:color="auto" w:fill="auto"/>
        </w:rPr>
      </w:pPr>
      <w:r>
        <w:rPr>
          <w:rFonts w:hint="eastAsia"/>
          <w:color w:val="auto"/>
          <w:sz w:val="24"/>
          <w:highlight w:val="none"/>
          <w:shd w:val="clear" w:color="auto" w:fill="auto"/>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投标人名称</w:t>
            </w:r>
          </w:p>
        </w:tc>
        <w:tc>
          <w:tcPr>
            <w:tcW w:w="7691" w:type="dxa"/>
            <w:gridSpan w:val="3"/>
            <w:noWrap w:val="0"/>
            <w:vAlign w:val="top"/>
          </w:tcPr>
          <w:p w14:paraId="5DDF2DEB">
            <w:pPr>
              <w:pStyle w:val="97"/>
              <w:spacing w:line="360" w:lineRule="auto"/>
              <w:rPr>
                <w:rFonts w:hint="eastAsia" w:ascii="宋体" w:hAnsi="宋体"/>
                <w:color w:val="auto"/>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本地化服务形式</w:t>
            </w:r>
          </w:p>
        </w:tc>
        <w:tc>
          <w:tcPr>
            <w:tcW w:w="7691" w:type="dxa"/>
            <w:gridSpan w:val="3"/>
            <w:noWrap w:val="0"/>
            <w:vAlign w:val="center"/>
          </w:tcPr>
          <w:p w14:paraId="1FEC62E5">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在本地具有固定的合作伙伴</w:t>
            </w:r>
          </w:p>
          <w:p w14:paraId="78916E8B">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本地化服务地点及联系方式</w:t>
            </w:r>
          </w:p>
        </w:tc>
        <w:tc>
          <w:tcPr>
            <w:tcW w:w="2940" w:type="dxa"/>
            <w:noWrap w:val="0"/>
            <w:vAlign w:val="center"/>
          </w:tcPr>
          <w:p w14:paraId="236D008E">
            <w:pPr>
              <w:pStyle w:val="97"/>
              <w:spacing w:line="360" w:lineRule="auto"/>
              <w:jc w:val="center"/>
              <w:rPr>
                <w:rFonts w:hint="eastAsia" w:ascii="宋体" w:hAnsi="宋体"/>
                <w:color w:val="auto"/>
                <w:sz w:val="24"/>
                <w:highlight w:val="none"/>
                <w:shd w:val="clear" w:color="auto" w:fill="auto"/>
              </w:rPr>
            </w:pPr>
          </w:p>
        </w:tc>
        <w:tc>
          <w:tcPr>
            <w:tcW w:w="2180" w:type="dxa"/>
            <w:noWrap w:val="0"/>
            <w:vAlign w:val="center"/>
          </w:tcPr>
          <w:p w14:paraId="09EEAA0D">
            <w:pPr>
              <w:pStyle w:val="97"/>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负责人及联系方式（附身份证号码）</w:t>
            </w:r>
          </w:p>
        </w:tc>
        <w:tc>
          <w:tcPr>
            <w:tcW w:w="2571" w:type="dxa"/>
            <w:noWrap w:val="0"/>
            <w:vAlign w:val="top"/>
          </w:tcPr>
          <w:p w14:paraId="64A45E9B">
            <w:pPr>
              <w:pStyle w:val="97"/>
              <w:spacing w:line="360" w:lineRule="auto"/>
              <w:rPr>
                <w:rFonts w:hint="eastAsia" w:ascii="宋体" w:hAnsi="宋体"/>
                <w:color w:val="auto"/>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服务人员名单及联系方式（附身份证号码）：</w:t>
            </w:r>
          </w:p>
          <w:p w14:paraId="209BF73C">
            <w:pPr>
              <w:pStyle w:val="97"/>
              <w:spacing w:line="360" w:lineRule="auto"/>
              <w:rPr>
                <w:rFonts w:hint="eastAsia" w:ascii="宋体" w:hAnsi="宋体"/>
                <w:color w:val="auto"/>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其他有关证明文件说明（如营业执照等）：</w:t>
            </w:r>
          </w:p>
          <w:p w14:paraId="6D92421C">
            <w:pPr>
              <w:pStyle w:val="97"/>
              <w:spacing w:line="360" w:lineRule="auto"/>
              <w:rPr>
                <w:rFonts w:hint="eastAsia" w:ascii="宋体" w:hAnsi="宋体"/>
                <w:color w:val="auto"/>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2、如供应商不能提供本地化服务，可不填报。</w:t>
            </w:r>
          </w:p>
        </w:tc>
      </w:tr>
    </w:tbl>
    <w:p w14:paraId="369BB9B1">
      <w:pPr>
        <w:pStyle w:val="45"/>
        <w:rPr>
          <w:rFonts w:hint="eastAsia"/>
          <w:color w:val="auto"/>
          <w:highlight w:val="none"/>
          <w:shd w:val="clear" w:color="auto" w:fill="auto"/>
        </w:rPr>
      </w:pPr>
    </w:p>
    <w:p w14:paraId="7EE77353">
      <w:pPr>
        <w:pStyle w:val="45"/>
        <w:rPr>
          <w:color w:val="auto"/>
          <w:highlight w:val="none"/>
          <w:shd w:val="clear" w:color="auto" w:fill="auto"/>
        </w:rPr>
      </w:pPr>
      <w:r>
        <w:rPr>
          <w:color w:val="auto"/>
          <w:highlight w:val="none"/>
          <w:shd w:val="clear" w:color="auto" w:fill="auto"/>
        </w:rPr>
        <w:br w:type="page"/>
      </w:r>
    </w:p>
    <w:p w14:paraId="68D392B1">
      <w:pPr>
        <w:pStyle w:val="3"/>
        <w:bidi w:val="0"/>
        <w:jc w:val="center"/>
        <w:rPr>
          <w:rFonts w:hint="eastAsia"/>
          <w:color w:val="auto"/>
          <w:highlight w:val="none"/>
          <w:shd w:val="clear" w:color="auto" w:fill="auto"/>
          <w:lang w:val="en-US" w:eastAsia="zh-CN"/>
        </w:rPr>
      </w:pPr>
      <w:bookmarkStart w:id="847" w:name="_Toc9268"/>
      <w:r>
        <w:rPr>
          <w:rFonts w:hint="eastAsia"/>
          <w:color w:val="auto"/>
          <w:highlight w:val="none"/>
          <w:shd w:val="clear" w:color="auto" w:fill="auto"/>
          <w:lang w:val="en-US" w:eastAsia="zh-CN"/>
        </w:rPr>
        <w:t>十一、其他文件</w:t>
      </w:r>
      <w:bookmarkEnd w:id="847"/>
    </w:p>
    <w:p w14:paraId="6EF40482">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lang w:val="en-US" w:eastAsia="zh-CN"/>
        </w:rPr>
        <w:t>一）</w:t>
      </w:r>
      <w:r>
        <w:rPr>
          <w:rFonts w:hint="eastAsia"/>
          <w:b/>
          <w:bCs/>
          <w:color w:val="auto"/>
          <w:sz w:val="24"/>
          <w:szCs w:val="24"/>
          <w:highlight w:val="none"/>
          <w:shd w:val="clear" w:color="auto" w:fill="auto"/>
        </w:rPr>
        <w:t>招标文件要求提供的其它商务</w:t>
      </w: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rPr>
        <w:t>技术资料和证明材料；</w:t>
      </w:r>
    </w:p>
    <w:p w14:paraId="1AB0431C">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shd w:val="clear" w:color="auto" w:fill="auto"/>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2.</w:t>
      </w:r>
      <w:r>
        <w:rPr>
          <w:rFonts w:hint="eastAsia" w:cs="宋体"/>
          <w:color w:val="auto"/>
          <w:kern w:val="0"/>
          <w:sz w:val="21"/>
          <w:szCs w:val="21"/>
          <w:highlight w:val="none"/>
          <w:shd w:val="clear" w:color="auto" w:fill="auto"/>
          <w:lang w:val="en-US" w:eastAsia="zh-CN" w:bidi="ar"/>
        </w:rPr>
        <w:t>“供应商实际控制人性别”</w:t>
      </w:r>
      <w:r>
        <w:rPr>
          <w:rFonts w:hint="eastAsia" w:ascii="宋体" w:hAnsi="宋体" w:eastAsia="宋体" w:cs="宋体"/>
          <w:color w:val="auto"/>
          <w:kern w:val="0"/>
          <w:sz w:val="21"/>
          <w:szCs w:val="21"/>
          <w:highlight w:val="none"/>
          <w:shd w:val="clear" w:color="auto" w:fill="auto"/>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bidi="ar"/>
        </w:rPr>
        <w:t>3.</w:t>
      </w:r>
      <w:r>
        <w:rPr>
          <w:rFonts w:hint="eastAsia" w:cs="宋体"/>
          <w:color w:val="auto"/>
          <w:kern w:val="0"/>
          <w:sz w:val="21"/>
          <w:szCs w:val="21"/>
          <w:highlight w:val="none"/>
          <w:shd w:val="clear" w:color="auto" w:fill="auto"/>
          <w:lang w:val="en-US" w:eastAsia="zh-CN" w:bidi="ar"/>
        </w:rPr>
        <w:t>“</w:t>
      </w:r>
      <w:r>
        <w:rPr>
          <w:rFonts w:hint="eastAsia" w:ascii="宋体" w:hAnsi="宋体" w:eastAsia="宋体" w:cs="宋体"/>
          <w:color w:val="auto"/>
          <w:kern w:val="0"/>
          <w:sz w:val="21"/>
          <w:szCs w:val="21"/>
          <w:highlight w:val="none"/>
          <w:shd w:val="clear" w:color="auto" w:fill="auto"/>
          <w:lang w:val="en-US" w:eastAsia="zh-CN" w:bidi="ar"/>
        </w:rPr>
        <w:t>外商投资类型</w:t>
      </w:r>
      <w:r>
        <w:rPr>
          <w:rFonts w:hint="eastAsia" w:cs="宋体"/>
          <w:color w:val="auto"/>
          <w:kern w:val="0"/>
          <w:sz w:val="21"/>
          <w:szCs w:val="21"/>
          <w:highlight w:val="none"/>
          <w:shd w:val="clear" w:color="auto" w:fill="auto"/>
          <w:lang w:val="en-US" w:eastAsia="zh-CN" w:bidi="ar"/>
        </w:rPr>
        <w:t>”</w:t>
      </w:r>
      <w:r>
        <w:rPr>
          <w:rFonts w:hint="eastAsia" w:ascii="宋体" w:hAnsi="宋体" w:eastAsia="宋体" w:cs="宋体"/>
          <w:color w:val="auto"/>
          <w:kern w:val="0"/>
          <w:sz w:val="21"/>
          <w:szCs w:val="21"/>
          <w:highlight w:val="none"/>
          <w:shd w:val="clear" w:color="auto" w:fill="auto"/>
          <w:lang w:val="en-US" w:eastAsia="zh-CN" w:bidi="ar"/>
        </w:rPr>
        <w:t>请填写“外商单独投资”、“外商部分投资”或“内资”。</w:t>
      </w:r>
    </w:p>
    <w:p w14:paraId="74B37C36">
      <w:pPr>
        <w:pStyle w:val="45"/>
        <w:rPr>
          <w:rFonts w:hint="default"/>
          <w:color w:val="auto"/>
          <w:sz w:val="28"/>
          <w:szCs w:val="28"/>
          <w:highlight w:val="none"/>
          <w:shd w:val="clear" w:color="auto" w:fill="auto"/>
          <w:lang w:val="en-US" w:eastAsia="zh-CN"/>
        </w:rPr>
      </w:pPr>
    </w:p>
    <w:p w14:paraId="133DC12D">
      <w:pPr>
        <w:pStyle w:val="45"/>
        <w:rPr>
          <w:rFonts w:hint="eastAsia"/>
          <w:color w:val="auto"/>
          <w:sz w:val="24"/>
          <w:szCs w:val="24"/>
          <w:highlight w:val="none"/>
          <w:shd w:val="clear" w:color="auto" w:fill="auto"/>
          <w:lang w:val="en-US" w:eastAsia="zh-CN"/>
        </w:rPr>
      </w:pPr>
    </w:p>
    <w:p w14:paraId="3C3FBFEC">
      <w:pPr>
        <w:pStyle w:val="45"/>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1.2承诺中标后提供质量保函，保函要求详见合同，格式自拟。</w:t>
      </w:r>
    </w:p>
    <w:p w14:paraId="12732B39">
      <w:pPr>
        <w:pStyle w:val="45"/>
        <w:rPr>
          <w:rFonts w:hint="default"/>
          <w:color w:val="auto"/>
          <w:sz w:val="24"/>
          <w:szCs w:val="24"/>
          <w:highlight w:val="none"/>
          <w:shd w:val="clear" w:color="auto" w:fill="auto"/>
          <w:lang w:val="en-US" w:eastAsia="zh-CN"/>
        </w:rPr>
      </w:pPr>
    </w:p>
    <w:p w14:paraId="099E62D7">
      <w:pPr>
        <w:pStyle w:val="45"/>
        <w:rPr>
          <w:rFonts w:hint="default"/>
          <w:color w:val="auto"/>
          <w:sz w:val="24"/>
          <w:szCs w:val="24"/>
          <w:highlight w:val="none"/>
          <w:shd w:val="clear" w:color="auto" w:fill="auto"/>
          <w:lang w:val="en-US" w:eastAsia="zh-CN"/>
        </w:rPr>
      </w:pPr>
    </w:p>
    <w:p w14:paraId="3457F028">
      <w:pPr>
        <w:pStyle w:val="45"/>
        <w:rPr>
          <w:rFonts w:hint="default"/>
          <w:color w:val="auto"/>
          <w:sz w:val="24"/>
          <w:szCs w:val="24"/>
          <w:highlight w:val="none"/>
          <w:shd w:val="clear" w:color="auto" w:fill="auto"/>
          <w:lang w:val="en-US" w:eastAsia="zh-CN"/>
        </w:rPr>
      </w:pPr>
    </w:p>
    <w:p w14:paraId="0C829964">
      <w:pPr>
        <w:pStyle w:val="45"/>
        <w:rPr>
          <w:rFonts w:hint="default"/>
          <w:color w:val="auto"/>
          <w:sz w:val="24"/>
          <w:szCs w:val="24"/>
          <w:highlight w:val="none"/>
          <w:shd w:val="clear" w:color="auto" w:fill="auto"/>
          <w:lang w:val="en-US" w:eastAsia="zh-CN"/>
        </w:rPr>
      </w:pPr>
    </w:p>
    <w:p w14:paraId="3F26FF37">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1.3其它商务、技术资料和证明材料</w:t>
      </w:r>
    </w:p>
    <w:p w14:paraId="110B54DA">
      <w:pPr>
        <w:pStyle w:val="45"/>
        <w:ind w:left="0" w:leftChars="0" w:firstLine="0" w:firstLineChars="0"/>
        <w:rPr>
          <w:rFonts w:hint="eastAsia"/>
          <w:b/>
          <w:bCs/>
          <w:color w:val="auto"/>
          <w:sz w:val="24"/>
          <w:szCs w:val="24"/>
          <w:highlight w:val="none"/>
          <w:shd w:val="clear" w:color="auto" w:fill="auto"/>
          <w:lang w:eastAsia="zh-CN"/>
        </w:rPr>
      </w:pPr>
    </w:p>
    <w:p w14:paraId="1B53D123">
      <w:pPr>
        <w:rPr>
          <w:rFonts w:hint="eastAsia"/>
          <w:b/>
          <w:bCs/>
          <w:color w:val="auto"/>
          <w:sz w:val="24"/>
          <w:szCs w:val="24"/>
          <w:highlight w:val="none"/>
          <w:shd w:val="clear" w:color="auto" w:fill="auto"/>
          <w:lang w:eastAsia="zh-CN"/>
        </w:rPr>
      </w:pPr>
      <w:r>
        <w:rPr>
          <w:rFonts w:hint="eastAsia"/>
          <w:b/>
          <w:bCs/>
          <w:color w:val="auto"/>
          <w:sz w:val="24"/>
          <w:szCs w:val="24"/>
          <w:highlight w:val="none"/>
          <w:shd w:val="clear" w:color="auto" w:fill="auto"/>
          <w:lang w:eastAsia="zh-CN"/>
        </w:rPr>
        <w:br w:type="page"/>
      </w:r>
    </w:p>
    <w:p w14:paraId="7DF13FE9">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lang w:val="en-US" w:eastAsia="zh-CN"/>
        </w:rPr>
        <w:t>二）</w:t>
      </w:r>
      <w:r>
        <w:rPr>
          <w:rFonts w:hint="eastAsia"/>
          <w:b/>
          <w:bCs/>
          <w:color w:val="auto"/>
          <w:sz w:val="24"/>
          <w:szCs w:val="24"/>
          <w:highlight w:val="none"/>
          <w:shd w:val="clear" w:color="auto" w:fill="auto"/>
        </w:rPr>
        <w:t>投标人认为需要提供的其它商务</w:t>
      </w: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rPr>
        <w:t>技术资料和说明。</w:t>
      </w:r>
    </w:p>
    <w:p w14:paraId="5E6104EF">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25610A05">
      <w:pPr>
        <w:spacing w:line="400" w:lineRule="atLeast"/>
        <w:rPr>
          <w:rFonts w:hint="eastAsia" w:ascii="宋体" w:hAnsi="宋体" w:eastAsia="宋体" w:cs="宋体"/>
          <w:bCs/>
          <w:color w:val="auto"/>
          <w:sz w:val="24"/>
          <w:szCs w:val="24"/>
          <w:highlight w:val="none"/>
          <w:shd w:val="clear" w:color="auto" w:fill="auto"/>
        </w:rPr>
      </w:pPr>
    </w:p>
    <w:p w14:paraId="1E1B6B65">
      <w:pPr>
        <w:rPr>
          <w:rFonts w:hint="eastAsia"/>
          <w:b/>
          <w:bCs/>
          <w:color w:val="auto"/>
          <w:sz w:val="24"/>
          <w:szCs w:val="24"/>
          <w:highlight w:val="none"/>
          <w:shd w:val="clear" w:color="auto" w:fill="auto"/>
          <w:lang w:eastAsia="zh-CN"/>
        </w:rPr>
      </w:pPr>
      <w:r>
        <w:rPr>
          <w:rFonts w:hint="eastAsia"/>
          <w:b/>
          <w:bCs/>
          <w:color w:val="auto"/>
          <w:sz w:val="24"/>
          <w:szCs w:val="24"/>
          <w:highlight w:val="none"/>
          <w:shd w:val="clear" w:color="auto" w:fill="auto"/>
          <w:lang w:eastAsia="zh-CN"/>
        </w:rPr>
        <w:br w:type="page"/>
      </w:r>
    </w:p>
    <w:p w14:paraId="668DCA88">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val="en-US" w:eastAsia="zh-CN"/>
        </w:rPr>
        <w:t>（三）投标保证金缴纳</w:t>
      </w:r>
      <w:r>
        <w:rPr>
          <w:rFonts w:hint="eastAsia"/>
          <w:b/>
          <w:bCs/>
          <w:color w:val="auto"/>
          <w:sz w:val="24"/>
          <w:szCs w:val="24"/>
          <w:highlight w:val="none"/>
          <w:shd w:val="clear" w:color="auto" w:fill="auto"/>
        </w:rPr>
        <w:t>证明材料；</w:t>
      </w:r>
    </w:p>
    <w:p w14:paraId="5693D063">
      <w:pPr>
        <w:pStyle w:val="45"/>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shd w:val="clear" w:color="auto" w:fill="auto"/>
          <w:lang w:val="en-US" w:eastAsia="zh-CN"/>
        </w:rPr>
      </w:pPr>
    </w:p>
    <w:p w14:paraId="3A71E560">
      <w:pPr>
        <w:pStyle w:val="45"/>
        <w:rPr>
          <w:rFonts w:hint="eastAsia" w:ascii="宋体" w:hAnsi="宋体" w:eastAsia="宋体" w:cs="宋体"/>
          <w:b w:val="0"/>
          <w:color w:val="auto"/>
          <w:spacing w:val="6"/>
          <w:sz w:val="24"/>
          <w:highlight w:val="none"/>
          <w:shd w:val="clear" w:color="auto" w:fill="auto"/>
          <w:lang w:val="en-US" w:eastAsia="zh-CN"/>
        </w:rPr>
      </w:pPr>
    </w:p>
    <w:p w14:paraId="36779903">
      <w:pPr>
        <w:pStyle w:val="45"/>
        <w:rPr>
          <w:rFonts w:hint="eastAsia" w:ascii="宋体" w:hAnsi="宋体" w:eastAsia="宋体" w:cs="宋体"/>
          <w:b w:val="0"/>
          <w:color w:val="auto"/>
          <w:spacing w:val="6"/>
          <w:sz w:val="24"/>
          <w:highlight w:val="none"/>
          <w:shd w:val="clear" w:color="auto" w:fill="auto"/>
          <w:lang w:val="en-US" w:eastAsia="zh-CN"/>
        </w:rPr>
      </w:pPr>
    </w:p>
    <w:p w14:paraId="2C53C3D1">
      <w:pPr>
        <w:pStyle w:val="45"/>
        <w:rPr>
          <w:rFonts w:hint="eastAsia" w:ascii="宋体" w:hAnsi="宋体" w:eastAsia="宋体" w:cs="宋体"/>
          <w:b w:val="0"/>
          <w:color w:val="auto"/>
          <w:spacing w:val="6"/>
          <w:sz w:val="24"/>
          <w:highlight w:val="none"/>
          <w:shd w:val="clear" w:color="auto" w:fill="auto"/>
          <w:lang w:val="en-US" w:eastAsia="zh-CN"/>
        </w:rPr>
      </w:pPr>
    </w:p>
    <w:p w14:paraId="1395BCEB">
      <w:pPr>
        <w:pStyle w:val="45"/>
        <w:rPr>
          <w:rFonts w:hint="eastAsia" w:ascii="宋体" w:hAnsi="宋体" w:eastAsia="宋体" w:cs="宋体"/>
          <w:b w:val="0"/>
          <w:color w:val="auto"/>
          <w:spacing w:val="6"/>
          <w:sz w:val="24"/>
          <w:highlight w:val="none"/>
          <w:shd w:val="clear" w:color="auto" w:fill="auto"/>
          <w:lang w:val="en-US" w:eastAsia="zh-CN"/>
        </w:rPr>
      </w:pPr>
    </w:p>
    <w:p w14:paraId="4D2C2381">
      <w:pPr>
        <w:pStyle w:val="45"/>
        <w:rPr>
          <w:rFonts w:hint="eastAsia" w:ascii="宋体" w:hAnsi="宋体" w:eastAsia="宋体" w:cs="宋体"/>
          <w:b w:val="0"/>
          <w:color w:val="auto"/>
          <w:spacing w:val="6"/>
          <w:sz w:val="24"/>
          <w:highlight w:val="none"/>
          <w:shd w:val="clear" w:color="auto" w:fill="auto"/>
          <w:lang w:val="en-US" w:eastAsia="zh-CN"/>
        </w:rPr>
      </w:pPr>
    </w:p>
    <w:p w14:paraId="368ACD64">
      <w:pPr>
        <w:pStyle w:val="45"/>
        <w:rPr>
          <w:rFonts w:hint="eastAsia" w:ascii="宋体" w:hAnsi="宋体" w:eastAsia="宋体" w:cs="宋体"/>
          <w:b w:val="0"/>
          <w:color w:val="auto"/>
          <w:spacing w:val="6"/>
          <w:sz w:val="24"/>
          <w:highlight w:val="none"/>
          <w:shd w:val="clear" w:color="auto" w:fill="auto"/>
          <w:lang w:val="en-US" w:eastAsia="zh-CN"/>
        </w:rPr>
      </w:pPr>
    </w:p>
    <w:p w14:paraId="0FA877C0">
      <w:pPr>
        <w:pStyle w:val="45"/>
        <w:rPr>
          <w:rFonts w:hint="eastAsia" w:ascii="宋体" w:hAnsi="宋体" w:eastAsia="宋体" w:cs="宋体"/>
          <w:b w:val="0"/>
          <w:color w:val="auto"/>
          <w:spacing w:val="6"/>
          <w:sz w:val="24"/>
          <w:highlight w:val="none"/>
          <w:shd w:val="clear" w:color="auto" w:fill="auto"/>
          <w:lang w:val="en-US" w:eastAsia="zh-CN"/>
        </w:rPr>
      </w:pPr>
    </w:p>
    <w:p w14:paraId="58DFA755">
      <w:pPr>
        <w:pStyle w:val="45"/>
        <w:rPr>
          <w:rFonts w:hint="eastAsia" w:ascii="宋体" w:hAnsi="宋体" w:eastAsia="宋体" w:cs="宋体"/>
          <w:b w:val="0"/>
          <w:color w:val="auto"/>
          <w:spacing w:val="6"/>
          <w:sz w:val="24"/>
          <w:highlight w:val="none"/>
          <w:shd w:val="clear" w:color="auto" w:fill="auto"/>
          <w:lang w:val="en-US" w:eastAsia="zh-CN"/>
        </w:rPr>
      </w:pPr>
    </w:p>
    <w:p w14:paraId="6808B5A9">
      <w:pPr>
        <w:pStyle w:val="45"/>
        <w:rPr>
          <w:rFonts w:hint="eastAsia" w:ascii="宋体" w:hAnsi="宋体" w:eastAsia="宋体" w:cs="宋体"/>
          <w:b w:val="0"/>
          <w:color w:val="auto"/>
          <w:spacing w:val="6"/>
          <w:sz w:val="24"/>
          <w:highlight w:val="none"/>
          <w:shd w:val="clear" w:color="auto" w:fill="auto"/>
          <w:lang w:val="en-US" w:eastAsia="zh-CN"/>
        </w:rPr>
      </w:pPr>
    </w:p>
    <w:p w14:paraId="68DC1A85">
      <w:pPr>
        <w:pStyle w:val="45"/>
        <w:rPr>
          <w:rFonts w:hint="eastAsia" w:ascii="宋体" w:hAnsi="宋体" w:eastAsia="宋体" w:cs="宋体"/>
          <w:b w:val="0"/>
          <w:color w:val="auto"/>
          <w:spacing w:val="6"/>
          <w:sz w:val="24"/>
          <w:highlight w:val="none"/>
          <w:shd w:val="clear" w:color="auto" w:fill="auto"/>
          <w:lang w:val="en-US" w:eastAsia="zh-CN"/>
        </w:rPr>
      </w:pPr>
    </w:p>
    <w:p w14:paraId="4EDA1DBD">
      <w:pPr>
        <w:pStyle w:val="45"/>
        <w:rPr>
          <w:rFonts w:hint="eastAsia" w:ascii="宋体" w:hAnsi="宋体" w:eastAsia="宋体" w:cs="宋体"/>
          <w:b w:val="0"/>
          <w:color w:val="auto"/>
          <w:spacing w:val="6"/>
          <w:sz w:val="24"/>
          <w:highlight w:val="none"/>
          <w:shd w:val="clear" w:color="auto" w:fill="auto"/>
          <w:lang w:val="en-US" w:eastAsia="zh-CN"/>
        </w:rPr>
      </w:pPr>
    </w:p>
    <w:p w14:paraId="5E1BFFF2">
      <w:pPr>
        <w:pStyle w:val="45"/>
        <w:rPr>
          <w:rFonts w:hint="eastAsia" w:ascii="宋体" w:hAnsi="宋体" w:eastAsia="宋体" w:cs="宋体"/>
          <w:b w:val="0"/>
          <w:color w:val="auto"/>
          <w:spacing w:val="6"/>
          <w:sz w:val="24"/>
          <w:highlight w:val="none"/>
          <w:shd w:val="clear" w:color="auto" w:fill="auto"/>
          <w:lang w:val="en-US" w:eastAsia="zh-CN"/>
        </w:rPr>
      </w:pPr>
    </w:p>
    <w:p w14:paraId="001DC064">
      <w:pPr>
        <w:pStyle w:val="45"/>
        <w:rPr>
          <w:rFonts w:hint="eastAsia" w:ascii="宋体" w:hAnsi="宋体" w:eastAsia="宋体" w:cs="宋体"/>
          <w:b w:val="0"/>
          <w:color w:val="auto"/>
          <w:spacing w:val="6"/>
          <w:sz w:val="24"/>
          <w:highlight w:val="none"/>
          <w:shd w:val="clear" w:color="auto" w:fill="auto"/>
          <w:lang w:val="en-US" w:eastAsia="zh-CN"/>
        </w:rPr>
      </w:pPr>
    </w:p>
    <w:tbl>
      <w:tblPr>
        <w:tblStyle w:val="35"/>
        <w:tblW w:w="8338" w:type="dxa"/>
        <w:tblInd w:w="0" w:type="dxa"/>
        <w:tblLayout w:type="autofit"/>
        <w:tblCellMar>
          <w:top w:w="0" w:type="dxa"/>
          <w:left w:w="108" w:type="dxa"/>
          <w:bottom w:w="0" w:type="dxa"/>
          <w:right w:w="108" w:type="dxa"/>
        </w:tblCellMar>
      </w:tblPr>
      <w:tblGrid>
        <w:gridCol w:w="2577"/>
        <w:gridCol w:w="2031"/>
        <w:gridCol w:w="3730"/>
      </w:tblGrid>
      <w:tr w14:paraId="7EF6DB75">
        <w:tblPrEx>
          <w:tblCellMar>
            <w:top w:w="0" w:type="dxa"/>
            <w:left w:w="108" w:type="dxa"/>
            <w:bottom w:w="0" w:type="dxa"/>
            <w:right w:w="108" w:type="dxa"/>
          </w:tblCellMar>
        </w:tblPrEx>
        <w:trPr>
          <w:trHeight w:val="453" w:hRule="atLeast"/>
        </w:trPr>
        <w:tc>
          <w:tcPr>
            <w:tcW w:w="2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F7F59">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auto"/>
                <w:kern w:val="0"/>
                <w:sz w:val="21"/>
                <w:szCs w:val="21"/>
                <w:highlight w:val="none"/>
                <w:shd w:val="clear" w:color="auto" w:fill="auto"/>
              </w:rPr>
              <w:t>本项目中标后项目负责人（后期项目对接人员）</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C532FD9">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7217591E">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1CA68FAA">
        <w:tblPrEx>
          <w:tblCellMar>
            <w:top w:w="0" w:type="dxa"/>
            <w:left w:w="108" w:type="dxa"/>
            <w:bottom w:w="0" w:type="dxa"/>
            <w:right w:w="108" w:type="dxa"/>
          </w:tblCellMar>
        </w:tblPrEx>
        <w:trPr>
          <w:trHeight w:val="498"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75ED4467">
            <w:pPr>
              <w:widowControl/>
              <w:topLinePunct w:val="0"/>
              <w:jc w:val="center"/>
              <w:rPr>
                <w:rFonts w:hint="eastAsia" w:ascii="宋体" w:hAnsi="宋体" w:eastAsia="宋体" w:cs="宋体"/>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5519042B">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F1CF42A">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29C1B5E6">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0CE89168">
            <w:pPr>
              <w:widowControl/>
              <w:topLinePunct w:val="0"/>
              <w:jc w:val="center"/>
              <w:rPr>
                <w:rFonts w:hint="eastAsia" w:ascii="宋体" w:hAnsi="宋体" w:eastAsia="宋体" w:cs="宋体"/>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6E5FD4">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B29C6C2">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08F0759A">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bottom w:val="single" w:color="auto" w:sz="4" w:space="0"/>
              <w:right w:val="single" w:color="auto" w:sz="4" w:space="0"/>
            </w:tcBorders>
            <w:vAlign w:val="center"/>
          </w:tcPr>
          <w:p w14:paraId="36F349D1">
            <w:pPr>
              <w:widowControl/>
              <w:topLinePunct w:val="0"/>
              <w:jc w:val="center"/>
              <w:rPr>
                <w:rFonts w:hint="eastAsia" w:ascii="宋体" w:hAnsi="宋体" w:eastAsia="宋体" w:cs="宋体"/>
                <w:b/>
                <w:bCs/>
                <w:color w:val="auto"/>
                <w:kern w:val="0"/>
                <w:sz w:val="21"/>
                <w:szCs w:val="21"/>
                <w:highlight w:val="none"/>
                <w:shd w:val="clear" w:color="auto" w:fill="auto"/>
                <w:lang w:eastAsia="zh-CN"/>
              </w:rPr>
            </w:pPr>
            <w:r>
              <w:rPr>
                <w:rFonts w:hint="eastAsia" w:ascii="宋体" w:hAnsi="宋体" w:eastAsia="宋体" w:cs="宋体"/>
                <w:b/>
                <w:bCs/>
                <w:color w:val="auto"/>
                <w:kern w:val="0"/>
                <w:sz w:val="21"/>
                <w:szCs w:val="21"/>
                <w:highlight w:val="none"/>
                <w:shd w:val="clear" w:color="auto" w:fill="auto"/>
              </w:rPr>
              <w:t>项目</w:t>
            </w:r>
            <w:r>
              <w:rPr>
                <w:rFonts w:hint="eastAsia" w:ascii="宋体" w:hAnsi="宋体" w:eastAsia="宋体" w:cs="宋体"/>
                <w:b/>
                <w:bCs/>
                <w:color w:val="auto"/>
                <w:kern w:val="0"/>
                <w:sz w:val="21"/>
                <w:szCs w:val="21"/>
                <w:highlight w:val="none"/>
                <w:shd w:val="clear" w:color="auto" w:fill="auto"/>
                <w:lang w:val="en-US" w:eastAsia="zh-CN"/>
              </w:rPr>
              <w:t>经理</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5687FBF">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B47F74D">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7BF686D3">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10F146F9">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E81215A">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C906C7A">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6692B3E0">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45B51D32">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471173F">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23ABFBA">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right w:val="single" w:color="auto" w:sz="4" w:space="0"/>
            </w:tcBorders>
            <w:vAlign w:val="center"/>
          </w:tcPr>
          <w:p w14:paraId="5892F26C">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如中标，开票信息</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topLinePunct w:val="0"/>
              <w:jc w:val="center"/>
              <w:rPr>
                <w:rFonts w:hint="eastAsia"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税号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489" w:hRule="atLeast"/>
        </w:trPr>
        <w:tc>
          <w:tcPr>
            <w:tcW w:w="2577" w:type="dxa"/>
            <w:vMerge w:val="continue"/>
            <w:tcBorders>
              <w:left w:val="single" w:color="auto" w:sz="4" w:space="0"/>
              <w:right w:val="single" w:color="auto" w:sz="4" w:space="0"/>
            </w:tcBorders>
            <w:vAlign w:val="center"/>
          </w:tcPr>
          <w:p w14:paraId="0B1A544C">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专票/普票</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498" w:hRule="atLeast"/>
        </w:trPr>
        <w:tc>
          <w:tcPr>
            <w:tcW w:w="2577" w:type="dxa"/>
            <w:vMerge w:val="continue"/>
            <w:tcBorders>
              <w:left w:val="single" w:color="auto" w:sz="4" w:space="0"/>
              <w:bottom w:val="single" w:color="auto" w:sz="4" w:space="0"/>
              <w:right w:val="single" w:color="auto" w:sz="4" w:space="0"/>
            </w:tcBorders>
            <w:vAlign w:val="center"/>
          </w:tcPr>
          <w:p w14:paraId="5BF7EDAC">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topLinePunct w:val="0"/>
              <w:jc w:val="center"/>
              <w:rPr>
                <w:rFonts w:hint="default"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发票发送邮箱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topLinePunct w:val="0"/>
              <w:rPr>
                <w:rFonts w:hint="eastAsia" w:ascii="宋体" w:hAnsi="宋体" w:eastAsia="宋体" w:cs="宋体"/>
                <w:b/>
                <w:bCs/>
                <w:color w:val="auto"/>
                <w:kern w:val="0"/>
                <w:sz w:val="21"/>
                <w:szCs w:val="21"/>
                <w:highlight w:val="none"/>
                <w:shd w:val="clear" w:color="auto" w:fill="auto"/>
                <w:lang w:val="zh-CN"/>
              </w:rPr>
            </w:pPr>
          </w:p>
        </w:tc>
      </w:tr>
    </w:tbl>
    <w:p w14:paraId="079D3158">
      <w:pPr>
        <w:pStyle w:val="45"/>
        <w:ind w:left="0" w:leftChars="0" w:firstLine="0" w:firstLineChars="0"/>
        <w:rPr>
          <w:rFonts w:hint="eastAsia" w:ascii="宋体" w:hAnsi="宋体" w:eastAsia="宋体" w:cs="宋体"/>
          <w:color w:val="auto"/>
          <w:sz w:val="24"/>
          <w:szCs w:val="24"/>
          <w:highlight w:val="none"/>
          <w:shd w:val="clear" w:color="auto" w:fil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11E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8E80">
    <w:pPr>
      <w:pStyle w:val="24"/>
      <w:rPr>
        <w:rFonts w:hint="default" w:eastAsia="宋体"/>
        <w:lang w:val="en-US" w:eastAsia="zh-CN"/>
      </w:rPr>
    </w:pP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E865">
    <w:pPr>
      <w:pStyle w:val="25"/>
      <w:rPr>
        <w:rFonts w:hint="eastAsia"/>
        <w:sz w:val="16"/>
        <w:szCs w:val="16"/>
        <w:lang w:eastAsia="zh-CN"/>
      </w:rPr>
    </w:pPr>
    <w:r>
      <w:rPr>
        <w:rFonts w:hint="eastAsia"/>
        <w:sz w:val="16"/>
        <w:szCs w:val="16"/>
      </w:rPr>
      <w:t>新疆医科大学第一附属医院</w:t>
    </w:r>
    <w:r>
      <w:rPr>
        <w:rFonts w:hint="eastAsia"/>
        <w:sz w:val="16"/>
        <w:szCs w:val="16"/>
        <w:lang w:eastAsia="zh-CN"/>
      </w:rPr>
      <w:t>抗磷脂酶A2受体（PLA2R）抗体IgG检测试剂盒（磁微粒化学发光法）</w:t>
    </w:r>
    <w:r>
      <w:rPr>
        <w:rFonts w:hint="eastAsia"/>
        <w:sz w:val="16"/>
        <w:szCs w:val="16"/>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AA19">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CAAF9"/>
    <w:multiLevelType w:val="singleLevel"/>
    <w:tmpl w:val="91BCAAF9"/>
    <w:lvl w:ilvl="0" w:tentative="0">
      <w:start w:val="2"/>
      <w:numFmt w:val="chineseCounting"/>
      <w:suff w:val="nothing"/>
      <w:lvlText w:val="（%1）"/>
      <w:lvlJc w:val="left"/>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9B90F64"/>
    <w:multiLevelType w:val="singleLevel"/>
    <w:tmpl w:val="B9B90F64"/>
    <w:lvl w:ilvl="0" w:tentative="0">
      <w:start w:val="2"/>
      <w:numFmt w:val="chineseCounting"/>
      <w:suff w:val="nothing"/>
      <w:lvlText w:val="（%1）"/>
      <w:lvlJc w:val="left"/>
      <w:rPr>
        <w:rFonts w:hint="eastAsia"/>
      </w:rPr>
    </w:lvl>
  </w:abstractNum>
  <w:abstractNum w:abstractNumId="3">
    <w:nsid w:val="0053208E"/>
    <w:multiLevelType w:val="singleLevel"/>
    <w:tmpl w:val="0053208E"/>
    <w:lvl w:ilvl="0" w:tentative="0">
      <w:start w:val="1"/>
      <w:numFmt w:val="decimal"/>
      <w:suff w:val="nothing"/>
      <w:lvlText w:val="%1、"/>
      <w:lvlJc w:val="left"/>
    </w:lvl>
  </w:abstractNum>
  <w:abstractNum w:abstractNumId="4">
    <w:nsid w:val="0F05FF60"/>
    <w:multiLevelType w:val="singleLevel"/>
    <w:tmpl w:val="0F05FF60"/>
    <w:lvl w:ilvl="0" w:tentative="0">
      <w:start w:val="3"/>
      <w:numFmt w:val="chineseCounting"/>
      <w:suff w:val="nothing"/>
      <w:lvlText w:val="%1、"/>
      <w:lvlJc w:val="left"/>
      <w:rPr>
        <w:rFonts w:hint="eastAsia"/>
      </w:rPr>
    </w:lvl>
  </w:abstractNum>
  <w:abstractNum w:abstractNumId="5">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6">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5"/>
  </w:num>
  <w:num w:numId="3">
    <w:abstractNumId w:val="7"/>
  </w:num>
  <w:num w:numId="4">
    <w:abstractNumId w:val="9"/>
  </w:num>
  <w:num w:numId="5">
    <w:abstractNumId w:val="3"/>
  </w:num>
  <w:num w:numId="6">
    <w:abstractNumId w:val="4"/>
  </w:num>
  <w:num w:numId="7">
    <w:abstractNumId w:val="0"/>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57E"/>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891B53"/>
    <w:rsid w:val="019E3125"/>
    <w:rsid w:val="01BA39DE"/>
    <w:rsid w:val="01CA216C"/>
    <w:rsid w:val="01D0068D"/>
    <w:rsid w:val="01D14875"/>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3196"/>
    <w:rsid w:val="02C44E0D"/>
    <w:rsid w:val="02C9326F"/>
    <w:rsid w:val="02DA63DE"/>
    <w:rsid w:val="02DF39F5"/>
    <w:rsid w:val="02EF5EA2"/>
    <w:rsid w:val="030D2310"/>
    <w:rsid w:val="03200295"/>
    <w:rsid w:val="0361440A"/>
    <w:rsid w:val="036D7252"/>
    <w:rsid w:val="03747EC0"/>
    <w:rsid w:val="03874B51"/>
    <w:rsid w:val="03922815"/>
    <w:rsid w:val="03990047"/>
    <w:rsid w:val="03AF1619"/>
    <w:rsid w:val="03B7227C"/>
    <w:rsid w:val="03C07382"/>
    <w:rsid w:val="03C350C4"/>
    <w:rsid w:val="03E07A24"/>
    <w:rsid w:val="03E2554B"/>
    <w:rsid w:val="03E30F7F"/>
    <w:rsid w:val="03EA08A3"/>
    <w:rsid w:val="03F62DA4"/>
    <w:rsid w:val="04001E75"/>
    <w:rsid w:val="040E4592"/>
    <w:rsid w:val="04100FFA"/>
    <w:rsid w:val="04293179"/>
    <w:rsid w:val="043833BC"/>
    <w:rsid w:val="043A35D9"/>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94BDC"/>
    <w:rsid w:val="053A4F12"/>
    <w:rsid w:val="053F247C"/>
    <w:rsid w:val="05445D91"/>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941252"/>
    <w:rsid w:val="07B54D24"/>
    <w:rsid w:val="07EA70C4"/>
    <w:rsid w:val="08031F33"/>
    <w:rsid w:val="081E0B1B"/>
    <w:rsid w:val="08445C2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823541"/>
    <w:rsid w:val="09A53C5E"/>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9729F"/>
    <w:rsid w:val="0B536D2E"/>
    <w:rsid w:val="0B5C2086"/>
    <w:rsid w:val="0B674587"/>
    <w:rsid w:val="0B6A776A"/>
    <w:rsid w:val="0B6E5916"/>
    <w:rsid w:val="0BB24C22"/>
    <w:rsid w:val="0BB42988"/>
    <w:rsid w:val="0BB91D6A"/>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4006"/>
    <w:rsid w:val="0F1B5913"/>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0236E3"/>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0288F"/>
    <w:rsid w:val="137B79E1"/>
    <w:rsid w:val="13833F28"/>
    <w:rsid w:val="13E7095B"/>
    <w:rsid w:val="13E83E5F"/>
    <w:rsid w:val="13FD7BA9"/>
    <w:rsid w:val="14065285"/>
    <w:rsid w:val="143547C0"/>
    <w:rsid w:val="144731A8"/>
    <w:rsid w:val="14522278"/>
    <w:rsid w:val="14717C9A"/>
    <w:rsid w:val="147F2942"/>
    <w:rsid w:val="14991C55"/>
    <w:rsid w:val="14AF7789"/>
    <w:rsid w:val="14D50D33"/>
    <w:rsid w:val="14DA401C"/>
    <w:rsid w:val="14EA0703"/>
    <w:rsid w:val="14EF1875"/>
    <w:rsid w:val="14F670A8"/>
    <w:rsid w:val="151E65FF"/>
    <w:rsid w:val="15221674"/>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25E0C"/>
    <w:rsid w:val="1A452ACF"/>
    <w:rsid w:val="1A512FD2"/>
    <w:rsid w:val="1A5D54D3"/>
    <w:rsid w:val="1AC150C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F26E49"/>
    <w:rsid w:val="21F7445F"/>
    <w:rsid w:val="220151E4"/>
    <w:rsid w:val="22032E04"/>
    <w:rsid w:val="2217240B"/>
    <w:rsid w:val="22196184"/>
    <w:rsid w:val="222039B6"/>
    <w:rsid w:val="222B5EB7"/>
    <w:rsid w:val="2237485C"/>
    <w:rsid w:val="223E3E3C"/>
    <w:rsid w:val="227635D6"/>
    <w:rsid w:val="22794E74"/>
    <w:rsid w:val="22816479"/>
    <w:rsid w:val="228D26CE"/>
    <w:rsid w:val="22BB723B"/>
    <w:rsid w:val="22C87E24"/>
    <w:rsid w:val="22C95DFC"/>
    <w:rsid w:val="22EC5F17"/>
    <w:rsid w:val="22EE06E2"/>
    <w:rsid w:val="22F015DA"/>
    <w:rsid w:val="22F8223D"/>
    <w:rsid w:val="22F84FC6"/>
    <w:rsid w:val="22FD3CF7"/>
    <w:rsid w:val="230230BC"/>
    <w:rsid w:val="23243032"/>
    <w:rsid w:val="234B46B6"/>
    <w:rsid w:val="235A0EEE"/>
    <w:rsid w:val="235C6C70"/>
    <w:rsid w:val="23614286"/>
    <w:rsid w:val="236E0751"/>
    <w:rsid w:val="23712585"/>
    <w:rsid w:val="23A405B3"/>
    <w:rsid w:val="23C93BD9"/>
    <w:rsid w:val="23F446D5"/>
    <w:rsid w:val="242B03F0"/>
    <w:rsid w:val="243472A5"/>
    <w:rsid w:val="2440076D"/>
    <w:rsid w:val="249E6E14"/>
    <w:rsid w:val="24A563F4"/>
    <w:rsid w:val="24A80AB4"/>
    <w:rsid w:val="24B228BF"/>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20DC9"/>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5365D"/>
    <w:rsid w:val="26EC191F"/>
    <w:rsid w:val="26F251F5"/>
    <w:rsid w:val="270C62B7"/>
    <w:rsid w:val="271E1DCE"/>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57C0"/>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D357B2"/>
    <w:rsid w:val="29FA689B"/>
    <w:rsid w:val="29FD5066"/>
    <w:rsid w:val="2A007C29"/>
    <w:rsid w:val="2A0108B7"/>
    <w:rsid w:val="2A04596B"/>
    <w:rsid w:val="2A111964"/>
    <w:rsid w:val="2A133E00"/>
    <w:rsid w:val="2A1536D4"/>
    <w:rsid w:val="2A1A0CEB"/>
    <w:rsid w:val="2A202079"/>
    <w:rsid w:val="2A2E4796"/>
    <w:rsid w:val="2A4D7F50"/>
    <w:rsid w:val="2A500BB0"/>
    <w:rsid w:val="2A506E02"/>
    <w:rsid w:val="2A5C57A7"/>
    <w:rsid w:val="2A6B3832"/>
    <w:rsid w:val="2A88659C"/>
    <w:rsid w:val="2A906CB5"/>
    <w:rsid w:val="2A954815"/>
    <w:rsid w:val="2ABE1FBE"/>
    <w:rsid w:val="2AD0584D"/>
    <w:rsid w:val="2AEE4B12"/>
    <w:rsid w:val="2AFD42AE"/>
    <w:rsid w:val="2AFE685E"/>
    <w:rsid w:val="2B057BED"/>
    <w:rsid w:val="2B060A50"/>
    <w:rsid w:val="2B0A5203"/>
    <w:rsid w:val="2B116592"/>
    <w:rsid w:val="2B193698"/>
    <w:rsid w:val="2B1C4F36"/>
    <w:rsid w:val="2B2160A9"/>
    <w:rsid w:val="2B400C25"/>
    <w:rsid w:val="2B447344"/>
    <w:rsid w:val="2B45531F"/>
    <w:rsid w:val="2B4714A0"/>
    <w:rsid w:val="2B471FB3"/>
    <w:rsid w:val="2B574A20"/>
    <w:rsid w:val="2B606BD1"/>
    <w:rsid w:val="2B612949"/>
    <w:rsid w:val="2B6C5576"/>
    <w:rsid w:val="2B717030"/>
    <w:rsid w:val="2B74267D"/>
    <w:rsid w:val="2B762899"/>
    <w:rsid w:val="2B7663F5"/>
    <w:rsid w:val="2B7E4C54"/>
    <w:rsid w:val="2B7E52A9"/>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5221B"/>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57234"/>
    <w:rsid w:val="2EB90231"/>
    <w:rsid w:val="2EC8340B"/>
    <w:rsid w:val="2ED303B5"/>
    <w:rsid w:val="2EF35FAE"/>
    <w:rsid w:val="2EF91817"/>
    <w:rsid w:val="2EFA6A37"/>
    <w:rsid w:val="2F167CA6"/>
    <w:rsid w:val="2F1C5505"/>
    <w:rsid w:val="2F25260C"/>
    <w:rsid w:val="2F4308C1"/>
    <w:rsid w:val="2F452CAE"/>
    <w:rsid w:val="2F4A3E20"/>
    <w:rsid w:val="2F551796"/>
    <w:rsid w:val="2F5D70AC"/>
    <w:rsid w:val="2F8A246F"/>
    <w:rsid w:val="2F8B61E7"/>
    <w:rsid w:val="2F904855"/>
    <w:rsid w:val="2FA33530"/>
    <w:rsid w:val="2FA36C75"/>
    <w:rsid w:val="2FB83480"/>
    <w:rsid w:val="2FBE036A"/>
    <w:rsid w:val="2FFA41B9"/>
    <w:rsid w:val="301D6DE7"/>
    <w:rsid w:val="302428C3"/>
    <w:rsid w:val="30297EDA"/>
    <w:rsid w:val="303074BA"/>
    <w:rsid w:val="30601421"/>
    <w:rsid w:val="30655944"/>
    <w:rsid w:val="306929CC"/>
    <w:rsid w:val="30696528"/>
    <w:rsid w:val="306B405E"/>
    <w:rsid w:val="30832D34"/>
    <w:rsid w:val="308C4B30"/>
    <w:rsid w:val="309612E7"/>
    <w:rsid w:val="30A50961"/>
    <w:rsid w:val="30C714A1"/>
    <w:rsid w:val="30CB2919"/>
    <w:rsid w:val="30D53BBD"/>
    <w:rsid w:val="30EB33E1"/>
    <w:rsid w:val="30F5600E"/>
    <w:rsid w:val="30FC114A"/>
    <w:rsid w:val="31012C04"/>
    <w:rsid w:val="310E0E7D"/>
    <w:rsid w:val="31104BF6"/>
    <w:rsid w:val="314A68DF"/>
    <w:rsid w:val="314C0307"/>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BB5035"/>
    <w:rsid w:val="32C75788"/>
    <w:rsid w:val="32E165BD"/>
    <w:rsid w:val="32FA3DAF"/>
    <w:rsid w:val="330469DC"/>
    <w:rsid w:val="33244988"/>
    <w:rsid w:val="33274478"/>
    <w:rsid w:val="332B3F69"/>
    <w:rsid w:val="334A3443"/>
    <w:rsid w:val="334F40FB"/>
    <w:rsid w:val="33641229"/>
    <w:rsid w:val="33865643"/>
    <w:rsid w:val="338673F1"/>
    <w:rsid w:val="339D48A3"/>
    <w:rsid w:val="33AC3A1C"/>
    <w:rsid w:val="33C74846"/>
    <w:rsid w:val="33CC2BAA"/>
    <w:rsid w:val="33CF6FEA"/>
    <w:rsid w:val="33F64577"/>
    <w:rsid w:val="34056568"/>
    <w:rsid w:val="340910DB"/>
    <w:rsid w:val="340E2AF3"/>
    <w:rsid w:val="343E7CCC"/>
    <w:rsid w:val="34525525"/>
    <w:rsid w:val="346040E6"/>
    <w:rsid w:val="34A0589E"/>
    <w:rsid w:val="34A67F96"/>
    <w:rsid w:val="34A9783B"/>
    <w:rsid w:val="34AA2194"/>
    <w:rsid w:val="34B0508B"/>
    <w:rsid w:val="34CE1050"/>
    <w:rsid w:val="34DF440A"/>
    <w:rsid w:val="350A581B"/>
    <w:rsid w:val="351062BE"/>
    <w:rsid w:val="352E7D40"/>
    <w:rsid w:val="35426A60"/>
    <w:rsid w:val="35586B6B"/>
    <w:rsid w:val="355E7319"/>
    <w:rsid w:val="35690D78"/>
    <w:rsid w:val="357C4F4F"/>
    <w:rsid w:val="358D36CE"/>
    <w:rsid w:val="3598340C"/>
    <w:rsid w:val="35B02F5D"/>
    <w:rsid w:val="35CE6E2D"/>
    <w:rsid w:val="35DB7EC8"/>
    <w:rsid w:val="35EE2046"/>
    <w:rsid w:val="35F41640"/>
    <w:rsid w:val="361909F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A77D38"/>
    <w:rsid w:val="36B52C04"/>
    <w:rsid w:val="36B54725"/>
    <w:rsid w:val="36CC15BF"/>
    <w:rsid w:val="36EF34FF"/>
    <w:rsid w:val="370C4F32"/>
    <w:rsid w:val="370E607B"/>
    <w:rsid w:val="372907BF"/>
    <w:rsid w:val="37294C63"/>
    <w:rsid w:val="37353608"/>
    <w:rsid w:val="374D6BA3"/>
    <w:rsid w:val="37500442"/>
    <w:rsid w:val="375A6BCB"/>
    <w:rsid w:val="376D366E"/>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025F0"/>
    <w:rsid w:val="3C372D23"/>
    <w:rsid w:val="3C447E49"/>
    <w:rsid w:val="3C494757"/>
    <w:rsid w:val="3C4B11D8"/>
    <w:rsid w:val="3C4B380F"/>
    <w:rsid w:val="3C4F6F1A"/>
    <w:rsid w:val="3C720E5A"/>
    <w:rsid w:val="3C890A00"/>
    <w:rsid w:val="3C8C1F1C"/>
    <w:rsid w:val="3CA408E8"/>
    <w:rsid w:val="3CA52FDE"/>
    <w:rsid w:val="3CC14C1F"/>
    <w:rsid w:val="3CD0758C"/>
    <w:rsid w:val="3CDA7E27"/>
    <w:rsid w:val="3CE358B4"/>
    <w:rsid w:val="3CE55188"/>
    <w:rsid w:val="3CF56BC9"/>
    <w:rsid w:val="3D0A4BEF"/>
    <w:rsid w:val="3D0E2E48"/>
    <w:rsid w:val="3D1D0DC6"/>
    <w:rsid w:val="3D1F37E4"/>
    <w:rsid w:val="3D211F38"/>
    <w:rsid w:val="3D235CB1"/>
    <w:rsid w:val="3D346110"/>
    <w:rsid w:val="3D37175C"/>
    <w:rsid w:val="3D4F2F4A"/>
    <w:rsid w:val="3D6964E1"/>
    <w:rsid w:val="3D762284"/>
    <w:rsid w:val="3D826E7B"/>
    <w:rsid w:val="3D864BBD"/>
    <w:rsid w:val="3DBC05DF"/>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E20B96"/>
    <w:rsid w:val="3EF1250A"/>
    <w:rsid w:val="3EF773F5"/>
    <w:rsid w:val="3F13427B"/>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1364B0"/>
    <w:rsid w:val="40215D3E"/>
    <w:rsid w:val="403A57EB"/>
    <w:rsid w:val="404843AC"/>
    <w:rsid w:val="404B3E9C"/>
    <w:rsid w:val="4061546E"/>
    <w:rsid w:val="40664832"/>
    <w:rsid w:val="4079067E"/>
    <w:rsid w:val="4093139F"/>
    <w:rsid w:val="409343AF"/>
    <w:rsid w:val="409E3FCC"/>
    <w:rsid w:val="40C07B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01998"/>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7F4114"/>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82060"/>
    <w:rsid w:val="45B033D9"/>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B1418"/>
    <w:rsid w:val="469F45FA"/>
    <w:rsid w:val="46A240EA"/>
    <w:rsid w:val="46A36021"/>
    <w:rsid w:val="46A460B4"/>
    <w:rsid w:val="46AF05B5"/>
    <w:rsid w:val="46BF5B57"/>
    <w:rsid w:val="46C94CDE"/>
    <w:rsid w:val="46D30747"/>
    <w:rsid w:val="46E14C12"/>
    <w:rsid w:val="4706474A"/>
    <w:rsid w:val="470703F1"/>
    <w:rsid w:val="470D3C59"/>
    <w:rsid w:val="471B28B4"/>
    <w:rsid w:val="472E1AAC"/>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519D1"/>
    <w:rsid w:val="4B3F45FD"/>
    <w:rsid w:val="4B4614E8"/>
    <w:rsid w:val="4B6C4CC7"/>
    <w:rsid w:val="4B7D0C82"/>
    <w:rsid w:val="4B8244EA"/>
    <w:rsid w:val="4B8B339F"/>
    <w:rsid w:val="4B92472D"/>
    <w:rsid w:val="4BA17066"/>
    <w:rsid w:val="4BA67111"/>
    <w:rsid w:val="4BDA7172"/>
    <w:rsid w:val="4BEF7DD1"/>
    <w:rsid w:val="4BF21217"/>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EB2DE9"/>
    <w:rsid w:val="51F83758"/>
    <w:rsid w:val="520B3E30"/>
    <w:rsid w:val="520E5B76"/>
    <w:rsid w:val="5223503D"/>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E7D0E"/>
    <w:rsid w:val="53A56FC8"/>
    <w:rsid w:val="53B4545D"/>
    <w:rsid w:val="53B8319F"/>
    <w:rsid w:val="53C03E02"/>
    <w:rsid w:val="53DF24DA"/>
    <w:rsid w:val="53F65A75"/>
    <w:rsid w:val="53FB308C"/>
    <w:rsid w:val="5402441A"/>
    <w:rsid w:val="5427113F"/>
    <w:rsid w:val="542F214A"/>
    <w:rsid w:val="54302D35"/>
    <w:rsid w:val="54316AAD"/>
    <w:rsid w:val="543A3BB4"/>
    <w:rsid w:val="54640C31"/>
    <w:rsid w:val="547F3CBD"/>
    <w:rsid w:val="549562C2"/>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DF1E8B"/>
    <w:rsid w:val="55E55DA1"/>
    <w:rsid w:val="55EE4C56"/>
    <w:rsid w:val="55F61D5C"/>
    <w:rsid w:val="55F71D73"/>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A5674B"/>
    <w:rsid w:val="59BD150F"/>
    <w:rsid w:val="59C53F20"/>
    <w:rsid w:val="59E16065"/>
    <w:rsid w:val="59ED3476"/>
    <w:rsid w:val="5A151F73"/>
    <w:rsid w:val="5A492DA3"/>
    <w:rsid w:val="5A53777D"/>
    <w:rsid w:val="5A56101C"/>
    <w:rsid w:val="5A582FE6"/>
    <w:rsid w:val="5A601E9A"/>
    <w:rsid w:val="5A8E07B6"/>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23F92"/>
    <w:rsid w:val="5CE62B2B"/>
    <w:rsid w:val="5CE70651"/>
    <w:rsid w:val="5CEE5E83"/>
    <w:rsid w:val="5D290C69"/>
    <w:rsid w:val="5D292A17"/>
    <w:rsid w:val="5D6972B8"/>
    <w:rsid w:val="5D6A432E"/>
    <w:rsid w:val="5D706822"/>
    <w:rsid w:val="5D7F6ADB"/>
    <w:rsid w:val="5D9500AD"/>
    <w:rsid w:val="5D953E89"/>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12706F9"/>
    <w:rsid w:val="612945BF"/>
    <w:rsid w:val="61530A39"/>
    <w:rsid w:val="617E77D6"/>
    <w:rsid w:val="6183303E"/>
    <w:rsid w:val="61923281"/>
    <w:rsid w:val="619F1863"/>
    <w:rsid w:val="61A82AA5"/>
    <w:rsid w:val="61AC3CD1"/>
    <w:rsid w:val="61CB22EF"/>
    <w:rsid w:val="61DF3FED"/>
    <w:rsid w:val="61FE695C"/>
    <w:rsid w:val="621534B6"/>
    <w:rsid w:val="621912AD"/>
    <w:rsid w:val="62326812"/>
    <w:rsid w:val="62571DD5"/>
    <w:rsid w:val="625B7377"/>
    <w:rsid w:val="6278019C"/>
    <w:rsid w:val="628C1A7E"/>
    <w:rsid w:val="629B7F14"/>
    <w:rsid w:val="62A96AD4"/>
    <w:rsid w:val="62AE40EB"/>
    <w:rsid w:val="62B2525D"/>
    <w:rsid w:val="62C0797A"/>
    <w:rsid w:val="62D41677"/>
    <w:rsid w:val="62E46893"/>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956E9C"/>
    <w:rsid w:val="659858FD"/>
    <w:rsid w:val="6598698C"/>
    <w:rsid w:val="65A13CC9"/>
    <w:rsid w:val="65A36032"/>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5114E9"/>
    <w:rsid w:val="675863D3"/>
    <w:rsid w:val="6759039D"/>
    <w:rsid w:val="679703E1"/>
    <w:rsid w:val="67984F00"/>
    <w:rsid w:val="67A965FC"/>
    <w:rsid w:val="67D57BA6"/>
    <w:rsid w:val="68336E40"/>
    <w:rsid w:val="683926A8"/>
    <w:rsid w:val="68537CAF"/>
    <w:rsid w:val="685F3791"/>
    <w:rsid w:val="68725BBA"/>
    <w:rsid w:val="68776D2D"/>
    <w:rsid w:val="687A4A6F"/>
    <w:rsid w:val="68B079A5"/>
    <w:rsid w:val="68B71C9D"/>
    <w:rsid w:val="68BB30BE"/>
    <w:rsid w:val="68D45F2D"/>
    <w:rsid w:val="68DF62EE"/>
    <w:rsid w:val="68EA5751"/>
    <w:rsid w:val="68F570FB"/>
    <w:rsid w:val="69456E2B"/>
    <w:rsid w:val="69531548"/>
    <w:rsid w:val="696F3EA8"/>
    <w:rsid w:val="69731BEA"/>
    <w:rsid w:val="69790883"/>
    <w:rsid w:val="697A2F79"/>
    <w:rsid w:val="69855F70"/>
    <w:rsid w:val="698C6808"/>
    <w:rsid w:val="69A47FF6"/>
    <w:rsid w:val="6A102F95"/>
    <w:rsid w:val="6A242EE4"/>
    <w:rsid w:val="6A2922A9"/>
    <w:rsid w:val="6A4415E9"/>
    <w:rsid w:val="6A5D1F52"/>
    <w:rsid w:val="6A7C062B"/>
    <w:rsid w:val="6A8D0A8A"/>
    <w:rsid w:val="6A9736B6"/>
    <w:rsid w:val="6AAB0F10"/>
    <w:rsid w:val="6AAF3A97"/>
    <w:rsid w:val="6AB06526"/>
    <w:rsid w:val="6ACC55B0"/>
    <w:rsid w:val="6ACD70D8"/>
    <w:rsid w:val="6AE12B83"/>
    <w:rsid w:val="6AEA7C8A"/>
    <w:rsid w:val="6AF12F2B"/>
    <w:rsid w:val="6AF80ECA"/>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04C6F"/>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04971"/>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46F2"/>
    <w:rsid w:val="6F7264A0"/>
    <w:rsid w:val="6F765F90"/>
    <w:rsid w:val="6F9401C4"/>
    <w:rsid w:val="6FB915A7"/>
    <w:rsid w:val="6FC14D32"/>
    <w:rsid w:val="6FCD1928"/>
    <w:rsid w:val="6FD902CD"/>
    <w:rsid w:val="6FDD39BA"/>
    <w:rsid w:val="6FDE58E3"/>
    <w:rsid w:val="6FE61F3E"/>
    <w:rsid w:val="6FED3D79"/>
    <w:rsid w:val="6FF60E7F"/>
    <w:rsid w:val="70161521"/>
    <w:rsid w:val="701914D7"/>
    <w:rsid w:val="701C6FC8"/>
    <w:rsid w:val="70205EFC"/>
    <w:rsid w:val="702F613F"/>
    <w:rsid w:val="703244E4"/>
    <w:rsid w:val="705636CC"/>
    <w:rsid w:val="70720586"/>
    <w:rsid w:val="70875F7B"/>
    <w:rsid w:val="70897150"/>
    <w:rsid w:val="70F83A70"/>
    <w:rsid w:val="71656047"/>
    <w:rsid w:val="718F158B"/>
    <w:rsid w:val="71A242CB"/>
    <w:rsid w:val="71C843D5"/>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8170BC"/>
    <w:rsid w:val="73A155A6"/>
    <w:rsid w:val="73A86934"/>
    <w:rsid w:val="73B250BD"/>
    <w:rsid w:val="73B40E35"/>
    <w:rsid w:val="73B61051"/>
    <w:rsid w:val="73B70925"/>
    <w:rsid w:val="73BB6668"/>
    <w:rsid w:val="73C365CB"/>
    <w:rsid w:val="73D414D7"/>
    <w:rsid w:val="73D51B54"/>
    <w:rsid w:val="73EA4857"/>
    <w:rsid w:val="73F6144E"/>
    <w:rsid w:val="742023C5"/>
    <w:rsid w:val="743264FC"/>
    <w:rsid w:val="743D52CE"/>
    <w:rsid w:val="7443670B"/>
    <w:rsid w:val="74534AF2"/>
    <w:rsid w:val="745B7503"/>
    <w:rsid w:val="748D1686"/>
    <w:rsid w:val="74933140"/>
    <w:rsid w:val="749649DF"/>
    <w:rsid w:val="74AE3AD6"/>
    <w:rsid w:val="74B80A8E"/>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5EA0D30"/>
    <w:rsid w:val="762027B2"/>
    <w:rsid w:val="762108D3"/>
    <w:rsid w:val="76312C11"/>
    <w:rsid w:val="763224E5"/>
    <w:rsid w:val="76361FD5"/>
    <w:rsid w:val="764364A0"/>
    <w:rsid w:val="76505878"/>
    <w:rsid w:val="765406AD"/>
    <w:rsid w:val="76551BDB"/>
    <w:rsid w:val="76780840"/>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748F9"/>
    <w:rsid w:val="775D4510"/>
    <w:rsid w:val="7760252B"/>
    <w:rsid w:val="776058DA"/>
    <w:rsid w:val="77626DFA"/>
    <w:rsid w:val="777032C5"/>
    <w:rsid w:val="777803CC"/>
    <w:rsid w:val="777D1E86"/>
    <w:rsid w:val="77866F8C"/>
    <w:rsid w:val="77905715"/>
    <w:rsid w:val="779276DF"/>
    <w:rsid w:val="77F40160"/>
    <w:rsid w:val="780B1CA4"/>
    <w:rsid w:val="780B4214"/>
    <w:rsid w:val="781D568D"/>
    <w:rsid w:val="78342545"/>
    <w:rsid w:val="78362F6D"/>
    <w:rsid w:val="78412EB3"/>
    <w:rsid w:val="78627545"/>
    <w:rsid w:val="78632E2A"/>
    <w:rsid w:val="78654665"/>
    <w:rsid w:val="78654DF4"/>
    <w:rsid w:val="787B0173"/>
    <w:rsid w:val="789C661D"/>
    <w:rsid w:val="78E0447A"/>
    <w:rsid w:val="78EF46BD"/>
    <w:rsid w:val="78F63C9E"/>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42D44"/>
    <w:rsid w:val="7B5B428C"/>
    <w:rsid w:val="7B83343E"/>
    <w:rsid w:val="7B887EC5"/>
    <w:rsid w:val="7B897961"/>
    <w:rsid w:val="7B914152"/>
    <w:rsid w:val="7B9B46C6"/>
    <w:rsid w:val="7BB17EFC"/>
    <w:rsid w:val="7BB346A3"/>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B5297B"/>
    <w:rsid w:val="7CD24A22"/>
    <w:rsid w:val="7CE7654D"/>
    <w:rsid w:val="7CEA1D6C"/>
    <w:rsid w:val="7CF61768"/>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714CEC"/>
    <w:rsid w:val="7E786F03"/>
    <w:rsid w:val="7E7C7B82"/>
    <w:rsid w:val="7E8B4E88"/>
    <w:rsid w:val="7E960CC1"/>
    <w:rsid w:val="7EA36676"/>
    <w:rsid w:val="7EB702F4"/>
    <w:rsid w:val="7ECD724F"/>
    <w:rsid w:val="7ED26746"/>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semiHidden/>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semiHidden/>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semiHidden/>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semiHidden/>
    <w:unhideWhenUsed/>
    <w:qFormat/>
    <w:uiPriority w:val="9"/>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semiHidden/>
    <w:unhideWhenUsed/>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semiHidden/>
    <w:unhideWhenUsed/>
    <w:qFormat/>
    <w:uiPriority w:val="39"/>
    <w:pPr>
      <w:ind w:left="1440"/>
    </w:pPr>
    <w:rPr>
      <w:rFonts w:asciiTheme="minorHAnsi" w:eastAsiaTheme="minorHAnsi"/>
      <w:sz w:val="18"/>
      <w:szCs w:val="18"/>
    </w:rPr>
  </w:style>
  <w:style w:type="paragraph" w:styleId="10">
    <w:name w:val="Normal Indent"/>
    <w:basedOn w:val="1"/>
    <w:next w:val="1"/>
    <w:autoRedefine/>
    <w:semiHidden/>
    <w:unhideWhenUsed/>
    <w:qFormat/>
    <w:uiPriority w:val="99"/>
    <w:pPr>
      <w:ind w:firstLine="420" w:firstLineChars="200"/>
    </w:pPr>
    <w:rPr>
      <w:rFonts w:ascii="Calibri" w:hAnsi="Calibri"/>
      <w:szCs w:val="22"/>
    </w:rPr>
  </w:style>
  <w:style w:type="paragraph" w:styleId="11">
    <w:name w:val="List Bullet"/>
    <w:basedOn w:val="1"/>
    <w:autoRedefine/>
    <w:semiHidden/>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semiHidden/>
    <w:unhideWhenUsed/>
    <w:qFormat/>
    <w:uiPriority w:val="99"/>
    <w:pPr>
      <w:spacing w:line="240" w:lineRule="auto"/>
    </w:pPr>
    <w:rPr>
      <w:rFonts w:eastAsiaTheme="minorEastAsia"/>
      <w:sz w:val="21"/>
      <w:szCs w:val="24"/>
    </w:rPr>
  </w:style>
  <w:style w:type="paragraph" w:styleId="13">
    <w:name w:val="index 6"/>
    <w:basedOn w:val="1"/>
    <w:next w:val="1"/>
    <w:semiHidden/>
    <w:unhideWhenUsed/>
    <w:qFormat/>
    <w:uiPriority w:val="99"/>
    <w:pPr>
      <w:ind w:left="2100"/>
    </w:pPr>
  </w:style>
  <w:style w:type="paragraph" w:styleId="14">
    <w:name w:val="Body Text"/>
    <w:basedOn w:val="1"/>
    <w:next w:val="15"/>
    <w:link w:val="55"/>
    <w:autoRedefine/>
    <w:semiHidden/>
    <w:unhideWhenUsed/>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10"/>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semiHidden/>
    <w:unhideWhenUsed/>
    <w:qFormat/>
    <w:uiPriority w:val="99"/>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semiHidden/>
    <w:unhideWhenUsed/>
    <w:qFormat/>
    <w:uiPriority w:val="99"/>
    <w:pPr>
      <w:ind w:firstLine="630"/>
    </w:pPr>
    <w:rPr>
      <w:rFonts w:eastAsia="仿宋_GB2312"/>
      <w:kern w:val="0"/>
      <w:sz w:val="32"/>
      <w:szCs w:val="20"/>
    </w:rPr>
  </w:style>
  <w:style w:type="paragraph" w:styleId="20">
    <w:name w:val="toc 5"/>
    <w:basedOn w:val="1"/>
    <w:next w:val="1"/>
    <w:autoRedefine/>
    <w:semiHidden/>
    <w:unhideWhenUsed/>
    <w:qFormat/>
    <w:uiPriority w:val="39"/>
    <w:pPr>
      <w:ind w:left="960"/>
    </w:pPr>
    <w:rPr>
      <w:rFonts w:asciiTheme="minorHAnsi" w:eastAsiaTheme="minorHAnsi"/>
      <w:sz w:val="18"/>
      <w:szCs w:val="18"/>
    </w:rPr>
  </w:style>
  <w:style w:type="paragraph" w:styleId="21">
    <w:name w:val="toc 3"/>
    <w:basedOn w:val="1"/>
    <w:next w:val="1"/>
    <w:autoRedefine/>
    <w:semiHidden/>
    <w:unhideWhenUsed/>
    <w:qFormat/>
    <w:uiPriority w:val="39"/>
    <w:pPr>
      <w:ind w:left="480"/>
    </w:pPr>
    <w:rPr>
      <w:rFonts w:asciiTheme="minorHAnsi" w:eastAsiaTheme="minorHAnsi"/>
      <w:i/>
      <w:iCs/>
      <w:sz w:val="20"/>
      <w:szCs w:val="20"/>
    </w:rPr>
  </w:style>
  <w:style w:type="paragraph" w:styleId="22">
    <w:name w:val="Plain Text"/>
    <w:basedOn w:val="1"/>
    <w:autoRedefine/>
    <w:semiHidden/>
    <w:unhideWhenUsed/>
    <w:qFormat/>
    <w:uiPriority w:val="99"/>
    <w:rPr>
      <w:rFonts w:ascii="宋体" w:hAnsi="Courier New"/>
      <w:kern w:val="0"/>
      <w:sz w:val="20"/>
      <w:szCs w:val="20"/>
    </w:rPr>
  </w:style>
  <w:style w:type="paragraph" w:styleId="23">
    <w:name w:val="toc 8"/>
    <w:basedOn w:val="1"/>
    <w:next w:val="1"/>
    <w:autoRedefine/>
    <w:semiHidden/>
    <w:unhideWhenUsed/>
    <w:qFormat/>
    <w:uiPriority w:val="39"/>
    <w:pPr>
      <w:ind w:left="1680"/>
    </w:pPr>
    <w:rPr>
      <w:rFonts w:asciiTheme="minorHAnsi" w:eastAsiaTheme="minorHAnsi"/>
      <w:sz w:val="18"/>
      <w:szCs w:val="18"/>
    </w:rPr>
  </w:style>
  <w:style w:type="paragraph" w:styleId="24">
    <w:name w:val="footer"/>
    <w:basedOn w:val="1"/>
    <w:link w:val="49"/>
    <w:autoRedefine/>
    <w:semiHidden/>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semiHidden/>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semiHidden/>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semiHidden/>
    <w:unhideWhenUsed/>
    <w:qFormat/>
    <w:uiPriority w:val="99"/>
    <w:pPr>
      <w:widowControl/>
      <w:jc w:val="left"/>
    </w:pPr>
    <w:rPr>
      <w:kern w:val="0"/>
      <w:sz w:val="20"/>
      <w:szCs w:val="20"/>
      <w:lang w:val="de-DE"/>
    </w:rPr>
  </w:style>
  <w:style w:type="paragraph" w:styleId="30">
    <w:name w:val="toc 6"/>
    <w:basedOn w:val="1"/>
    <w:next w:val="1"/>
    <w:autoRedefine/>
    <w:semiHidden/>
    <w:unhideWhenUsed/>
    <w:qFormat/>
    <w:uiPriority w:val="39"/>
    <w:pPr>
      <w:ind w:left="1200"/>
    </w:pPr>
    <w:rPr>
      <w:rFonts w:asciiTheme="minorHAnsi" w:eastAsiaTheme="minorHAnsi"/>
      <w:sz w:val="18"/>
      <w:szCs w:val="18"/>
    </w:rPr>
  </w:style>
  <w:style w:type="paragraph" w:styleId="31">
    <w:name w:val="toc 2"/>
    <w:basedOn w:val="1"/>
    <w:next w:val="1"/>
    <w:autoRedefine/>
    <w:semiHidden/>
    <w:unhideWhenUsed/>
    <w:qFormat/>
    <w:uiPriority w:val="39"/>
    <w:pPr>
      <w:ind w:left="240"/>
    </w:pPr>
    <w:rPr>
      <w:rFonts w:asciiTheme="minorHAnsi" w:eastAsiaTheme="minorHAnsi"/>
      <w:smallCaps/>
      <w:sz w:val="20"/>
      <w:szCs w:val="20"/>
    </w:rPr>
  </w:style>
  <w:style w:type="paragraph" w:styleId="32">
    <w:name w:val="toc 9"/>
    <w:basedOn w:val="1"/>
    <w:next w:val="1"/>
    <w:autoRedefine/>
    <w:semiHidden/>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semiHidden/>
    <w:unhideWhenUsed/>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bCs/>
    </w:rPr>
  </w:style>
  <w:style w:type="character" w:styleId="39">
    <w:name w:val="page number"/>
    <w:basedOn w:val="40"/>
    <w:semiHidden/>
    <w:unhideWhenUsed/>
    <w:qFormat/>
    <w:uiPriority w:val="99"/>
  </w:style>
  <w:style w:type="character" w:customStyle="1" w:styleId="40">
    <w:name w:val="默认段落字体11"/>
    <w:qFormat/>
    <w:uiPriority w:val="0"/>
  </w:style>
  <w:style w:type="character" w:styleId="41">
    <w:name w:val="Hyperlink"/>
    <w:basedOn w:val="37"/>
    <w:autoRedefine/>
    <w:semiHidden/>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semiHidden/>
    <w:unhideWhenUsed/>
    <w:qFormat/>
    <w:uiPriority w:val="99"/>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paragraph" w:customStyle="1" w:styleId="101">
    <w:name w:val="分类号"/>
    <w:basedOn w:val="1"/>
    <w:qFormat/>
    <w:uiPriority w:val="0"/>
    <w:pPr>
      <w:spacing w:line="240" w:lineRule="auto"/>
      <w:jc w:val="both"/>
    </w:pPr>
    <w:rPr>
      <w:rFonts w:ascii="仿宋_GB2312" w:hAnsi="Times New Roman" w:eastAsia="仿宋_GB2312" w:cs="Times New Roman"/>
      <w:sz w:val="28"/>
      <w:szCs w:val="28"/>
    </w:rPr>
  </w:style>
  <w:style w:type="paragraph" w:customStyle="1" w:styleId="102">
    <w:name w:val="封面日期"/>
    <w:basedOn w:val="1"/>
    <w:qFormat/>
    <w:uiPriority w:val="0"/>
    <w:pPr>
      <w:spacing w:line="240" w:lineRule="auto"/>
      <w:jc w:val="center"/>
    </w:pPr>
    <w:rPr>
      <w:rFonts w:ascii="黑体" w:hAnsi="Times New Roman" w:eastAsia="黑体" w:cs="Times New Roman"/>
      <w:sz w:val="32"/>
      <w:szCs w:val="32"/>
    </w:rPr>
  </w:style>
  <w:style w:type="paragraph" w:customStyle="1" w:styleId="103">
    <w:name w:val="论文标题"/>
    <w:basedOn w:val="1"/>
    <w:qFormat/>
    <w:uiPriority w:val="0"/>
    <w:pPr>
      <w:spacing w:line="240" w:lineRule="auto"/>
      <w:jc w:val="center"/>
    </w:pPr>
    <w:rPr>
      <w:rFonts w:ascii="Times New Roman" w:hAnsi="Times New Roman" w:eastAsia="楷体_GB2312" w:cs="Times New Roman"/>
      <w:b/>
      <w:kern w:val="36"/>
      <w:sz w:val="52"/>
      <w:szCs w:val="52"/>
    </w:rPr>
  </w:style>
  <w:style w:type="paragraph" w:customStyle="1" w:styleId="104">
    <w:name w:val="硕士学位论文"/>
    <w:basedOn w:val="1"/>
    <w:qFormat/>
    <w:uiPriority w:val="0"/>
    <w:pPr>
      <w:spacing w:before="240" w:line="240" w:lineRule="auto"/>
      <w:jc w:val="center"/>
    </w:pPr>
    <w:rPr>
      <w:rFonts w:ascii="Times New Roman" w:hAnsi="Times New Roman" w:eastAsia="宋体" w:cs="Times New Roman"/>
      <w:sz w:val="44"/>
      <w:szCs w:val="44"/>
    </w:rPr>
  </w:style>
  <w:style w:type="paragraph" w:customStyle="1" w:styleId="105">
    <w:name w:val="研究生姓名"/>
    <w:basedOn w:val="1"/>
    <w:qFormat/>
    <w:uiPriority w:val="0"/>
    <w:pPr>
      <w:spacing w:line="240" w:lineRule="auto"/>
      <w:ind w:firstLine="700" w:firstLineChars="700"/>
      <w:jc w:val="both"/>
    </w:pPr>
    <w:rPr>
      <w:rFonts w:ascii="Times New Roman" w:hAnsi="Times New Roman" w:eastAsia="宋体" w:cs="Times New Roman"/>
      <w:sz w:val="28"/>
      <w:szCs w:val="28"/>
    </w:rPr>
  </w:style>
  <w:style w:type="character" w:customStyle="1" w:styleId="106">
    <w:name w:val="font41"/>
    <w:basedOn w:val="37"/>
    <w:qFormat/>
    <w:uiPriority w:val="0"/>
    <w:rPr>
      <w:rFonts w:hint="eastAsia" w:ascii="宋体" w:hAnsi="宋体" w:eastAsia="宋体" w:cs="宋体"/>
      <w:color w:val="FF0000"/>
      <w:sz w:val="20"/>
      <w:szCs w:val="20"/>
      <w:u w:val="none"/>
    </w:rPr>
  </w:style>
  <w:style w:type="character" w:customStyle="1" w:styleId="107">
    <w:name w:val="font51"/>
    <w:basedOn w:val="37"/>
    <w:qFormat/>
    <w:uiPriority w:val="0"/>
    <w:rPr>
      <w:rFonts w:hint="eastAsia" w:ascii="宋体" w:hAnsi="宋体" w:eastAsia="宋体" w:cs="宋体"/>
      <w:color w:val="FF0000"/>
      <w:sz w:val="18"/>
      <w:szCs w:val="18"/>
      <w:u w:val="none"/>
    </w:rPr>
  </w:style>
  <w:style w:type="character" w:customStyle="1" w:styleId="108">
    <w:name w:val="font61"/>
    <w:basedOn w:val="3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28762</Words>
  <Characters>30953</Characters>
  <Lines>328</Lines>
  <Paragraphs>92</Paragraphs>
  <TotalTime>0</TotalTime>
  <ScaleCrop>false</ScaleCrop>
  <LinksUpToDate>false</LinksUpToDate>
  <CharactersWithSpaces>31900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罗燕</cp:lastModifiedBy>
  <cp:lastPrinted>2025-11-10T05:41:00Z</cp:lastPrinted>
  <dcterms:modified xsi:type="dcterms:W3CDTF">2025-11-19T08:19:05Z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2555D4C627EA4532A13D8C47EE880E0E_13</vt:lpwstr>
  </property>
  <property fmtid="{D5CDD505-2E9C-101B-9397-08002B2CF9AE}" pid="4" name="KSOTemplateDocerSaveRecord">
    <vt:lpwstr>eyJoZGlkIjoiNDI1NGQ4MDY4NjMxYWVlMzc3ODM2NDE0MmU1ODUxYzYiLCJ1c2VySWQiOiIyMDMxNjIxNzkifQ==</vt:lpwstr>
  </property>
</Properties>
</file>