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E289">
      <w:pPr>
        <w:pStyle w:val="3"/>
        <w:adjustRightInd w:val="0"/>
        <w:snapToGrid w:val="0"/>
        <w:spacing w:line="360" w:lineRule="auto"/>
        <w:jc w:val="center"/>
        <w:rPr>
          <w:rFonts w:hint="eastAsia" w:hAnsi="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中铁四局七分公司</w:t>
      </w:r>
      <w:r>
        <w:rPr>
          <w:rFonts w:hint="eastAsia" w:hAnsi="宋体" w:cs="宋体"/>
          <w:b/>
          <w:color w:val="auto"/>
          <w:kern w:val="0"/>
          <w:sz w:val="32"/>
          <w:szCs w:val="32"/>
          <w:highlight w:val="none"/>
          <w:lang w:val="en-US" w:eastAsia="zh-CN"/>
        </w:rPr>
        <w:t>物资设备租赁中心天陇铁路</w:t>
      </w:r>
      <w:r>
        <w:rPr>
          <w:rFonts w:hint="eastAsia" w:hAnsi="宋体" w:cs="宋体"/>
          <w:b/>
          <w:color w:val="auto"/>
          <w:kern w:val="0"/>
          <w:sz w:val="32"/>
          <w:szCs w:val="32"/>
          <w:highlight w:val="none"/>
          <w:lang w:eastAsia="zh-CN"/>
        </w:rPr>
        <w:t>项目</w:t>
      </w:r>
    </w:p>
    <w:p w14:paraId="680F7F4A">
      <w:pPr>
        <w:pStyle w:val="3"/>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hAnsi="宋体" w:cs="宋体"/>
          <w:b/>
          <w:color w:val="auto"/>
          <w:kern w:val="0"/>
          <w:sz w:val="32"/>
          <w:szCs w:val="32"/>
          <w:highlight w:val="none"/>
          <w:lang w:eastAsia="zh-CN"/>
        </w:rPr>
        <w:t>混凝土</w:t>
      </w:r>
      <w:r>
        <w:rPr>
          <w:rFonts w:hint="eastAsia" w:ascii="宋体" w:hAnsi="宋体" w:eastAsia="宋体" w:cs="宋体"/>
          <w:b/>
          <w:color w:val="auto"/>
          <w:kern w:val="0"/>
          <w:sz w:val="32"/>
          <w:szCs w:val="32"/>
          <w:highlight w:val="none"/>
        </w:rPr>
        <w:t>罐车租赁招标公告</w:t>
      </w:r>
    </w:p>
    <w:p w14:paraId="794DF425">
      <w:pPr>
        <w:pageBreakBefore w:val="0"/>
        <w:kinsoku/>
        <w:wordWrap/>
        <w:autoSpaceDE/>
        <w:autoSpaceDN/>
        <w:bidi w:val="0"/>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招标编号：</w:t>
      </w:r>
      <w:r>
        <w:rPr>
          <w:rFonts w:hint="eastAsia" w:ascii="宋体" w:hAnsi="宋体" w:cs="宋体"/>
          <w:color w:val="auto"/>
          <w:szCs w:val="21"/>
          <w:highlight w:val="none"/>
          <w:lang w:eastAsia="zh-CN"/>
        </w:rPr>
        <w:t>ZTSJJX-QGS-2026-002</w:t>
      </w:r>
    </w:p>
    <w:p w14:paraId="1C95BB6D">
      <w:pPr>
        <w:pageBreakBefore w:val="0"/>
        <w:kinsoku/>
        <w:wordWrap/>
        <w:autoSpaceDE/>
        <w:autoSpaceDN/>
        <w:bidi w:val="0"/>
        <w:spacing w:line="440" w:lineRule="exact"/>
        <w:outlineLvl w:val="1"/>
        <w:rPr>
          <w:rFonts w:hint="eastAsia" w:ascii="宋体" w:hAnsi="宋体" w:eastAsia="宋体" w:cs="宋体"/>
          <w:b/>
          <w:szCs w:val="21"/>
          <w:highlight w:val="none"/>
        </w:rPr>
      </w:pPr>
      <w:bookmarkStart w:id="0" w:name="_Toc495676086"/>
      <w:bookmarkStart w:id="1" w:name="_Toc531761751"/>
      <w:bookmarkStart w:id="2" w:name="_Toc4523"/>
      <w:bookmarkStart w:id="3" w:name="_Toc480189556"/>
      <w:bookmarkStart w:id="4" w:name="_Toc528759515"/>
      <w:r>
        <w:rPr>
          <w:rFonts w:hint="eastAsia" w:ascii="宋体" w:hAnsi="宋体" w:eastAsia="宋体" w:cs="宋体"/>
          <w:b/>
          <w:szCs w:val="21"/>
          <w:highlight w:val="none"/>
        </w:rPr>
        <w:t>1.招标条件</w:t>
      </w:r>
      <w:bookmarkEnd w:id="0"/>
      <w:bookmarkEnd w:id="1"/>
      <w:bookmarkEnd w:id="2"/>
      <w:bookmarkEnd w:id="3"/>
      <w:bookmarkEnd w:id="4"/>
    </w:p>
    <w:p w14:paraId="25FB7C9D">
      <w:pPr>
        <w:pageBreakBefore w:val="0"/>
        <w:tabs>
          <w:tab w:val="left" w:pos="1843"/>
        </w:tabs>
        <w:kinsoku/>
        <w:wordWrap/>
        <w:autoSpaceDE/>
        <w:autoSpaceDN/>
        <w:bidi w:val="0"/>
        <w:adjustRightInd w:val="0"/>
        <w:snapToGrid w:val="0"/>
        <w:spacing w:line="440" w:lineRule="exact"/>
        <w:ind w:firstLine="420" w:firstLineChars="200"/>
        <w:rPr>
          <w:rFonts w:hint="eastAsia" w:ascii="宋体" w:hAnsi="宋体" w:eastAsia="宋体" w:cs="宋体"/>
          <w:szCs w:val="21"/>
          <w:highlight w:val="none"/>
        </w:rPr>
      </w:pPr>
      <w:bookmarkStart w:id="5" w:name="_Toc528759516"/>
      <w:bookmarkStart w:id="6" w:name="_Toc495676087"/>
      <w:bookmarkStart w:id="7" w:name="_Toc531761752"/>
      <w:bookmarkStart w:id="8" w:name="_Toc480189557"/>
      <w:r>
        <w:rPr>
          <w:rFonts w:hint="eastAsia" w:ascii="宋体" w:hAnsi="宋体" w:cs="宋体"/>
          <w:szCs w:val="21"/>
          <w:highlight w:val="none"/>
          <w:lang w:eastAsia="zh-CN"/>
        </w:rPr>
        <w:t>中铁四局七分公司物资设备租赁中心天陇铁路项目</w:t>
      </w:r>
      <w:r>
        <w:rPr>
          <w:rFonts w:hint="eastAsia" w:ascii="宋体" w:hAnsi="宋体" w:eastAsia="宋体" w:cs="宋体"/>
          <w:szCs w:val="21"/>
          <w:highlight w:val="none"/>
        </w:rPr>
        <w:t>建设资金已落实，所需混凝土罐车租赁已具</w:t>
      </w:r>
      <w:r>
        <w:rPr>
          <w:rFonts w:hint="eastAsia" w:ascii="宋体" w:hAnsi="宋体" w:eastAsia="宋体" w:cs="宋体"/>
          <w:kern w:val="0"/>
          <w:szCs w:val="21"/>
          <w:highlight w:val="none"/>
        </w:rPr>
        <w:t>备招标条件，</w:t>
      </w:r>
      <w:r>
        <w:rPr>
          <w:rFonts w:hint="eastAsia" w:ascii="宋体" w:hAnsi="宋体" w:eastAsia="宋体" w:cs="宋体"/>
          <w:szCs w:val="21"/>
          <w:highlight w:val="none"/>
        </w:rPr>
        <w:t>现由中铁四局集团有限公司第七工程分公司组织公开招标。</w:t>
      </w:r>
    </w:p>
    <w:p w14:paraId="3CCD6672">
      <w:pPr>
        <w:pageBreakBefore w:val="0"/>
        <w:kinsoku/>
        <w:wordWrap/>
        <w:autoSpaceDE/>
        <w:autoSpaceDN/>
        <w:bidi w:val="0"/>
        <w:spacing w:line="440" w:lineRule="exact"/>
        <w:outlineLvl w:val="1"/>
        <w:rPr>
          <w:rFonts w:hint="eastAsia" w:ascii="宋体" w:hAnsi="宋体" w:eastAsia="宋体" w:cs="宋体"/>
          <w:b/>
          <w:szCs w:val="21"/>
          <w:highlight w:val="none"/>
        </w:rPr>
      </w:pPr>
      <w:bookmarkStart w:id="9" w:name="_Toc16368"/>
      <w:r>
        <w:rPr>
          <w:rFonts w:hint="eastAsia" w:ascii="宋体" w:hAnsi="宋体" w:eastAsia="宋体" w:cs="宋体"/>
          <w:b/>
          <w:szCs w:val="21"/>
          <w:highlight w:val="none"/>
        </w:rPr>
        <w:t>2.项目概况与招标内容</w:t>
      </w:r>
      <w:bookmarkEnd w:id="5"/>
      <w:bookmarkEnd w:id="6"/>
      <w:bookmarkEnd w:id="7"/>
      <w:bookmarkEnd w:id="8"/>
      <w:bookmarkEnd w:id="9"/>
    </w:p>
    <w:p w14:paraId="4B146109">
      <w:pPr>
        <w:pageBreakBefore w:val="0"/>
        <w:kinsoku/>
        <w:wordWrap/>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2.1项目概况：</w:t>
      </w:r>
      <w:r>
        <w:rPr>
          <w:rFonts w:hint="eastAsia" w:ascii="宋体" w:hAnsi="宋体" w:eastAsia="宋体" w:cs="宋体"/>
          <w:color w:val="auto"/>
          <w:szCs w:val="21"/>
          <w:highlight w:val="none"/>
          <w:lang w:val="en-US" w:eastAsia="zh-CN"/>
        </w:rPr>
        <w:t>天陇铁路项目混凝土运输需租赁6台罐车，租赁周期计划12个月，使用地点为甘肃省陇南市中铁四局天陇铁路项目</w:t>
      </w:r>
      <w:r>
        <w:rPr>
          <w:rFonts w:hint="eastAsia" w:ascii="宋体" w:hAnsi="宋体" w:eastAsia="宋体" w:cs="宋体"/>
          <w:color w:val="auto"/>
          <w:szCs w:val="21"/>
          <w:highlight w:val="none"/>
        </w:rPr>
        <w:t>。</w:t>
      </w:r>
    </w:p>
    <w:p w14:paraId="364D3282">
      <w:pPr>
        <w:pageBreakBefore w:val="0"/>
        <w:kinsoku/>
        <w:wordWrap/>
        <w:autoSpaceDE/>
        <w:autoSpaceDN/>
        <w:bidi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2.2招标内容：物资品种、包件划分见附表1。</w:t>
      </w:r>
    </w:p>
    <w:p w14:paraId="2CD55838">
      <w:pPr>
        <w:pageBreakBefore w:val="0"/>
        <w:kinsoku/>
        <w:wordWrap/>
        <w:autoSpaceDE/>
        <w:autoSpaceDN/>
        <w:bidi w:val="0"/>
        <w:spacing w:line="440" w:lineRule="exact"/>
        <w:outlineLvl w:val="1"/>
        <w:rPr>
          <w:rFonts w:hint="eastAsia" w:ascii="宋体" w:hAnsi="宋体" w:eastAsia="宋体" w:cs="宋体"/>
          <w:b/>
          <w:szCs w:val="21"/>
          <w:highlight w:val="none"/>
        </w:rPr>
      </w:pPr>
      <w:bookmarkStart w:id="10" w:name="_Toc480189558"/>
      <w:bookmarkStart w:id="11" w:name="_Toc495676088"/>
      <w:bookmarkStart w:id="12" w:name="_Toc528759517"/>
      <w:bookmarkStart w:id="13" w:name="_Toc11718"/>
      <w:bookmarkStart w:id="14" w:name="_Toc531761753"/>
      <w:r>
        <w:rPr>
          <w:rFonts w:hint="eastAsia" w:ascii="宋体" w:hAnsi="宋体" w:eastAsia="宋体" w:cs="宋体"/>
          <w:b/>
          <w:szCs w:val="21"/>
          <w:highlight w:val="none"/>
        </w:rPr>
        <w:t>3.投标人资格要求</w:t>
      </w:r>
      <w:bookmarkEnd w:id="10"/>
      <w:bookmarkEnd w:id="11"/>
      <w:bookmarkEnd w:id="12"/>
      <w:bookmarkEnd w:id="13"/>
      <w:bookmarkEnd w:id="14"/>
    </w:p>
    <w:p w14:paraId="206EA90C">
      <w:pPr>
        <w:pageBreakBefore w:val="0"/>
        <w:widowControl/>
        <w:kinsoku/>
        <w:wordWrap/>
        <w:autoSpaceDE/>
        <w:autoSpaceDN/>
        <w:bidi w:val="0"/>
        <w:adjustRightInd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3.1 本次招标投标人资格要求详见附表1。</w:t>
      </w:r>
    </w:p>
    <w:p w14:paraId="459AF932">
      <w:pPr>
        <w:pageBreakBefore w:val="0"/>
        <w:widowControl/>
        <w:kinsoku/>
        <w:wordWrap/>
        <w:autoSpaceDE/>
        <w:autoSpaceDN/>
        <w:bidi w:val="0"/>
        <w:adjustRightInd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 本次招标不接受联合体投标。</w:t>
      </w:r>
    </w:p>
    <w:p w14:paraId="5ACCA409">
      <w:pPr>
        <w:pageBreakBefore w:val="0"/>
        <w:widowControl/>
        <w:kinsoku/>
        <w:wordWrap/>
        <w:autoSpaceDE/>
        <w:autoSpaceDN/>
        <w:bidi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 投标人必须提供满足招标文件要求的投标物资，且制造地、生产线、生产工艺及原材料等</w:t>
      </w:r>
      <w:r>
        <w:rPr>
          <w:rFonts w:hint="eastAsia" w:ascii="宋体" w:hAnsi="宋体" w:eastAsia="宋体" w:cs="宋体"/>
          <w:szCs w:val="21"/>
          <w:highlight w:val="none"/>
        </w:rPr>
        <w:t>符合国家产业、环保等政策，且</w:t>
      </w:r>
      <w:r>
        <w:rPr>
          <w:rFonts w:hint="eastAsia" w:ascii="宋体" w:hAnsi="宋体" w:eastAsia="宋体" w:cs="宋体"/>
          <w:kern w:val="0"/>
          <w:szCs w:val="21"/>
          <w:highlight w:val="none"/>
        </w:rPr>
        <w:t>始终与投标承诺一致。</w:t>
      </w:r>
    </w:p>
    <w:p w14:paraId="42026515">
      <w:pPr>
        <w:pageBreakBefore w:val="0"/>
        <w:widowControl/>
        <w:kinsoku/>
        <w:wordWrap/>
        <w:autoSpaceDE/>
        <w:autoSpaceDN/>
        <w:bidi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3.4供应商必须为增值税一般纳税人或小规模纳税人，且必须及时开具合法合规的增值税专用发票票据，作为货款结算支付的凭据。 </w:t>
      </w:r>
    </w:p>
    <w:p w14:paraId="42389FB8">
      <w:pPr>
        <w:pageBreakBefore w:val="0"/>
        <w:widowControl/>
        <w:kinsoku/>
        <w:wordWrap/>
        <w:autoSpaceDE/>
        <w:autoSpaceDN/>
        <w:bidi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3.5 本次招标物资一包一投，投标人按包件分别编制投标文件。</w:t>
      </w:r>
    </w:p>
    <w:p w14:paraId="28865825">
      <w:pPr>
        <w:pageBreakBefore w:val="0"/>
        <w:kinsoku/>
        <w:wordWrap/>
        <w:autoSpaceDE/>
        <w:autoSpaceDN/>
        <w:bidi w:val="0"/>
        <w:spacing w:line="440" w:lineRule="exact"/>
        <w:outlineLvl w:val="1"/>
        <w:rPr>
          <w:rFonts w:hint="eastAsia" w:ascii="宋体" w:hAnsi="宋体" w:eastAsia="宋体" w:cs="宋体"/>
          <w:b/>
          <w:szCs w:val="21"/>
          <w:highlight w:val="none"/>
        </w:rPr>
      </w:pPr>
      <w:bookmarkStart w:id="15" w:name="_Toc531761754"/>
      <w:bookmarkStart w:id="16" w:name="_Toc12036"/>
      <w:bookmarkStart w:id="17" w:name="_Toc480189559"/>
      <w:bookmarkStart w:id="18" w:name="_Toc495676089"/>
      <w:bookmarkStart w:id="19" w:name="_Toc528759518"/>
      <w:r>
        <w:rPr>
          <w:rFonts w:hint="eastAsia" w:ascii="宋体" w:hAnsi="宋体" w:eastAsia="宋体" w:cs="宋体"/>
          <w:b/>
          <w:szCs w:val="21"/>
          <w:highlight w:val="none"/>
        </w:rPr>
        <w:t>4.资格审查方式</w:t>
      </w:r>
      <w:bookmarkEnd w:id="15"/>
      <w:bookmarkEnd w:id="16"/>
      <w:bookmarkEnd w:id="17"/>
      <w:bookmarkEnd w:id="18"/>
      <w:bookmarkEnd w:id="19"/>
    </w:p>
    <w:p w14:paraId="385294BC">
      <w:pPr>
        <w:pageBreakBefore w:val="0"/>
        <w:widowControl/>
        <w:kinsoku/>
        <w:wordWrap/>
        <w:overflowPunct w:val="0"/>
        <w:autoSpaceDE/>
        <w:autoSpaceDN/>
        <w:bidi w:val="0"/>
        <w:adjustRightInd w:val="0"/>
        <w:snapToGrid w:val="0"/>
        <w:spacing w:line="440" w:lineRule="exact"/>
        <w:jc w:val="left"/>
        <w:textAlignment w:val="baseline"/>
        <w:rPr>
          <w:rFonts w:hint="eastAsia" w:ascii="宋体" w:hAnsi="宋体" w:eastAsia="宋体" w:cs="宋体"/>
          <w:color w:val="000000"/>
          <w:kern w:val="0"/>
          <w:szCs w:val="21"/>
          <w:highlight w:val="none"/>
        </w:rPr>
      </w:pPr>
      <w:r>
        <w:rPr>
          <w:rFonts w:hint="eastAsia" w:ascii="宋体" w:hAnsi="宋体" w:eastAsia="宋体" w:cs="宋体"/>
          <w:b/>
          <w:kern w:val="0"/>
          <w:szCs w:val="21"/>
          <w:highlight w:val="none"/>
        </w:rPr>
        <w:t xml:space="preserve">   </w:t>
      </w:r>
      <w:r>
        <w:rPr>
          <w:rFonts w:hint="eastAsia" w:ascii="宋体" w:hAnsi="宋体" w:eastAsia="宋体" w:cs="宋体"/>
          <w:kern w:val="0"/>
          <w:szCs w:val="21"/>
          <w:highlight w:val="none"/>
        </w:rPr>
        <w:t xml:space="preserve"> 本次投标人的资质审查采用资质后审的方式，评标</w:t>
      </w:r>
      <w:r>
        <w:rPr>
          <w:rFonts w:hint="eastAsia" w:ascii="宋体" w:hAnsi="宋体" w:eastAsia="宋体" w:cs="宋体"/>
          <w:color w:val="000000"/>
          <w:kern w:val="0"/>
          <w:szCs w:val="21"/>
          <w:highlight w:val="none"/>
        </w:rPr>
        <w:t>办法采用经评审的最低投标价法。</w:t>
      </w:r>
    </w:p>
    <w:p w14:paraId="5C84B132">
      <w:pPr>
        <w:pageBreakBefore w:val="0"/>
        <w:kinsoku/>
        <w:wordWrap/>
        <w:autoSpaceDE/>
        <w:autoSpaceDN/>
        <w:bidi w:val="0"/>
        <w:spacing w:line="440" w:lineRule="exact"/>
        <w:outlineLvl w:val="1"/>
        <w:rPr>
          <w:rFonts w:hint="eastAsia" w:ascii="宋体" w:hAnsi="宋体" w:eastAsia="宋体" w:cs="宋体"/>
          <w:b/>
          <w:szCs w:val="21"/>
          <w:highlight w:val="none"/>
        </w:rPr>
      </w:pPr>
      <w:bookmarkStart w:id="20" w:name="_Toc27898"/>
      <w:bookmarkStart w:id="21" w:name="_Toc480189560"/>
      <w:bookmarkStart w:id="22" w:name="_Toc528759519"/>
      <w:bookmarkStart w:id="23" w:name="_Toc531761755"/>
      <w:bookmarkStart w:id="24" w:name="_Toc495676090"/>
      <w:bookmarkStart w:id="25" w:name="_Toc299874003"/>
      <w:bookmarkStart w:id="26" w:name="_Toc291262027"/>
      <w:r>
        <w:rPr>
          <w:rFonts w:hint="eastAsia" w:ascii="宋体" w:hAnsi="宋体" w:eastAsia="宋体" w:cs="宋体"/>
          <w:b/>
          <w:szCs w:val="21"/>
          <w:highlight w:val="none"/>
        </w:rPr>
        <w:t>5.招标文件的获取</w:t>
      </w:r>
      <w:bookmarkEnd w:id="20"/>
      <w:bookmarkEnd w:id="21"/>
      <w:bookmarkEnd w:id="22"/>
      <w:bookmarkEnd w:id="23"/>
      <w:bookmarkEnd w:id="24"/>
    </w:p>
    <w:p w14:paraId="7CBA46A2">
      <w:pPr>
        <w:pageBreakBefore w:val="0"/>
        <w:kinsoku/>
        <w:wordWrap/>
        <w:autoSpaceDE/>
        <w:autoSpaceDN/>
        <w:bidi w:val="0"/>
        <w:adjustRightInd w:val="0"/>
        <w:snapToGrid w:val="0"/>
        <w:spacing w:line="440" w:lineRule="exact"/>
        <w:ind w:firstLine="420" w:firstLineChars="200"/>
        <w:rPr>
          <w:rFonts w:hint="eastAsia" w:ascii="宋体" w:hAnsi="宋体" w:eastAsia="宋体" w:cs="宋体"/>
          <w:kern w:val="0"/>
          <w:szCs w:val="21"/>
          <w:highlight w:val="none"/>
        </w:rPr>
      </w:pPr>
      <w:bookmarkStart w:id="27" w:name="_Toc531761756"/>
      <w:bookmarkStart w:id="28" w:name="_Toc528759520"/>
      <w:bookmarkStart w:id="29" w:name="_Toc495676091"/>
      <w:bookmarkStart w:id="30" w:name="_Toc480189561"/>
      <w:r>
        <w:rPr>
          <w:rFonts w:hint="eastAsia" w:ascii="宋体" w:hAnsi="宋体" w:eastAsia="宋体" w:cs="宋体"/>
          <w:kern w:val="0"/>
          <w:szCs w:val="21"/>
          <w:highlight w:val="none"/>
        </w:rPr>
        <w:t>5.1本次招标文件仅采用在中国中铁采购电子商务平台上以电子版方式</w:t>
      </w:r>
      <w:r>
        <w:rPr>
          <w:rFonts w:hint="eastAsia" w:ascii="宋体" w:hAnsi="宋体" w:cs="宋体"/>
          <w:kern w:val="0"/>
          <w:szCs w:val="21"/>
          <w:highlight w:val="none"/>
          <w:lang w:val="en-US" w:eastAsia="zh-CN"/>
        </w:rPr>
        <w:t>获取。</w:t>
      </w:r>
    </w:p>
    <w:p w14:paraId="4F2AC25A">
      <w:pPr>
        <w:pageBreakBefore w:val="0"/>
        <w:kinsoku/>
        <w:wordWrap/>
        <w:autoSpaceDE/>
        <w:autoSpaceDN/>
        <w:bidi w:val="0"/>
        <w:adjustRightInd w:val="0"/>
        <w:snapToGrid w:val="0"/>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5.2凡有意参加投标的潜在投标人请于公告之日起至</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7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分</w:t>
      </w:r>
      <w:r>
        <w:rPr>
          <w:rFonts w:hint="eastAsia" w:ascii="宋体" w:hAnsi="宋体" w:eastAsia="宋体" w:cs="宋体"/>
          <w:szCs w:val="21"/>
          <w:highlight w:val="none"/>
        </w:rPr>
        <w:t>前，在中国</w:t>
      </w:r>
      <w:r>
        <w:rPr>
          <w:rFonts w:hint="eastAsia" w:ascii="宋体" w:hAnsi="宋体" w:eastAsia="宋体" w:cs="宋体"/>
          <w:kern w:val="0"/>
          <w:szCs w:val="21"/>
          <w:highlight w:val="none"/>
        </w:rPr>
        <w:t>中铁采购电子商务平台上进行</w:t>
      </w:r>
      <w:r>
        <w:rPr>
          <w:rFonts w:hint="eastAsia" w:ascii="宋体" w:hAnsi="宋体" w:eastAsia="宋体" w:cs="宋体"/>
          <w:b/>
          <w:kern w:val="0"/>
          <w:szCs w:val="21"/>
          <w:highlight w:val="none"/>
        </w:rPr>
        <w:t>响应并按要求发送报名资料</w:t>
      </w:r>
      <w:r>
        <w:rPr>
          <w:rFonts w:hint="eastAsia" w:ascii="宋体" w:hAnsi="宋体" w:cs="宋体"/>
          <w:kern w:val="0"/>
          <w:szCs w:val="21"/>
          <w:highlight w:val="none"/>
          <w:lang w:eastAsia="zh-CN"/>
        </w:rPr>
        <w:t>以获取招标文件</w:t>
      </w:r>
      <w:r>
        <w:rPr>
          <w:rFonts w:hint="eastAsia" w:ascii="宋体" w:hAnsi="宋体" w:eastAsia="宋体" w:cs="宋体"/>
          <w:kern w:val="0"/>
          <w:szCs w:val="21"/>
          <w:highlight w:val="none"/>
        </w:rPr>
        <w:t>，操作流程如下：</w:t>
      </w:r>
    </w:p>
    <w:p w14:paraId="53F64388">
      <w:pPr>
        <w:pageBreakBefore w:val="0"/>
        <w:kinsoku/>
        <w:wordWrap/>
        <w:autoSpaceDE/>
        <w:autoSpaceDN/>
        <w:bidi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5.2.1</w:t>
      </w:r>
      <w:r>
        <w:rPr>
          <w:rFonts w:hint="eastAsia" w:ascii="宋体" w:hAnsi="宋体" w:eastAsia="宋体" w:cs="宋体"/>
          <w:szCs w:val="21"/>
          <w:highlight w:val="none"/>
        </w:rPr>
        <w:t>首先在</w:t>
      </w:r>
      <w:r>
        <w:rPr>
          <w:rFonts w:hint="eastAsia" w:ascii="宋体" w:hAnsi="宋体" w:eastAsia="宋体" w:cs="宋体"/>
          <w:kern w:val="0"/>
          <w:szCs w:val="21"/>
          <w:highlight w:val="none"/>
        </w:rPr>
        <w:t>中国中铁采购电子商务平台(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"http://www.crecgec.com" </w:instrText>
      </w:r>
      <w:r>
        <w:rPr>
          <w:rFonts w:hint="eastAsia" w:ascii="宋体" w:hAnsi="宋体" w:eastAsia="宋体" w:cs="宋体"/>
          <w:highlight w:val="none"/>
        </w:rPr>
        <w:fldChar w:fldCharType="separate"/>
      </w:r>
      <w:r>
        <w:rPr>
          <w:rStyle w:val="6"/>
          <w:rFonts w:hint="eastAsia" w:ascii="宋体" w:hAnsi="宋体" w:eastAsia="宋体" w:cs="宋体"/>
          <w:color w:val="auto"/>
          <w:szCs w:val="21"/>
          <w:highlight w:val="none"/>
        </w:rPr>
        <w:t>www.crecgec.com</w:t>
      </w:r>
      <w:r>
        <w:rPr>
          <w:rFonts w:hint="eastAsia" w:ascii="宋体" w:hAnsi="宋体" w:eastAsia="宋体" w:cs="宋体"/>
          <w:szCs w:val="21"/>
          <w:highlight w:val="none"/>
        </w:rPr>
        <w:fldChar w:fldCharType="end"/>
      </w:r>
      <w:r>
        <w:rPr>
          <w:rFonts w:hint="eastAsia" w:ascii="宋体" w:hAnsi="宋体" w:eastAsia="宋体" w:cs="宋体"/>
          <w:szCs w:val="21"/>
          <w:highlight w:val="none"/>
        </w:rPr>
        <w:t>)注册成为平台用户（须签订合同），因合同双方签订有一定时间，建议提前操作。</w:t>
      </w:r>
      <w:r>
        <w:rPr>
          <w:rFonts w:hint="eastAsia" w:ascii="宋体" w:hAnsi="宋体" w:eastAsia="宋体" w:cs="宋体"/>
          <w:kern w:val="0"/>
          <w:szCs w:val="21"/>
          <w:highlight w:val="none"/>
        </w:rPr>
        <w:t>（</w:t>
      </w:r>
      <w:r>
        <w:rPr>
          <w:rFonts w:hint="eastAsia" w:ascii="宋体" w:hAnsi="宋体" w:eastAsia="宋体" w:cs="宋体"/>
          <w:b/>
          <w:kern w:val="0"/>
          <w:szCs w:val="21"/>
          <w:highlight w:val="none"/>
        </w:rPr>
        <w:t>客服热线4006010100</w:t>
      </w:r>
      <w:r>
        <w:rPr>
          <w:rFonts w:hint="eastAsia" w:ascii="宋体" w:hAnsi="宋体" w:eastAsia="宋体" w:cs="宋体"/>
          <w:kern w:val="0"/>
          <w:szCs w:val="21"/>
          <w:highlight w:val="none"/>
        </w:rPr>
        <w:t>）</w:t>
      </w:r>
    </w:p>
    <w:p w14:paraId="7455DC62">
      <w:pPr>
        <w:pageBreakBefore w:val="0"/>
        <w:kinsoku/>
        <w:wordWrap/>
        <w:autoSpaceDE/>
        <w:autoSpaceDN/>
        <w:bidi w:val="0"/>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5.2.2已注册成功的潜在投标人：请在获取招标文件的规定时间内登录中国中铁采购电子商务平台进入“供方交易系统（二期）登录”--在“我的交易”中点击“最新商机（公告）”--在对应项目点击展开包件，选中包件点击 “响应”按钮--填写“联系人、联系方式”，点击“确定”即可响应成功，具体操作流程详见附件《供应商简易操作指南》。</w:t>
      </w:r>
    </w:p>
    <w:p w14:paraId="7C70742E">
      <w:pPr>
        <w:keepNext w:val="0"/>
        <w:keepLines w:val="0"/>
        <w:pageBreakBefore w:val="0"/>
        <w:kinsoku/>
        <w:wordWrap/>
        <w:autoSpaceDE/>
        <w:autoSpaceDN/>
        <w:bidi w:val="0"/>
        <w:adjustRightInd w:val="0"/>
        <w:snapToGrid w:val="0"/>
        <w:spacing w:line="440" w:lineRule="exact"/>
        <w:ind w:firstLine="420" w:firstLineChars="200"/>
        <w:rPr>
          <w:rFonts w:hint="eastAsia" w:ascii="宋体" w:hAnsi="宋体" w:cs="宋体"/>
          <w:color w:val="000000"/>
          <w:highlight w:val="none"/>
        </w:rPr>
      </w:pPr>
      <w:bookmarkStart w:id="31" w:name="_Toc18486"/>
      <w:r>
        <w:rPr>
          <w:rFonts w:hint="eastAsia" w:ascii="宋体" w:hAnsi="宋体" w:cs="宋体"/>
          <w:color w:val="000000"/>
          <w:highlight w:val="none"/>
        </w:rPr>
        <w:t>5.</w:t>
      </w:r>
      <w:r>
        <w:rPr>
          <w:rFonts w:hint="eastAsia" w:ascii="宋体" w:hAnsi="宋体" w:cs="宋体"/>
          <w:color w:val="000000"/>
          <w:highlight w:val="none"/>
          <w:lang w:val="en-US" w:eastAsia="zh-CN"/>
        </w:rPr>
        <w:t>2</w:t>
      </w: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kern w:val="0"/>
          <w:szCs w:val="21"/>
          <w:highlight w:val="none"/>
        </w:rPr>
        <w:t>潜在</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在完成包件响应后，即可在规定时间内登陆中国中铁采购电子商务平台免费获取电子版采购文件（电子版采购文件以PDF版为准），如有问题可咨询本次采购文件获取联系人。</w:t>
      </w:r>
    </w:p>
    <w:p w14:paraId="513F64CA">
      <w:pPr>
        <w:keepNext w:val="0"/>
        <w:keepLines w:val="0"/>
        <w:pageBreakBefore w:val="0"/>
        <w:kinsoku/>
        <w:wordWrap/>
        <w:autoSpaceDE/>
        <w:autoSpaceDN/>
        <w:bidi w:val="0"/>
        <w:spacing w:line="440" w:lineRule="exact"/>
        <w:ind w:firstLine="422" w:firstLineChars="200"/>
        <w:rPr>
          <w:rFonts w:hint="eastAsia" w:ascii="宋体" w:hAnsi="宋体"/>
          <w:highlight w:val="none"/>
        </w:rPr>
      </w:pPr>
      <w:r>
        <w:rPr>
          <w:rFonts w:hint="eastAsia" w:ascii="宋体" w:hAnsi="宋体" w:cs="宋体"/>
          <w:b/>
          <w:color w:val="000000"/>
          <w:highlight w:val="none"/>
        </w:rPr>
        <w:t>5.</w:t>
      </w:r>
      <w:r>
        <w:rPr>
          <w:rFonts w:hint="eastAsia" w:ascii="宋体" w:hAnsi="宋体" w:cs="宋体"/>
          <w:b/>
          <w:color w:val="000000"/>
          <w:highlight w:val="none"/>
          <w:lang w:val="en-US" w:eastAsia="zh-CN"/>
        </w:rPr>
        <w:t>3</w:t>
      </w:r>
      <w:r>
        <w:rPr>
          <w:rFonts w:hint="eastAsia" w:ascii="宋体" w:hAnsi="宋体"/>
          <w:b/>
          <w:bCs/>
          <w:highlight w:val="none"/>
        </w:rPr>
        <w:t>本次招标按包件收取中标人成交服务费</w:t>
      </w:r>
      <w:r>
        <w:rPr>
          <w:rFonts w:hint="eastAsia" w:ascii="宋体" w:hAnsi="宋体"/>
          <w:b/>
          <w:bCs/>
          <w:kern w:val="0"/>
          <w:szCs w:val="21"/>
          <w:highlight w:val="none"/>
        </w:rPr>
        <w:t>，</w:t>
      </w:r>
      <w:r>
        <w:rPr>
          <w:rFonts w:hint="eastAsia" w:ascii="宋体" w:hAnsi="宋体"/>
          <w:highlight w:val="none"/>
        </w:rPr>
        <w:t>每包件成交服务费按中标金额的0.1%收取（四舍五入取整），上限不超过1万元。同一投标人同时中标2个及以下包件的，按实际发生费用收取；同一投标人同时中标2个以上包件的，按总费用不超过2万元收取；</w:t>
      </w:r>
      <w:r>
        <w:rPr>
          <w:rFonts w:hint="eastAsia" w:ascii="宋体" w:hAnsi="宋体"/>
          <w:b/>
          <w:bCs/>
          <w:highlight w:val="none"/>
        </w:rPr>
        <w:t>该费用由投标人报价时予以考虑，中标人须按照招标文件规定的收费标准在合同签订前缴纳。</w:t>
      </w:r>
    </w:p>
    <w:p w14:paraId="4DF29FB4">
      <w:pPr>
        <w:keepNext w:val="0"/>
        <w:keepLines w:val="0"/>
        <w:pageBreakBefore w:val="0"/>
        <w:kinsoku/>
        <w:wordWrap/>
        <w:autoSpaceDE/>
        <w:autoSpaceDN/>
        <w:bidi w:val="0"/>
        <w:adjustRightInd w:val="0"/>
        <w:snapToGrid w:val="0"/>
        <w:spacing w:line="440" w:lineRule="exact"/>
        <w:ind w:firstLine="420" w:firstLineChars="200"/>
        <w:rPr>
          <w:rFonts w:hint="eastAsia" w:ascii="宋体" w:hAnsi="宋体"/>
          <w:highlight w:val="none"/>
        </w:rPr>
      </w:pPr>
      <w:r>
        <w:rPr>
          <w:rFonts w:hint="eastAsia" w:ascii="宋体" w:hAnsi="宋体"/>
          <w:highlight w:val="none"/>
        </w:rPr>
        <w:t>中标人采用电汇或银行转账的形式缴纳成交服务费至指定账户（账户信息详见第二章投标人须知前附表），并在汇款单上注明：招标编号+包件号+成交服务费，汇款单位名称与中标人名称须完全一致。</w:t>
      </w:r>
    </w:p>
    <w:p w14:paraId="79DB6122">
      <w:pPr>
        <w:pageBreakBefore w:val="0"/>
        <w:kinsoku/>
        <w:wordWrap/>
        <w:autoSpaceDE/>
        <w:autoSpaceDN/>
        <w:bidi w:val="0"/>
        <w:spacing w:line="440" w:lineRule="exact"/>
        <w:outlineLvl w:val="1"/>
        <w:rPr>
          <w:rFonts w:hint="eastAsia" w:ascii="宋体" w:hAnsi="宋体" w:eastAsia="宋体" w:cs="宋体"/>
          <w:b/>
          <w:szCs w:val="21"/>
          <w:highlight w:val="none"/>
        </w:rPr>
      </w:pPr>
      <w:r>
        <w:rPr>
          <w:rFonts w:hint="eastAsia" w:ascii="宋体" w:hAnsi="宋体" w:eastAsia="宋体" w:cs="宋体"/>
          <w:b/>
          <w:szCs w:val="21"/>
          <w:highlight w:val="none"/>
        </w:rPr>
        <w:t>6.投标文件的递交</w:t>
      </w:r>
      <w:bookmarkEnd w:id="27"/>
      <w:bookmarkEnd w:id="28"/>
      <w:bookmarkEnd w:id="29"/>
      <w:bookmarkEnd w:id="30"/>
      <w:bookmarkEnd w:id="31"/>
      <w:r>
        <w:rPr>
          <w:rFonts w:hint="eastAsia" w:ascii="宋体" w:hAnsi="宋体" w:eastAsia="宋体" w:cs="宋体"/>
          <w:b/>
          <w:szCs w:val="21"/>
          <w:highlight w:val="none"/>
        </w:rPr>
        <w:tab/>
      </w:r>
    </w:p>
    <w:p w14:paraId="78F819E8">
      <w:pPr>
        <w:keepNext w:val="0"/>
        <w:keepLines w:val="0"/>
        <w:pageBreakBefore w:val="0"/>
        <w:kinsoku/>
        <w:wordWrap/>
        <w:autoSpaceDE/>
        <w:autoSpaceDN/>
        <w:bidi w:val="0"/>
        <w:adjustRightInd w:val="0"/>
        <w:snapToGrid w:val="0"/>
        <w:spacing w:line="440" w:lineRule="exact"/>
        <w:ind w:firstLine="420" w:firstLineChars="200"/>
        <w:rPr>
          <w:rFonts w:hint="eastAsia" w:ascii="宋体" w:hAnsi="宋体" w:cs="宋体"/>
          <w:color w:val="auto"/>
          <w:kern w:val="0"/>
          <w:szCs w:val="21"/>
          <w:highlight w:val="none"/>
        </w:rPr>
      </w:pPr>
      <w:bookmarkStart w:id="32" w:name="_Toc480189562"/>
      <w:bookmarkStart w:id="33" w:name="_Toc528759521"/>
      <w:bookmarkStart w:id="34" w:name="_Toc10395"/>
      <w:bookmarkStart w:id="35" w:name="_Toc495676092"/>
      <w:bookmarkStart w:id="36" w:name="_Toc531761757"/>
      <w:r>
        <w:rPr>
          <w:rFonts w:hint="eastAsia" w:ascii="宋体" w:hAnsi="宋体" w:cs="宋体"/>
          <w:color w:val="auto"/>
          <w:kern w:val="0"/>
          <w:szCs w:val="21"/>
          <w:highlight w:val="none"/>
        </w:rPr>
        <w:t xml:space="preserve">6.1 </w:t>
      </w:r>
      <w:r>
        <w:rPr>
          <w:rFonts w:hint="eastAsia" w:ascii="宋体" w:hAnsi="宋体" w:cs="宋体"/>
          <w:b/>
          <w:color w:val="auto"/>
          <w:kern w:val="0"/>
          <w:szCs w:val="21"/>
          <w:highlight w:val="none"/>
        </w:rPr>
        <w:t>本次招标投标文件通过中国中铁采购电子商务平台在线上传，</w:t>
      </w:r>
      <w:r>
        <w:rPr>
          <w:rFonts w:hint="eastAsia"/>
          <w:color w:val="auto"/>
          <w:highlight w:val="none"/>
        </w:rPr>
        <w:t>不接受纸质版投标文件。</w:t>
      </w:r>
      <w:r>
        <w:rPr>
          <w:rFonts w:hint="eastAsia" w:ascii="宋体" w:hAnsi="宋体" w:cs="宋体"/>
          <w:color w:val="auto"/>
          <w:kern w:val="0"/>
          <w:szCs w:val="21"/>
          <w:highlight w:val="none"/>
        </w:rPr>
        <w:t>线上递交投标文件的截止时间</w:t>
      </w:r>
      <w:r>
        <w:rPr>
          <w:rFonts w:hint="eastAsia" w:ascii="宋体" w:hAnsi="宋体" w:eastAsia="宋体" w:cs="宋体"/>
          <w:color w:val="auto"/>
          <w:kern w:val="0"/>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15</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分</w:t>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投标人须于截止时间前在中国中铁采购电子商务平台</w:t>
      </w:r>
      <w:r>
        <w:rPr>
          <w:rFonts w:hint="eastAsia" w:ascii="宋体" w:hAnsi="宋体" w:cs="宋体"/>
          <w:color w:val="auto"/>
          <w:kern w:val="0"/>
          <w:szCs w:val="21"/>
          <w:highlight w:val="none"/>
          <w:u w:val="single"/>
        </w:rPr>
        <w:t>（</w:t>
      </w:r>
      <w:r>
        <w:rPr>
          <w:rFonts w:ascii="宋体" w:hAnsi="宋体"/>
          <w:color w:val="auto"/>
          <w:szCs w:val="21"/>
          <w:highlight w:val="none"/>
        </w:rPr>
        <w:fldChar w:fldCharType="begin"/>
      </w:r>
      <w:r>
        <w:rPr>
          <w:rFonts w:ascii="宋体" w:hAnsi="宋体"/>
          <w:color w:val="auto"/>
          <w:szCs w:val="21"/>
          <w:highlight w:val="none"/>
        </w:rPr>
        <w:instrText xml:space="preserve"> HYPERLINK "http://www.crec/" </w:instrText>
      </w:r>
      <w:r>
        <w:rPr>
          <w:rFonts w:ascii="宋体" w:hAnsi="宋体"/>
          <w:color w:val="auto"/>
          <w:szCs w:val="21"/>
          <w:highlight w:val="none"/>
        </w:rPr>
        <w:fldChar w:fldCharType="separate"/>
      </w:r>
      <w:r>
        <w:rPr>
          <w:rStyle w:val="6"/>
          <w:rFonts w:hint="eastAsia" w:ascii="宋体" w:hAnsi="宋体" w:cs="宋体"/>
          <w:color w:val="auto"/>
          <w:kern w:val="0"/>
          <w:szCs w:val="21"/>
          <w:highlight w:val="none"/>
        </w:rPr>
        <w:t>www.crec</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u w:val="single"/>
        </w:rPr>
        <w:t>gec.com）</w:t>
      </w:r>
      <w:r>
        <w:rPr>
          <w:rFonts w:hint="eastAsia" w:ascii="宋体" w:hAnsi="宋体" w:cs="宋体"/>
          <w:color w:val="auto"/>
          <w:kern w:val="0"/>
          <w:szCs w:val="21"/>
          <w:highlight w:val="none"/>
        </w:rPr>
        <w:t>进行</w:t>
      </w:r>
      <w:r>
        <w:rPr>
          <w:rFonts w:hint="eastAsia" w:ascii="宋体" w:hAnsi="宋体" w:cs="宋体"/>
          <w:b/>
          <w:color w:val="auto"/>
          <w:kern w:val="0"/>
          <w:szCs w:val="21"/>
          <w:highlight w:val="none"/>
        </w:rPr>
        <w:t>报价并上传电子版投标文件（PDF格式）</w:t>
      </w:r>
      <w:r>
        <w:rPr>
          <w:rFonts w:hint="eastAsia" w:ascii="宋体" w:hAnsi="宋体" w:cs="宋体"/>
          <w:color w:val="auto"/>
          <w:kern w:val="0"/>
          <w:szCs w:val="21"/>
          <w:highlight w:val="none"/>
        </w:rPr>
        <w:t>(注：为保证投标文件顺利上传，建议投标人提前进行报价和上传投标文件，</w:t>
      </w:r>
      <w:r>
        <w:rPr>
          <w:rFonts w:ascii="宋体" w:hAnsi="宋体"/>
          <w:color w:val="auto"/>
          <w:kern w:val="0"/>
          <w:szCs w:val="21"/>
          <w:highlight w:val="none"/>
        </w:rPr>
        <w:t>上传时如遇到问题请联系电商平台客服热线</w:t>
      </w:r>
      <w:r>
        <w:rPr>
          <w:rFonts w:ascii="宋体" w:hAnsi="宋体" w:cs="Arial"/>
          <w:color w:val="auto"/>
          <w:kern w:val="0"/>
          <w:szCs w:val="21"/>
          <w:highlight w:val="none"/>
        </w:rPr>
        <w:t>400601010</w:t>
      </w:r>
      <w:r>
        <w:rPr>
          <w:rFonts w:hint="eastAsia" w:ascii="宋体" w:hAnsi="宋体" w:cs="Arial"/>
          <w:color w:val="auto"/>
          <w:kern w:val="0"/>
          <w:szCs w:val="21"/>
          <w:highlight w:val="none"/>
        </w:rPr>
        <w:t>0</w:t>
      </w:r>
      <w:r>
        <w:rPr>
          <w:rFonts w:hint="eastAsia" w:ascii="宋体" w:hAnsi="宋体" w:cs="宋体"/>
          <w:color w:val="auto"/>
          <w:kern w:val="0"/>
          <w:szCs w:val="21"/>
          <w:highlight w:val="none"/>
        </w:rPr>
        <w:t>)。</w:t>
      </w:r>
    </w:p>
    <w:p w14:paraId="049A7E1F">
      <w:pPr>
        <w:pageBreakBefore w:val="0"/>
        <w:kinsoku/>
        <w:wordWrap/>
        <w:autoSpaceDE/>
        <w:autoSpaceDN/>
        <w:bidi w:val="0"/>
        <w:spacing w:line="440" w:lineRule="exact"/>
        <w:ind w:firstLine="420" w:firstLineChars="200"/>
        <w:rPr>
          <w:rFonts w:ascii="宋体" w:hAnsi="宋体"/>
          <w:b/>
          <w:kern w:val="0"/>
          <w:highlight w:val="none"/>
        </w:rPr>
      </w:pPr>
      <w:r>
        <w:rPr>
          <w:rFonts w:hint="eastAsia" w:ascii="宋体" w:hAnsi="宋体" w:cs="宋体"/>
          <w:kern w:val="0"/>
          <w:szCs w:val="21"/>
          <w:highlight w:val="none"/>
        </w:rPr>
        <w:t>6.2</w:t>
      </w:r>
      <w:r>
        <w:rPr>
          <w:rFonts w:hint="eastAsia" w:ascii="宋体" w:hAnsi="宋体"/>
          <w:b/>
          <w:szCs w:val="21"/>
          <w:highlight w:val="none"/>
        </w:rPr>
        <w:t>投标人应对上传平台的投标文件内容进行核对，如出现错传、漏传或下载后无法打开的投标文件均视为无效。</w:t>
      </w:r>
      <w:r>
        <w:rPr>
          <w:rFonts w:hint="eastAsia" w:ascii="宋体" w:hAnsi="宋体"/>
          <w:b/>
          <w:kern w:val="0"/>
          <w:highlight w:val="none"/>
        </w:rPr>
        <w:t>逾期</w:t>
      </w:r>
      <w:r>
        <w:rPr>
          <w:rFonts w:ascii="宋体" w:hAnsi="宋体"/>
          <w:b/>
          <w:kern w:val="0"/>
          <w:highlight w:val="none"/>
        </w:rPr>
        <w:t>未</w:t>
      </w:r>
      <w:r>
        <w:rPr>
          <w:rFonts w:hint="eastAsia" w:ascii="宋体" w:hAnsi="宋体"/>
          <w:b/>
          <w:kern w:val="0"/>
          <w:highlight w:val="none"/>
        </w:rPr>
        <w:t>在中国中铁采购电子商务平台进行报价并</w:t>
      </w:r>
      <w:r>
        <w:rPr>
          <w:rFonts w:ascii="宋体" w:hAnsi="宋体"/>
          <w:b/>
          <w:kern w:val="0"/>
          <w:highlight w:val="none"/>
        </w:rPr>
        <w:t>上传投标文件的</w:t>
      </w:r>
      <w:r>
        <w:rPr>
          <w:rFonts w:hint="eastAsia" w:ascii="宋体" w:hAnsi="宋体"/>
          <w:b/>
          <w:kern w:val="0"/>
          <w:highlight w:val="none"/>
        </w:rPr>
        <w:t>，视为主动放弃投标</w:t>
      </w:r>
      <w:r>
        <w:rPr>
          <w:rFonts w:ascii="宋体" w:hAnsi="宋体"/>
          <w:b/>
          <w:kern w:val="0"/>
          <w:highlight w:val="none"/>
        </w:rPr>
        <w:t>。</w:t>
      </w:r>
    </w:p>
    <w:p w14:paraId="58107F8D">
      <w:pPr>
        <w:pageBreakBefore w:val="0"/>
        <w:kinsoku/>
        <w:wordWrap/>
        <w:autoSpaceDE/>
        <w:autoSpaceDN/>
        <w:bidi w:val="0"/>
        <w:spacing w:line="440" w:lineRule="exact"/>
        <w:outlineLvl w:val="1"/>
        <w:rPr>
          <w:rFonts w:hint="eastAsia" w:ascii="宋体" w:hAnsi="宋体" w:eastAsia="宋体" w:cs="宋体"/>
          <w:b/>
          <w:szCs w:val="21"/>
          <w:highlight w:val="none"/>
        </w:rPr>
      </w:pPr>
      <w:r>
        <w:rPr>
          <w:rFonts w:hint="eastAsia" w:ascii="宋体" w:hAnsi="宋体" w:eastAsia="宋体" w:cs="宋体"/>
          <w:b/>
          <w:szCs w:val="21"/>
          <w:highlight w:val="none"/>
        </w:rPr>
        <w:t>7.开标</w:t>
      </w:r>
      <w:bookmarkEnd w:id="32"/>
      <w:bookmarkEnd w:id="33"/>
      <w:bookmarkEnd w:id="34"/>
      <w:bookmarkEnd w:id="35"/>
      <w:bookmarkEnd w:id="36"/>
    </w:p>
    <w:p w14:paraId="4F43A9AF">
      <w:pPr>
        <w:pageBreakBefore w:val="0"/>
        <w:kinsoku/>
        <w:wordWrap/>
        <w:autoSpaceDE/>
        <w:autoSpaceDN/>
        <w:bidi w:val="0"/>
        <w:spacing w:line="440" w:lineRule="exact"/>
        <w:ind w:firstLine="420" w:firstLineChars="200"/>
        <w:rPr>
          <w:rFonts w:hint="eastAsia" w:ascii="宋体" w:hAnsi="宋体" w:eastAsia="宋体" w:cs="宋体"/>
          <w:kern w:val="0"/>
          <w:szCs w:val="21"/>
          <w:highlight w:val="none"/>
        </w:rPr>
      </w:pPr>
      <w:bookmarkStart w:id="37" w:name="_Toc531761758"/>
      <w:bookmarkStart w:id="38" w:name="_Toc480189563"/>
      <w:bookmarkStart w:id="39" w:name="_Toc528759522"/>
      <w:bookmarkStart w:id="40" w:name="_Toc495676093"/>
      <w:r>
        <w:rPr>
          <w:rFonts w:hint="eastAsia" w:ascii="宋体" w:hAnsi="宋体" w:eastAsia="宋体" w:cs="宋体"/>
          <w:kern w:val="0"/>
          <w:szCs w:val="21"/>
          <w:highlight w:val="none"/>
        </w:rPr>
        <w:t>7.1开标时间：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15</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分</w:t>
      </w:r>
      <w:r>
        <w:rPr>
          <w:rFonts w:hint="eastAsia" w:ascii="宋体" w:hAnsi="宋体" w:eastAsia="宋体" w:cs="宋体"/>
          <w:kern w:val="0"/>
          <w:szCs w:val="21"/>
          <w:highlight w:val="none"/>
        </w:rPr>
        <w:t>。</w:t>
      </w:r>
    </w:p>
    <w:p w14:paraId="3089AAC4">
      <w:pPr>
        <w:pageBreakBefore w:val="0"/>
        <w:kinsoku/>
        <w:wordWrap/>
        <w:autoSpaceDE/>
        <w:autoSpaceDN/>
        <w:bidi w:val="0"/>
        <w:spacing w:line="440" w:lineRule="exact"/>
        <w:ind w:firstLine="420" w:firstLineChars="200"/>
        <w:rPr>
          <w:rFonts w:hint="eastAsia" w:ascii="宋体" w:hAnsi="宋体" w:cs="宋体"/>
          <w:kern w:val="0"/>
          <w:szCs w:val="21"/>
          <w:highlight w:val="none"/>
        </w:rPr>
      </w:pPr>
      <w:bookmarkStart w:id="41" w:name="_Toc23766"/>
      <w:r>
        <w:rPr>
          <w:rFonts w:hint="eastAsia" w:ascii="宋体" w:hAnsi="宋体" w:cs="宋体"/>
          <w:kern w:val="0"/>
          <w:szCs w:val="21"/>
          <w:highlight w:val="none"/>
        </w:rPr>
        <w:t>7.2开标平台：</w:t>
      </w:r>
      <w:r>
        <w:rPr>
          <w:rFonts w:ascii="宋体" w:hAnsi="宋体" w:cs="宋体"/>
          <w:kern w:val="0"/>
          <w:szCs w:val="21"/>
          <w:highlight w:val="none"/>
        </w:rPr>
        <w:t>本次招标</w:t>
      </w:r>
      <w:r>
        <w:rPr>
          <w:rFonts w:hint="eastAsia" w:ascii="宋体" w:hAnsi="宋体" w:cs="宋体"/>
          <w:kern w:val="0"/>
          <w:szCs w:val="21"/>
          <w:highlight w:val="none"/>
        </w:rPr>
        <w:t>通过中国中铁采购电子商务平台</w:t>
      </w:r>
      <w:r>
        <w:rPr>
          <w:rFonts w:ascii="宋体" w:hAnsi="宋体" w:cs="宋体"/>
          <w:kern w:val="0"/>
          <w:szCs w:val="21"/>
          <w:highlight w:val="none"/>
        </w:rPr>
        <w:t>（www.crecgec.com）在线开标，投标人无须到现场</w:t>
      </w:r>
      <w:r>
        <w:rPr>
          <w:rFonts w:hint="eastAsia" w:ascii="宋体" w:hAnsi="宋体" w:cs="宋体"/>
          <w:kern w:val="0"/>
          <w:szCs w:val="21"/>
          <w:highlight w:val="none"/>
        </w:rPr>
        <w:t>参加开标</w:t>
      </w:r>
      <w:r>
        <w:rPr>
          <w:rFonts w:ascii="宋体" w:hAnsi="宋体" w:cs="宋体"/>
          <w:kern w:val="0"/>
          <w:szCs w:val="21"/>
          <w:highlight w:val="none"/>
        </w:rPr>
        <w:t>。</w:t>
      </w:r>
    </w:p>
    <w:p w14:paraId="6B57214F">
      <w:pPr>
        <w:pageBreakBefore w:val="0"/>
        <w:kinsoku/>
        <w:wordWrap/>
        <w:autoSpaceDE/>
        <w:autoSpaceDN/>
        <w:bidi w:val="0"/>
        <w:spacing w:line="440" w:lineRule="exact"/>
        <w:ind w:firstLine="420" w:firstLineChars="200"/>
        <w:rPr>
          <w:rFonts w:hint="eastAsia" w:ascii="宋体" w:hAnsi="宋体"/>
          <w:kern w:val="0"/>
          <w:highlight w:val="none"/>
        </w:rPr>
      </w:pPr>
      <w:r>
        <w:rPr>
          <w:rFonts w:hint="eastAsia" w:ascii="宋体" w:hAnsi="宋体"/>
          <w:kern w:val="0"/>
          <w:highlight w:val="none"/>
        </w:rPr>
        <w:t>7.3开标方式：按规定的开标时间，投标人登录中国中铁采购电子商务平台（www.crecgec.com）进入线上开标大厅参加开标。开标</w:t>
      </w:r>
      <w:r>
        <w:rPr>
          <w:rFonts w:hint="eastAsia" w:ascii="宋体" w:hAnsi="宋体"/>
          <w:highlight w:val="none"/>
        </w:rPr>
        <w:t>人员执行“开标”操作后，投标</w:t>
      </w:r>
      <w:r>
        <w:rPr>
          <w:rFonts w:ascii="宋体" w:hAnsi="宋体"/>
          <w:highlight w:val="none"/>
        </w:rPr>
        <w:t>报价自动</w:t>
      </w:r>
      <w:r>
        <w:rPr>
          <w:rFonts w:hint="eastAsia" w:ascii="宋体" w:hAnsi="宋体"/>
          <w:highlight w:val="none"/>
        </w:rPr>
        <w:t>解锁，投标人可在线查看包件所有报价。唱标结束后投标人需完成在线签字确认手续，未签字的视为同意开标结果,</w:t>
      </w:r>
      <w:r>
        <w:rPr>
          <w:rFonts w:hint="eastAsia"/>
          <w:highlight w:val="none"/>
        </w:rPr>
        <w:t xml:space="preserve"> </w:t>
      </w:r>
      <w:r>
        <w:rPr>
          <w:rFonts w:hint="eastAsia" w:ascii="宋体" w:hAnsi="宋体"/>
          <w:highlight w:val="none"/>
        </w:rPr>
        <w:t>具体操作流程详见附件《供应商简易操作指南》。</w:t>
      </w:r>
    </w:p>
    <w:p w14:paraId="31DFFDA3">
      <w:pPr>
        <w:pageBreakBefore w:val="0"/>
        <w:kinsoku/>
        <w:wordWrap/>
        <w:autoSpaceDE/>
        <w:autoSpaceDN/>
        <w:bidi w:val="0"/>
        <w:spacing w:line="440" w:lineRule="exact"/>
        <w:ind w:firstLine="420" w:firstLineChars="200"/>
        <w:rPr>
          <w:rFonts w:ascii="宋体" w:hAnsi="宋体"/>
          <w:kern w:val="0"/>
          <w:highlight w:val="none"/>
        </w:rPr>
      </w:pPr>
      <w:r>
        <w:rPr>
          <w:rFonts w:hint="eastAsia" w:ascii="宋体" w:hAnsi="宋体"/>
          <w:kern w:val="0"/>
          <w:highlight w:val="none"/>
        </w:rPr>
        <w:t>7.4届时请投标人密切关注中国中铁采购电子商务平台。上述安排如有变化，招标组织单位将通过发布公告的媒介发布通知。</w:t>
      </w:r>
    </w:p>
    <w:p w14:paraId="2C81C118">
      <w:pPr>
        <w:pageBreakBefore w:val="0"/>
        <w:kinsoku/>
        <w:wordWrap/>
        <w:autoSpaceDE/>
        <w:autoSpaceDN/>
        <w:bidi w:val="0"/>
        <w:spacing w:line="440" w:lineRule="exact"/>
        <w:outlineLvl w:val="1"/>
        <w:rPr>
          <w:rFonts w:hint="eastAsia" w:ascii="宋体" w:hAnsi="宋体" w:eastAsia="宋体" w:cs="宋体"/>
          <w:b/>
          <w:szCs w:val="21"/>
          <w:highlight w:val="none"/>
        </w:rPr>
      </w:pPr>
      <w:r>
        <w:rPr>
          <w:rFonts w:hint="eastAsia" w:ascii="宋体" w:hAnsi="宋体" w:eastAsia="宋体" w:cs="宋体"/>
          <w:b/>
          <w:szCs w:val="21"/>
          <w:highlight w:val="none"/>
        </w:rPr>
        <w:t>8.发布公告的媒介</w:t>
      </w:r>
      <w:bookmarkEnd w:id="37"/>
      <w:bookmarkEnd w:id="38"/>
      <w:bookmarkEnd w:id="39"/>
      <w:bookmarkEnd w:id="40"/>
      <w:bookmarkEnd w:id="41"/>
    </w:p>
    <w:p w14:paraId="22A09B6E">
      <w:pPr>
        <w:pageBreakBefore w:val="0"/>
        <w:kinsoku/>
        <w:wordWrap/>
        <w:autoSpaceDE/>
        <w:autoSpaceDN/>
        <w:bidi w:val="0"/>
        <w:spacing w:line="440" w:lineRule="exact"/>
        <w:ind w:firstLine="420" w:firstLineChars="200"/>
        <w:rPr>
          <w:rFonts w:hint="eastAsia" w:ascii="宋体" w:hAnsi="宋体"/>
          <w:kern w:val="0"/>
          <w:highlight w:val="none"/>
        </w:rPr>
      </w:pPr>
      <w:bookmarkStart w:id="42" w:name="_Toc528759523"/>
      <w:bookmarkStart w:id="43" w:name="_Toc531761759"/>
      <w:bookmarkStart w:id="44" w:name="_Toc495676094"/>
      <w:bookmarkStart w:id="45" w:name="_Toc480189564"/>
      <w:bookmarkStart w:id="46" w:name="_Toc31956"/>
      <w:r>
        <w:rPr>
          <w:rFonts w:hint="eastAsia" w:ascii="宋体" w:hAnsi="宋体" w:cs="宋体"/>
          <w:kern w:val="0"/>
          <w:szCs w:val="21"/>
          <w:highlight w:val="none"/>
        </w:rPr>
        <w:t>本次招标公告在中国中铁采购电子商务平台</w:t>
      </w:r>
      <w:r>
        <w:rPr>
          <w:rFonts w:hint="eastAsia" w:ascii="宋体" w:hAnsi="宋体" w:cs="宋体"/>
          <w:kern w:val="0"/>
          <w:szCs w:val="21"/>
          <w:highlight w:val="none"/>
          <w:u w:val="single"/>
        </w:rPr>
        <w:t>（</w:t>
      </w:r>
      <w:r>
        <w:rPr>
          <w:rFonts w:ascii="宋体" w:hAnsi="宋体"/>
          <w:highlight w:val="none"/>
        </w:rPr>
        <w:fldChar w:fldCharType="begin"/>
      </w:r>
      <w:r>
        <w:rPr>
          <w:rFonts w:ascii="宋体" w:hAnsi="宋体"/>
          <w:highlight w:val="none"/>
        </w:rPr>
        <w:instrText xml:space="preserve"> HYPERLINK "http://www.crecgec.com/" </w:instrText>
      </w:r>
      <w:r>
        <w:rPr>
          <w:rFonts w:ascii="宋体" w:hAnsi="宋体"/>
          <w:highlight w:val="none"/>
        </w:rPr>
        <w:fldChar w:fldCharType="separate"/>
      </w:r>
      <w:r>
        <w:rPr>
          <w:rStyle w:val="6"/>
          <w:rFonts w:hint="eastAsia" w:ascii="宋体" w:hAnsi="宋体" w:cs="宋体"/>
          <w:color w:val="auto"/>
          <w:kern w:val="0"/>
          <w:szCs w:val="21"/>
          <w:highlight w:val="none"/>
        </w:rPr>
        <w:t>www.crecgec.com</w:t>
      </w:r>
      <w:r>
        <w:rPr>
          <w:rFonts w:ascii="宋体" w:hAnsi="宋体" w:cs="宋体"/>
          <w:kern w:val="0"/>
          <w:szCs w:val="21"/>
          <w:highlight w:val="none"/>
        </w:rPr>
        <w:fldChar w:fldCharType="end"/>
      </w:r>
      <w:r>
        <w:rPr>
          <w:rFonts w:hint="eastAsia" w:ascii="宋体" w:hAnsi="宋体" w:cs="宋体"/>
          <w:kern w:val="0"/>
          <w:szCs w:val="21"/>
          <w:highlight w:val="none"/>
          <w:u w:val="single"/>
        </w:rPr>
        <w:t>）</w:t>
      </w:r>
      <w:r>
        <w:rPr>
          <w:rFonts w:hint="eastAsia" w:ascii="宋体" w:hAnsi="宋体" w:cs="宋体"/>
          <w:kern w:val="0"/>
          <w:szCs w:val="21"/>
          <w:highlight w:val="none"/>
        </w:rPr>
        <w:t>和中国招标投标公共服务平台（</w:t>
      </w:r>
      <w:r>
        <w:rPr>
          <w:rFonts w:hint="eastAsia" w:ascii="宋体" w:hAnsi="宋体" w:cs="宋体"/>
          <w:kern w:val="0"/>
          <w:szCs w:val="21"/>
          <w:highlight w:val="none"/>
          <w:u w:val="single"/>
        </w:rPr>
        <w:t>http://www.cebpubservice.com/</w:t>
      </w:r>
      <w:r>
        <w:rPr>
          <w:rFonts w:hint="eastAsia" w:ascii="宋体" w:hAnsi="宋体" w:cs="宋体"/>
          <w:kern w:val="0"/>
          <w:szCs w:val="21"/>
          <w:highlight w:val="none"/>
        </w:rPr>
        <w:t>）上同时发布。</w:t>
      </w:r>
    </w:p>
    <w:p w14:paraId="27AD2D1E">
      <w:pPr>
        <w:pageBreakBefore w:val="0"/>
        <w:kinsoku/>
        <w:wordWrap/>
        <w:autoSpaceDE/>
        <w:autoSpaceDN/>
        <w:bidi w:val="0"/>
        <w:spacing w:line="440" w:lineRule="exac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9.招标人信息</w:t>
      </w:r>
      <w:bookmarkEnd w:id="42"/>
      <w:bookmarkEnd w:id="43"/>
      <w:bookmarkEnd w:id="44"/>
      <w:bookmarkEnd w:id="45"/>
      <w:bookmarkEnd w:id="46"/>
    </w:p>
    <w:bookmarkEnd w:id="25"/>
    <w:bookmarkEnd w:id="26"/>
    <w:p w14:paraId="387A1001">
      <w:pPr>
        <w:keepNext w:val="0"/>
        <w:keepLines w:val="0"/>
        <w:pageBreakBefore w:val="0"/>
        <w:kinsoku/>
        <w:wordWrap/>
        <w:overflowPunct/>
        <w:topLinePunct/>
        <w:autoSpaceDE/>
        <w:autoSpaceDN/>
        <w:bidi w:val="0"/>
        <w:adjustRightInd/>
        <w:spacing w:line="440" w:lineRule="exact"/>
        <w:ind w:firstLine="420" w:firstLineChars="200"/>
        <w:textAlignment w:val="auto"/>
        <w:rPr>
          <w:rFonts w:hint="eastAsia" w:ascii="宋体" w:hAnsi="宋体" w:eastAsia="宋体" w:cs="宋体"/>
          <w:bCs/>
          <w:szCs w:val="21"/>
          <w:highlight w:val="none"/>
          <w:lang w:eastAsia="zh-CN"/>
        </w:rPr>
      </w:pPr>
      <w:bookmarkStart w:id="47" w:name="_Toc495676095"/>
      <w:bookmarkStart w:id="48" w:name="_Toc404540291"/>
      <w:bookmarkStart w:id="49" w:name="_Toc528759524"/>
      <w:bookmarkStart w:id="50" w:name="_Toc387150890"/>
      <w:bookmarkStart w:id="51" w:name="_Toc372701311"/>
      <w:bookmarkStart w:id="52" w:name="_Toc531761760"/>
      <w:bookmarkStart w:id="53" w:name="_Toc480189565"/>
      <w:r>
        <w:rPr>
          <w:rFonts w:hint="eastAsia" w:ascii="宋体" w:hAnsi="宋体" w:eastAsia="宋体" w:cs="宋体"/>
          <w:bCs/>
          <w:szCs w:val="21"/>
          <w:highlight w:val="none"/>
        </w:rPr>
        <w:t>9.</w:t>
      </w:r>
      <w:r>
        <w:rPr>
          <w:rFonts w:hint="eastAsia" w:ascii="宋体" w:hAnsi="宋体" w:cs="宋体"/>
          <w:bCs/>
          <w:szCs w:val="21"/>
          <w:highlight w:val="none"/>
          <w:lang w:val="en-US" w:eastAsia="zh-CN"/>
        </w:rPr>
        <w:t>1</w:t>
      </w:r>
      <w:r>
        <w:rPr>
          <w:rFonts w:hint="eastAsia" w:ascii="宋体" w:hAnsi="宋体" w:eastAsia="宋体" w:cs="宋体"/>
          <w:bCs/>
          <w:szCs w:val="21"/>
          <w:highlight w:val="none"/>
        </w:rPr>
        <w:t xml:space="preserve">   联 系 人：</w:t>
      </w:r>
      <w:r>
        <w:rPr>
          <w:rFonts w:hint="eastAsia" w:ascii="宋体" w:hAnsi="宋体" w:cs="宋体"/>
          <w:bCs/>
          <w:szCs w:val="21"/>
          <w:highlight w:val="none"/>
          <w:lang w:val="en-US" w:eastAsia="zh-CN"/>
        </w:rPr>
        <w:t>李伟</w:t>
      </w:r>
    </w:p>
    <w:p w14:paraId="52534D20">
      <w:pPr>
        <w:keepNext w:val="0"/>
        <w:keepLines w:val="0"/>
        <w:pageBreakBefore w:val="0"/>
        <w:kinsoku/>
        <w:wordWrap/>
        <w:overflowPunct/>
        <w:topLinePunct/>
        <w:autoSpaceDE/>
        <w:autoSpaceDN/>
        <w:bidi w:val="0"/>
        <w:adjustRightInd/>
        <w:spacing w:line="440" w:lineRule="exact"/>
        <w:ind w:firstLine="1050" w:firstLineChars="500"/>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rPr>
        <w:t>联系电话</w:t>
      </w:r>
      <w:r>
        <w:rPr>
          <w:rFonts w:hint="eastAsia" w:ascii="宋体" w:hAnsi="宋体" w:cs="宋体"/>
          <w:bCs/>
          <w:szCs w:val="21"/>
          <w:highlight w:val="none"/>
          <w:lang w:eastAsia="zh-CN"/>
        </w:rPr>
        <w:t>：</w:t>
      </w:r>
      <w:r>
        <w:rPr>
          <w:rFonts w:hint="eastAsia" w:ascii="宋体" w:hAnsi="宋体" w:eastAsia="宋体" w:cs="宋体"/>
          <w:bCs/>
          <w:szCs w:val="21"/>
          <w:highlight w:val="none"/>
          <w:lang w:val="en-US" w:eastAsia="zh-CN"/>
        </w:rPr>
        <w:t>18297967787</w:t>
      </w:r>
    </w:p>
    <w:p w14:paraId="418A94B8">
      <w:pPr>
        <w:pStyle w:val="2"/>
        <w:pageBreakBefore w:val="0"/>
        <w:kinsoku/>
        <w:wordWrap/>
        <w:autoSpaceDE/>
        <w:autoSpaceDN/>
        <w:bidi w:val="0"/>
        <w:spacing w:line="440" w:lineRule="exact"/>
        <w:rPr>
          <w:rFonts w:hint="eastAsia" w:ascii="宋体" w:hAnsi="宋体" w:eastAsia="宋体" w:cs="宋体"/>
          <w:highlight w:val="none"/>
        </w:rPr>
      </w:pPr>
    </w:p>
    <w:p w14:paraId="29640536">
      <w:pPr>
        <w:keepNext w:val="0"/>
        <w:keepLines w:val="0"/>
        <w:pageBreakBefore w:val="0"/>
        <w:kinsoku/>
        <w:wordWrap/>
        <w:autoSpaceDE/>
        <w:autoSpaceDN/>
        <w:bidi w:val="0"/>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bCs/>
          <w:szCs w:val="21"/>
          <w:highlight w:val="none"/>
        </w:rPr>
        <w:t xml:space="preserve">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保证金账户：</w:t>
      </w:r>
    </w:p>
    <w:p w14:paraId="02878943">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开户名称：中铁四局集团</w:t>
      </w:r>
      <w:r>
        <w:rPr>
          <w:rFonts w:hint="eastAsia" w:ascii="宋体" w:hAnsi="宋体" w:eastAsia="宋体" w:cs="宋体"/>
          <w:color w:val="auto"/>
          <w:sz w:val="21"/>
          <w:szCs w:val="21"/>
          <w:highlight w:val="none"/>
          <w:lang w:eastAsia="zh-CN"/>
        </w:rPr>
        <w:t>有限公司</w:t>
      </w:r>
      <w:r>
        <w:rPr>
          <w:rFonts w:hint="eastAsia" w:ascii="宋体" w:hAnsi="宋体" w:eastAsia="宋体" w:cs="宋体"/>
          <w:color w:val="auto"/>
          <w:sz w:val="21"/>
          <w:szCs w:val="21"/>
          <w:highlight w:val="none"/>
        </w:rPr>
        <w:t>第七工程分公司</w:t>
      </w:r>
      <w:r>
        <w:rPr>
          <w:rFonts w:hint="eastAsia" w:ascii="宋体" w:hAnsi="宋体" w:eastAsia="宋体" w:cs="宋体"/>
          <w:color w:val="auto"/>
          <w:sz w:val="21"/>
          <w:szCs w:val="21"/>
          <w:highlight w:val="none"/>
          <w:lang w:eastAsia="zh-CN"/>
        </w:rPr>
        <w:t>物资设备租赁中心</w:t>
      </w:r>
    </w:p>
    <w:p w14:paraId="2CB2D28B">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开户银行：中国农业银行股份有限公司总行营业部（非转汇行） </w:t>
      </w:r>
    </w:p>
    <w:p w14:paraId="0A6E6282">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lang w:eastAsia="zh-CN"/>
        </w:rPr>
        <w:t>2011010192400485001</w:t>
      </w:r>
    </w:p>
    <w:p w14:paraId="214FF984">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邱丽芳</w:t>
      </w:r>
    </w:p>
    <w:p w14:paraId="3ACD2FAF">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18656591205</w:t>
      </w:r>
    </w:p>
    <w:p w14:paraId="03061378">
      <w:pPr>
        <w:keepNext w:val="0"/>
        <w:keepLines w:val="0"/>
        <w:pageBreakBefore w:val="0"/>
        <w:kinsoku/>
        <w:wordWrap/>
        <w:autoSpaceDE/>
        <w:autoSpaceDN/>
        <w:bidi w:val="0"/>
        <w:adjustRightInd w:val="0"/>
        <w:snapToGrid w:val="0"/>
        <w:spacing w:line="440" w:lineRule="exact"/>
        <w:ind w:firstLine="420" w:firstLineChars="200"/>
        <w:rPr>
          <w:rFonts w:hint="default" w:ascii="宋体" w:hAnsi="宋体" w:cs="宋体"/>
          <w:color w:val="auto"/>
          <w:sz w:val="21"/>
          <w:szCs w:val="21"/>
          <w:highlight w:val="none"/>
          <w:lang w:val="en-US" w:eastAsia="zh-CN"/>
        </w:rPr>
      </w:pPr>
    </w:p>
    <w:p w14:paraId="2064E88C">
      <w:pPr>
        <w:keepNext w:val="0"/>
        <w:keepLines w:val="0"/>
        <w:pageBreakBefore w:val="0"/>
        <w:kinsoku/>
        <w:wordWrap/>
        <w:autoSpaceDE/>
        <w:autoSpaceDN/>
        <w:bidi w:val="0"/>
        <w:adjustRightInd w:val="0"/>
        <w:snapToGrid w:val="0"/>
        <w:spacing w:line="44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保函</w:t>
      </w:r>
      <w:r>
        <w:rPr>
          <w:rFonts w:hint="eastAsia" w:ascii="宋体" w:hAnsi="宋体" w:eastAsia="宋体" w:cs="宋体"/>
          <w:color w:val="auto"/>
          <w:sz w:val="21"/>
          <w:szCs w:val="21"/>
          <w:highlight w:val="none"/>
          <w:lang w:val="en-US" w:eastAsia="zh-CN"/>
        </w:rPr>
        <w:t>邮寄地址</w:t>
      </w:r>
      <w:r>
        <w:rPr>
          <w:rFonts w:hint="eastAsia" w:ascii="宋体" w:hAnsi="宋体" w:eastAsia="宋体" w:cs="宋体"/>
          <w:color w:val="auto"/>
          <w:sz w:val="21"/>
          <w:szCs w:val="21"/>
          <w:highlight w:val="none"/>
        </w:rPr>
        <w:t>：安徽省合肥市肥西县上派镇巢湖路62号中铁四局七公司中国中铁四局集团第七工程分公司物资设备租赁公中心</w:t>
      </w:r>
    </w:p>
    <w:p w14:paraId="16C7CC66">
      <w:pPr>
        <w:keepNext w:val="0"/>
        <w:keepLines w:val="0"/>
        <w:pageBreakBefore w:val="0"/>
        <w:kinsoku/>
        <w:wordWrap/>
        <w:autoSpaceDE/>
        <w:autoSpaceDN/>
        <w:bidi w:val="0"/>
        <w:adjustRightInd w:val="0"/>
        <w:snapToGrid w:val="0"/>
        <w:spacing w:line="440" w:lineRule="exact"/>
        <w:ind w:firstLine="1050" w:firstLineChars="5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收件人： </w:t>
      </w:r>
      <w:r>
        <w:rPr>
          <w:rFonts w:hint="eastAsia" w:ascii="宋体" w:hAnsi="宋体" w:eastAsia="宋体" w:cs="宋体"/>
          <w:color w:val="auto"/>
          <w:sz w:val="21"/>
          <w:szCs w:val="21"/>
          <w:highlight w:val="none"/>
          <w:lang w:val="en-US" w:eastAsia="zh-CN"/>
        </w:rPr>
        <w:t>王荃</w:t>
      </w:r>
    </w:p>
    <w:p w14:paraId="73F6949C">
      <w:pPr>
        <w:keepNext w:val="0"/>
        <w:keepLines w:val="0"/>
        <w:pageBreakBefore w:val="0"/>
        <w:kinsoku/>
        <w:wordWrap/>
        <w:autoSpaceDE/>
        <w:autoSpaceDN/>
        <w:bidi w:val="0"/>
        <w:adjustRightInd w:val="0"/>
        <w:snapToGrid w:val="0"/>
        <w:spacing w:line="440" w:lineRule="exact"/>
        <w:ind w:firstLine="1050" w:firstLineChars="5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18297907628</w:t>
      </w:r>
    </w:p>
    <w:p w14:paraId="69FCC836">
      <w:pPr>
        <w:pageBreakBefore w:val="0"/>
        <w:kinsoku/>
        <w:wordWrap/>
        <w:topLinePunct/>
        <w:autoSpaceDE/>
        <w:autoSpaceDN/>
        <w:bidi w:val="0"/>
        <w:spacing w:line="440" w:lineRule="exact"/>
        <w:ind w:firstLine="315" w:firstLineChars="150"/>
        <w:rPr>
          <w:rFonts w:hint="eastAsia" w:ascii="宋体" w:hAnsi="宋体" w:eastAsia="宋体" w:cs="宋体"/>
          <w:szCs w:val="21"/>
          <w:highlight w:val="none"/>
        </w:rPr>
      </w:pPr>
    </w:p>
    <w:p w14:paraId="068E69C1">
      <w:pPr>
        <w:pageBreakBefore w:val="0"/>
        <w:kinsoku/>
        <w:wordWrap/>
        <w:topLinePunct/>
        <w:autoSpaceDE/>
        <w:autoSpaceDN/>
        <w:bidi w:val="0"/>
        <w:spacing w:line="440" w:lineRule="exact"/>
        <w:ind w:firstLine="315" w:firstLineChars="150"/>
        <w:rPr>
          <w:rFonts w:hint="eastAsia" w:ascii="宋体" w:hAnsi="宋体" w:eastAsia="宋体" w:cs="宋体"/>
          <w:szCs w:val="21"/>
          <w:highlight w:val="none"/>
        </w:rPr>
      </w:pPr>
    </w:p>
    <w:p w14:paraId="70F8571B">
      <w:pPr>
        <w:pageBreakBefore w:val="0"/>
        <w:kinsoku/>
        <w:wordWrap/>
        <w:topLinePunct/>
        <w:autoSpaceDE/>
        <w:autoSpaceDN/>
        <w:bidi w:val="0"/>
        <w:spacing w:line="440" w:lineRule="exact"/>
        <w:ind w:firstLine="420" w:firstLineChars="200"/>
        <w:jc w:val="right"/>
        <w:rPr>
          <w:rFonts w:hint="eastAsia" w:ascii="宋体" w:hAnsi="宋体" w:cs="宋体"/>
          <w:szCs w:val="21"/>
          <w:highlight w:val="none"/>
        </w:rPr>
        <w:sectPr>
          <w:pgSz w:w="11906" w:h="16838"/>
          <w:pgMar w:top="1417" w:right="1417" w:bottom="1417" w:left="1417" w:header="851" w:footer="851" w:gutter="0"/>
          <w:pgNumType w:start="1"/>
          <w:cols w:space="720" w:num="1"/>
        </w:sectPr>
      </w:pPr>
      <w:r>
        <w:rPr>
          <w:rFonts w:hint="eastAsia" w:ascii="宋体" w:hAnsi="宋体" w:eastAsia="宋体" w:cs="宋体"/>
          <w:szCs w:val="21"/>
          <w:highlight w:val="none"/>
        </w:rPr>
        <w:t xml:space="preserve">                                         </w:t>
      </w:r>
      <w:r>
        <w:rPr>
          <w:rFonts w:hint="eastAsia" w:ascii="宋体" w:hAnsi="宋体" w:cs="宋体"/>
          <w:szCs w:val="21"/>
          <w:highlight w:val="none"/>
          <w:lang w:eastAsia="zh-CN"/>
        </w:rPr>
        <w:t>2026</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w:t>
      </w:r>
      <w:r>
        <w:rPr>
          <w:rFonts w:hint="eastAsia" w:ascii="宋体" w:hAnsi="宋体" w:cs="宋体"/>
          <w:szCs w:val="21"/>
          <w:highlight w:val="none"/>
          <w:lang w:val="en-US" w:eastAsia="zh-CN"/>
        </w:rPr>
        <w:t>30</w:t>
      </w:r>
      <w:r>
        <w:rPr>
          <w:rFonts w:hint="eastAsia" w:ascii="宋体" w:hAnsi="宋体" w:eastAsia="宋体" w:cs="宋体"/>
          <w:szCs w:val="21"/>
          <w:highlight w:val="none"/>
        </w:rPr>
        <w:t>日</w:t>
      </w:r>
    </w:p>
    <w:p w14:paraId="5FBB4C89">
      <w:pPr>
        <w:jc w:val="left"/>
        <w:rPr>
          <w:rFonts w:ascii="宋体" w:hAnsi="宋体"/>
          <w:b/>
          <w:sz w:val="24"/>
          <w:highlight w:val="none"/>
        </w:rPr>
      </w:pPr>
      <w:bookmarkStart w:id="54" w:name="_Toc28664"/>
      <w:r>
        <w:rPr>
          <w:rStyle w:val="7"/>
          <w:rFonts w:hint="eastAsia"/>
          <w:highlight w:val="none"/>
        </w:rPr>
        <w:t>附表1</w:t>
      </w:r>
      <w:bookmarkEnd w:id="47"/>
      <w:bookmarkEnd w:id="48"/>
      <w:bookmarkEnd w:id="49"/>
      <w:bookmarkEnd w:id="50"/>
      <w:bookmarkEnd w:id="51"/>
      <w:bookmarkEnd w:id="52"/>
      <w:bookmarkEnd w:id="53"/>
      <w:r>
        <w:rPr>
          <w:rStyle w:val="7"/>
          <w:rFonts w:hint="eastAsia"/>
          <w:highlight w:val="none"/>
        </w:rPr>
        <w:t xml:space="preserve">  </w:t>
      </w:r>
      <w:bookmarkEnd w:id="54"/>
      <w:r>
        <w:rPr>
          <w:rFonts w:hint="eastAsia" w:ascii="宋体" w:hAnsi="宋体"/>
          <w:highlight w:val="none"/>
        </w:rPr>
        <w:t xml:space="preserve">                                            </w:t>
      </w:r>
      <w:r>
        <w:rPr>
          <w:rFonts w:hint="eastAsia" w:ascii="宋体" w:hAnsi="宋体"/>
          <w:b/>
          <w:sz w:val="28"/>
          <w:szCs w:val="28"/>
          <w:highlight w:val="none"/>
        </w:rPr>
        <w:t>招标物资包件划分表</w:t>
      </w:r>
    </w:p>
    <w:tbl>
      <w:tblPr>
        <w:tblStyle w:val="4"/>
        <w:tblW w:w="14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071"/>
        <w:gridCol w:w="835"/>
        <w:gridCol w:w="793"/>
        <w:gridCol w:w="821"/>
        <w:gridCol w:w="585"/>
        <w:gridCol w:w="1194"/>
        <w:gridCol w:w="8338"/>
        <w:gridCol w:w="950"/>
      </w:tblGrid>
      <w:tr w14:paraId="5C41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411" w:type="dxa"/>
            <w:tcBorders>
              <w:top w:val="single" w:color="auto" w:sz="4" w:space="0"/>
              <w:left w:val="single" w:color="auto" w:sz="4" w:space="0"/>
              <w:right w:val="single" w:color="auto" w:sz="4" w:space="0"/>
            </w:tcBorders>
            <w:noWrap w:val="0"/>
            <w:vAlign w:val="center"/>
          </w:tcPr>
          <w:p w14:paraId="4B0AE6B8">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071" w:type="dxa"/>
            <w:tcBorders>
              <w:top w:val="single" w:color="auto" w:sz="4" w:space="0"/>
              <w:left w:val="single" w:color="auto" w:sz="4" w:space="0"/>
              <w:right w:val="single" w:color="auto" w:sz="4" w:space="0"/>
            </w:tcBorders>
            <w:noWrap w:val="0"/>
            <w:vAlign w:val="center"/>
          </w:tcPr>
          <w:p w14:paraId="03C1E702">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物资</w:t>
            </w:r>
          </w:p>
          <w:p w14:paraId="43DB8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835" w:type="dxa"/>
            <w:tcBorders>
              <w:top w:val="single" w:color="auto" w:sz="4" w:space="0"/>
              <w:left w:val="single" w:color="auto" w:sz="4" w:space="0"/>
              <w:right w:val="single" w:color="auto" w:sz="4" w:space="0"/>
            </w:tcBorders>
            <w:noWrap w:val="0"/>
            <w:vAlign w:val="center"/>
          </w:tcPr>
          <w:p w14:paraId="6130DBE4">
            <w:pPr>
              <w:spacing w:line="240" w:lineRule="auto"/>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规格型号</w:t>
            </w:r>
          </w:p>
        </w:tc>
        <w:tc>
          <w:tcPr>
            <w:tcW w:w="793" w:type="dxa"/>
            <w:tcBorders>
              <w:top w:val="single" w:color="auto" w:sz="4" w:space="0"/>
              <w:left w:val="single" w:color="auto" w:sz="4" w:space="0"/>
              <w:right w:val="single" w:color="auto" w:sz="4" w:space="0"/>
            </w:tcBorders>
            <w:noWrap w:val="0"/>
            <w:vAlign w:val="center"/>
          </w:tcPr>
          <w:p w14:paraId="5C646AB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包件号</w:t>
            </w:r>
          </w:p>
        </w:tc>
        <w:tc>
          <w:tcPr>
            <w:tcW w:w="821" w:type="dxa"/>
            <w:tcBorders>
              <w:top w:val="single" w:color="auto" w:sz="4" w:space="0"/>
              <w:left w:val="single" w:color="auto" w:sz="4" w:space="0"/>
              <w:right w:val="single" w:color="auto" w:sz="4" w:space="0"/>
            </w:tcBorders>
            <w:noWrap w:val="0"/>
            <w:vAlign w:val="center"/>
          </w:tcPr>
          <w:p w14:paraId="2D24AF69">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计量单位</w:t>
            </w:r>
          </w:p>
        </w:tc>
        <w:tc>
          <w:tcPr>
            <w:tcW w:w="585" w:type="dxa"/>
            <w:tcBorders>
              <w:top w:val="single" w:color="auto" w:sz="4" w:space="0"/>
              <w:left w:val="single" w:color="auto" w:sz="4" w:space="0"/>
              <w:right w:val="single" w:color="auto" w:sz="4" w:space="0"/>
            </w:tcBorders>
            <w:noWrap w:val="0"/>
            <w:vAlign w:val="center"/>
          </w:tcPr>
          <w:p w14:paraId="4647341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包件</w:t>
            </w:r>
          </w:p>
          <w:p w14:paraId="67F6F3C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1194" w:type="dxa"/>
            <w:tcBorders>
              <w:top w:val="single" w:color="auto" w:sz="4" w:space="0"/>
              <w:left w:val="single" w:color="auto" w:sz="4" w:space="0"/>
              <w:right w:val="single" w:color="auto" w:sz="4" w:space="0"/>
            </w:tcBorders>
            <w:noWrap w:val="0"/>
            <w:vAlign w:val="center"/>
          </w:tcPr>
          <w:p w14:paraId="0F330BA7">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招标项目</w:t>
            </w:r>
          </w:p>
        </w:tc>
        <w:tc>
          <w:tcPr>
            <w:tcW w:w="8338" w:type="dxa"/>
            <w:tcBorders>
              <w:top w:val="single" w:color="auto" w:sz="4" w:space="0"/>
              <w:left w:val="single" w:color="auto" w:sz="4" w:space="0"/>
              <w:right w:val="single" w:color="auto" w:sz="4" w:space="0"/>
            </w:tcBorders>
            <w:noWrap w:val="0"/>
            <w:vAlign w:val="center"/>
          </w:tcPr>
          <w:p w14:paraId="0CFD57E9">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投标人资格条件</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77C48F9">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w:t>
            </w:r>
          </w:p>
        </w:tc>
      </w:tr>
      <w:tr w14:paraId="27E2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1" w:hRule="atLeast"/>
          <w:jc w:val="center"/>
        </w:trPr>
        <w:tc>
          <w:tcPr>
            <w:tcW w:w="411" w:type="dxa"/>
            <w:tcBorders>
              <w:top w:val="single" w:color="auto" w:sz="4" w:space="0"/>
              <w:left w:val="single" w:color="auto" w:sz="4" w:space="0"/>
              <w:right w:val="single" w:color="auto" w:sz="4" w:space="0"/>
            </w:tcBorders>
            <w:noWrap w:val="0"/>
            <w:vAlign w:val="center"/>
          </w:tcPr>
          <w:p w14:paraId="720FD3C3">
            <w:pPr>
              <w:jc w:val="center"/>
              <w:rPr>
                <w:rFonts w:hint="eastAsia" w:ascii="宋体" w:hAnsi="宋体" w:eastAsia="宋体" w:cs="宋体"/>
                <w:sz w:val="21"/>
                <w:szCs w:val="21"/>
                <w:highlight w:val="none"/>
              </w:rPr>
            </w:pPr>
            <w:r>
              <w:rPr>
                <w:rFonts w:hint="eastAsia" w:ascii="宋体" w:hAnsi="宋体" w:eastAsia="宋体" w:cs="宋体"/>
                <w:b w:val="0"/>
                <w:bCs w:val="0"/>
                <w:kern w:val="0"/>
                <w:sz w:val="21"/>
                <w:szCs w:val="21"/>
                <w:highlight w:val="none"/>
                <w:lang w:val="en-US" w:eastAsia="zh-CN"/>
              </w:rPr>
              <w:t>1</w:t>
            </w:r>
          </w:p>
        </w:tc>
        <w:tc>
          <w:tcPr>
            <w:tcW w:w="1071" w:type="dxa"/>
            <w:tcBorders>
              <w:top w:val="single" w:color="auto" w:sz="4" w:space="0"/>
              <w:left w:val="single" w:color="auto" w:sz="4" w:space="0"/>
              <w:right w:val="single" w:color="auto" w:sz="4" w:space="0"/>
            </w:tcBorders>
            <w:noWrap w:val="0"/>
            <w:vAlign w:val="center"/>
          </w:tcPr>
          <w:p w14:paraId="0F954CF8">
            <w:pPr>
              <w:widowControl/>
              <w:snapToGrid w:val="0"/>
              <w:spacing w:line="216"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混凝土搅拌输送车</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3E5778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-20</w:t>
            </w:r>
            <w:r>
              <w:rPr>
                <w:rFonts w:hint="eastAsia" w:ascii="宋体" w:hAnsi="宋体" w:eastAsia="宋体" w:cs="宋体"/>
                <w:kern w:val="0"/>
                <w:sz w:val="21"/>
                <w:szCs w:val="21"/>
                <w:highlight w:val="none"/>
                <w:lang w:val="en-US" w:eastAsia="zh-CN"/>
              </w:rPr>
              <w:t>m³</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1CF0C6A">
            <w:pPr>
              <w:jc w:val="center"/>
              <w:rPr>
                <w:rFonts w:hint="eastAsia" w:ascii="宋体" w:hAnsi="宋体" w:eastAsia="宋体" w:cs="宋体"/>
                <w:color w:val="auto"/>
                <w:sz w:val="21"/>
                <w:szCs w:val="21"/>
                <w:highlight w:val="none"/>
              </w:rPr>
            </w:pPr>
            <w:r>
              <w:rPr>
                <w:rFonts w:hint="eastAsia" w:ascii="宋体" w:hAnsi="宋体" w:eastAsia="宋体" w:cs="宋体"/>
                <w:b w:val="0"/>
                <w:bCs w:val="0"/>
                <w:kern w:val="0"/>
                <w:sz w:val="21"/>
                <w:szCs w:val="21"/>
                <w:highlight w:val="none"/>
              </w:rPr>
              <w:t>GC-01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3EA5B40">
            <w:pP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台.月</w:t>
            </w:r>
          </w:p>
        </w:tc>
        <w:tc>
          <w:tcPr>
            <w:tcW w:w="585" w:type="dxa"/>
            <w:tcBorders>
              <w:top w:val="single" w:color="auto" w:sz="4" w:space="0"/>
              <w:left w:val="single" w:color="auto" w:sz="4" w:space="0"/>
              <w:right w:val="single" w:color="auto" w:sz="4" w:space="0"/>
            </w:tcBorders>
            <w:noWrap w:val="0"/>
            <w:vAlign w:val="center"/>
          </w:tcPr>
          <w:p w14:paraId="647751AC">
            <w:pPr>
              <w:spacing w:line="32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94" w:type="dxa"/>
            <w:tcBorders>
              <w:top w:val="single" w:color="auto" w:sz="4" w:space="0"/>
              <w:left w:val="single" w:color="auto" w:sz="4" w:space="0"/>
              <w:right w:val="single" w:color="auto" w:sz="4" w:space="0"/>
            </w:tcBorders>
            <w:noWrap w:val="0"/>
            <w:vAlign w:val="center"/>
          </w:tcPr>
          <w:p w14:paraId="2639E5E7">
            <w:pPr>
              <w:widowControl/>
              <w:snapToGrid w:val="0"/>
              <w:spacing w:line="216"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中铁四局七分公司物资设备租赁中心天陇铁路项目</w:t>
            </w:r>
          </w:p>
        </w:tc>
        <w:tc>
          <w:tcPr>
            <w:tcW w:w="8338" w:type="dxa"/>
            <w:tcBorders>
              <w:top w:val="single" w:color="auto" w:sz="4" w:space="0"/>
              <w:left w:val="single" w:color="auto" w:sz="4" w:space="0"/>
              <w:right w:val="single" w:color="auto" w:sz="4" w:space="0"/>
            </w:tcBorders>
            <w:noWrap w:val="0"/>
            <w:vAlign w:val="center"/>
          </w:tcPr>
          <w:p w14:paraId="034E5BEA">
            <w:pPr>
              <w:pStyle w:val="8"/>
              <w:keepNext w:val="0"/>
              <w:keepLines w:val="0"/>
              <w:pageBreakBefore w:val="0"/>
              <w:widowControl w:val="0"/>
              <w:numPr>
                <w:ilvl w:val="0"/>
                <w:numId w:val="0"/>
              </w:numPr>
              <w:shd w:val="clear" w:color="auto" w:fill="auto"/>
              <w:tabs>
                <w:tab w:val="left" w:pos="206"/>
              </w:tabs>
              <w:kinsoku/>
              <w:wordWrap/>
              <w:overflowPunct/>
              <w:topLinePunct w:val="0"/>
              <w:autoSpaceDE/>
              <w:autoSpaceDN/>
              <w:bidi w:val="0"/>
              <w:spacing w:before="0" w:after="0" w:line="288" w:lineRule="auto"/>
              <w:ind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营业范围要求：在中华人民共和国境内依法经国家工商、税务机关登记注册，符合项目经营范围，能够独立承担民事责任、具有独立企业法入资格；具有招标设备租赁经验的相关组织，并且具有合法、有效的营业执照，服务优质、和租赁单位一年以上未发生任何不合理纠纷的，具有一定规模的设备岀租方。</w:t>
            </w:r>
          </w:p>
          <w:p w14:paraId="65B52BCC">
            <w:pPr>
              <w:pStyle w:val="8"/>
              <w:keepNext w:val="0"/>
              <w:keepLines w:val="0"/>
              <w:pageBreakBefore w:val="0"/>
              <w:widowControl w:val="0"/>
              <w:numPr>
                <w:ilvl w:val="0"/>
                <w:numId w:val="0"/>
              </w:numPr>
              <w:shd w:val="clear" w:color="auto" w:fill="auto"/>
              <w:tabs>
                <w:tab w:val="left" w:pos="206"/>
              </w:tabs>
              <w:kinsoku/>
              <w:wordWrap/>
              <w:overflowPunct/>
              <w:topLinePunct w:val="0"/>
              <w:autoSpaceDE/>
              <w:autoSpaceDN/>
              <w:bidi w:val="0"/>
              <w:spacing w:before="0" w:after="40" w:line="288" w:lineRule="auto"/>
              <w:ind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质量保证能力要求：设备质量应满足国家、地方现行的相关规范、标准、文件要求（标准不统一时，以高标准为准）；设备岀厂年限5年以内，具有履行租赁设备供应合同的能力和良好履约记录（提供设备产权证明或购买发票）；具备提供设备需要的资格或资质。</w:t>
            </w:r>
          </w:p>
          <w:p w14:paraId="4A84E47E">
            <w:pPr>
              <w:pStyle w:val="8"/>
              <w:keepNext w:val="0"/>
              <w:keepLines w:val="0"/>
              <w:pageBreakBefore w:val="0"/>
              <w:widowControl w:val="0"/>
              <w:numPr>
                <w:ilvl w:val="0"/>
                <w:numId w:val="0"/>
              </w:numPr>
              <w:shd w:val="clear" w:color="auto" w:fill="auto"/>
              <w:tabs>
                <w:tab w:val="left" w:pos="303"/>
              </w:tabs>
              <w:kinsoku/>
              <w:wordWrap/>
              <w:overflowPunct/>
              <w:topLinePunct w:val="0"/>
              <w:autoSpaceDE/>
              <w:autoSpaceDN/>
              <w:bidi w:val="0"/>
              <w:spacing w:before="0" w:after="0" w:line="288" w:lineRule="auto"/>
              <w:ind w:leftChars="0" w:right="0" w:right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财务能力：投标</w:t>
            </w:r>
            <w:r>
              <w:rPr>
                <w:rFonts w:hint="eastAsia" w:ascii="宋体" w:hAnsi="宋体" w:eastAsia="宋体" w:cs="宋体"/>
                <w:color w:val="000000"/>
                <w:spacing w:val="0"/>
                <w:w w:val="100"/>
                <w:position w:val="0"/>
                <w:sz w:val="21"/>
                <w:szCs w:val="21"/>
                <w:highlight w:val="none"/>
                <w:lang w:val="en-US" w:eastAsia="zh-CN"/>
              </w:rPr>
              <w:t>人</w:t>
            </w:r>
            <w:r>
              <w:rPr>
                <w:rFonts w:hint="eastAsia" w:ascii="宋体" w:hAnsi="宋体" w:eastAsia="宋体" w:cs="宋体"/>
                <w:color w:val="000000"/>
                <w:spacing w:val="0"/>
                <w:w w:val="100"/>
                <w:position w:val="0"/>
                <w:sz w:val="21"/>
                <w:szCs w:val="21"/>
                <w:highlight w:val="none"/>
              </w:rPr>
              <w:t>注册资金不低100万元人民币，</w:t>
            </w:r>
            <w:r>
              <w:rPr>
                <w:rFonts w:hint="eastAsia" w:ascii="宋体" w:hAnsi="宋体" w:eastAsia="宋体" w:cs="宋体"/>
                <w:color w:val="000000"/>
                <w:kern w:val="0"/>
                <w:sz w:val="21"/>
                <w:szCs w:val="21"/>
                <w:highlight w:val="none"/>
              </w:rPr>
              <w:t>能提供增值税专用发票。</w:t>
            </w:r>
            <w:r>
              <w:rPr>
                <w:rFonts w:hint="eastAsia" w:ascii="宋体" w:hAnsi="宋体" w:eastAsia="宋体" w:cs="宋体"/>
                <w:b/>
                <w:bCs/>
                <w:color w:val="FF0000"/>
                <w:sz w:val="21"/>
                <w:szCs w:val="21"/>
                <w:highlight w:val="none"/>
              </w:rPr>
              <w:t>具有202</w:t>
            </w:r>
            <w:r>
              <w:rPr>
                <w:rFonts w:hint="eastAsia" w:ascii="宋体" w:hAnsi="宋体" w:eastAsia="宋体" w:cs="宋体"/>
                <w:b/>
                <w:bCs/>
                <w:color w:val="FF0000"/>
                <w:sz w:val="21"/>
                <w:szCs w:val="21"/>
                <w:highlight w:val="none"/>
                <w:lang w:val="en-US" w:eastAsia="zh-CN"/>
              </w:rPr>
              <w:t>4</w:t>
            </w:r>
            <w:r>
              <w:rPr>
                <w:rFonts w:hint="eastAsia" w:ascii="宋体" w:hAnsi="宋体" w:eastAsia="宋体" w:cs="宋体"/>
                <w:b/>
                <w:bCs/>
                <w:color w:val="FF0000"/>
                <w:sz w:val="21"/>
                <w:szCs w:val="21"/>
                <w:highlight w:val="none"/>
              </w:rPr>
              <w:t>年</w:t>
            </w:r>
            <w:r>
              <w:rPr>
                <w:rFonts w:hint="eastAsia" w:ascii="宋体" w:hAnsi="宋体" w:eastAsia="宋体" w:cs="宋体"/>
                <w:b/>
                <w:bCs/>
                <w:color w:val="FF0000"/>
                <w:sz w:val="21"/>
                <w:szCs w:val="21"/>
                <w:highlight w:val="none"/>
                <w:lang w:val="en-US" w:eastAsia="zh-CN"/>
              </w:rPr>
              <w:t>、20</w:t>
            </w:r>
            <w:r>
              <w:rPr>
                <w:rFonts w:hint="eastAsia" w:ascii="宋体" w:hAnsi="宋体" w:eastAsia="宋体" w:cs="宋体"/>
                <w:b/>
                <w:bCs/>
                <w:color w:val="FF0000"/>
                <w:sz w:val="21"/>
                <w:szCs w:val="21"/>
                <w:highlight w:val="none"/>
              </w:rPr>
              <w:t>2</w:t>
            </w:r>
            <w:r>
              <w:rPr>
                <w:rFonts w:hint="eastAsia" w:ascii="宋体" w:hAnsi="宋体" w:eastAsia="宋体" w:cs="宋体"/>
                <w:b/>
                <w:bCs/>
                <w:color w:val="FF0000"/>
                <w:sz w:val="21"/>
                <w:szCs w:val="21"/>
                <w:highlight w:val="none"/>
                <w:lang w:val="en-US" w:eastAsia="zh-CN"/>
              </w:rPr>
              <w:t>5</w:t>
            </w:r>
            <w:r>
              <w:rPr>
                <w:rFonts w:hint="eastAsia" w:ascii="宋体" w:hAnsi="宋体" w:eastAsia="宋体" w:cs="宋体"/>
                <w:b/>
                <w:bCs/>
                <w:color w:val="FF0000"/>
                <w:sz w:val="21"/>
                <w:szCs w:val="21"/>
                <w:highlight w:val="none"/>
              </w:rPr>
              <w:t>年两年财务会计报表</w:t>
            </w:r>
            <w:r>
              <w:rPr>
                <w:rFonts w:hint="eastAsia" w:ascii="宋体" w:hAnsi="宋体" w:eastAsia="宋体" w:cs="宋体"/>
                <w:sz w:val="21"/>
                <w:szCs w:val="21"/>
                <w:highlight w:val="none"/>
              </w:rPr>
              <w:t>(包含资产负债表、现金流量表和利润表)，</w:t>
            </w:r>
            <w:r>
              <w:rPr>
                <w:rFonts w:hint="eastAsia" w:ascii="宋体" w:hAnsi="宋体" w:eastAsia="宋体" w:cs="宋体"/>
                <w:kern w:val="0"/>
                <w:sz w:val="21"/>
                <w:szCs w:val="21"/>
                <w:highlight w:val="none"/>
              </w:rPr>
              <w:t>新成立公司仅需提供成立后年份的财务会计报表。投标人须提供税务机关出具的最近6个月的《税收完税证明》。</w:t>
            </w:r>
          </w:p>
          <w:p w14:paraId="25EA47B6">
            <w:pPr>
              <w:pStyle w:val="8"/>
              <w:keepNext w:val="0"/>
              <w:keepLines w:val="0"/>
              <w:pageBreakBefore w:val="0"/>
              <w:widowControl w:val="0"/>
              <w:numPr>
                <w:ilvl w:val="0"/>
                <w:numId w:val="0"/>
              </w:numPr>
              <w:shd w:val="clear" w:color="auto" w:fill="auto"/>
              <w:tabs>
                <w:tab w:val="left" w:pos="206"/>
              </w:tabs>
              <w:kinsoku/>
              <w:wordWrap/>
              <w:overflowPunct/>
              <w:topLinePunct w:val="0"/>
              <w:autoSpaceDE/>
              <w:autoSpaceDN/>
              <w:bidi w:val="0"/>
              <w:spacing w:before="0" w:after="0" w:line="288" w:lineRule="auto"/>
              <w:ind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租赁业绩要求：投标人须具备投标设备操作、維保、安全施工能力，具有设备租赁的相关资质。提供报价设备</w:t>
            </w:r>
            <w:r>
              <w:rPr>
                <w:rFonts w:hint="eastAsia" w:ascii="宋体" w:hAnsi="宋体" w:eastAsia="宋体" w:cs="宋体"/>
                <w:kern w:val="0"/>
                <w:sz w:val="21"/>
                <w:szCs w:val="21"/>
                <w:highlight w:val="none"/>
                <w:lang w:eastAsia="zh-CN"/>
              </w:rPr>
              <w:t>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年1月1日</w:t>
            </w:r>
            <w:r>
              <w:rPr>
                <w:rFonts w:hint="eastAsia" w:ascii="宋体" w:hAnsi="宋体" w:eastAsia="宋体" w:cs="宋体"/>
                <w:kern w:val="0"/>
                <w:sz w:val="21"/>
                <w:szCs w:val="21"/>
                <w:highlight w:val="none"/>
              </w:rPr>
              <w:t>至开标之日</w:t>
            </w:r>
            <w:r>
              <w:rPr>
                <w:rFonts w:hint="eastAsia" w:ascii="宋体" w:hAnsi="宋体" w:eastAsia="宋体" w:cs="宋体"/>
                <w:color w:val="000000"/>
                <w:spacing w:val="0"/>
                <w:w w:val="100"/>
                <w:position w:val="0"/>
                <w:sz w:val="21"/>
                <w:szCs w:val="21"/>
                <w:highlight w:val="none"/>
              </w:rPr>
              <w:t>的混凝土搅拌输送车租赁</w:t>
            </w:r>
            <w:r>
              <w:rPr>
                <w:rFonts w:hint="eastAsia" w:ascii="宋体" w:hAnsi="宋体" w:eastAsia="宋体" w:cs="宋体"/>
                <w:color w:val="000000"/>
                <w:kern w:val="0"/>
                <w:sz w:val="21"/>
                <w:szCs w:val="21"/>
                <w:highlight w:val="none"/>
              </w:rPr>
              <w:t>业绩</w:t>
            </w:r>
            <w:r>
              <w:rPr>
                <w:rFonts w:hint="eastAsia" w:ascii="宋体" w:hAnsi="宋体" w:eastAsia="宋体" w:cs="宋体"/>
                <w:b/>
                <w:bCs/>
                <w:color w:val="FF0000"/>
                <w:kern w:val="0"/>
                <w:sz w:val="21"/>
                <w:szCs w:val="21"/>
                <w:highlight w:val="none"/>
              </w:rPr>
              <w:t>相关证明材料（如合同协议书）至少两份</w:t>
            </w:r>
            <w:r>
              <w:rPr>
                <w:rFonts w:hint="eastAsia" w:ascii="宋体" w:hAnsi="宋体" w:eastAsia="宋体" w:cs="宋体"/>
                <w:b/>
                <w:bCs/>
                <w:color w:val="FF0000"/>
                <w:kern w:val="0"/>
                <w:sz w:val="21"/>
                <w:szCs w:val="21"/>
                <w:highlight w:val="none"/>
                <w:lang w:eastAsia="zh-CN"/>
              </w:rPr>
              <w:t>。</w:t>
            </w:r>
          </w:p>
          <w:p w14:paraId="0D1D6C7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履约信用：</w:t>
            </w:r>
            <w:r>
              <w:rPr>
                <w:rFonts w:hint="eastAsia" w:ascii="宋体" w:hAnsi="宋体" w:eastAsia="宋体" w:cs="宋体"/>
                <w:kern w:val="0"/>
                <w:sz w:val="21"/>
                <w:szCs w:val="21"/>
                <w:highlight w:val="none"/>
              </w:rPr>
              <w:t>履约信用：投标人必须具有良好的社会信誉，</w:t>
            </w:r>
            <w:r>
              <w:rPr>
                <w:rFonts w:hint="eastAsia" w:ascii="宋体" w:hAnsi="宋体" w:eastAsia="宋体" w:cs="宋体"/>
                <w:kern w:val="0"/>
                <w:sz w:val="21"/>
                <w:szCs w:val="21"/>
                <w:highlight w:val="none"/>
                <w:lang w:eastAsia="zh-CN"/>
              </w:rPr>
              <w:t>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年1月1日</w:t>
            </w:r>
            <w:r>
              <w:rPr>
                <w:rFonts w:hint="eastAsia" w:ascii="宋体" w:hAnsi="宋体" w:eastAsia="宋体" w:cs="宋体"/>
                <w:kern w:val="0"/>
                <w:sz w:val="21"/>
                <w:szCs w:val="21"/>
                <w:highlight w:val="none"/>
              </w:rPr>
              <w:t>至开标之日没有与骗取合同有关的犯罪或严重违法行为而引起的诉讼和仲裁；</w:t>
            </w:r>
            <w:r>
              <w:rPr>
                <w:rFonts w:hint="eastAsia" w:ascii="宋体" w:hAnsi="宋体" w:eastAsia="宋体" w:cs="宋体"/>
                <w:kern w:val="0"/>
                <w:sz w:val="21"/>
                <w:szCs w:val="21"/>
                <w:highlight w:val="none"/>
                <w:lang w:eastAsia="zh-CN"/>
              </w:rPr>
              <w:t>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年1月1日</w:t>
            </w:r>
            <w:r>
              <w:rPr>
                <w:rFonts w:hint="eastAsia" w:ascii="宋体" w:hAnsi="宋体" w:eastAsia="宋体" w:cs="宋体"/>
                <w:kern w:val="0"/>
                <w:sz w:val="21"/>
                <w:szCs w:val="21"/>
                <w:highlight w:val="none"/>
              </w:rPr>
              <w:t>至开标之日不曾在任何合同中违约或对方单方终止合同；财产未被接管或冻结，企业未处于禁止或取消投标状态。未被中国铁路总公司、中国中铁股份有限公司、中铁四局集团列入“限制交易供应商名单”、“不合格供应商名单”或“供应商黑名单”；具有履行后续合同的能力并提供使用单位出具的</w:t>
            </w:r>
            <w:r>
              <w:rPr>
                <w:rFonts w:hint="eastAsia" w:ascii="宋体" w:hAnsi="宋体" w:eastAsia="宋体" w:cs="宋体"/>
                <w:b/>
                <w:bCs/>
                <w:color w:val="FF0000"/>
                <w:sz w:val="21"/>
                <w:szCs w:val="21"/>
                <w:highlight w:val="none"/>
              </w:rPr>
              <w:t>良好履约情况证明一份</w:t>
            </w:r>
            <w:r>
              <w:rPr>
                <w:rFonts w:hint="eastAsia" w:ascii="宋体" w:hAnsi="宋体" w:eastAsia="宋体" w:cs="宋体"/>
                <w:sz w:val="21"/>
                <w:szCs w:val="21"/>
                <w:highlight w:val="none"/>
              </w:rPr>
              <w:t>。投标人未被列入国家企业信用信息公示系统严重违法失信企业名单、经营异常名录中（提供企业信用信息查询结果截图）。</w:t>
            </w:r>
          </w:p>
          <w:p w14:paraId="05691722">
            <w:pPr>
              <w:pStyle w:val="8"/>
              <w:keepNext w:val="0"/>
              <w:keepLines w:val="0"/>
              <w:pageBreakBefore w:val="0"/>
              <w:widowControl w:val="0"/>
              <w:numPr>
                <w:ilvl w:val="0"/>
                <w:numId w:val="0"/>
              </w:numPr>
              <w:shd w:val="clear" w:color="auto" w:fill="auto"/>
              <w:tabs>
                <w:tab w:val="left" w:pos="206"/>
              </w:tabs>
              <w:kinsoku/>
              <w:wordWrap/>
              <w:overflowPunct/>
              <w:topLinePunct w:val="0"/>
              <w:autoSpaceDE/>
              <w:autoSpaceDN/>
              <w:bidi w:val="0"/>
              <w:spacing w:before="0" w:after="40" w:line="288" w:lineRule="auto"/>
              <w:ind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0"/>
                <w:w w:val="100"/>
                <w:position w:val="0"/>
                <w:sz w:val="21"/>
                <w:szCs w:val="21"/>
                <w:highlight w:val="none"/>
              </w:rPr>
              <w:t>专业条件：根据设备性质、市场资源配置及工程项目特点，设置以下专业条件：</w:t>
            </w:r>
          </w:p>
          <w:p w14:paraId="190195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（1）满足</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条件的供应商；</w:t>
            </w:r>
          </w:p>
          <w:p w14:paraId="26D0489B">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（2）提供的设备必须处于完好状况、技术状态保持良好、运转良好、出厂日期不得超过5年；</w:t>
            </w:r>
          </w:p>
          <w:p w14:paraId="2767CE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（3）满足项目部对于方案编制、设备安装报验、使用登记备案的编制的要求；</w:t>
            </w:r>
          </w:p>
          <w:p w14:paraId="2CA2B1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（4）可开具可抵扣增值税专用发票；</w:t>
            </w:r>
          </w:p>
          <w:p w14:paraId="759354F1">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（5）能够提供具有合法有效操作证件的操作人员，能满足施工需求。</w:t>
            </w:r>
          </w:p>
          <w:p w14:paraId="2E4B50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（6）</w:t>
            </w:r>
            <w:r>
              <w:rPr>
                <w:rFonts w:hint="eastAsia" w:ascii="宋体" w:hAnsi="宋体" w:eastAsia="宋体" w:cs="宋体"/>
                <w:sz w:val="21"/>
                <w:szCs w:val="21"/>
                <w:highlight w:val="none"/>
              </w:rPr>
              <w:t>单价含税、</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rPr>
              <w:t>含油费、含司机工资食宿（若甲方提供食宿，每人每天按30元标准收取伙食费），含设备维修保养、保险、税费（增值税专用发票）等所有费用的租金。</w:t>
            </w:r>
          </w:p>
          <w:p w14:paraId="39DAE8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color w:val="000000"/>
                <w:kern w:val="0"/>
                <w:sz w:val="21"/>
                <w:szCs w:val="21"/>
                <w:highlight w:val="none"/>
                <w:lang w:bidi="ar"/>
              </w:rPr>
              <w:t>（7）现场至少安排1名业务主管，负责安排设备的维修、保养，以及解决现场遇到的实际问题。</w:t>
            </w:r>
            <w:r>
              <w:rPr>
                <w:rFonts w:hint="eastAsia" w:ascii="宋体" w:hAnsi="宋体" w:eastAsia="宋体" w:cs="宋体"/>
                <w:b/>
                <w:bCs/>
                <w:color w:val="FF0000"/>
                <w:kern w:val="0"/>
                <w:sz w:val="21"/>
                <w:szCs w:val="21"/>
                <w:highlight w:val="none"/>
                <w:lang w:val="en-US" w:eastAsia="zh-CN" w:bidi="ar"/>
              </w:rPr>
              <w:t>本包件</w:t>
            </w:r>
            <w:r>
              <w:rPr>
                <w:rFonts w:hint="eastAsia" w:ascii="宋体" w:hAnsi="宋体" w:eastAsia="宋体" w:cs="宋体"/>
                <w:b/>
                <w:bCs/>
                <w:color w:val="FF0000"/>
                <w:kern w:val="0"/>
                <w:sz w:val="21"/>
                <w:szCs w:val="21"/>
                <w:highlight w:val="none"/>
                <w:lang w:bidi="ar"/>
              </w:rPr>
              <w:t>最低保证</w:t>
            </w:r>
            <w:r>
              <w:rPr>
                <w:rFonts w:hint="eastAsia" w:ascii="宋体" w:hAnsi="宋体" w:eastAsia="宋体" w:cs="宋体"/>
                <w:b/>
                <w:bCs/>
                <w:color w:val="FF0000"/>
                <w:kern w:val="0"/>
                <w:sz w:val="21"/>
                <w:szCs w:val="21"/>
                <w:highlight w:val="none"/>
                <w:lang w:val="en-US" w:eastAsia="zh-CN" w:bidi="ar"/>
              </w:rPr>
              <w:t>现场6</w:t>
            </w:r>
            <w:r>
              <w:rPr>
                <w:rFonts w:hint="eastAsia" w:ascii="宋体" w:hAnsi="宋体" w:eastAsia="宋体" w:cs="宋体"/>
                <w:b/>
                <w:bCs/>
                <w:color w:val="FF0000"/>
                <w:kern w:val="0"/>
                <w:sz w:val="21"/>
                <w:szCs w:val="21"/>
                <w:highlight w:val="none"/>
                <w:lang w:bidi="ar"/>
              </w:rPr>
              <w:t>台罐车</w:t>
            </w:r>
            <w:r>
              <w:rPr>
                <w:rFonts w:hint="eastAsia" w:ascii="宋体" w:hAnsi="宋体" w:eastAsia="宋体" w:cs="宋体"/>
                <w:b/>
                <w:bCs/>
                <w:color w:val="FF0000"/>
                <w:kern w:val="0"/>
                <w:sz w:val="21"/>
                <w:szCs w:val="21"/>
                <w:highlight w:val="none"/>
                <w:lang w:val="en-US" w:eastAsia="zh-CN" w:bidi="ar"/>
              </w:rPr>
              <w:t>驻站</w:t>
            </w:r>
            <w:r>
              <w:rPr>
                <w:rFonts w:hint="eastAsia" w:ascii="宋体" w:hAnsi="宋体" w:eastAsia="宋体" w:cs="宋体"/>
                <w:color w:val="000000"/>
                <w:kern w:val="0"/>
                <w:sz w:val="21"/>
                <w:szCs w:val="21"/>
                <w:highlight w:val="none"/>
                <w:lang w:bidi="ar"/>
              </w:rPr>
              <w:t>，</w:t>
            </w:r>
            <w:r>
              <w:rPr>
                <w:rFonts w:hint="eastAsia" w:ascii="宋体" w:hAnsi="宋体" w:eastAsia="宋体" w:cs="宋体"/>
                <w:b/>
                <w:bCs/>
                <w:color w:val="FF0000"/>
                <w:sz w:val="21"/>
                <w:szCs w:val="21"/>
                <w:highlight w:val="none"/>
                <w:lang w:val="en-US" w:eastAsia="zh-CN"/>
              </w:rPr>
              <w:t>司机和车辆必须有商业保险，车龄不超5年且其中需要2台12m³罐车，租赁周期计划12个月,罐车需要根据现场需求随叫随到。</w:t>
            </w:r>
          </w:p>
          <w:p w14:paraId="46C19E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（8）现场混凝土补方时必须无条件，按规定时间送达。</w:t>
            </w:r>
          </w:p>
          <w:p w14:paraId="0364A1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（9）</w:t>
            </w:r>
            <w:r>
              <w:rPr>
                <w:rFonts w:hint="eastAsia" w:ascii="宋体" w:hAnsi="宋体" w:eastAsia="宋体" w:cs="宋体"/>
                <w:sz w:val="21"/>
                <w:szCs w:val="21"/>
                <w:highlight w:val="none"/>
              </w:rPr>
              <w:t>本次招标数量为暂估数量，投标人中标后必须无条件完成该包件对应分部的所有混凝土运输的工作量，不得以合同</w:t>
            </w:r>
            <w:r>
              <w:rPr>
                <w:rFonts w:hint="eastAsia" w:ascii="宋体" w:hAnsi="宋体" w:eastAsia="宋体" w:cs="宋体"/>
                <w:sz w:val="21"/>
                <w:szCs w:val="21"/>
                <w:highlight w:val="none"/>
                <w:lang w:val="en-US" w:eastAsia="zh-CN"/>
              </w:rPr>
              <w:t>暂定租期</w:t>
            </w:r>
            <w:r>
              <w:rPr>
                <w:rFonts w:hint="eastAsia" w:ascii="宋体" w:hAnsi="宋体" w:eastAsia="宋体" w:cs="宋体"/>
                <w:sz w:val="21"/>
                <w:szCs w:val="21"/>
                <w:highlight w:val="none"/>
              </w:rPr>
              <w:t>执行完毕等任何理由终止合同或消极怠工，否则招标人有权另行租赁混凝土罐车进行作业，所增加费用从中标人履约保证金中扣除，并不以履约保证金总额为限。</w:t>
            </w:r>
          </w:p>
          <w:p w14:paraId="632A956E">
            <w:pPr>
              <w:pStyle w:val="9"/>
              <w:keepNext w:val="0"/>
              <w:keepLines w:val="0"/>
              <w:pageBreakBefore w:val="0"/>
              <w:kinsoku/>
              <w:wordWrap/>
              <w:overflowPunct/>
              <w:topLinePunct w:val="0"/>
              <w:autoSpaceDE/>
              <w:autoSpaceDN/>
              <w:bidi w:val="0"/>
              <w:spacing w:line="288" w:lineRule="auto"/>
              <w:ind w:left="0" w:leftChars="0" w:firstLine="0" w:firstLineChars="0"/>
              <w:jc w:val="left"/>
              <w:textAlignment w:val="auto"/>
              <w:rPr>
                <w:rFonts w:hint="eastAsia" w:ascii="宋体" w:hAnsi="宋体" w:eastAsia="宋体" w:cs="宋体"/>
                <w:b/>
                <w:bCs/>
                <w:color w:val="FF0000"/>
                <w:kern w:val="0"/>
                <w:sz w:val="21"/>
                <w:szCs w:val="21"/>
                <w:highlight w:val="none"/>
                <w:lang w:val="en-US" w:eastAsia="zh-CN" w:bidi="ar"/>
              </w:rPr>
            </w:pPr>
            <w:r>
              <w:rPr>
                <w:rFonts w:hint="eastAsia" w:ascii="宋体" w:hAnsi="宋体" w:eastAsia="宋体" w:cs="宋体"/>
                <w:b/>
                <w:bCs/>
                <w:color w:val="FF0000"/>
                <w:kern w:val="0"/>
                <w:sz w:val="21"/>
                <w:szCs w:val="21"/>
                <w:highlight w:val="none"/>
                <w:lang w:val="en-US" w:eastAsia="zh-CN" w:bidi="ar"/>
              </w:rPr>
              <w:t>（10）本次招标为月租罐车，甲方不负责食宿，乙方操作人员的食宿乙方负责，并承担费用； 机械租赁费用包不含燃油费用，现场施工燃油由甲方承担，设备的保养损耗及配件采购由乙方自行承担费用；机械设备的进退场费用全部由乙方承担。</w:t>
            </w:r>
          </w:p>
          <w:p w14:paraId="28D2B597">
            <w:pPr>
              <w:pStyle w:val="8"/>
              <w:keepNext w:val="0"/>
              <w:keepLines w:val="0"/>
              <w:pageBreakBefore w:val="0"/>
              <w:widowControl w:val="0"/>
              <w:shd w:val="clear" w:color="auto" w:fill="auto"/>
              <w:tabs>
                <w:tab w:val="left" w:pos="484"/>
              </w:tabs>
              <w:kinsoku/>
              <w:wordWrap/>
              <w:overflowPunct/>
              <w:topLinePunct w:val="0"/>
              <w:autoSpaceDE/>
              <w:autoSpaceDN/>
              <w:bidi w:val="0"/>
              <w:spacing w:before="0" w:after="0" w:line="288" w:lineRule="auto"/>
              <w:ind w:left="0" w:leftChars="0" w:right="0" w:rightChars="0" w:firstLine="0" w:firstLineChars="0"/>
              <w:jc w:val="both"/>
              <w:textAlignment w:val="auto"/>
              <w:rPr>
                <w:rFonts w:hint="eastAsia" w:ascii="宋体" w:hAnsi="宋体" w:eastAsia="宋体" w:cs="宋体"/>
                <w:color w:val="000000"/>
                <w:kern w:val="0"/>
                <w:sz w:val="21"/>
                <w:szCs w:val="21"/>
                <w:highlight w:val="none"/>
                <w:lang w:val="en-US" w:eastAsia="zh-CN"/>
              </w:rPr>
            </w:pPr>
          </w:p>
        </w:tc>
        <w:tc>
          <w:tcPr>
            <w:tcW w:w="950" w:type="dxa"/>
            <w:tcBorders>
              <w:top w:val="single" w:color="auto" w:sz="4" w:space="0"/>
              <w:left w:val="single" w:color="auto" w:sz="4" w:space="0"/>
              <w:right w:val="single" w:color="auto" w:sz="4" w:space="0"/>
            </w:tcBorders>
            <w:noWrap w:val="0"/>
            <w:vAlign w:val="center"/>
          </w:tcPr>
          <w:p w14:paraId="0AE49D4A">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bl>
    <w:p w14:paraId="07835474">
      <w:pPr>
        <w:spacing w:line="360" w:lineRule="auto"/>
        <w:rPr>
          <w:rFonts w:ascii="宋体" w:hAnsi="宋体"/>
          <w:highlight w:val="none"/>
        </w:rPr>
      </w:pPr>
      <w:r>
        <w:rPr>
          <w:rFonts w:hint="eastAsia" w:ascii="宋体" w:hAnsi="宋体"/>
          <w:highlight w:val="none"/>
        </w:rPr>
        <w:t>注：本次招标物资的具体规格、交货地点、需求时间详见招标文件。</w:t>
      </w:r>
    </w:p>
    <w:p w14:paraId="27AEAADC">
      <w:pPr>
        <w:widowControl/>
        <w:jc w:val="left"/>
        <w:rPr>
          <w:rFonts w:ascii="宋体" w:hAnsi="宋体"/>
          <w:highlight w:val="none"/>
        </w:rPr>
        <w:sectPr>
          <w:pgSz w:w="16838" w:h="11906" w:orient="landscape"/>
          <w:pgMar w:top="1021" w:right="1361" w:bottom="907" w:left="1418" w:header="567" w:footer="567" w:gutter="0"/>
          <w:cols w:space="720" w:num="1"/>
        </w:sectPr>
      </w:pPr>
    </w:p>
    <w:p w14:paraId="41C4FBA6">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36F73"/>
    <w:rsid w:val="011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0"/>
    <w:pPr>
      <w:keepNext/>
      <w:keepLines/>
      <w:snapToGrid w:val="0"/>
      <w:spacing w:line="360" w:lineRule="auto"/>
      <w:outlineLvl w:val="1"/>
    </w:pPr>
    <w:rPr>
      <w:rFonts w:ascii="宋体" w:hAnsi="宋体"/>
      <w:b/>
      <w:bCs/>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character" w:styleId="6">
    <w:name w:val="Hyperlink"/>
    <w:qFormat/>
    <w:uiPriority w:val="99"/>
    <w:rPr>
      <w:rFonts w:cs="Times New Roman"/>
      <w:color w:val="0000FF"/>
      <w:u w:val="single"/>
    </w:rPr>
  </w:style>
  <w:style w:type="character" w:customStyle="1" w:styleId="7">
    <w:name w:val="标题 2 Char1"/>
    <w:link w:val="2"/>
    <w:autoRedefine/>
    <w:qFormat/>
    <w:locked/>
    <w:uiPriority w:val="0"/>
    <w:rPr>
      <w:rFonts w:ascii="宋体" w:hAnsi="宋体"/>
      <w:b/>
      <w:bCs/>
      <w:sz w:val="24"/>
    </w:rPr>
  </w:style>
  <w:style w:type="paragraph" w:customStyle="1" w:styleId="8">
    <w:name w:val="Other|1"/>
    <w:basedOn w:val="1"/>
    <w:autoRedefine/>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2026-03-30T07:31:00Z</dcterms:created>
  <dc:creator>七</dc:creator>
  <cp:lastModifiedBy>七</cp:lastModifiedBy>
  <dcterms:modified xsi:type="dcterms:W3CDTF">2026-03-30T07:31:40Z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1C1E1A5D2D604B0F99A875465CBE870B_11</vt:lpwstr>
  </property>
  <property fmtid="{D5CDD505-2E9C-101B-9397-08002B2CF9AE}" pid="4" name="KSOTemplateDocerSaveRecord">
    <vt:lpwstr>eyJoZGlkIjoiMmM1MTc1OGU5N2NkZGI0NWU2N2M3NjJhMWEzMzQ2NTgiLCJ1c2VySWQiOiIyNTk4NzE2ODAifQ==</vt:lpwstr>
  </property>
</Properties>
</file>