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441224-2025-02478</w:t>
      </w:r>
    </w:p>
    <w:p>
      <w:pPr>
        <w:pStyle w:val="null3"/>
        <w:jc w:val="center"/>
        <w:outlineLvl w:val="3"/>
      </w:pPr>
      <w:r>
        <w:rPr>
          <w:sz w:val="24"/>
          <w:b/>
        </w:rPr>
        <w:t>采购项目编号：</w:t>
      </w:r>
      <w:r>
        <w:rPr>
          <w:sz w:val="24"/>
          <w:b/>
        </w:rPr>
        <w:t>441224-2025-02478</w:t>
      </w:r>
    </w:p>
    <w:p>
      <w:pPr>
        <w:pStyle w:val="null3"/>
        <w:jc w:val="center"/>
        <w:outlineLvl w:val="3"/>
      </w:pPr>
      <w:r>
        <w:rPr>
          <w:sz w:val="24"/>
          <w:b/>
        </w:rPr>
        <w:t>项目名称：</w:t>
      </w:r>
      <w:r>
        <w:rPr>
          <w:sz w:val="24"/>
          <w:b/>
        </w:rPr>
        <w:t>怀集县凤岗镇2023年美丽圩镇建设工程</w:t>
      </w:r>
    </w:p>
    <w:p>
      <w:pPr>
        <w:pStyle w:val="null3"/>
        <w:jc w:val="center"/>
        <w:outlineLvl w:val="3"/>
      </w:pPr>
      <w:r>
        <w:rPr>
          <w:sz w:val="24"/>
          <w:b/>
        </w:rPr>
        <w:t>采购人：</w:t>
      </w:r>
      <w:r>
        <w:rPr>
          <w:sz w:val="24"/>
          <w:b/>
        </w:rPr>
        <w:t>怀集县凤岗镇人民政府</w:t>
      </w:r>
    </w:p>
    <w:p>
      <w:pPr>
        <w:pStyle w:val="null3"/>
        <w:jc w:val="center"/>
        <w:outlineLvl w:val="3"/>
      </w:pPr>
      <w:r>
        <w:rPr>
          <w:sz w:val="24"/>
          <w:b/>
        </w:rPr>
        <w:t>采购代理机构：</w:t>
      </w:r>
      <w:r>
        <w:rPr>
          <w:sz w:val="24"/>
          <w:b/>
        </w:rPr>
        <w:t>广东亨泰项目管理有限公司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广东亨泰项目管理有限公司</w:t>
      </w:r>
      <w:r>
        <w:rPr/>
        <w:t>受</w:t>
      </w:r>
      <w:r>
        <w:rPr/>
        <w:t>怀集县凤岗镇人民政府</w:t>
      </w:r>
      <w:r>
        <w:rPr/>
        <w:t>的委托，采用</w:t>
      </w:r>
      <w:r>
        <w:rPr/>
        <w:t>竞争性磋商</w:t>
      </w:r>
      <w:r>
        <w:rPr/>
        <w:t>方式组织采购</w:t>
      </w:r>
      <w:r>
        <w:rPr/>
        <w:t>怀集县凤岗镇2023年美丽圩镇建设工程</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怀集县凤岗镇2023年美丽圩镇建设工程</w:t>
      </w:r>
    </w:p>
    <w:p>
      <w:pPr>
        <w:pStyle w:val="null3"/>
        <w:ind w:firstLine="480"/>
      </w:pPr>
      <w:r>
        <w:rPr/>
        <w:t>采购计划编号：</w:t>
      </w:r>
      <w:r>
        <w:rPr/>
        <w:t>441224-2025-02478</w:t>
      </w:r>
    </w:p>
    <w:p>
      <w:pPr>
        <w:pStyle w:val="null3"/>
        <w:ind w:firstLine="480"/>
      </w:pPr>
      <w:r>
        <w:rPr/>
        <w:t>采购项目编号：</w:t>
      </w:r>
      <w:r>
        <w:rPr/>
        <w:t>441224-2025-02478</w:t>
      </w:r>
    </w:p>
    <w:p>
      <w:pPr>
        <w:pStyle w:val="null3"/>
        <w:ind w:firstLine="480"/>
      </w:pPr>
      <w:r>
        <w:rPr/>
        <w:t>采购方式：</w:t>
      </w:r>
      <w:r>
        <w:rPr/>
        <w:t>竞争性磋商</w:t>
      </w:r>
    </w:p>
    <w:p>
      <w:pPr>
        <w:pStyle w:val="null3"/>
        <w:ind w:firstLine="480"/>
      </w:pPr>
      <w:r>
        <w:rPr/>
        <w:t>预算金额：</w:t>
      </w:r>
      <w:r>
        <w:rPr/>
        <w:t>1,370,738.74</w:t>
      </w:r>
      <w:r>
        <w:rPr/>
        <w:t>元</w:t>
      </w:r>
    </w:p>
    <w:p>
      <w:pPr>
        <w:pStyle w:val="null3"/>
        <w:outlineLvl w:val="3"/>
      </w:pPr>
      <w:r>
        <w:rPr>
          <w:sz w:val="24"/>
          <w:b/>
        </w:rPr>
        <w:t>2.项目内容及需求情况（采购项目技术规格、参数及要求）</w:t>
      </w:r>
    </w:p>
    <w:p>
      <w:pPr>
        <w:pStyle w:val="null3"/>
      </w:pPr>
      <w:r>
        <w:rPr/>
        <w:t>采购包1(怀集县凤岗镇2023年美丽圩镇建设工程):</w:t>
      </w:r>
    </w:p>
    <w:p>
      <w:pPr>
        <w:pStyle w:val="null3"/>
      </w:pPr>
      <w:r>
        <w:rPr/>
        <w:t>采购包预算金额：1,370,738.74元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其他安装</w:t>
            </w:r>
          </w:p>
        </w:tc>
        <w:tc>
          <w:tcPr>
            <w:tcW w:type="dxa" w:w="2052"/>
          </w:tcPr>
          <w:p>
            <w:pPr>
              <w:pStyle w:val="null3"/>
            </w:pPr>
            <w:r>
              <w:rPr/>
              <w:t>怀集县凤岗镇2023年美丽圩镇建设工程</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1,370,738.74</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合同履行期限：签订合同后，施工建设周期为90天。</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2）有依法缴纳税收和社会保障资金的良好记录：提供资格条件承诺函（见公告附件）</w:t>
      </w:r>
    </w:p>
    <w:p>
      <w:pPr>
        <w:pStyle w:val="null3"/>
      </w:pPr>
      <w:r>
        <w:rPr/>
        <w:t>3）具有良好的商业信誉和健全的财务会计制度：提供资格条件承诺函（见公告附件）</w:t>
      </w:r>
    </w:p>
    <w:p>
      <w:pPr>
        <w:pStyle w:val="null3"/>
      </w:pPr>
      <w:r>
        <w:rPr/>
        <w:t>4）履行合同所必需的设备和专业技术能力：提供资格条件承诺函（见公告附件）</w:t>
      </w:r>
    </w:p>
    <w:p>
      <w:pPr>
        <w:pStyle w:val="null3"/>
      </w:pPr>
      <w:r>
        <w:rPr/>
        <w:t>5）参加采购活动前3年内，在经营活动中没有重大违法记录：参加采购活动前3年内，在经营活动中没有重大违法记录：提供资格条件承诺函（见公告附件）。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采购包1（怀集县凤岗镇2023年美丽圩镇建设工程）：</w:t>
      </w:r>
      <w:r>
        <w:rPr/>
        <w:t>供应商须为符合本项目采购标的对应行业划分标准的中小企业（监狱企业、残疾人福利单位视同小型、微型企业）。 注：中小企业以供应商填写的《中小企业声明函》（见响应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本项目的中小企业划分标准所属行业为：建筑业。</w:t>
      </w:r>
    </w:p>
    <w:p>
      <w:pPr>
        <w:pStyle w:val="null3"/>
        <w:outlineLvl w:val="3"/>
      </w:pPr>
      <w:r>
        <w:rPr>
          <w:sz w:val="24"/>
          <w:b/>
        </w:rPr>
        <w:t>3.本项目特定的资格要求：</w:t>
      </w:r>
    </w:p>
    <w:p>
      <w:pPr>
        <w:pStyle w:val="null3"/>
      </w:pPr>
      <w:r>
        <w:rPr/>
        <w:t>采购包1（怀集县凤岗镇2023年美丽圩镇建设工程）：</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3)供应商须具有有效的建筑工程施工总承包三级（或以上）资质，并取得有效的安全生产许可证。</w:t>
      </w:r>
    </w:p>
    <w:p>
      <w:pPr>
        <w:pStyle w:val="null3"/>
      </w:pPr>
      <w:r>
        <w:rPr/>
        <w:t>4)拟委派项目负责人须具有有效的二级建造师（建筑工程专业）或以上资格，并取得有效的安全生产考核合格证B证。</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怀集县凤岗镇人民政府</w:t>
      </w:r>
    </w:p>
    <w:p>
      <w:pPr>
        <w:pStyle w:val="null3"/>
        <w:ind w:firstLine="480"/>
      </w:pPr>
      <w:r>
        <w:rPr/>
        <w:t>地址：</w:t>
      </w:r>
      <w:r>
        <w:rPr/>
        <w:t>广东省肇庆市怀集县凤岗镇旧圩</w:t>
      </w:r>
    </w:p>
    <w:p>
      <w:pPr>
        <w:pStyle w:val="null3"/>
        <w:ind w:firstLine="480"/>
      </w:pPr>
      <w:r>
        <w:rPr/>
        <w:t>联系方式：</w:t>
      </w:r>
      <w:r>
        <w:rPr/>
        <w:t>0758-5723298</w:t>
      </w:r>
    </w:p>
    <w:p>
      <w:pPr>
        <w:pStyle w:val="null3"/>
        <w:outlineLvl w:val="3"/>
      </w:pPr>
      <w:r>
        <w:rPr>
          <w:sz w:val="24"/>
          <w:b/>
        </w:rPr>
        <w:t>2.采购代理机构信息</w:t>
      </w:r>
    </w:p>
    <w:p>
      <w:pPr>
        <w:pStyle w:val="null3"/>
        <w:ind w:firstLine="480"/>
      </w:pPr>
      <w:r>
        <w:rPr/>
        <w:t>名称：</w:t>
      </w:r>
      <w:r>
        <w:rPr/>
        <w:t>广东亨泰项目管理有限公司</w:t>
      </w:r>
    </w:p>
    <w:p>
      <w:pPr>
        <w:pStyle w:val="null3"/>
        <w:ind w:firstLine="480"/>
      </w:pPr>
      <w:r>
        <w:rPr/>
        <w:t xml:space="preserve"> 地址：</w:t>
      </w:r>
      <w:r>
        <w:rPr/>
        <w:t>肇庆市端州区信安路西侧83区敏捷广场一期1座5层532室</w:t>
      </w:r>
    </w:p>
    <w:p>
      <w:pPr>
        <w:pStyle w:val="null3"/>
        <w:ind w:firstLine="480"/>
      </w:pPr>
      <w:r>
        <w:rPr/>
        <w:t xml:space="preserve"> 联系方式：</w:t>
      </w:r>
      <w:r>
        <w:rPr/>
        <w:t>0758-2729868</w:t>
      </w:r>
    </w:p>
    <w:p>
      <w:pPr>
        <w:pStyle w:val="null3"/>
        <w:outlineLvl w:val="3"/>
      </w:pPr>
      <w:r>
        <w:rPr>
          <w:sz w:val="24"/>
          <w:b/>
        </w:rPr>
        <w:t xml:space="preserve"> 3.项目联系方式</w:t>
      </w:r>
    </w:p>
    <w:p>
      <w:pPr>
        <w:pStyle w:val="null3"/>
        <w:ind w:firstLine="480"/>
      </w:pPr>
      <w:r>
        <w:rPr/>
        <w:t xml:space="preserve"> 项目联系人：</w:t>
      </w:r>
      <w:r>
        <w:rPr/>
        <w:t>赵小姐</w:t>
      </w:r>
    </w:p>
    <w:p>
      <w:pPr>
        <w:pStyle w:val="null3"/>
        <w:ind w:firstLine="480"/>
      </w:pPr>
      <w:r>
        <w:rPr/>
        <w:t xml:space="preserve"> 电话：</w:t>
      </w:r>
      <w:r>
        <w:rPr/>
        <w:t>0758-2729868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广东亨泰项目管理有限公司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项目建设规模及内容，</w:t>
      </w:r>
      <w:r>
        <w:rPr>
          <w:sz w:val="21"/>
        </w:rPr>
        <w:t>本项目建设内容包括</w:t>
      </w:r>
      <w:r>
        <w:rPr>
          <w:sz w:val="21"/>
        </w:rPr>
        <w:t>1</w:t>
      </w:r>
      <w:r>
        <w:rPr>
          <w:sz w:val="21"/>
        </w:rPr>
        <w:t>、</w:t>
      </w:r>
      <w:r>
        <w:rPr>
          <w:sz w:val="21"/>
        </w:rPr>
        <w:t>广告牌酒红色面板</w:t>
      </w:r>
      <w:r>
        <w:rPr>
          <w:sz w:val="21"/>
        </w:rPr>
        <w:t>2086m</w:t>
      </w:r>
      <w:r>
        <w:rPr>
          <w:sz w:val="21"/>
          <w:vertAlign w:val="superscript"/>
        </w:rPr>
        <w:t>2</w:t>
      </w:r>
      <w:r>
        <w:rPr>
          <w:sz w:val="21"/>
        </w:rPr>
        <w:t>；</w:t>
      </w:r>
      <w:r>
        <w:rPr>
          <w:sz w:val="21"/>
        </w:rPr>
        <w:t>2</w:t>
      </w:r>
      <w:r>
        <w:rPr>
          <w:sz w:val="21"/>
        </w:rPr>
        <w:t>、白色外边框</w:t>
      </w:r>
      <w:r>
        <w:rPr>
          <w:sz w:val="21"/>
        </w:rPr>
        <w:t>4470m</w:t>
      </w:r>
      <w:r>
        <w:rPr>
          <w:sz w:val="21"/>
        </w:rPr>
        <w:t>；</w:t>
      </w:r>
      <w:r>
        <w:rPr>
          <w:sz w:val="21"/>
        </w:rPr>
        <w:t>3</w:t>
      </w:r>
      <w:r>
        <w:rPr>
          <w:sz w:val="21"/>
        </w:rPr>
        <w:t>、</w:t>
      </w:r>
      <w:r>
        <w:rPr>
          <w:sz w:val="21"/>
        </w:rPr>
        <w:t>四大角造型花边</w:t>
      </w:r>
      <w:r>
        <w:rPr>
          <w:sz w:val="21"/>
        </w:rPr>
        <w:t>298</w:t>
      </w:r>
      <w:r>
        <w:rPr>
          <w:sz w:val="21"/>
        </w:rPr>
        <w:t>个</w:t>
      </w:r>
      <w:r>
        <w:rPr>
          <w:sz w:val="21"/>
        </w:rPr>
        <w:t>；</w:t>
      </w:r>
      <w:r>
        <w:rPr>
          <w:sz w:val="21"/>
        </w:rPr>
        <w:t>4</w:t>
      </w:r>
      <w:r>
        <w:rPr>
          <w:sz w:val="21"/>
        </w:rPr>
        <w:t>、</w:t>
      </w:r>
      <w:r>
        <w:rPr>
          <w:sz w:val="21"/>
        </w:rPr>
        <w:t>粤字造型、网格造型</w:t>
      </w:r>
      <w:r>
        <w:rPr>
          <w:sz w:val="21"/>
        </w:rPr>
        <w:t>230</w:t>
      </w:r>
      <w:r>
        <w:rPr>
          <w:sz w:val="21"/>
        </w:rPr>
        <w:t>个。</w:t>
      </w:r>
      <w:r>
        <w:rPr>
          <w:sz w:val="21"/>
        </w:rPr>
        <w:t>5</w:t>
      </w:r>
      <w:r>
        <w:rPr>
          <w:sz w:val="21"/>
        </w:rPr>
        <w:t>、招牌主字</w:t>
      </w:r>
      <w:r>
        <w:rPr>
          <w:sz w:val="21"/>
        </w:rPr>
        <w:t>(70cm*70cm)1552</w:t>
      </w:r>
      <w:r>
        <w:rPr>
          <w:sz w:val="21"/>
        </w:rPr>
        <w:t>个</w:t>
      </w:r>
      <w:r>
        <w:rPr>
          <w:sz w:val="21"/>
        </w:rPr>
        <w:t>；</w:t>
      </w:r>
      <w:r>
        <w:rPr>
          <w:sz w:val="21"/>
        </w:rPr>
        <w:t>6</w:t>
      </w:r>
      <w:r>
        <w:rPr>
          <w:sz w:val="21"/>
        </w:rPr>
        <w:t>、</w:t>
      </w:r>
      <w:r>
        <w:rPr>
          <w:sz w:val="21"/>
        </w:rPr>
        <w:t>招牌小字</w:t>
      </w:r>
      <w:r>
        <w:rPr>
          <w:sz w:val="21"/>
        </w:rPr>
        <w:t>(22cm*22cm)4656</w:t>
      </w:r>
      <w:r>
        <w:rPr>
          <w:sz w:val="21"/>
        </w:rPr>
        <w:t>个</w:t>
      </w:r>
      <w:r>
        <w:rPr>
          <w:sz w:val="21"/>
        </w:rPr>
        <w:t>。（</w:t>
      </w:r>
      <w:r>
        <w:rPr>
          <w:sz w:val="21"/>
        </w:rPr>
        <w:t>详见图纸与工程量清单</w:t>
      </w:r>
      <w:r>
        <w:rPr>
          <w:sz w:val="21"/>
        </w:rPr>
        <w:t>）</w:t>
      </w:r>
    </w:p>
    <w:p>
      <w:pPr>
        <w:pStyle w:val="null3"/>
      </w:pPr>
      <w:r>
        <w:rPr/>
        <w:t>采购包1（怀集县凤岗镇2023年美丽圩镇建设工程）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签订合同后，施工建设周期为 90天。</w:t>
            </w:r>
          </w:p>
        </w:tc>
      </w:tr>
      <w:tr>
        <w:tc>
          <w:tcPr>
            <w:tcW w:type="dxa" w:w="4153"/>
          </w:tcPr>
          <w:p>
            <w:pPr>
              <w:pStyle w:val="null3"/>
            </w:pPr>
            <w:r>
              <w:rPr/>
              <w:t>标的提供的地点</w:t>
            </w:r>
          </w:p>
        </w:tc>
        <w:tc>
          <w:tcPr>
            <w:tcW w:type="dxa" w:w="4153"/>
          </w:tcPr>
          <w:p>
            <w:pPr>
              <w:pStyle w:val="null3"/>
            </w:pPr>
            <w:r>
              <w:rPr/>
              <w:t>肇庆市怀集县凤岗镇（以采购人指定地点为准）</w:t>
            </w:r>
          </w:p>
        </w:tc>
      </w:tr>
      <w:tr>
        <w:tc>
          <w:tcPr>
            <w:tcW w:type="dxa" w:w="4153"/>
          </w:tcPr>
          <w:p>
            <w:pPr>
              <w:pStyle w:val="null3"/>
            </w:pPr>
            <w:r>
              <w:rPr/>
              <w:t>付款方式</w:t>
            </w:r>
          </w:p>
        </w:tc>
        <w:tc>
          <w:tcPr>
            <w:tcW w:type="dxa" w:w="4153"/>
          </w:tcPr>
          <w:p>
            <w:pPr>
              <w:pStyle w:val="null3"/>
            </w:pPr>
            <w:r>
              <w:rPr/>
              <w:t>1期：支付比例30%,本工程合同签订后，进场施工五天内，采购单位向中标单位按合同总价的30%支付工程预付款。</w:t>
            </w:r>
          </w:p>
          <w:p>
            <w:pPr>
              <w:pStyle w:val="null3"/>
            </w:pPr>
            <w:r>
              <w:rPr/>
              <w:t>2期：支付比例67%,工程竣工验收合格，且中标单位递交支付申请文件和正规税票后，采购单位向中标单位按合同总价（或结算审核价）的67%支付工程款。</w:t>
            </w:r>
          </w:p>
          <w:p>
            <w:pPr>
              <w:pStyle w:val="null3"/>
            </w:pPr>
            <w:r>
              <w:rPr/>
              <w:t>3期：支付比例3%,从工程竣工验收合格之日起计算1年质保期，按合同总价（或结算审核价）的3%为质保金，期满后支付。注：因采购单位使用资金涉及财政资金，采购单位在前款规定的付款时间为向政府采购支付部门提出办理财政手续的时间（不含政府财政部门审核的时间），在规定时间内提出支付申请手续后即视为采购单位已经按期支付。</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1期：以国家颁发的现行工程质量检验评定标准和现行施工质量验收规范和规程，达到合格工程质量标准。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其他安装</w:t>
            </w:r>
          </w:p>
        </w:tc>
        <w:tc>
          <w:tcPr>
            <w:tcW w:type="dxa" w:w="933"/>
          </w:tcPr>
          <w:p>
            <w:pPr>
              <w:pStyle w:val="null3"/>
              <w:jc w:val="left"/>
            </w:pPr>
            <w:r>
              <w:rPr/>
              <w:t>怀集县凤岗镇2023年美丽圩镇建设工程</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1,370,738.74</w:t>
            </w:r>
          </w:p>
        </w:tc>
        <w:tc>
          <w:tcPr>
            <w:tcW w:type="dxa" w:w="933"/>
          </w:tcPr>
          <w:p>
            <w:pPr>
              <w:pStyle w:val="null3"/>
              <w:jc w:val="right"/>
            </w:pPr>
            <w:r>
              <w:rPr/>
              <w:t>1,370,738.74</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怀集县凤岗镇2023年美丽圩镇建设工程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1.1</w:t>
            </w:r>
            <w:r>
              <w:rPr>
                <w:sz w:val="21"/>
              </w:rPr>
              <w:t>建设地点：</w:t>
            </w:r>
            <w:r>
              <w:rPr>
                <w:sz w:val="21"/>
              </w:rPr>
              <w:t>肇庆市怀集县凤岗镇</w:t>
            </w:r>
            <w:r>
              <w:rPr>
                <w:sz w:val="21"/>
              </w:rPr>
              <w:t>（以采购人指定地点为准）。</w:t>
            </w:r>
          </w:p>
          <w:p>
            <w:pPr>
              <w:pStyle w:val="null3"/>
              <w:jc w:val="both"/>
            </w:pPr>
            <w:r>
              <w:rPr>
                <w:sz w:val="21"/>
              </w:rPr>
              <w:t>1.2</w:t>
            </w:r>
            <w:r>
              <w:rPr>
                <w:sz w:val="21"/>
              </w:rPr>
              <w:t>主要建设内容：详见施工图纸及工程量清单。</w:t>
            </w:r>
          </w:p>
          <w:p>
            <w:pPr>
              <w:pStyle w:val="null3"/>
              <w:jc w:val="both"/>
            </w:pPr>
            <w:r>
              <w:rPr>
                <w:sz w:val="21"/>
              </w:rPr>
              <w:t>1.3</w:t>
            </w:r>
            <w:r>
              <w:rPr>
                <w:sz w:val="21"/>
              </w:rPr>
              <w:t>工期：</w:t>
            </w:r>
          </w:p>
          <w:p>
            <w:pPr>
              <w:pStyle w:val="null3"/>
              <w:jc w:val="left"/>
            </w:pPr>
            <w:r>
              <w:rPr>
                <w:sz w:val="21"/>
              </w:rPr>
              <w:t>（</w:t>
            </w:r>
            <w:r>
              <w:rPr>
                <w:sz w:val="21"/>
              </w:rPr>
              <w:t>1</w:t>
            </w:r>
            <w:r>
              <w:rPr>
                <w:sz w:val="21"/>
              </w:rPr>
              <w:t>）</w:t>
            </w:r>
            <w:r>
              <w:rPr>
                <w:sz w:val="21"/>
              </w:rPr>
              <w:t>签订合同后，</w:t>
            </w:r>
            <w:r>
              <w:rPr>
                <w:sz w:val="21"/>
              </w:rPr>
              <w:t>施工建设周期为90</w:t>
            </w:r>
            <w:r>
              <w:rPr>
                <w:sz w:val="21"/>
              </w:rPr>
              <w:t>天</w:t>
            </w:r>
            <w:r>
              <w:rPr>
                <w:sz w:val="21"/>
              </w:rPr>
              <w:t>。具体开工日期以签批的开工报告为准。</w:t>
            </w:r>
          </w:p>
          <w:p>
            <w:pPr>
              <w:pStyle w:val="null3"/>
              <w:jc w:val="left"/>
            </w:pPr>
            <w:r>
              <w:rPr>
                <w:sz w:val="21"/>
              </w:rPr>
              <w:t>（</w:t>
            </w:r>
            <w:r>
              <w:rPr>
                <w:sz w:val="21"/>
              </w:rPr>
              <w:t>2</w:t>
            </w:r>
            <w:r>
              <w:rPr>
                <w:sz w:val="21"/>
              </w:rPr>
              <w:t>）成交人根据企业自身实际能力，在施工组织和施工方法合理、可行的前提下，对本工程的工期进行优化，缩短工期。其中雨天、节假日及因施工单位的施工质量不合格或施工工序颠倒造成的返工所耽误的工期，不能顺延。遇不可抗力因素影响，工期可以顺延，要求工程能全部按期完成，按期完成不奖不罚。</w:t>
            </w:r>
          </w:p>
          <w:p>
            <w:pPr>
              <w:pStyle w:val="null3"/>
              <w:jc w:val="left"/>
            </w:pPr>
            <w:r>
              <w:rPr>
                <w:sz w:val="21"/>
              </w:rPr>
              <w:t>1.4</w:t>
            </w:r>
            <w:r>
              <w:rPr>
                <w:sz w:val="21"/>
              </w:rPr>
              <w:t>招标控制价（即最高限价）：本项目最高限价为人民币</w:t>
            </w:r>
            <w:r>
              <w:rPr>
                <w:sz w:val="21"/>
                <w:color w:val="000000"/>
              </w:rPr>
              <w:t>（￥</w:t>
            </w:r>
            <w:r>
              <w:rPr>
                <w:sz w:val="21"/>
                <w:color w:val="000000"/>
              </w:rPr>
              <w:t>1370738.74</w:t>
            </w:r>
            <w:r>
              <w:rPr>
                <w:sz w:val="21"/>
                <w:color w:val="000000"/>
              </w:rPr>
              <w:t>元</w:t>
            </w:r>
            <w:r>
              <w:rPr>
                <w:sz w:val="21"/>
                <w:color w:val="000000"/>
              </w:rPr>
              <w:t>），超出最高限价的报价将被拒绝；</w:t>
            </w:r>
            <w:r>
              <w:rPr>
                <w:sz w:val="21"/>
                <w:color w:val="000000"/>
              </w:rPr>
              <w:t>绿色施工安全防护措施费</w:t>
            </w:r>
            <w:r>
              <w:rPr>
                <w:sz w:val="21"/>
                <w:color w:val="000000"/>
              </w:rPr>
              <w:t>（</w:t>
            </w:r>
            <w:r>
              <w:rPr>
                <w:sz w:val="21"/>
                <w:color w:val="000000"/>
              </w:rPr>
              <w:t>59178.37</w:t>
            </w:r>
            <w:r>
              <w:rPr>
                <w:sz w:val="21"/>
                <w:color w:val="000000"/>
              </w:rPr>
              <w:t>元）、暂列金额（</w:t>
            </w:r>
            <w:r>
              <w:rPr>
                <w:sz w:val="21"/>
                <w:color w:val="000000"/>
              </w:rPr>
              <w:t>/</w:t>
            </w:r>
            <w:r>
              <w:rPr>
                <w:sz w:val="21"/>
                <w:color w:val="000000"/>
              </w:rPr>
              <w:t>元</w:t>
            </w:r>
            <w:r>
              <w:rPr>
                <w:sz w:val="21"/>
              </w:rPr>
              <w:t>）、</w:t>
            </w:r>
            <w:r>
              <w:rPr>
                <w:sz w:val="21"/>
              </w:rPr>
              <w:t>暂估价金额（</w:t>
            </w:r>
            <w:r>
              <w:rPr>
                <w:sz w:val="21"/>
              </w:rPr>
              <w:t>283407.00</w:t>
            </w:r>
            <w:r>
              <w:rPr>
                <w:sz w:val="21"/>
              </w:rPr>
              <w:t>元）必须按招标控制价中所列金额统一</w:t>
            </w:r>
            <w:r>
              <w:rPr>
                <w:sz w:val="21"/>
              </w:rPr>
              <w:t>报价，即按招标控制价的所列金额的</w:t>
            </w:r>
            <w:r>
              <w:rPr>
                <w:sz w:val="21"/>
              </w:rPr>
              <w:t>100%</w:t>
            </w:r>
            <w:r>
              <w:rPr>
                <w:sz w:val="21"/>
              </w:rPr>
              <w:t>报价，不得作为竞争性费用。如报价人绿色施工安全防护措施费、暂列金额、暂估价金额，不按照所列金额的</w:t>
            </w:r>
            <w:r>
              <w:rPr>
                <w:sz w:val="21"/>
              </w:rPr>
              <w:t>100%</w:t>
            </w:r>
            <w:r>
              <w:rPr>
                <w:sz w:val="21"/>
              </w:rPr>
              <w:t>报价的，税金按招标控制价费率计算，不按费率计算的报价，将作为无效报价处理。</w:t>
            </w:r>
          </w:p>
          <w:p>
            <w:pPr>
              <w:pStyle w:val="null3"/>
              <w:jc w:val="both"/>
            </w:pPr>
            <w:r>
              <w:rPr>
                <w:sz w:val="21"/>
              </w:rPr>
              <w:t>1.5</w:t>
            </w:r>
            <w:r>
              <w:rPr>
                <w:sz w:val="21"/>
              </w:rPr>
              <w:t>承包方式：</w:t>
            </w:r>
          </w:p>
          <w:p>
            <w:pPr>
              <w:pStyle w:val="null3"/>
              <w:jc w:val="both"/>
            </w:pPr>
            <w:r>
              <w:rPr>
                <w:sz w:val="21"/>
              </w:rPr>
              <w:t>（</w:t>
            </w:r>
            <w:r>
              <w:rPr>
                <w:sz w:val="21"/>
              </w:rPr>
              <w:t>1</w:t>
            </w:r>
            <w:r>
              <w:rPr>
                <w:sz w:val="21"/>
              </w:rPr>
              <w:t>）根据采购人提供的资料要求进行施工总承包，包工、包料、包设备、包工期、包质量、包安全生产、包文明施工、包调试与测试、包材料检测、包场地清理、包竣工验收达到合格标准，包移交（含竣工资料）、包现场总体组织和管理配合服务、包质保期内工程质量保修。</w:t>
            </w:r>
          </w:p>
          <w:p>
            <w:pPr>
              <w:pStyle w:val="null3"/>
              <w:jc w:val="both"/>
            </w:pPr>
            <w:r>
              <w:rPr>
                <w:sz w:val="21"/>
              </w:rPr>
              <w:t>（</w:t>
            </w:r>
            <w:r>
              <w:rPr>
                <w:sz w:val="21"/>
              </w:rPr>
              <w:t>2</w:t>
            </w:r>
            <w:r>
              <w:rPr>
                <w:sz w:val="21"/>
              </w:rPr>
              <w:t>）本工程采用固定综合单价包干（包括模板、脚手架），工程量按实结算的方式实行承包。磋商文件工程量清单中的工程量是用作投标报价的预算工程量</w:t>
            </w:r>
            <w:r>
              <w:rPr>
                <w:sz w:val="21"/>
                <w:color w:val="222222"/>
              </w:rPr>
              <w:t>（投标报价预算工程量为必须完成的工程量，如工程量变更的</w:t>
            </w:r>
            <w:r>
              <w:rPr>
                <w:sz w:val="21"/>
              </w:rPr>
              <w:t>应在</w:t>
            </w:r>
            <w:r>
              <w:rPr>
                <w:sz w:val="21"/>
              </w:rPr>
              <w:t>7</w:t>
            </w:r>
            <w:r>
              <w:rPr>
                <w:sz w:val="21"/>
              </w:rPr>
              <w:t>天内经采购人及监理单位确认并按采购人的有关规定办理相关手续，否则不认可。</w:t>
            </w:r>
            <w:r>
              <w:rPr>
                <w:sz w:val="21"/>
                <w:color w:val="222222"/>
              </w:rPr>
              <w:t>）</w:t>
            </w:r>
            <w:r>
              <w:rPr>
                <w:sz w:val="21"/>
              </w:rPr>
              <w:t>，不作为最终结算的工程量；用于结算的工程量，是成交人实际完成的，并按合同有关计量规定计量的工程量。</w:t>
            </w:r>
          </w:p>
          <w:p>
            <w:pPr>
              <w:pStyle w:val="null3"/>
              <w:jc w:val="both"/>
            </w:pPr>
            <w:r>
              <w:rPr>
                <w:sz w:val="21"/>
              </w:rPr>
              <w:t>（</w:t>
            </w:r>
            <w:r>
              <w:rPr>
                <w:sz w:val="21"/>
              </w:rPr>
              <w:t>3</w:t>
            </w:r>
            <w:r>
              <w:rPr>
                <w:sz w:val="21"/>
              </w:rPr>
              <w:t>）总价措施项目</w:t>
            </w:r>
            <w:r>
              <w:rPr>
                <w:sz w:val="21"/>
              </w:rPr>
              <w:t>:</w:t>
            </w:r>
            <w:r>
              <w:rPr>
                <w:sz w:val="21"/>
              </w:rPr>
              <w:t>除模板、脚手架外均为总价措施项目</w:t>
            </w:r>
            <w:r>
              <w:rPr>
                <w:sz w:val="21"/>
              </w:rPr>
              <w:t>,</w:t>
            </w:r>
            <w:r>
              <w:rPr>
                <w:sz w:val="21"/>
              </w:rPr>
              <w:t>包括但不限于绿色施工安全防护、环境保护、文明施工、安全施工、临时设施、夜间施工费、二次搬运费、冬雨季施工、大型机械设备进出场及安拆费、施工排水、施工降水止水、地上、地下设施、建筑物的临时保护设施、已完工程及设备保护、各专业工程的措施项目、垂直运输机械、建筑物超高施工增加费、赶工措施费等所有措施费，费用总价包干不作调整。其他项目费中的总包管理服务费、预算包干费采用费率包干。</w:t>
            </w:r>
          </w:p>
          <w:p>
            <w:pPr>
              <w:pStyle w:val="null3"/>
              <w:jc w:val="both"/>
            </w:pPr>
            <w:r>
              <w:rPr>
                <w:sz w:val="21"/>
              </w:rPr>
              <w:t>1.6</w:t>
            </w:r>
            <w:r>
              <w:rPr>
                <w:sz w:val="21"/>
              </w:rPr>
              <w:t>为保证项目质量，报价供应商的报价经磋商小组认定低于市场价的，报价供应商须说明充分且可行的理由，不作说明或说明理由不充分可当作报价无效处理。这些分析必须包括但不限于：</w:t>
            </w:r>
            <w:r>
              <w:rPr>
                <w:sz w:val="21"/>
              </w:rPr>
              <w:t>①</w:t>
            </w:r>
            <w:r>
              <w:rPr>
                <w:sz w:val="21"/>
              </w:rPr>
              <w:t>报价清单中每个项目子项及措施项目的单价分析（漏项视为理由不充分）；</w:t>
            </w:r>
            <w:r>
              <w:rPr>
                <w:sz w:val="21"/>
              </w:rPr>
              <w:t>②</w:t>
            </w:r>
            <w:r>
              <w:rPr>
                <w:sz w:val="21"/>
              </w:rPr>
              <w:t>主要用工方式和各工种人工日工资分析；</w:t>
            </w:r>
            <w:r>
              <w:rPr>
                <w:sz w:val="21"/>
              </w:rPr>
              <w:t>③</w:t>
            </w:r>
            <w:r>
              <w:rPr>
                <w:sz w:val="21"/>
              </w:rPr>
              <w:t>主要材料选购方式及其主要材料的价格分析；</w:t>
            </w:r>
            <w:r>
              <w:rPr>
                <w:sz w:val="21"/>
              </w:rPr>
              <w:t>④</w:t>
            </w:r>
            <w:r>
              <w:rPr>
                <w:sz w:val="21"/>
              </w:rPr>
              <w:t>主要机械成本分析，及其他分析。分析均必须量化且提供佐证材料（佐证材料须涉及参与上述分析的每一个支撑数据，如有遗漏视为理由不充分）。</w:t>
            </w:r>
          </w:p>
          <w:p>
            <w:pPr>
              <w:pStyle w:val="null3"/>
              <w:jc w:val="both"/>
            </w:pPr>
            <w:r>
              <w:rPr>
                <w:sz w:val="21"/>
              </w:rPr>
              <w:t>佐证材料包括但不限于：</w:t>
            </w:r>
            <w:r>
              <w:rPr>
                <w:sz w:val="21"/>
              </w:rPr>
              <w:t>①</w:t>
            </w:r>
            <w:r>
              <w:rPr>
                <w:sz w:val="21"/>
              </w:rPr>
              <w:t>报价供应商负责的在建或近一年内完工的相类似工程项目中的相应各工种工人工资结算表（须有工人签名以及业主或监理单位的确认，否则无效）；</w:t>
            </w:r>
            <w:r>
              <w:rPr>
                <w:sz w:val="21"/>
              </w:rPr>
              <w:t>②</w:t>
            </w:r>
            <w:r>
              <w:rPr>
                <w:sz w:val="21"/>
              </w:rPr>
              <w:t>主要材料报价清单（须由供货商盖章，否则无效）；</w:t>
            </w:r>
            <w:r>
              <w:rPr>
                <w:sz w:val="21"/>
              </w:rPr>
              <w:t>③</w:t>
            </w:r>
            <w:r>
              <w:rPr>
                <w:sz w:val="21"/>
              </w:rPr>
              <w:t>拟投入本工程的工程机械台班租赁合同、自有机械提供相应的设备登记证并分析机械台班使用费用等。如单价分析涉及综合定额消耗量的变动，须作进一步的分析说明并提供佐证材料。否则，被视为低于成本报价而响应无效，当作报价无效处理。</w:t>
            </w:r>
          </w:p>
          <w:p>
            <w:pPr>
              <w:pStyle w:val="null3"/>
              <w:jc w:val="both"/>
            </w:pPr>
            <w:r>
              <w:rPr>
                <w:sz w:val="21"/>
              </w:rPr>
              <w:t>1.7</w:t>
            </w:r>
            <w:r>
              <w:rPr>
                <w:sz w:val="21"/>
              </w:rPr>
              <w:t>结算价：如本项目验收后需经结算审核的，则按结算审核价结算。如本项目验收后不需经结算审核，则按合同价结算。中标人必须按照要求提供相关结算材料和证明（包括但不限于结算书、竣工图、采购合同、工程量签证等）。</w:t>
            </w:r>
          </w:p>
        </w:tc>
      </w:tr>
      <w:tr>
        <w:tc>
          <w:tcPr>
            <w:tcW w:type="dxa" w:w="2076"/>
          </w:tcPr>
          <w:p/>
        </w:tc>
        <w:tc>
          <w:tcPr>
            <w:tcW w:type="dxa" w:w="415"/>
          </w:tcPr>
          <w:p>
            <w:pPr>
              <w:pStyle w:val="null3"/>
            </w:pPr>
            <w:r>
              <w:rPr/>
              <w:t>2</w:t>
            </w:r>
          </w:p>
        </w:tc>
        <w:tc>
          <w:tcPr>
            <w:tcW w:type="dxa" w:w="5814"/>
          </w:tcPr>
          <w:p>
            <w:pPr>
              <w:pStyle w:val="null3"/>
              <w:jc w:val="both"/>
            </w:pPr>
            <w:r>
              <w:rPr>
                <w:sz w:val="21"/>
              </w:rPr>
              <w:t>2.1</w:t>
            </w:r>
            <w:r>
              <w:rPr>
                <w:sz w:val="21"/>
              </w:rPr>
              <w:t>招标范围：详见施工图纸及工程量清单。</w:t>
            </w:r>
          </w:p>
          <w:p>
            <w:pPr>
              <w:pStyle w:val="null3"/>
              <w:jc w:val="both"/>
            </w:pPr>
            <w:r>
              <w:rPr>
                <w:sz w:val="21"/>
              </w:rPr>
              <w:t>2.2</w:t>
            </w:r>
            <w:r>
              <w:rPr>
                <w:sz w:val="21"/>
              </w:rPr>
              <w:t>技术要求</w:t>
            </w:r>
          </w:p>
          <w:p>
            <w:pPr>
              <w:pStyle w:val="null3"/>
              <w:jc w:val="both"/>
            </w:pPr>
            <w:r>
              <w:rPr>
                <w:sz w:val="21"/>
              </w:rPr>
              <w:t>2.2.1</w:t>
            </w:r>
            <w:r>
              <w:rPr>
                <w:sz w:val="21"/>
              </w:rPr>
              <w:t>施工及项目管理要求</w:t>
            </w:r>
          </w:p>
          <w:p>
            <w:pPr>
              <w:pStyle w:val="null3"/>
              <w:jc w:val="both"/>
            </w:pPr>
            <w:r>
              <w:rPr>
                <w:sz w:val="21"/>
              </w:rPr>
              <w:t>2.2.1.1</w:t>
            </w:r>
            <w:r>
              <w:rPr>
                <w:sz w:val="21"/>
              </w:rPr>
              <w:t>基本要求</w:t>
            </w:r>
          </w:p>
          <w:p>
            <w:pPr>
              <w:pStyle w:val="null3"/>
              <w:numPr>
                <w:ilvl w:val="0"/>
                <w:numId w:val="1"/>
              </w:numPr>
              <w:jc w:val="both"/>
            </w:pPr>
            <w:r>
              <w:rPr>
                <w:sz w:val="21"/>
              </w:rPr>
              <w:t>工程质量：合格工程。</w:t>
            </w:r>
          </w:p>
          <w:p>
            <w:pPr>
              <w:pStyle w:val="null3"/>
              <w:jc w:val="both"/>
            </w:pPr>
            <w:r>
              <w:rPr>
                <w:sz w:val="21"/>
              </w:rPr>
              <w:t>（</w:t>
            </w:r>
            <w:r>
              <w:rPr>
                <w:sz w:val="21"/>
              </w:rPr>
              <w:t>2</w:t>
            </w:r>
            <w:r>
              <w:rPr>
                <w:sz w:val="21"/>
              </w:rPr>
              <w:t>）工程质量管理标准：现行有关工程的质量管理标准。</w:t>
            </w:r>
          </w:p>
          <w:p>
            <w:pPr>
              <w:pStyle w:val="null3"/>
              <w:jc w:val="both"/>
            </w:pPr>
            <w:r>
              <w:rPr>
                <w:sz w:val="21"/>
              </w:rPr>
              <w:t>（</w:t>
            </w:r>
            <w:r>
              <w:rPr>
                <w:sz w:val="21"/>
              </w:rPr>
              <w:t>3</w:t>
            </w:r>
            <w:r>
              <w:rPr>
                <w:sz w:val="21"/>
              </w:rPr>
              <w:t>）工程质量验收标准：符合现行国家验收标准。</w:t>
            </w:r>
          </w:p>
          <w:p>
            <w:pPr>
              <w:pStyle w:val="null3"/>
              <w:jc w:val="both"/>
            </w:pPr>
            <w:r>
              <w:rPr>
                <w:sz w:val="21"/>
              </w:rPr>
              <w:t>（</w:t>
            </w:r>
            <w:r>
              <w:rPr>
                <w:sz w:val="21"/>
              </w:rPr>
              <w:t>4</w:t>
            </w:r>
            <w:r>
              <w:rPr>
                <w:sz w:val="21"/>
              </w:rPr>
              <w:t>）成交供应商负责敷设施工用水、电的管线。</w:t>
            </w:r>
          </w:p>
          <w:p>
            <w:pPr>
              <w:pStyle w:val="null3"/>
              <w:jc w:val="both"/>
            </w:pPr>
            <w:r>
              <w:rPr>
                <w:sz w:val="21"/>
              </w:rPr>
              <w:t>（</w:t>
            </w:r>
            <w:r>
              <w:rPr>
                <w:sz w:val="21"/>
              </w:rPr>
              <w:t>5</w:t>
            </w:r>
            <w:r>
              <w:rPr>
                <w:sz w:val="21"/>
              </w:rPr>
              <w:t>）成交供应商负责敷设施工机械、施工工具。</w:t>
            </w:r>
          </w:p>
          <w:p>
            <w:pPr>
              <w:pStyle w:val="null3"/>
              <w:jc w:val="both"/>
            </w:pPr>
            <w:r>
              <w:rPr>
                <w:sz w:val="21"/>
              </w:rPr>
              <w:t>（</w:t>
            </w:r>
            <w:r>
              <w:rPr>
                <w:sz w:val="21"/>
              </w:rPr>
              <w:t>6</w:t>
            </w:r>
            <w:r>
              <w:rPr>
                <w:sz w:val="21"/>
              </w:rPr>
              <w:t>）成交供应商负责报建、施工、验收手续的办理及所需要的相关文件材料。</w:t>
            </w:r>
          </w:p>
          <w:p>
            <w:pPr>
              <w:pStyle w:val="null3"/>
              <w:jc w:val="both"/>
            </w:pPr>
            <w:r>
              <w:rPr>
                <w:sz w:val="21"/>
              </w:rPr>
              <w:t>（</w:t>
            </w:r>
            <w:r>
              <w:rPr>
                <w:sz w:val="21"/>
              </w:rPr>
              <w:t>7</w:t>
            </w:r>
            <w:r>
              <w:rPr>
                <w:sz w:val="21"/>
              </w:rPr>
              <w:t>）施工必须符合现行有关的质量、施工、验收规范及主管部门的要求。</w:t>
            </w:r>
          </w:p>
          <w:p>
            <w:pPr>
              <w:pStyle w:val="null3"/>
              <w:jc w:val="both"/>
            </w:pPr>
            <w:r>
              <w:rPr>
                <w:sz w:val="21"/>
              </w:rPr>
              <w:t>2.2.1.2</w:t>
            </w:r>
            <w:r>
              <w:rPr>
                <w:sz w:val="21"/>
              </w:rPr>
              <w:t>施工要求</w:t>
            </w:r>
          </w:p>
          <w:p>
            <w:pPr>
              <w:pStyle w:val="null3"/>
              <w:jc w:val="both"/>
            </w:pPr>
            <w:r>
              <w:rPr>
                <w:sz w:val="21"/>
              </w:rPr>
              <w:t>（</w:t>
            </w:r>
            <w:r>
              <w:rPr>
                <w:sz w:val="21"/>
              </w:rPr>
              <w:t>1</w:t>
            </w:r>
            <w:r>
              <w:rPr>
                <w:sz w:val="21"/>
              </w:rPr>
              <w:t>）现场施工负责人，劳动力投入须持证上岗。</w:t>
            </w:r>
          </w:p>
          <w:p>
            <w:pPr>
              <w:pStyle w:val="null3"/>
              <w:jc w:val="both"/>
            </w:pPr>
            <w:r>
              <w:rPr>
                <w:sz w:val="21"/>
              </w:rPr>
              <w:t>（</w:t>
            </w:r>
            <w:r>
              <w:rPr>
                <w:sz w:val="21"/>
              </w:rPr>
              <w:t>2</w:t>
            </w:r>
            <w:r>
              <w:rPr>
                <w:sz w:val="21"/>
              </w:rPr>
              <w:t>）成交供应商的施工组织方案、质量保证体系经采购人审核并确认后，在采购人监督下，成交供应商才能实施。</w:t>
            </w:r>
          </w:p>
          <w:p>
            <w:pPr>
              <w:pStyle w:val="null3"/>
              <w:jc w:val="both"/>
            </w:pPr>
            <w:r>
              <w:rPr>
                <w:sz w:val="21"/>
              </w:rPr>
              <w:t>（</w:t>
            </w:r>
            <w:r>
              <w:rPr>
                <w:sz w:val="21"/>
              </w:rPr>
              <w:t>3</w:t>
            </w:r>
            <w:r>
              <w:rPr>
                <w:sz w:val="21"/>
              </w:rPr>
              <w:t>）施工标准：按国家及部门有关规定执行。</w:t>
            </w:r>
          </w:p>
          <w:p>
            <w:pPr>
              <w:pStyle w:val="null3"/>
              <w:jc w:val="both"/>
            </w:pPr>
            <w:r>
              <w:rPr>
                <w:sz w:val="21"/>
              </w:rPr>
              <w:t>（</w:t>
            </w:r>
            <w:r>
              <w:rPr>
                <w:sz w:val="21"/>
              </w:rPr>
              <w:t>4</w:t>
            </w:r>
            <w:r>
              <w:rPr>
                <w:sz w:val="21"/>
              </w:rPr>
              <w:t>）质量保证：接受建设单位管理人员的管理和监督，因材料或工艺达不到相应的设计或规范要求时，必须立即整改直至符合设计或规范要求为止，费用由成交人自行承担。</w:t>
            </w:r>
          </w:p>
          <w:p>
            <w:pPr>
              <w:pStyle w:val="null3"/>
              <w:jc w:val="both"/>
            </w:pPr>
            <w:r>
              <w:rPr>
                <w:sz w:val="21"/>
              </w:rPr>
              <w:t>（</w:t>
            </w:r>
            <w:r>
              <w:rPr>
                <w:sz w:val="21"/>
              </w:rPr>
              <w:t>5</w:t>
            </w:r>
            <w:r>
              <w:rPr>
                <w:sz w:val="21"/>
              </w:rPr>
              <w:t>）安全文明：职业健康、安全及环境管理严格执行国家相关规定，对进场施工人员进行严格的文明施工教育。进出施工现场的设备、车辆等要严格按照规定行驶，对噪声、粉尘等污染源要严格控制在国家规定允许之内，要有详细的管理及保证措施。符合肇庆市安全文明施工标准，遵守采购人相关管理规定。</w:t>
            </w:r>
          </w:p>
          <w:p>
            <w:pPr>
              <w:pStyle w:val="null3"/>
              <w:jc w:val="both"/>
            </w:pPr>
            <w:r>
              <w:rPr>
                <w:sz w:val="21"/>
              </w:rPr>
              <w:t>（</w:t>
            </w:r>
            <w:r>
              <w:rPr>
                <w:sz w:val="21"/>
              </w:rPr>
              <w:t>6</w:t>
            </w:r>
            <w:r>
              <w:rPr>
                <w:sz w:val="21"/>
              </w:rPr>
              <w:t>）施工时间：按采购人要求，材料保管由成交供应商负责。</w:t>
            </w:r>
          </w:p>
          <w:p>
            <w:pPr>
              <w:pStyle w:val="null3"/>
              <w:jc w:val="both"/>
            </w:pPr>
            <w:r>
              <w:rPr>
                <w:sz w:val="21"/>
              </w:rPr>
              <w:t>2.2.1.3</w:t>
            </w:r>
            <w:r>
              <w:rPr>
                <w:sz w:val="21"/>
              </w:rPr>
              <w:t>现场施工条件</w:t>
            </w:r>
          </w:p>
          <w:p>
            <w:pPr>
              <w:pStyle w:val="null3"/>
              <w:jc w:val="both"/>
            </w:pPr>
            <w:r>
              <w:rPr>
                <w:sz w:val="21"/>
              </w:rPr>
              <w:t>成交供应商应遵守相关管理规定，自行协调施工过程中的相关关系。因施工造成的质量安全事故或发生因开挖所发生的相关费用由成交供应商自行承担，施工期间所发生的水电费用，由成交供应商负担。</w:t>
            </w:r>
          </w:p>
          <w:p>
            <w:pPr>
              <w:pStyle w:val="null3"/>
              <w:jc w:val="both"/>
            </w:pPr>
            <w:r>
              <w:rPr>
                <w:sz w:val="21"/>
              </w:rPr>
              <w:t>2.2.1.4</w:t>
            </w:r>
            <w:r>
              <w:rPr>
                <w:sz w:val="21"/>
              </w:rPr>
              <w:t>现场安全防护设施施工时注意安全，防止对人身造成伤害。由于施工原因造成的安全事故，一切责任由成交供应商负责。</w:t>
            </w:r>
          </w:p>
          <w:p>
            <w:pPr>
              <w:pStyle w:val="null3"/>
              <w:jc w:val="both"/>
            </w:pPr>
            <w:r>
              <w:rPr>
                <w:sz w:val="21"/>
              </w:rPr>
              <w:t>2.2.1.5</w:t>
            </w:r>
            <w:r>
              <w:rPr>
                <w:sz w:val="21"/>
              </w:rPr>
              <w:t>项目报告</w:t>
            </w:r>
          </w:p>
          <w:p>
            <w:pPr>
              <w:pStyle w:val="null3"/>
              <w:jc w:val="both"/>
            </w:pPr>
            <w:r>
              <w:rPr>
                <w:sz w:val="21"/>
              </w:rPr>
              <w:t>成交供应商应向采购人提交开工报告、测量报告（如有）、试验报告、材料检验报告、各类项目（分项及隐蔽工程）自检报告、项目进度报告、竣工报告、工程事故报告和采购人指定的其它报告等。成交供应商在项目开工前，向采购人提交的开工报告应包括：项目名称、项目部位、现场负责人名单、施工组织与劳力安排，材料供应、机械、设备到场情况、材料试验与质量检查手段、水电供应、临时项目修建、施工进度计划以及其他需要说明的事项等，经采购人同意后，才能开工。</w:t>
            </w:r>
          </w:p>
          <w:p>
            <w:pPr>
              <w:pStyle w:val="null3"/>
              <w:jc w:val="both"/>
            </w:pPr>
            <w:r>
              <w:rPr>
                <w:sz w:val="21"/>
              </w:rPr>
              <w:t>2.2.1.6</w:t>
            </w:r>
            <w:r>
              <w:rPr>
                <w:sz w:val="21"/>
              </w:rPr>
              <w:t>项目记录</w:t>
            </w:r>
          </w:p>
          <w:p>
            <w:pPr>
              <w:pStyle w:val="null3"/>
              <w:jc w:val="both"/>
            </w:pPr>
            <w:r>
              <w:rPr>
                <w:sz w:val="21"/>
              </w:rPr>
              <w:t>成交供应商应保存有关项目进度、质量检验、隐蔽工程、试验报告、障碍物拆除以及所有影响项目进度、质量的原始记录，照片和视频，以及材料、设备的来源资料。</w:t>
            </w:r>
          </w:p>
          <w:p>
            <w:pPr>
              <w:pStyle w:val="null3"/>
              <w:jc w:val="both"/>
            </w:pPr>
            <w:r>
              <w:rPr>
                <w:sz w:val="21"/>
              </w:rPr>
              <w:t>2.2.1.7</w:t>
            </w:r>
            <w:r>
              <w:rPr>
                <w:sz w:val="21"/>
              </w:rPr>
              <w:t>项目计划</w:t>
            </w:r>
          </w:p>
          <w:p>
            <w:pPr>
              <w:pStyle w:val="null3"/>
              <w:jc w:val="both"/>
            </w:pPr>
            <w:r>
              <w:rPr>
                <w:sz w:val="21"/>
              </w:rPr>
              <w:t>供应商必须按施工工期编制工程进度计划，开工前交采购人。</w:t>
            </w:r>
          </w:p>
          <w:p>
            <w:pPr>
              <w:pStyle w:val="null3"/>
              <w:jc w:val="both"/>
            </w:pPr>
            <w:r>
              <w:rPr>
                <w:sz w:val="21"/>
              </w:rPr>
              <w:t>2.2.1.8</w:t>
            </w:r>
            <w:r>
              <w:rPr>
                <w:sz w:val="21"/>
              </w:rPr>
              <w:t>施工组织设计的要求</w:t>
            </w:r>
          </w:p>
          <w:p>
            <w:pPr>
              <w:pStyle w:val="null3"/>
              <w:jc w:val="both"/>
            </w:pPr>
            <w:r>
              <w:rPr>
                <w:sz w:val="21"/>
              </w:rPr>
              <w:t>施工组织设计按本标书项目计划制定，还应详细列出自合同签订至本项目验收每一个阶段主要工作内容，投入的主要技术力量。</w:t>
            </w:r>
          </w:p>
        </w:tc>
      </w:tr>
      <w:tr>
        <w:tc>
          <w:tcPr>
            <w:tcW w:type="dxa" w:w="2076"/>
          </w:tcPr>
          <w:p/>
        </w:tc>
        <w:tc>
          <w:tcPr>
            <w:tcW w:type="dxa" w:w="415"/>
          </w:tcPr>
          <w:p>
            <w:pPr>
              <w:pStyle w:val="null3"/>
            </w:pPr>
            <w:r>
              <w:rPr/>
              <w:t>3</w:t>
            </w:r>
          </w:p>
        </w:tc>
        <w:tc>
          <w:tcPr>
            <w:tcW w:type="dxa" w:w="5814"/>
          </w:tcPr>
          <w:p>
            <w:pPr>
              <w:pStyle w:val="null3"/>
              <w:jc w:val="both"/>
            </w:pPr>
            <w:r>
              <w:rPr>
                <w:sz w:val="21"/>
              </w:rPr>
              <w:t>3.3</w:t>
            </w:r>
            <w:r>
              <w:rPr>
                <w:sz w:val="21"/>
              </w:rPr>
              <w:t>工程质量标准和</w:t>
            </w:r>
            <w:r>
              <w:rPr>
                <w:sz w:val="21"/>
              </w:rPr>
              <w:t>质保期</w:t>
            </w:r>
          </w:p>
          <w:p>
            <w:pPr>
              <w:pStyle w:val="null3"/>
              <w:jc w:val="both"/>
            </w:pPr>
            <w:r>
              <w:rPr>
                <w:sz w:val="21"/>
              </w:rPr>
              <w:t>3.3.1</w:t>
            </w:r>
            <w:r>
              <w:rPr>
                <w:sz w:val="21"/>
              </w:rPr>
              <w:t>本工程质量目标为合格，成交供应商在工程竣工验收时，应向建设单位（采购人）提供符合国家档案部门的要求规格编制成册的工程竣工图纸及有关的技术档案资料。工程质量不符合要求，质量不合格者，建设单位（采购人）可要求成交供应商停工和返工，返工费用由成交供应商承担。</w:t>
            </w:r>
          </w:p>
          <w:p>
            <w:pPr>
              <w:pStyle w:val="null3"/>
              <w:jc w:val="both"/>
            </w:pPr>
            <w:r>
              <w:rPr>
                <w:sz w:val="21"/>
              </w:rPr>
              <w:t>3.3.2</w:t>
            </w:r>
            <w:r>
              <w:rPr>
                <w:sz w:val="21"/>
              </w:rPr>
              <w:t>采购人欢迎各供应商根据各企业实际提出缩短工期的方案。</w:t>
            </w:r>
          </w:p>
          <w:p>
            <w:pPr>
              <w:pStyle w:val="null3"/>
              <w:jc w:val="both"/>
            </w:pPr>
            <w:r>
              <w:rPr>
                <w:sz w:val="21"/>
              </w:rPr>
              <w:t>3.3.3</w:t>
            </w:r>
            <w:r>
              <w:rPr>
                <w:sz w:val="21"/>
              </w:rPr>
              <w:t>本工程的</w:t>
            </w:r>
            <w:r>
              <w:rPr>
                <w:sz w:val="21"/>
              </w:rPr>
              <w:t>质保期</w:t>
            </w:r>
            <w:r>
              <w:rPr>
                <w:sz w:val="21"/>
              </w:rPr>
              <w:t>不低于壹年。自竣工验收签字之日起计，在</w:t>
            </w:r>
            <w:r>
              <w:rPr>
                <w:sz w:val="21"/>
              </w:rPr>
              <w:t>质保期</w:t>
            </w:r>
            <w:r>
              <w:rPr>
                <w:sz w:val="21"/>
              </w:rPr>
              <w:t>内因施工质量而造成返修，其费用由成交供应商负责。</w:t>
            </w:r>
          </w:p>
          <w:p>
            <w:pPr>
              <w:pStyle w:val="null3"/>
              <w:jc w:val="both"/>
            </w:pPr>
            <w:r>
              <w:rPr>
                <w:sz w:val="21"/>
              </w:rPr>
              <w:t>3.3.4</w:t>
            </w:r>
            <w:r>
              <w:rPr>
                <w:sz w:val="21"/>
              </w:rPr>
              <w:t>质保期</w:t>
            </w:r>
            <w:r>
              <w:rPr>
                <w:sz w:val="21"/>
              </w:rPr>
              <w:t>内，成交供应商负责对其提供的整个项目进行维修和维护，不再收取任何费用，但非成交供应商责任的人为因素、自然因素（如火灾、雷击等）造成的故障除外。</w:t>
            </w:r>
          </w:p>
          <w:p>
            <w:pPr>
              <w:pStyle w:val="null3"/>
              <w:jc w:val="both"/>
            </w:pPr>
            <w:r>
              <w:rPr>
                <w:sz w:val="21"/>
              </w:rPr>
              <w:t>3.3.5</w:t>
            </w:r>
            <w:r>
              <w:rPr>
                <w:sz w:val="21"/>
              </w:rPr>
              <w:t>质保期</w:t>
            </w:r>
            <w:r>
              <w:rPr>
                <w:sz w:val="21"/>
              </w:rPr>
              <w:t>服务方式均为成交供应商上门维修，即由成交供应商派员到采购人现场维修，由此产生的一切费用均由成交供应商承担。</w:t>
            </w:r>
          </w:p>
          <w:p>
            <w:pPr>
              <w:pStyle w:val="null3"/>
              <w:jc w:val="both"/>
            </w:pPr>
            <w:r>
              <w:rPr>
                <w:sz w:val="21"/>
              </w:rPr>
              <w:t>3.4</w:t>
            </w:r>
            <w:r>
              <w:rPr>
                <w:sz w:val="21"/>
              </w:rPr>
              <w:t>验收</w:t>
            </w:r>
          </w:p>
          <w:p>
            <w:pPr>
              <w:pStyle w:val="null3"/>
              <w:jc w:val="both"/>
            </w:pPr>
            <w:r>
              <w:rPr>
                <w:sz w:val="21"/>
              </w:rPr>
              <w:t>3.4.1</w:t>
            </w:r>
            <w:r>
              <w:rPr>
                <w:sz w:val="21"/>
              </w:rPr>
              <w:t>供应商应给出项目详细的验收方案，包括验收项目、验收标准，验收实施办法等。</w:t>
            </w:r>
          </w:p>
          <w:p>
            <w:pPr>
              <w:pStyle w:val="null3"/>
              <w:jc w:val="both"/>
            </w:pPr>
            <w:r>
              <w:rPr>
                <w:sz w:val="21"/>
              </w:rPr>
              <w:t>3.4.2</w:t>
            </w:r>
            <w:r>
              <w:rPr>
                <w:sz w:val="21"/>
              </w:rPr>
              <w:t>成交供应商按国家、省、市有关部门的有关标准及规范验收合格后，进行项目竣工验收。</w:t>
            </w:r>
          </w:p>
          <w:p>
            <w:pPr>
              <w:pStyle w:val="null3"/>
              <w:jc w:val="both"/>
            </w:pPr>
            <w:r>
              <w:rPr>
                <w:sz w:val="21"/>
              </w:rPr>
              <w:t>3.4.3</w:t>
            </w:r>
            <w:r>
              <w:rPr>
                <w:sz w:val="21"/>
              </w:rPr>
              <w:t>验收由采购人、成交供应商及相关人员依国家有关标准、合同及有关附件要求进行。验收完毕由采购人、成交供应商及相关人员在验收报告上签名。</w:t>
            </w:r>
          </w:p>
          <w:p>
            <w:pPr>
              <w:pStyle w:val="null3"/>
              <w:jc w:val="both"/>
            </w:pPr>
            <w:r>
              <w:rPr>
                <w:sz w:val="21"/>
              </w:rPr>
              <w:t>3.4.4</w:t>
            </w:r>
            <w:r>
              <w:rPr>
                <w:sz w:val="21"/>
              </w:rPr>
              <w:t>验收后成交供应商需将本项目相关资料纸质版及电子版整理交采购人备案留底。</w:t>
            </w:r>
          </w:p>
        </w:tc>
      </w:tr>
      <w:tr>
        <w:tc>
          <w:tcPr>
            <w:tcW w:type="dxa" w:w="2076"/>
          </w:tcPr>
          <w:p/>
        </w:tc>
        <w:tc>
          <w:tcPr>
            <w:tcW w:type="dxa" w:w="415"/>
          </w:tcPr>
          <w:p>
            <w:pPr>
              <w:pStyle w:val="null3"/>
            </w:pPr>
            <w:r>
              <w:rPr/>
              <w:t>4</w:t>
            </w:r>
          </w:p>
        </w:tc>
        <w:tc>
          <w:tcPr>
            <w:tcW w:type="dxa" w:w="5814"/>
          </w:tcPr>
          <w:p>
            <w:pPr>
              <w:pStyle w:val="null3"/>
              <w:jc w:val="both"/>
            </w:pPr>
            <w:r>
              <w:rPr>
                <w:sz w:val="21"/>
              </w:rPr>
              <w:t>投标报价编制要求</w:t>
            </w:r>
          </w:p>
          <w:p>
            <w:pPr>
              <w:pStyle w:val="null3"/>
              <w:jc w:val="both"/>
            </w:pPr>
            <w:r>
              <w:rPr>
                <w:sz w:val="21"/>
              </w:rPr>
              <w:t>4.1</w:t>
            </w:r>
            <w:r>
              <w:rPr>
                <w:sz w:val="21"/>
              </w:rPr>
              <w:t>投标报价编制依据</w:t>
            </w:r>
          </w:p>
          <w:p>
            <w:pPr>
              <w:pStyle w:val="null3"/>
              <w:jc w:val="both"/>
            </w:pPr>
            <w:r>
              <w:rPr>
                <w:sz w:val="21"/>
              </w:rPr>
              <w:t>4.1.1</w:t>
            </w:r>
            <w:r>
              <w:rPr>
                <w:sz w:val="21"/>
              </w:rPr>
              <w:t>投标报价采用工程量清单计价法；</w:t>
            </w:r>
          </w:p>
          <w:p>
            <w:pPr>
              <w:pStyle w:val="null3"/>
              <w:jc w:val="both"/>
            </w:pPr>
            <w:r>
              <w:rPr>
                <w:sz w:val="21"/>
              </w:rPr>
              <w:t>4.1.2</w:t>
            </w:r>
            <w:r>
              <w:rPr>
                <w:sz w:val="21"/>
              </w:rPr>
              <w:t>执行国家标准执行国家标准《建设工程工程量清单计价规范》（</w:t>
            </w:r>
            <w:r>
              <w:rPr>
                <w:sz w:val="21"/>
              </w:rPr>
              <w:t>GB50500-2013</w:t>
            </w:r>
            <w:r>
              <w:rPr>
                <w:sz w:val="21"/>
              </w:rPr>
              <w:t>）、《广东省房屋建筑与装饰工程综合定额（2018）》</w:t>
            </w:r>
            <w:r>
              <w:rPr>
                <w:sz w:val="21"/>
              </w:rPr>
              <w:t>、《</w:t>
            </w:r>
            <w:r>
              <w:rPr>
                <w:sz w:val="21"/>
              </w:rPr>
              <w:t>广东省建设工程计价依据（</w:t>
            </w:r>
            <w:r>
              <w:rPr>
                <w:sz w:val="21"/>
              </w:rPr>
              <w:t>2018）</w:t>
            </w:r>
            <w:r>
              <w:rPr>
                <w:sz w:val="21"/>
              </w:rPr>
              <w:t>》</w:t>
            </w:r>
            <w:r>
              <w:rPr>
                <w:sz w:val="21"/>
              </w:rPr>
              <w:t>肇庆建设工程市场信息价及其他相关的计价办法，供应商考虑自身企业实力，工程实际情况，市场因素及其它不可预见等因素自行报价。</w:t>
            </w:r>
          </w:p>
          <w:p>
            <w:pPr>
              <w:pStyle w:val="null3"/>
              <w:jc w:val="both"/>
            </w:pPr>
            <w:r>
              <w:rPr>
                <w:sz w:val="21"/>
              </w:rPr>
              <w:t>4.2</w:t>
            </w:r>
            <w:r>
              <w:rPr>
                <w:sz w:val="21"/>
              </w:rPr>
              <w:t>投标报价编制方法</w:t>
            </w:r>
          </w:p>
          <w:p>
            <w:pPr>
              <w:pStyle w:val="null3"/>
              <w:jc w:val="both"/>
            </w:pPr>
            <w:r>
              <w:rPr>
                <w:sz w:val="21"/>
              </w:rPr>
              <w:t>4.2.1</w:t>
            </w:r>
            <w:r>
              <w:rPr>
                <w:sz w:val="21"/>
              </w:rPr>
              <w:t>供应商应根据采购人提供的预算书内容填报所有工程项目，包括分部分项工程的综合单价和综合合价，投标单位没有填写入单价和合价的细目，将被认为此细目的费用已包括在相关综合单价和合价之中，在中标后实施时采购人不予支付；</w:t>
            </w:r>
          </w:p>
          <w:p>
            <w:pPr>
              <w:pStyle w:val="null3"/>
              <w:jc w:val="both"/>
            </w:pPr>
            <w:r>
              <w:rPr>
                <w:sz w:val="21"/>
              </w:rPr>
              <w:t>4.2.2</w:t>
            </w:r>
            <w:r>
              <w:rPr>
                <w:sz w:val="21"/>
              </w:rPr>
              <w:t>投标报价各种取费的项目及计取标准不得超出政府造价管理部门相关规定。</w:t>
            </w:r>
          </w:p>
          <w:p>
            <w:pPr>
              <w:pStyle w:val="null3"/>
              <w:jc w:val="both"/>
            </w:pPr>
            <w:r>
              <w:rPr>
                <w:sz w:val="21"/>
              </w:rPr>
              <w:t>4.3</w:t>
            </w:r>
            <w:r>
              <w:rPr>
                <w:sz w:val="21"/>
              </w:rPr>
              <w:t>除非采购人对采购文件予以修改，供应商应按采购人提供的项目清单中列出的工程项目和工程量填报单价和合价。每一项目只允许有一个报价。任何有选择的报价将不予接受。供应商未填单价或合价的工程项目，在实施后，采购人将不予以支付，并视为该项费用已包括在其他有价款的单价或合价内。</w:t>
            </w:r>
          </w:p>
        </w:tc>
      </w:tr>
      <w:tr>
        <w:tc>
          <w:tcPr>
            <w:tcW w:type="dxa" w:w="2076"/>
          </w:tcPr>
          <w:p/>
        </w:tc>
        <w:tc>
          <w:tcPr>
            <w:tcW w:type="dxa" w:w="415"/>
          </w:tcPr>
          <w:p>
            <w:pPr>
              <w:pStyle w:val="null3"/>
            </w:pPr>
            <w:r>
              <w:rPr/>
              <w:t>5</w:t>
            </w:r>
          </w:p>
        </w:tc>
        <w:tc>
          <w:tcPr>
            <w:tcW w:type="dxa" w:w="5814"/>
          </w:tcPr>
          <w:p>
            <w:pPr>
              <w:pStyle w:val="null3"/>
              <w:jc w:val="both"/>
            </w:pPr>
            <w:r>
              <w:rPr>
                <w:sz w:val="21"/>
              </w:rPr>
              <w:t>工程变更要求：</w:t>
            </w:r>
          </w:p>
          <w:p>
            <w:pPr>
              <w:pStyle w:val="null3"/>
              <w:jc w:val="both"/>
            </w:pPr>
            <w:r>
              <w:rPr>
                <w:sz w:val="21"/>
              </w:rPr>
              <w:t>5.1</w:t>
            </w:r>
            <w:r>
              <w:rPr>
                <w:sz w:val="21"/>
              </w:rPr>
              <w:t>施工中，如果工程发生现场签证或设计变更，成交人应在</w:t>
            </w:r>
            <w:r>
              <w:rPr>
                <w:sz w:val="21"/>
              </w:rPr>
              <w:t>7</w:t>
            </w:r>
            <w:r>
              <w:rPr>
                <w:sz w:val="21"/>
              </w:rPr>
              <w:t>天内经采购人及监理单位确认并按采购人的有关规定办理相关手续，否则不认可。</w:t>
            </w:r>
          </w:p>
          <w:p>
            <w:pPr>
              <w:pStyle w:val="null3"/>
              <w:jc w:val="both"/>
            </w:pPr>
            <w:r>
              <w:rPr>
                <w:sz w:val="21"/>
              </w:rPr>
              <w:t>5.2</w:t>
            </w:r>
            <w:r>
              <w:rPr>
                <w:sz w:val="21"/>
              </w:rPr>
              <w:t>所有工程变更应经采购人及监理单位核认才有效。</w:t>
            </w:r>
          </w:p>
        </w:tc>
      </w:tr>
      <w:tr>
        <w:tc>
          <w:tcPr>
            <w:tcW w:type="dxa" w:w="2076"/>
          </w:tcPr>
          <w:p/>
        </w:tc>
        <w:tc>
          <w:tcPr>
            <w:tcW w:type="dxa" w:w="415"/>
          </w:tcPr>
          <w:p>
            <w:pPr>
              <w:pStyle w:val="null3"/>
            </w:pPr>
            <w:r>
              <w:rPr/>
              <w:t>6</w:t>
            </w:r>
          </w:p>
        </w:tc>
        <w:tc>
          <w:tcPr>
            <w:tcW w:type="dxa" w:w="5814"/>
          </w:tcPr>
          <w:p>
            <w:pPr>
              <w:pStyle w:val="null3"/>
              <w:jc w:val="both"/>
            </w:pPr>
            <w:r>
              <w:rPr>
                <w:sz w:val="21"/>
              </w:rPr>
              <w:t>材料及设备供应要求：</w:t>
            </w:r>
          </w:p>
          <w:p>
            <w:pPr>
              <w:pStyle w:val="null3"/>
              <w:jc w:val="both"/>
            </w:pPr>
            <w:r>
              <w:rPr>
                <w:sz w:val="21"/>
              </w:rPr>
              <w:t>6.1</w:t>
            </w:r>
            <w:r>
              <w:rPr>
                <w:sz w:val="21"/>
              </w:rPr>
              <w:t>本工程所承包范围内所需的材料、成品、未成品的采购、运输、保管、质量等责任均由成交人承担，采购人不提供任何材料。</w:t>
            </w:r>
          </w:p>
          <w:p>
            <w:pPr>
              <w:pStyle w:val="null3"/>
              <w:jc w:val="both"/>
            </w:pPr>
            <w:r>
              <w:rPr>
                <w:sz w:val="21"/>
              </w:rPr>
              <w:t>6.2</w:t>
            </w:r>
            <w:r>
              <w:rPr>
                <w:sz w:val="21"/>
              </w:rPr>
              <w:t>采购供应的材料，其名称、品种、型号、规格、质量等，均应符合相关国家标准以及行业标准，并能满足采购人的要求，对不符合要求的材料不得进入施工现场。</w:t>
            </w:r>
          </w:p>
          <w:p>
            <w:pPr>
              <w:pStyle w:val="null3"/>
              <w:jc w:val="both"/>
            </w:pPr>
            <w:r>
              <w:rPr>
                <w:sz w:val="21"/>
              </w:rPr>
              <w:t>6.3</w:t>
            </w:r>
            <w:r>
              <w:rPr>
                <w:sz w:val="21"/>
              </w:rPr>
              <w:t>由于中标人提供的伪劣、假冒等所有不合格材料而造成的损失及一切后果，均由中标人负责并赔偿采购人所有损失，并负责免费更换所有已施工的不合格材料。</w:t>
            </w:r>
          </w:p>
          <w:p>
            <w:pPr>
              <w:pStyle w:val="null3"/>
              <w:jc w:val="both"/>
            </w:pPr>
            <w:r>
              <w:rPr>
                <w:sz w:val="21"/>
              </w:rPr>
              <w:t>6.4</w:t>
            </w:r>
            <w:r>
              <w:rPr>
                <w:sz w:val="21"/>
              </w:rPr>
              <w:t>投标范围之内工程所用之设备，由成交人提供。</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1.采购代理机构：本项目是指广东亨泰项目管理有限公司，负责整个采购活动的组织，依法负责编制和发布磋商文件，对磋商文件拥有最终的解释权，不以任何身份出任磋商小组成员。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怀集县凤岗镇人民政府</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采购机构代理服务收费标准：按国家发展计划委员会颁发的[2002]1980号文《招标代理服务收费管理暂行办法》及发改价格[2011]534号文规定的计取招标代理服务费。</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广东亨泰项目管理有限公司</w:t>
      </w:r>
      <w:r>
        <w:rPr/>
        <w:t>代收。具体操作要求详见</w:t>
      </w:r>
      <w:r>
        <w:rPr/>
        <w:t>广东亨泰项目管理有限公司</w:t>
      </w:r>
      <w:r>
        <w:rPr/>
        <w:t>有关指引，递交事宜请自行咨询</w:t>
      </w:r>
      <w:r>
        <w:rPr/>
        <w:t>广东亨泰项目管理有限公司</w:t>
      </w:r>
      <w:r>
        <w:rPr/>
        <w:t>；请各供应商在响应文件递交截止时间前按须知前附表规定的金额递交至</w:t>
      </w:r>
      <w:r>
        <w:rPr/>
        <w:t>广东亨泰项目管理有限公司</w:t>
      </w:r>
      <w:r>
        <w:rPr/>
        <w:t>，到账情况以开启时</w:t>
      </w:r>
      <w:r>
        <w:rPr/>
        <w:t>广东亨泰项目管理有限公司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赵小姐</w:t>
      </w:r>
    </w:p>
    <w:p>
      <w:pPr>
        <w:pStyle w:val="null3"/>
        <w:ind w:firstLine="480"/>
      </w:pPr>
      <w:r>
        <w:rPr/>
        <w:t>电话：</w:t>
      </w:r>
      <w:r>
        <w:rPr/>
        <w:t>0758-2729868</w:t>
      </w:r>
    </w:p>
    <w:p>
      <w:pPr>
        <w:pStyle w:val="null3"/>
        <w:ind w:firstLine="480"/>
      </w:pPr>
      <w:r>
        <w:rPr/>
        <w:t>传真：</w:t>
      </w:r>
      <w:r>
        <w:rPr/>
        <w:t>/</w:t>
      </w:r>
    </w:p>
    <w:p>
      <w:pPr>
        <w:pStyle w:val="null3"/>
        <w:ind w:firstLine="480"/>
      </w:pPr>
      <w:r>
        <w:rPr/>
        <w:t>邮箱：</w:t>
      </w:r>
      <w:r>
        <w:rPr/>
        <w:t>guangdonghengtaigs@163.com</w:t>
      </w:r>
    </w:p>
    <w:p>
      <w:pPr>
        <w:pStyle w:val="null3"/>
        <w:ind w:firstLine="480"/>
      </w:pPr>
      <w:r>
        <w:rPr/>
        <w:t>地址：</w:t>
      </w:r>
      <w:r>
        <w:rPr/>
        <w:t>肇庆市端州区信安路西侧83区敏捷广场一期1座5层532室</w:t>
      </w:r>
    </w:p>
    <w:p>
      <w:pPr>
        <w:pStyle w:val="null3"/>
        <w:ind w:firstLine="480"/>
      </w:pPr>
      <w:r>
        <w:rPr/>
        <w:t>邮编：</w:t>
      </w:r>
      <w:r>
        <w:rPr/>
        <w:t>526060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政府采购监督管理机构名称：怀集县政府采购管理办公室</w:t>
      </w:r>
    </w:p>
    <w:p>
      <w:pPr>
        <w:pStyle w:val="null3"/>
      </w:pPr>
      <w:r>
        <w:rPr/>
        <w:t>地 址：怀集县西区上郭中路财政大楼5楼</w:t>
      </w:r>
    </w:p>
    <w:p>
      <w:pPr>
        <w:pStyle w:val="null3"/>
      </w:pPr>
      <w:r>
        <w:rPr/>
        <w:t>电 话：0758-5599283</w:t>
      </w:r>
    </w:p>
    <w:p>
      <w:pPr>
        <w:pStyle w:val="null3"/>
      </w:pPr>
      <w:r>
        <w:rPr/>
        <w:t>邮 编：526400</w:t>
      </w:r>
    </w:p>
    <w:p>
      <w:pPr>
        <w:pStyle w:val="null3"/>
      </w:pPr>
      <w:r>
        <w:rPr/>
        <w:t>传 真：0758-5599283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怀集县凤岗镇2023年美丽圩镇建设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广东亨泰项目管理有限公司</w:t>
      </w:r>
      <w:r>
        <w:rPr/>
        <w:t>统一对外发布。</w:t>
      </w:r>
    </w:p>
    <w:p>
      <w:pPr>
        <w:pStyle w:val="null3"/>
        <w:ind w:firstLine="480"/>
      </w:pPr>
      <w:r>
        <w:rPr/>
        <w:t>（2）对</w:t>
      </w:r>
      <w:r>
        <w:rPr/>
        <w:t>广东亨泰项目管理有限公司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采购包1（怀集县凤岗镇2023年美丽圩镇建设工程）：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采购包1（怀集县凤岗镇2023年美丽圩镇建设工程）：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提供资格条件承诺函（见公告附件）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提供资格条件承诺函（见公告附件）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提供资格条件承诺函（见公告附件）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参加采购活动前3年内，在经营活动中没有重大违法记录：提供资格条件承诺函（见公告附件）。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供应商资质要求</w:t>
            </w:r>
          </w:p>
        </w:tc>
        <w:tc>
          <w:tcPr>
            <w:tcW w:type="dxa" w:w="4238"/>
          </w:tcPr>
          <w:p>
            <w:pPr>
              <w:pStyle w:val="null3"/>
            </w:pPr>
            <w:r>
              <w:rPr/>
              <w:t>供应商须具有有效的建筑工程施工总承包三级（或以上）资质，并取得有效的安全生产许可证。</w:t>
            </w:r>
          </w:p>
        </w:tc>
      </w:tr>
      <w:tr>
        <w:tc>
          <w:tcPr>
            <w:tcW w:type="dxa" w:w="890"/>
          </w:tcPr>
          <w:p>
            <w:pPr>
              <w:pStyle w:val="null3"/>
            </w:pPr>
            <w:r>
              <w:rPr/>
              <w:t>9</w:t>
            </w:r>
          </w:p>
        </w:tc>
        <w:tc>
          <w:tcPr>
            <w:tcW w:type="dxa" w:w="3178"/>
          </w:tcPr>
          <w:p>
            <w:pPr>
              <w:pStyle w:val="null3"/>
            </w:pPr>
            <w:r>
              <w:rPr/>
              <w:t>项目负责人资格</w:t>
            </w:r>
          </w:p>
        </w:tc>
        <w:tc>
          <w:tcPr>
            <w:tcW w:type="dxa" w:w="4238"/>
          </w:tcPr>
          <w:p>
            <w:pPr>
              <w:pStyle w:val="null3"/>
            </w:pPr>
            <w:r>
              <w:rPr/>
              <w:t>拟委派项目负责人须具有有效的二级建造师（建筑工程专业）或以上资格，并取得有效的安全生产考核合格证B证。</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供应商须为符合本项目采购标的对应行业划分标准的中小企业（监狱企业、残疾人福利单位视同小型、微型企业）。 注：中小企业以供应商填写的《中小企业声明函》（见响应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本项目的中小企业划分标准所属行业为：建筑业。</w:t>
            </w:r>
          </w:p>
        </w:tc>
      </w:tr>
    </w:tbl>
    <w:p>
      <w:pPr>
        <w:pStyle w:val="null3"/>
        <w:ind w:firstLine="480"/>
      </w:pPr>
      <w:r>
        <w:rPr/>
        <w:t>表二符合性审查表：</w:t>
      </w:r>
    </w:p>
    <w:p>
      <w:pPr>
        <w:pStyle w:val="null3"/>
      </w:pPr>
      <w:r>
        <w:rPr/>
        <w:t>采购包1（怀集县凤岗镇2023年美丽圩镇建设工程）：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法定代表人或其授权代表有效签署</w:t>
            </w:r>
          </w:p>
        </w:tc>
        <w:tc>
          <w:tcPr>
            <w:tcW w:type="dxa" w:w="4238"/>
          </w:tcPr>
          <w:p>
            <w:pPr>
              <w:pStyle w:val="null3"/>
            </w:pPr>
            <w:r>
              <w:rPr/>
              <w:t>具有有效的法定代表人证明书、法定代表人授权委托书（如需委托）</w:t>
            </w:r>
          </w:p>
        </w:tc>
      </w:tr>
      <w:tr>
        <w:tc>
          <w:tcPr>
            <w:tcW w:type="dxa" w:w="890"/>
          </w:tcPr>
          <w:p>
            <w:pPr>
              <w:pStyle w:val="null3"/>
            </w:pPr>
            <w:r>
              <w:rPr/>
              <w:t>2</w:t>
            </w:r>
          </w:p>
        </w:tc>
        <w:tc>
          <w:tcPr>
            <w:tcW w:type="dxa" w:w="3178"/>
          </w:tcPr>
          <w:p>
            <w:pPr>
              <w:pStyle w:val="null3"/>
            </w:pPr>
            <w:r>
              <w:rPr/>
              <w:t>投标有效期</w:t>
            </w:r>
          </w:p>
        </w:tc>
        <w:tc>
          <w:tcPr>
            <w:tcW w:type="dxa" w:w="4238"/>
          </w:tcPr>
          <w:p>
            <w:pPr>
              <w:pStyle w:val="null3"/>
            </w:pPr>
            <w:r>
              <w:rPr/>
              <w:t>投标有效期满足磋商文件要求，从投标截止日期起90日历天</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没有超出最高投标限价，且绿色施工安全防护措施费、暂列金额、暂估价金额按招标控制价中所列金额统一报价</w:t>
            </w:r>
          </w:p>
        </w:tc>
      </w:tr>
      <w:tr>
        <w:tc>
          <w:tcPr>
            <w:tcW w:type="dxa" w:w="890"/>
          </w:tcPr>
          <w:p>
            <w:pPr>
              <w:pStyle w:val="null3"/>
            </w:pPr>
            <w:r>
              <w:rPr/>
              <w:t>4</w:t>
            </w:r>
          </w:p>
        </w:tc>
        <w:tc>
          <w:tcPr>
            <w:tcW w:type="dxa" w:w="3178"/>
          </w:tcPr>
          <w:p>
            <w:pPr>
              <w:pStyle w:val="null3"/>
            </w:pPr>
            <w:r>
              <w:rPr/>
              <w:t>报价表</w:t>
            </w:r>
          </w:p>
        </w:tc>
        <w:tc>
          <w:tcPr>
            <w:tcW w:type="dxa" w:w="4238"/>
          </w:tcPr>
          <w:p>
            <w:pPr>
              <w:pStyle w:val="null3"/>
            </w:pPr>
            <w:r>
              <w:rPr/>
              <w:t>按“竞争性磋商响应文件格式”文件要求签署、盖章</w:t>
            </w:r>
          </w:p>
        </w:tc>
      </w:tr>
      <w:tr>
        <w:tc>
          <w:tcPr>
            <w:tcW w:type="dxa" w:w="890"/>
          </w:tcPr>
          <w:p>
            <w:pPr>
              <w:pStyle w:val="null3"/>
            </w:pPr>
            <w:r>
              <w:rPr/>
              <w:t>5</w:t>
            </w:r>
          </w:p>
        </w:tc>
        <w:tc>
          <w:tcPr>
            <w:tcW w:type="dxa" w:w="3178"/>
          </w:tcPr>
          <w:p>
            <w:pPr>
              <w:pStyle w:val="null3"/>
            </w:pPr>
            <w:r>
              <w:rPr/>
              <w:t>合同履行期</w:t>
            </w:r>
          </w:p>
        </w:tc>
        <w:tc>
          <w:tcPr>
            <w:tcW w:type="dxa" w:w="4238"/>
          </w:tcPr>
          <w:p>
            <w:pPr>
              <w:pStyle w:val="null3"/>
            </w:pPr>
            <w:r>
              <w:rPr/>
              <w:t>按“竞争性磋商文件合同履行期”要求履行</w:t>
            </w:r>
          </w:p>
        </w:tc>
      </w:tr>
      <w:tr>
        <w:tc>
          <w:tcPr>
            <w:tcW w:type="dxa" w:w="890"/>
          </w:tcPr>
          <w:p>
            <w:pPr>
              <w:pStyle w:val="null3"/>
            </w:pPr>
            <w:r>
              <w:rPr/>
              <w:t>6</w:t>
            </w:r>
          </w:p>
        </w:tc>
        <w:tc>
          <w:tcPr>
            <w:tcW w:type="dxa" w:w="3178"/>
          </w:tcPr>
          <w:p>
            <w:pPr>
              <w:pStyle w:val="null3"/>
            </w:pPr>
            <w:r>
              <w:rPr/>
              <w:t>其他情形</w:t>
            </w:r>
          </w:p>
        </w:tc>
        <w:tc>
          <w:tcPr>
            <w:tcW w:type="dxa" w:w="4238"/>
          </w:tcPr>
          <w:p>
            <w:pPr>
              <w:pStyle w:val="null3"/>
            </w:pPr>
            <w:r>
              <w:rPr/>
              <w:t>不存在法律法规或者磋商文件规定的其他无效响应文件的情形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采购包1(怀集县凤岗镇2023年美丽圩镇建设工程):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施工方案与技术措施 (15.0分)</w:t>
            </w:r>
          </w:p>
        </w:tc>
        <w:tc>
          <w:tcPr>
            <w:tcW w:type="dxa" w:w="5076"/>
          </w:tcPr>
          <w:p>
            <w:pPr>
              <w:pStyle w:val="null3"/>
              <w:jc w:val="left"/>
            </w:pPr>
            <w:r>
              <w:rPr/>
              <w:t>根据采购需求，供应商提供施工方案与技术措施，包括但不限于以下内容：重点阐述对项目施工难点和重点是否有独到见解，处理措施与建议是否可行，日常风险预防和应急响应预案、管控措施等： 1、满足且优于采购需求的15分； 2、完全满足采购需求的得10分； 3、不能完全满足采购需求的得5分； 4、未提供，得0分。</w:t>
            </w:r>
          </w:p>
        </w:tc>
      </w:tr>
      <w:tr>
        <w:tc>
          <w:tcPr>
            <w:tcW w:type="dxa" w:w="922"/>
            <w:gridSpan w:val="2"/>
            <w:vMerge/>
          </w:tcPr>
          <w:p/>
        </w:tc>
        <w:tc>
          <w:tcPr>
            <w:tcW w:type="dxa" w:w="2307"/>
          </w:tcPr>
          <w:p>
            <w:pPr>
              <w:pStyle w:val="null3"/>
              <w:jc w:val="left"/>
            </w:pPr>
            <w:r>
              <w:rPr/>
              <w:t>总体施工组织布置及规划 (15.0分)</w:t>
            </w:r>
          </w:p>
        </w:tc>
        <w:tc>
          <w:tcPr>
            <w:tcW w:type="dxa" w:w="5076"/>
          </w:tcPr>
          <w:p>
            <w:pPr>
              <w:pStyle w:val="null3"/>
              <w:jc w:val="left"/>
            </w:pPr>
            <w:r>
              <w:rPr/>
              <w:t>根据采购需求，供应商提供总体施工组织布置及规划，总体施工组织布置及规划，针对性和可操作性强，重点突出的，对施工中可能出现的影响进度计划实现的各方面因素作充分的预计分析并制订了切实可行的解决方案及保证措施。1、总体施工组织布置及规划完全满足或优于采购需求得15分； 2、完全满足采购需求的得10分； 3、不能完全满足采购需求的得5分； 4、未提供，得0分。</w:t>
            </w:r>
          </w:p>
        </w:tc>
      </w:tr>
      <w:tr>
        <w:tc>
          <w:tcPr>
            <w:tcW w:type="dxa" w:w="922"/>
            <w:gridSpan w:val="2"/>
            <w:vMerge/>
          </w:tcPr>
          <w:p/>
        </w:tc>
        <w:tc>
          <w:tcPr>
            <w:tcW w:type="dxa" w:w="2307"/>
          </w:tcPr>
          <w:p>
            <w:pPr>
              <w:pStyle w:val="null3"/>
              <w:jc w:val="left"/>
            </w:pPr>
            <w:r>
              <w:rPr/>
              <w:t>安全文明施工措施 (15.0分)</w:t>
            </w:r>
          </w:p>
        </w:tc>
        <w:tc>
          <w:tcPr>
            <w:tcW w:type="dxa" w:w="5076"/>
          </w:tcPr>
          <w:p>
            <w:pPr>
              <w:pStyle w:val="null3"/>
              <w:jc w:val="left"/>
            </w:pPr>
            <w:r>
              <w:rPr/>
              <w:t>根据采购需求，供应商提供安全文明施工措施，1、措施完全满足或优于采购需求得15分； 2、措施部分满足采购需求得10分； 3、措施完全不能满足采购需求得5分； 4、不提供不得分。</w:t>
            </w:r>
          </w:p>
        </w:tc>
      </w:tr>
      <w:tr>
        <w:tc>
          <w:tcPr>
            <w:tcW w:type="dxa" w:w="922"/>
            <w:gridSpan w:val="2"/>
            <w:vMerge/>
          </w:tcPr>
          <w:p/>
        </w:tc>
        <w:tc>
          <w:tcPr>
            <w:tcW w:type="dxa" w:w="2307"/>
          </w:tcPr>
          <w:p>
            <w:pPr>
              <w:pStyle w:val="null3"/>
              <w:jc w:val="left"/>
            </w:pPr>
            <w:r>
              <w:rPr/>
              <w:t>工期、质量、安全、环保、文明施工保证措施 (15.0分)</w:t>
            </w:r>
          </w:p>
        </w:tc>
        <w:tc>
          <w:tcPr>
            <w:tcW w:type="dxa" w:w="5076"/>
          </w:tcPr>
          <w:p>
            <w:pPr>
              <w:pStyle w:val="null3"/>
              <w:jc w:val="left"/>
            </w:pPr>
            <w:r>
              <w:rPr/>
              <w:t>根据采购需求，供应商提供工期、质量、安全、环保、文明施工保证措施，供应商能够准确预判分析工期、质量、安全、环保、文明施工目标实现的主要影响因素，拟采取预防保证措施针对性强、科学有效，重点突出的： 1、措施完全满足或优于采购需求得15分； 2、措施部分满足采购需求得10分； 3、措施完全不能满足采购需求得5分；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人员力量 (12.0分)</w:t>
            </w:r>
          </w:p>
        </w:tc>
        <w:tc>
          <w:tcPr>
            <w:tcW w:type="dxa" w:w="5076"/>
          </w:tcPr>
          <w:p>
            <w:pPr>
              <w:pStyle w:val="null3"/>
              <w:jc w:val="left"/>
            </w:pPr>
            <w:r>
              <w:rPr/>
              <w:t xml:space="preserve"> 1、除项目负责人外，现场管理人员岗位具备土建施工员、土建质量员、材料员、资料员、机械员、安全员（总共6个）每个得2分，不提供不得分。注：须提供以上人员近3个月任意1个月的社会保险证明、相关证书等复印件；同一人员不能担任两个或以上现场管理人员岗位。</w:t>
            </w:r>
          </w:p>
        </w:tc>
      </w:tr>
      <w:tr>
        <w:tc>
          <w:tcPr>
            <w:tcW w:type="dxa" w:w="922"/>
            <w:gridSpan w:val="2"/>
            <w:vMerge/>
          </w:tcPr>
          <w:p/>
        </w:tc>
        <w:tc>
          <w:tcPr>
            <w:tcW w:type="dxa" w:w="2307"/>
          </w:tcPr>
          <w:p>
            <w:pPr>
              <w:pStyle w:val="null3"/>
              <w:jc w:val="left"/>
            </w:pPr>
            <w:r>
              <w:rPr/>
              <w:t>同类业绩经验 (8.0分)</w:t>
            </w:r>
          </w:p>
        </w:tc>
        <w:tc>
          <w:tcPr>
            <w:tcW w:type="dxa" w:w="5076"/>
          </w:tcPr>
          <w:p>
            <w:pPr>
              <w:pStyle w:val="null3"/>
              <w:jc w:val="left"/>
            </w:pPr>
            <w:r>
              <w:rPr/>
              <w:t>自2022年1月1日以来以合同签订时间为准,供应商承接建筑工程类项目情况。每承接1个项目业绩得2分，满分8分。 注：须同时提供合同复印件证明文件，不提供不得分。</w:t>
            </w:r>
          </w:p>
        </w:tc>
      </w:tr>
      <w:tr>
        <w:tc>
          <w:tcPr>
            <w:tcW w:type="dxa" w:w="922"/>
            <w:gridSpan w:val="2"/>
            <w:vMerge/>
          </w:tcPr>
          <w:p/>
        </w:tc>
        <w:tc>
          <w:tcPr>
            <w:tcW w:type="dxa" w:w="2307"/>
          </w:tcPr>
          <w:p>
            <w:pPr>
              <w:pStyle w:val="null3"/>
              <w:jc w:val="left"/>
            </w:pPr>
            <w:r>
              <w:rPr/>
              <w:t>无发生安全事故承诺 (10.0分)</w:t>
            </w:r>
          </w:p>
        </w:tc>
        <w:tc>
          <w:tcPr>
            <w:tcW w:type="dxa" w:w="5076"/>
          </w:tcPr>
          <w:p>
            <w:pPr>
              <w:pStyle w:val="null3"/>
              <w:jc w:val="left"/>
            </w:pPr>
            <w:r>
              <w:rPr/>
              <w:t>供应商近三年内无发生重大安全事故的，得10分，满分10分。注： 提供近三年内无发生重大安全事故承诺书作为评审依据，不提供不得分。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jc w:val="center"/>
      </w:pPr>
      <w:r>
        <w:rPr>
          <w:sz w:val="36"/>
          <w:b/>
        </w:rPr>
        <w:t>合同文本</w:t>
      </w:r>
    </w:p>
    <w:p>
      <w:pPr>
        <w:pStyle w:val="null3"/>
        <w:ind w:firstLine="480"/>
        <w:jc w:val="both"/>
      </w:pPr>
      <w:r>
        <w:rPr>
          <w:sz w:val="21"/>
          <w:b/>
        </w:rPr>
        <w:t xml:space="preserve"> </w:t>
      </w:r>
    </w:p>
    <w:p>
      <w:pPr>
        <w:pStyle w:val="null3"/>
        <w:jc w:val="center"/>
      </w:pPr>
      <w:r>
        <w:rPr>
          <w:sz w:val="21"/>
          <w:b/>
        </w:rPr>
        <w:t xml:space="preserve"> </w:t>
      </w:r>
    </w:p>
    <w:p>
      <w:pPr>
        <w:pStyle w:val="null3"/>
        <w:jc w:val="center"/>
      </w:pPr>
      <w:r>
        <w:rPr>
          <w:sz w:val="21"/>
          <w:b/>
        </w:rPr>
        <w:t xml:space="preserve"> </w:t>
      </w:r>
    </w:p>
    <w:p>
      <w:pPr>
        <w:pStyle w:val="null3"/>
        <w:jc w:val="center"/>
      </w:pPr>
      <w:r>
        <w:rPr>
          <w:sz w:val="21"/>
          <w:b/>
        </w:rPr>
        <w:t xml:space="preserve"> </w:t>
      </w:r>
    </w:p>
    <w:p>
      <w:pPr>
        <w:pStyle w:val="null3"/>
        <w:jc w:val="center"/>
      </w:pPr>
      <w:r>
        <w:rPr>
          <w:sz w:val="28"/>
          <w:b/>
        </w:rPr>
        <w:t>广东省政府采购</w:t>
      </w:r>
    </w:p>
    <w:p>
      <w:pPr>
        <w:pStyle w:val="null3"/>
        <w:jc w:val="both"/>
      </w:pPr>
      <w:r>
        <w:rPr>
          <w:sz w:val="21"/>
        </w:rPr>
        <w:t xml:space="preserve"> </w:t>
      </w:r>
    </w:p>
    <w:p>
      <w:pPr>
        <w:pStyle w:val="null3"/>
        <w:jc w:val="center"/>
      </w:pPr>
      <w:r>
        <w:rPr>
          <w:sz w:val="28"/>
          <w:b/>
        </w:rPr>
        <w:t>合　同　书</w:t>
      </w:r>
    </w:p>
    <w:p>
      <w:pPr>
        <w:pStyle w:val="null3"/>
        <w:jc w:val="center"/>
      </w:pPr>
      <w:r>
        <w:br/>
      </w:r>
      <w:r>
        <w:br/>
      </w:r>
      <w:r>
        <w:br/>
      </w:r>
      <w:r>
        <w:br/>
      </w:r>
      <w:r>
        <w:br/>
      </w:r>
      <w:r>
        <w:br/>
      </w:r>
      <w:r>
        <w:rPr>
          <w:sz w:val="21"/>
        </w:rPr>
        <w:t xml:space="preserve">  </w:t>
      </w:r>
    </w:p>
    <w:p>
      <w:pPr>
        <w:pStyle w:val="null3"/>
        <w:jc w:val="left"/>
      </w:pPr>
      <w:r>
        <w:rPr>
          <w:sz w:val="28"/>
          <w:color w:val="222222"/>
        </w:rPr>
        <w:t>采购计划编号：</w:t>
      </w:r>
      <w:r>
        <w:rPr>
          <w:sz w:val="21"/>
          <w:u w:val="single"/>
        </w:rPr>
        <w:t xml:space="preserve">          </w:t>
      </w:r>
    </w:p>
    <w:p>
      <w:pPr>
        <w:pStyle w:val="null3"/>
        <w:jc w:val="both"/>
      </w:pPr>
      <w:r>
        <w:rPr>
          <w:sz w:val="21"/>
        </w:rPr>
        <w:t xml:space="preserve"> </w:t>
      </w:r>
    </w:p>
    <w:p>
      <w:pPr>
        <w:pStyle w:val="null3"/>
        <w:jc w:val="left"/>
      </w:pPr>
      <w:r>
        <w:rPr>
          <w:sz w:val="28"/>
          <w:color w:val="222222"/>
        </w:rPr>
        <w:t>项目编号：</w:t>
      </w:r>
      <w:r>
        <w:rPr>
          <w:sz w:val="21"/>
          <w:u w:val="single"/>
        </w:rPr>
        <w:t xml:space="preserve">          </w:t>
      </w:r>
    </w:p>
    <w:p>
      <w:pPr>
        <w:pStyle w:val="null3"/>
        <w:jc w:val="both"/>
      </w:pPr>
      <w:r>
        <w:rPr>
          <w:sz w:val="21"/>
        </w:rPr>
        <w:t xml:space="preserve"> </w:t>
      </w:r>
    </w:p>
    <w:p>
      <w:pPr>
        <w:pStyle w:val="null3"/>
        <w:jc w:val="left"/>
      </w:pPr>
      <w:r>
        <w:rPr>
          <w:sz w:val="28"/>
          <w:color w:val="222222"/>
        </w:rPr>
        <w:t>项目名称：</w:t>
      </w:r>
      <w:r>
        <w:rPr>
          <w:sz w:val="21"/>
          <w:u w:val="single"/>
        </w:rPr>
        <w:t xml:space="preserve">          </w:t>
      </w:r>
    </w:p>
    <w:p>
      <w:pPr>
        <w:pStyle w:val="null3"/>
        <w:jc w:val="center"/>
      </w:pPr>
      <w:r>
        <w:rPr>
          <w:sz w:val="24"/>
          <w:b/>
        </w:rPr>
        <w:t>注：本合同仅为合同的参考文本，合同签订双方可根据项目的具体要求进行修订。</w:t>
      </w:r>
    </w:p>
    <w:p>
      <w:pPr>
        <w:pStyle w:val="null3"/>
        <w:jc w:val="both"/>
      </w:pPr>
      <w:r>
        <w:rPr>
          <w:sz w:val="24"/>
          <w:b/>
        </w:rPr>
        <w:t>甲方：</w:t>
      </w:r>
      <w:r>
        <w:rPr>
          <w:sz w:val="21"/>
          <w:u w:val="single"/>
        </w:rPr>
        <w:t xml:space="preserve">          </w:t>
      </w:r>
    </w:p>
    <w:p>
      <w:pPr>
        <w:pStyle w:val="null3"/>
        <w:jc w:val="both"/>
      </w:pPr>
      <w:r>
        <w:rPr>
          <w:sz w:val="21"/>
        </w:rPr>
        <w:t xml:space="preserve"> </w:t>
      </w:r>
    </w:p>
    <w:p>
      <w:pPr>
        <w:pStyle w:val="null3"/>
        <w:jc w:val="both"/>
      </w:pPr>
      <w:r>
        <w:rPr>
          <w:sz w:val="24"/>
          <w:color w:val="222222"/>
        </w:rPr>
        <w:t>电话：</w:t>
      </w:r>
      <w:r>
        <w:rPr>
          <w:sz w:val="21"/>
          <w:u w:val="single"/>
        </w:rPr>
        <w:t xml:space="preserve">          </w:t>
      </w:r>
      <w:r>
        <w:rPr>
          <w:sz w:val="24"/>
          <w:color w:val="222222"/>
        </w:rPr>
        <w:t>传真：</w:t>
      </w:r>
      <w:r>
        <w:rPr>
          <w:sz w:val="21"/>
          <w:u w:val="single"/>
        </w:rPr>
        <w:t xml:space="preserve">          </w:t>
      </w:r>
      <w:r>
        <w:rPr>
          <w:sz w:val="24"/>
          <w:color w:val="222222"/>
        </w:rPr>
        <w:t>地址：</w:t>
      </w:r>
      <w:r>
        <w:rPr>
          <w:sz w:val="21"/>
          <w:u w:val="single"/>
        </w:rPr>
        <w:t xml:space="preserve">          </w:t>
      </w:r>
    </w:p>
    <w:p>
      <w:pPr>
        <w:pStyle w:val="null3"/>
        <w:jc w:val="both"/>
      </w:pPr>
      <w:r>
        <w:rPr>
          <w:sz w:val="24"/>
          <w:b/>
        </w:rPr>
        <w:t>乙方：</w:t>
      </w:r>
      <w:r>
        <w:rPr>
          <w:sz w:val="21"/>
          <w:u w:val="single"/>
        </w:rPr>
        <w:t xml:space="preserve">          </w:t>
      </w:r>
    </w:p>
    <w:p>
      <w:pPr>
        <w:pStyle w:val="null3"/>
        <w:jc w:val="both"/>
      </w:pPr>
      <w:r>
        <w:rPr>
          <w:sz w:val="24"/>
          <w:color w:val="222222"/>
        </w:rPr>
        <w:t>电话：</w:t>
      </w:r>
      <w:r>
        <w:rPr>
          <w:sz w:val="21"/>
          <w:u w:val="single"/>
        </w:rPr>
        <w:t xml:space="preserve">          </w:t>
      </w:r>
      <w:r>
        <w:rPr>
          <w:sz w:val="24"/>
          <w:color w:val="222222"/>
        </w:rPr>
        <w:t>传真：</w:t>
      </w:r>
      <w:r>
        <w:rPr>
          <w:sz w:val="21"/>
          <w:u w:val="single"/>
        </w:rPr>
        <w:t xml:space="preserve">          </w:t>
      </w:r>
      <w:r>
        <w:rPr>
          <w:sz w:val="24"/>
          <w:color w:val="222222"/>
        </w:rPr>
        <w:t>地址：</w:t>
      </w:r>
      <w:r>
        <w:rPr>
          <w:sz w:val="21"/>
          <w:u w:val="single"/>
        </w:rPr>
        <w:t xml:space="preserve">          </w:t>
      </w:r>
    </w:p>
    <w:p>
      <w:pPr>
        <w:pStyle w:val="null3"/>
        <w:jc w:val="both"/>
      </w:pPr>
      <w:r>
        <w:rPr>
          <w:sz w:val="21"/>
        </w:rPr>
        <w:t xml:space="preserve"> </w:t>
      </w:r>
    </w:p>
    <w:p>
      <w:pPr>
        <w:pStyle w:val="null3"/>
        <w:jc w:val="both"/>
      </w:pPr>
      <w:r>
        <w:rPr>
          <w:sz w:val="24"/>
          <w:color w:val="222222"/>
        </w:rPr>
        <w:t xml:space="preserve">  </w:t>
      </w:r>
      <w:r>
        <w:rPr>
          <w:sz w:val="24"/>
          <w:color w:val="222222"/>
        </w:rPr>
        <w:t>根据</w:t>
      </w:r>
      <w:r>
        <w:rPr>
          <w:sz w:val="24"/>
          <w:u w:val="single"/>
        </w:rPr>
        <w:t xml:space="preserve">         </w:t>
      </w:r>
      <w:r>
        <w:rPr>
          <w:sz w:val="24"/>
          <w:u w:val="single"/>
        </w:rPr>
        <w:t>项目</w:t>
      </w:r>
      <w:r>
        <w:rPr>
          <w:sz w:val="24"/>
          <w:color w:val="222222"/>
        </w:rPr>
        <w:t>的采购结果，按照《中华人民共和国政府采购法》，《中华人民共和国民法典》的规定，经双方协商，本着平等互利和诚实信用的原则，一致同意遵守本合同如下。</w:t>
      </w:r>
    </w:p>
    <w:p>
      <w:pPr>
        <w:pStyle w:val="null3"/>
        <w:jc w:val="both"/>
      </w:pPr>
      <w:r>
        <w:rPr>
          <w:sz w:val="24"/>
          <w:b/>
        </w:rPr>
        <w:t>一、工程概况</w:t>
      </w:r>
    </w:p>
    <w:p>
      <w:pPr>
        <w:pStyle w:val="null3"/>
        <w:jc w:val="both"/>
      </w:pPr>
      <w:r>
        <w:rPr>
          <w:sz w:val="24"/>
          <w:color w:val="222222"/>
        </w:rPr>
        <w:t>1.</w:t>
      </w:r>
      <w:r>
        <w:rPr>
          <w:sz w:val="24"/>
          <w:color w:val="222222"/>
        </w:rPr>
        <w:t>工程名称：</w:t>
      </w:r>
      <w:r>
        <w:rPr>
          <w:sz w:val="21"/>
          <w:u w:val="single"/>
        </w:rPr>
        <w:t xml:space="preserve">          </w:t>
      </w:r>
      <w:r>
        <w:rPr>
          <w:sz w:val="24"/>
          <w:color w:val="222222"/>
        </w:rPr>
        <w:t>。</w:t>
      </w:r>
    </w:p>
    <w:p>
      <w:pPr>
        <w:pStyle w:val="null3"/>
        <w:jc w:val="both"/>
      </w:pPr>
      <w:r>
        <w:rPr>
          <w:sz w:val="24"/>
          <w:color w:val="222222"/>
        </w:rPr>
        <w:t>2.</w:t>
      </w:r>
      <w:r>
        <w:rPr>
          <w:sz w:val="24"/>
          <w:color w:val="222222"/>
        </w:rPr>
        <w:t>工程地点：</w:t>
      </w:r>
      <w:r>
        <w:rPr>
          <w:sz w:val="21"/>
          <w:u w:val="single"/>
        </w:rPr>
        <w:t xml:space="preserve">          </w:t>
      </w:r>
      <w:r>
        <w:rPr>
          <w:sz w:val="24"/>
          <w:color w:val="222222"/>
        </w:rPr>
        <w:t>。</w:t>
      </w:r>
    </w:p>
    <w:p>
      <w:pPr>
        <w:pStyle w:val="null3"/>
        <w:jc w:val="both"/>
      </w:pPr>
      <w:r>
        <w:rPr>
          <w:sz w:val="24"/>
          <w:color w:val="222222"/>
        </w:rPr>
        <w:t>3.</w:t>
      </w:r>
      <w:r>
        <w:rPr>
          <w:sz w:val="24"/>
          <w:color w:val="222222"/>
        </w:rPr>
        <w:t>工程立项批准文号：</w:t>
      </w:r>
      <w:r>
        <w:rPr>
          <w:sz w:val="21"/>
          <w:u w:val="single"/>
        </w:rPr>
        <w:t xml:space="preserve">          </w:t>
      </w:r>
      <w:r>
        <w:rPr>
          <w:sz w:val="24"/>
          <w:color w:val="222222"/>
        </w:rPr>
        <w:t>。</w:t>
      </w:r>
    </w:p>
    <w:p>
      <w:pPr>
        <w:pStyle w:val="null3"/>
        <w:jc w:val="both"/>
      </w:pPr>
      <w:r>
        <w:rPr>
          <w:sz w:val="24"/>
          <w:color w:val="222222"/>
        </w:rPr>
        <w:t>4.</w:t>
      </w:r>
      <w:r>
        <w:rPr>
          <w:sz w:val="24"/>
          <w:color w:val="222222"/>
        </w:rPr>
        <w:t>工程规模：</w:t>
      </w:r>
      <w:r>
        <w:rPr>
          <w:sz w:val="21"/>
          <w:u w:val="single"/>
        </w:rPr>
        <w:t xml:space="preserve">          </w:t>
      </w:r>
      <w:r>
        <w:rPr>
          <w:sz w:val="24"/>
          <w:color w:val="222222"/>
        </w:rPr>
        <w:t>。</w:t>
      </w:r>
    </w:p>
    <w:p>
      <w:pPr>
        <w:pStyle w:val="null3"/>
        <w:jc w:val="both"/>
      </w:pPr>
      <w:r>
        <w:rPr>
          <w:sz w:val="24"/>
          <w:color w:val="222222"/>
        </w:rPr>
        <w:t>5.</w:t>
      </w:r>
      <w:r>
        <w:rPr>
          <w:sz w:val="24"/>
          <w:color w:val="222222"/>
        </w:rPr>
        <w:t>资金来源：</w:t>
      </w:r>
      <w:r>
        <w:rPr>
          <w:sz w:val="21"/>
          <w:u w:val="single"/>
        </w:rPr>
        <w:t xml:space="preserve">          </w:t>
      </w:r>
      <w:r>
        <w:rPr>
          <w:sz w:val="24"/>
          <w:color w:val="222222"/>
        </w:rPr>
        <w:t>。</w:t>
      </w:r>
    </w:p>
    <w:p>
      <w:pPr>
        <w:pStyle w:val="null3"/>
        <w:jc w:val="both"/>
      </w:pPr>
      <w:r>
        <w:rPr>
          <w:sz w:val="24"/>
          <w:color w:val="222222"/>
        </w:rPr>
        <w:t>6.</w:t>
      </w:r>
      <w:r>
        <w:rPr>
          <w:sz w:val="24"/>
          <w:color w:val="222222"/>
        </w:rPr>
        <w:t>工程内容：详见施工图及工程量清单。</w:t>
      </w:r>
    </w:p>
    <w:p>
      <w:pPr>
        <w:pStyle w:val="null3"/>
        <w:jc w:val="both"/>
      </w:pPr>
      <w:r>
        <w:rPr>
          <w:sz w:val="24"/>
          <w:color w:val="222222"/>
        </w:rPr>
        <w:t>7.</w:t>
      </w:r>
      <w:r>
        <w:rPr>
          <w:sz w:val="24"/>
          <w:color w:val="222222"/>
        </w:rPr>
        <w:t>工程承包范围：详见图纸及工程量清单。</w:t>
      </w:r>
    </w:p>
    <w:p>
      <w:pPr>
        <w:pStyle w:val="null3"/>
        <w:jc w:val="both"/>
      </w:pPr>
      <w:r>
        <w:rPr>
          <w:sz w:val="24"/>
          <w:color w:val="222222"/>
        </w:rPr>
        <w:t>8.</w:t>
      </w:r>
      <w:r>
        <w:rPr>
          <w:sz w:val="24"/>
          <w:color w:val="222222"/>
        </w:rPr>
        <w:t>承包方式：（</w:t>
      </w:r>
      <w:r>
        <w:rPr>
          <w:sz w:val="24"/>
          <w:color w:val="222222"/>
        </w:rPr>
        <w:t>1</w:t>
      </w:r>
      <w:r>
        <w:rPr>
          <w:sz w:val="24"/>
          <w:color w:val="222222"/>
        </w:rPr>
        <w:t>）根据</w:t>
      </w:r>
      <w:r>
        <w:rPr>
          <w:sz w:val="24"/>
          <w:color w:val="222222"/>
        </w:rPr>
        <w:t>甲方</w:t>
      </w:r>
      <w:r>
        <w:rPr>
          <w:sz w:val="24"/>
          <w:color w:val="222222"/>
        </w:rPr>
        <w:t>提供的资料要求进行施工总承包，包工、包料、包设备、包工期、包质量、包安全生产、包文明施工、包调试与测试、包材料检测、包场地清理、包竣工验收达到合格标准，包移交（含竣工资料）、包现场总体组织和管理配合服务、包质保期内工程质量保修。</w:t>
      </w:r>
    </w:p>
    <w:p>
      <w:pPr>
        <w:pStyle w:val="null3"/>
        <w:jc w:val="both"/>
      </w:pPr>
      <w:r>
        <w:rPr>
          <w:sz w:val="24"/>
          <w:color w:val="222222"/>
        </w:rPr>
        <w:t>（</w:t>
      </w:r>
      <w:r>
        <w:rPr>
          <w:sz w:val="24"/>
          <w:color w:val="222222"/>
        </w:rPr>
        <w:t>2</w:t>
      </w:r>
      <w:r>
        <w:rPr>
          <w:sz w:val="24"/>
          <w:color w:val="222222"/>
        </w:rPr>
        <w:t>）本工程采用固定综合单价包干（包括模板、脚手架），工程量按实结算的方式实行承包。磋商文件工程量清单中的工程量是用作投标报价的预算工程量（投标报价预算工程量为必须完成的工程量，如工程量变更的</w:t>
      </w:r>
      <w:r>
        <w:rPr>
          <w:sz w:val="24"/>
        </w:rPr>
        <w:t>应在</w:t>
      </w:r>
      <w:r>
        <w:rPr>
          <w:sz w:val="24"/>
        </w:rPr>
        <w:t>7</w:t>
      </w:r>
      <w:r>
        <w:rPr>
          <w:sz w:val="24"/>
        </w:rPr>
        <w:t>天内经</w:t>
      </w:r>
      <w:r>
        <w:rPr>
          <w:sz w:val="24"/>
        </w:rPr>
        <w:t>甲方</w:t>
      </w:r>
      <w:r>
        <w:rPr>
          <w:sz w:val="24"/>
        </w:rPr>
        <w:t>及监理单位确认并按</w:t>
      </w:r>
      <w:r>
        <w:rPr>
          <w:sz w:val="24"/>
        </w:rPr>
        <w:t>甲方</w:t>
      </w:r>
      <w:r>
        <w:rPr>
          <w:sz w:val="24"/>
        </w:rPr>
        <w:t>的有关规定办理相关手续，否则不认可。</w:t>
      </w:r>
      <w:r>
        <w:rPr>
          <w:sz w:val="24"/>
          <w:color w:val="222222"/>
        </w:rPr>
        <w:t>）不作为最终结算的工程量；用于结算的工程量，是乙方实际完成的，并按有关计量规定计量的工程量。</w:t>
      </w:r>
    </w:p>
    <w:p>
      <w:pPr>
        <w:pStyle w:val="null3"/>
        <w:jc w:val="both"/>
      </w:pPr>
      <w:r>
        <w:rPr>
          <w:sz w:val="24"/>
          <w:color w:val="222222"/>
        </w:rPr>
        <w:t>（</w:t>
      </w:r>
      <w:r>
        <w:rPr>
          <w:sz w:val="24"/>
          <w:color w:val="222222"/>
        </w:rPr>
        <w:t>3</w:t>
      </w:r>
      <w:r>
        <w:rPr>
          <w:sz w:val="24"/>
          <w:color w:val="222222"/>
        </w:rPr>
        <w:t>）总价措施项目</w:t>
      </w:r>
      <w:r>
        <w:rPr>
          <w:sz w:val="24"/>
          <w:color w:val="222222"/>
        </w:rPr>
        <w:t>:</w:t>
      </w:r>
      <w:r>
        <w:rPr>
          <w:sz w:val="24"/>
          <w:color w:val="222222"/>
        </w:rPr>
        <w:t>除模板、脚手架外均为总价措施项目</w:t>
      </w:r>
      <w:r>
        <w:rPr>
          <w:sz w:val="24"/>
          <w:color w:val="222222"/>
        </w:rPr>
        <w:t>,</w:t>
      </w:r>
      <w:r>
        <w:rPr>
          <w:sz w:val="24"/>
          <w:color w:val="222222"/>
        </w:rPr>
        <w:t>包括但不限于绿色施工安全防护、环境保护、文明施工、安全施工、临时设施、夜间施工费、二次搬运费、冬雨季施工、大型机械设备进出场及安拆费、施工排水、施工降水止水、地上、地下设施、建筑物的临时保护设施、已完工程及设备保护、各专业工程的措施项目、垂直运输机械、建筑物超高施工增加费、赶工措施费等所有措施费，费用总价包干不作调整。其他项目费中的总包管理服务费、预算包干费采用费率包干。</w:t>
      </w:r>
    </w:p>
    <w:p>
      <w:pPr>
        <w:pStyle w:val="null3"/>
        <w:jc w:val="left"/>
      </w:pPr>
      <w:r>
        <w:rPr>
          <w:sz w:val="24"/>
          <w:b/>
        </w:rPr>
        <w:t>二、合同工期</w:t>
      </w:r>
    </w:p>
    <w:p>
      <w:pPr>
        <w:pStyle w:val="null3"/>
        <w:jc w:val="both"/>
      </w:pPr>
      <w:r>
        <w:rPr>
          <w:sz w:val="24"/>
          <w:color w:val="222222"/>
        </w:rPr>
        <w:t>1.</w:t>
      </w:r>
      <w:r>
        <w:rPr>
          <w:sz w:val="24"/>
          <w:color w:val="222222"/>
        </w:rPr>
        <w:t>计划开工日期：年月日。</w:t>
      </w:r>
    </w:p>
    <w:p>
      <w:pPr>
        <w:pStyle w:val="null3"/>
        <w:jc w:val="both"/>
      </w:pPr>
      <w:r>
        <w:rPr>
          <w:sz w:val="24"/>
          <w:color w:val="222222"/>
        </w:rPr>
        <w:t>2.</w:t>
      </w:r>
      <w:r>
        <w:rPr>
          <w:sz w:val="24"/>
          <w:color w:val="222222"/>
        </w:rPr>
        <w:t>计划竣工日期：年月日。</w:t>
      </w:r>
    </w:p>
    <w:p>
      <w:pPr>
        <w:pStyle w:val="null3"/>
        <w:jc w:val="both"/>
      </w:pPr>
      <w:r>
        <w:rPr>
          <w:sz w:val="24"/>
          <w:color w:val="222222"/>
        </w:rPr>
        <w:t>3.</w:t>
      </w:r>
      <w:r>
        <w:rPr>
          <w:sz w:val="24"/>
          <w:color w:val="222222"/>
        </w:rPr>
        <w:t>工期总日历天数：</w:t>
      </w:r>
      <w:r>
        <w:rPr>
          <w:sz w:val="21"/>
          <w:u w:val="single"/>
        </w:rPr>
        <w:t xml:space="preserve">          </w:t>
      </w:r>
      <w:r>
        <w:rPr>
          <w:sz w:val="24"/>
          <w:color w:val="222222"/>
        </w:rPr>
        <w:t>日历天，工期总日历天数与根据前述计划开竣工日期计算的工期天数不一致的，以实际工期总日历天数为准。</w:t>
      </w:r>
    </w:p>
    <w:p>
      <w:pPr>
        <w:pStyle w:val="null3"/>
        <w:jc w:val="both"/>
      </w:pPr>
      <w:r>
        <w:rPr>
          <w:sz w:val="24"/>
          <w:b/>
        </w:rPr>
        <w:t>三、质量标准</w:t>
      </w:r>
    </w:p>
    <w:p>
      <w:pPr>
        <w:pStyle w:val="null3"/>
        <w:jc w:val="both"/>
      </w:pPr>
      <w:r>
        <w:rPr>
          <w:sz w:val="24"/>
          <w:color w:val="222222"/>
        </w:rPr>
        <w:t>工程质量达到</w:t>
      </w:r>
      <w:r>
        <w:rPr>
          <w:sz w:val="21"/>
          <w:u w:val="single"/>
        </w:rPr>
        <w:t xml:space="preserve">          </w:t>
      </w:r>
      <w:r>
        <w:rPr>
          <w:sz w:val="21"/>
        </w:rPr>
        <w:t xml:space="preserve"> </w:t>
      </w:r>
      <w:r>
        <w:rPr>
          <w:sz w:val="24"/>
          <w:color w:val="222222"/>
        </w:rPr>
        <w:t>标准：。</w:t>
      </w:r>
    </w:p>
    <w:p>
      <w:pPr>
        <w:pStyle w:val="null3"/>
        <w:jc w:val="both"/>
      </w:pPr>
      <w:r>
        <w:rPr>
          <w:sz w:val="24"/>
          <w:b/>
        </w:rPr>
        <w:t>四、签约合同价、合同价格形式、结算价</w:t>
      </w:r>
    </w:p>
    <w:p>
      <w:pPr>
        <w:pStyle w:val="null3"/>
        <w:jc w:val="both"/>
      </w:pPr>
      <w:r>
        <w:rPr>
          <w:sz w:val="24"/>
          <w:color w:val="222222"/>
        </w:rPr>
        <w:t>1.</w:t>
      </w:r>
      <w:r>
        <w:rPr>
          <w:sz w:val="24"/>
          <w:color w:val="222222"/>
        </w:rPr>
        <w:t>签约合同价为：人民币（大写</w:t>
      </w:r>
      <w:r>
        <w:rPr>
          <w:sz w:val="21"/>
          <w:u w:val="single"/>
        </w:rPr>
        <w:t xml:space="preserve">          </w:t>
      </w:r>
      <w:r>
        <w:rPr>
          <w:sz w:val="24"/>
          <w:color w:val="222222"/>
        </w:rPr>
        <w:t>）</w:t>
      </w:r>
      <w:r>
        <w:rPr>
          <w:sz w:val="24"/>
          <w:color w:val="222222"/>
        </w:rPr>
        <w:t>(</w:t>
      </w:r>
      <w:r>
        <w:rPr>
          <w:sz w:val="24"/>
          <w:color w:val="222222"/>
        </w:rPr>
        <w:t>￥</w:t>
      </w:r>
      <w:r>
        <w:rPr>
          <w:sz w:val="21"/>
          <w:u w:val="single"/>
        </w:rPr>
        <w:t xml:space="preserve">          </w:t>
      </w:r>
      <w:r>
        <w:rPr>
          <w:sz w:val="24"/>
          <w:color w:val="222222"/>
        </w:rPr>
        <w:t>元</w:t>
      </w:r>
      <w:r>
        <w:rPr>
          <w:sz w:val="24"/>
          <w:color w:val="222222"/>
        </w:rPr>
        <w:t>)</w:t>
      </w:r>
      <w:r>
        <w:rPr>
          <w:sz w:val="24"/>
          <w:color w:val="222222"/>
        </w:rPr>
        <w:t>；</w:t>
      </w:r>
    </w:p>
    <w:p>
      <w:pPr>
        <w:pStyle w:val="null3"/>
        <w:jc w:val="both"/>
      </w:pPr>
      <w:r>
        <w:rPr>
          <w:sz w:val="24"/>
          <w:color w:val="222222"/>
        </w:rPr>
        <w:t>其中：</w:t>
      </w:r>
    </w:p>
    <w:p>
      <w:pPr>
        <w:pStyle w:val="null3"/>
        <w:jc w:val="both"/>
      </w:pPr>
      <w:r>
        <w:rPr>
          <w:sz w:val="24"/>
          <w:color w:val="222222"/>
        </w:rPr>
        <w:t>（</w:t>
      </w:r>
      <w:r>
        <w:rPr>
          <w:sz w:val="24"/>
          <w:color w:val="222222"/>
        </w:rPr>
        <w:t>1</w:t>
      </w:r>
      <w:r>
        <w:rPr>
          <w:sz w:val="24"/>
          <w:color w:val="222222"/>
        </w:rPr>
        <w:t>）安全文明施工费：人民币（大写</w:t>
      </w:r>
      <w:r>
        <w:rPr>
          <w:sz w:val="21"/>
          <w:u w:val="single"/>
        </w:rPr>
        <w:t xml:space="preserve">          </w:t>
      </w:r>
      <w:r>
        <w:rPr>
          <w:sz w:val="24"/>
          <w:color w:val="222222"/>
        </w:rPr>
        <w:t>）</w:t>
      </w:r>
      <w:r>
        <w:rPr>
          <w:sz w:val="24"/>
          <w:color w:val="222222"/>
        </w:rPr>
        <w:t>(</w:t>
      </w:r>
      <w:r>
        <w:rPr>
          <w:sz w:val="24"/>
          <w:color w:val="222222"/>
        </w:rPr>
        <w:t>￥</w:t>
      </w:r>
      <w:r>
        <w:rPr>
          <w:sz w:val="21"/>
          <w:u w:val="single"/>
        </w:rPr>
        <w:t xml:space="preserve">          </w:t>
      </w:r>
      <w:r>
        <w:rPr>
          <w:sz w:val="24"/>
          <w:color w:val="222222"/>
        </w:rPr>
        <w:t>元</w:t>
      </w:r>
      <w:r>
        <w:rPr>
          <w:sz w:val="24"/>
          <w:color w:val="222222"/>
        </w:rPr>
        <w:t>)</w:t>
      </w:r>
      <w:r>
        <w:rPr>
          <w:sz w:val="24"/>
          <w:color w:val="222222"/>
        </w:rPr>
        <w:t>；</w:t>
      </w:r>
    </w:p>
    <w:p>
      <w:pPr>
        <w:pStyle w:val="null3"/>
        <w:jc w:val="both"/>
      </w:pPr>
      <w:r>
        <w:rPr>
          <w:sz w:val="24"/>
          <w:color w:val="222222"/>
        </w:rPr>
        <w:t>（</w:t>
      </w:r>
      <w:r>
        <w:rPr>
          <w:sz w:val="24"/>
          <w:color w:val="222222"/>
        </w:rPr>
        <w:t>2</w:t>
      </w:r>
      <w:r>
        <w:rPr>
          <w:sz w:val="24"/>
          <w:color w:val="222222"/>
        </w:rPr>
        <w:t>）材料和工程设备暂估价金额：人民币（大写</w:t>
      </w:r>
      <w:r>
        <w:rPr>
          <w:sz w:val="21"/>
          <w:u w:val="single"/>
        </w:rPr>
        <w:t xml:space="preserve">          </w:t>
      </w:r>
      <w:r>
        <w:rPr>
          <w:sz w:val="24"/>
          <w:color w:val="222222"/>
        </w:rPr>
        <w:t>）</w:t>
      </w:r>
      <w:r>
        <w:rPr>
          <w:sz w:val="24"/>
          <w:color w:val="222222"/>
        </w:rPr>
        <w:t>(</w:t>
      </w:r>
      <w:r>
        <w:rPr>
          <w:sz w:val="24"/>
          <w:color w:val="222222"/>
        </w:rPr>
        <w:t>￥</w:t>
      </w:r>
      <w:r>
        <w:rPr>
          <w:sz w:val="21"/>
          <w:u w:val="single"/>
        </w:rPr>
        <w:t xml:space="preserve">          </w:t>
      </w:r>
      <w:r>
        <w:rPr>
          <w:sz w:val="24"/>
          <w:color w:val="222222"/>
        </w:rPr>
        <w:t>元</w:t>
      </w:r>
      <w:r>
        <w:rPr>
          <w:sz w:val="24"/>
          <w:color w:val="222222"/>
        </w:rPr>
        <w:t>)</w:t>
      </w:r>
      <w:r>
        <w:rPr>
          <w:sz w:val="24"/>
          <w:color w:val="222222"/>
        </w:rPr>
        <w:t>；</w:t>
      </w:r>
    </w:p>
    <w:p>
      <w:pPr>
        <w:pStyle w:val="null3"/>
        <w:jc w:val="both"/>
      </w:pPr>
      <w:r>
        <w:rPr>
          <w:sz w:val="24"/>
          <w:color w:val="222222"/>
        </w:rPr>
        <w:t>（</w:t>
      </w:r>
      <w:r>
        <w:rPr>
          <w:sz w:val="24"/>
          <w:color w:val="222222"/>
        </w:rPr>
        <w:t>3</w:t>
      </w:r>
      <w:r>
        <w:rPr>
          <w:sz w:val="24"/>
          <w:color w:val="222222"/>
        </w:rPr>
        <w:t>）专业工程暂估价金额：人民币（大写</w:t>
      </w:r>
      <w:r>
        <w:rPr>
          <w:sz w:val="21"/>
          <w:u w:val="single"/>
        </w:rPr>
        <w:t xml:space="preserve">          </w:t>
      </w:r>
      <w:r>
        <w:rPr>
          <w:sz w:val="24"/>
          <w:color w:val="222222"/>
        </w:rPr>
        <w:t>）</w:t>
      </w:r>
      <w:r>
        <w:rPr>
          <w:sz w:val="24"/>
          <w:color w:val="222222"/>
        </w:rPr>
        <w:t>(</w:t>
      </w:r>
      <w:r>
        <w:rPr>
          <w:sz w:val="24"/>
          <w:color w:val="222222"/>
        </w:rPr>
        <w:t>￥</w:t>
      </w:r>
      <w:r>
        <w:rPr>
          <w:sz w:val="21"/>
          <w:u w:val="single"/>
        </w:rPr>
        <w:t xml:space="preserve">          </w:t>
      </w:r>
      <w:r>
        <w:rPr>
          <w:sz w:val="24"/>
          <w:color w:val="222222"/>
        </w:rPr>
        <w:t>元</w:t>
      </w:r>
      <w:r>
        <w:rPr>
          <w:sz w:val="24"/>
          <w:color w:val="222222"/>
        </w:rPr>
        <w:t>)</w:t>
      </w:r>
      <w:r>
        <w:rPr>
          <w:sz w:val="24"/>
          <w:color w:val="222222"/>
        </w:rPr>
        <w:t>；</w:t>
      </w:r>
    </w:p>
    <w:p>
      <w:pPr>
        <w:pStyle w:val="null3"/>
        <w:jc w:val="both"/>
      </w:pPr>
      <w:r>
        <w:rPr>
          <w:sz w:val="24"/>
          <w:color w:val="222222"/>
        </w:rPr>
        <w:t>（</w:t>
      </w:r>
      <w:r>
        <w:rPr>
          <w:sz w:val="24"/>
          <w:color w:val="222222"/>
        </w:rPr>
        <w:t>4</w:t>
      </w:r>
      <w:r>
        <w:rPr>
          <w:sz w:val="24"/>
          <w:color w:val="222222"/>
        </w:rPr>
        <w:t>）暂列金额：人民币（大写</w:t>
      </w:r>
      <w:r>
        <w:rPr>
          <w:sz w:val="21"/>
          <w:u w:val="single"/>
        </w:rPr>
        <w:t xml:space="preserve">          </w:t>
      </w:r>
      <w:r>
        <w:rPr>
          <w:sz w:val="24"/>
          <w:color w:val="222222"/>
        </w:rPr>
        <w:t>）</w:t>
      </w:r>
      <w:r>
        <w:rPr>
          <w:sz w:val="24"/>
          <w:color w:val="222222"/>
        </w:rPr>
        <w:t>(</w:t>
      </w:r>
      <w:r>
        <w:rPr>
          <w:sz w:val="24"/>
          <w:color w:val="222222"/>
        </w:rPr>
        <w:t>￥</w:t>
      </w:r>
      <w:r>
        <w:rPr>
          <w:sz w:val="21"/>
          <w:u w:val="single"/>
        </w:rPr>
        <w:t xml:space="preserve">          </w:t>
      </w:r>
      <w:r>
        <w:rPr>
          <w:sz w:val="24"/>
          <w:color w:val="222222"/>
        </w:rPr>
        <w:t>元</w:t>
      </w:r>
      <w:r>
        <w:rPr>
          <w:sz w:val="24"/>
          <w:color w:val="222222"/>
        </w:rPr>
        <w:t>)</w:t>
      </w:r>
      <w:r>
        <w:rPr>
          <w:sz w:val="24"/>
          <w:color w:val="222222"/>
        </w:rPr>
        <w:t>。</w:t>
      </w:r>
    </w:p>
    <w:p>
      <w:pPr>
        <w:pStyle w:val="null3"/>
        <w:jc w:val="both"/>
      </w:pPr>
      <w:r>
        <w:rPr>
          <w:sz w:val="24"/>
          <w:color w:val="222222"/>
        </w:rPr>
        <w:t>2.</w:t>
      </w:r>
      <w:r>
        <w:rPr>
          <w:sz w:val="24"/>
          <w:color w:val="222222"/>
        </w:rPr>
        <w:t>合同价格形式：固定综合单价包干（包括模板、脚手架）。</w:t>
      </w:r>
    </w:p>
    <w:p>
      <w:pPr>
        <w:pStyle w:val="null3"/>
        <w:jc w:val="both"/>
      </w:pPr>
      <w:r>
        <w:rPr>
          <w:sz w:val="24"/>
          <w:color w:val="222222"/>
        </w:rPr>
        <w:t>3.</w:t>
      </w:r>
      <w:r>
        <w:rPr>
          <w:sz w:val="24"/>
          <w:color w:val="222222"/>
        </w:rPr>
        <w:t>如本项目验收后需经结算审核的，则按结算审核价结算。如本项目验收后不需经结算审核，则按合同价结算。中标人必须按照要求提供相关结算材料和证明（包括但不限于结算书、竣工图、采购合同、工程量签证等）。</w:t>
      </w:r>
    </w:p>
    <w:p>
      <w:pPr>
        <w:pStyle w:val="null3"/>
        <w:jc w:val="both"/>
      </w:pPr>
      <w:r>
        <w:rPr>
          <w:sz w:val="24"/>
          <w:b/>
        </w:rPr>
        <w:t>五、履约保证金</w:t>
      </w:r>
    </w:p>
    <w:p>
      <w:pPr>
        <w:pStyle w:val="null3"/>
        <w:ind w:firstLine="420"/>
        <w:jc w:val="left"/>
      </w:pPr>
      <w:r>
        <w:rPr>
          <w:sz w:val="24"/>
        </w:rPr>
        <w:t>/</w:t>
      </w:r>
      <w:r>
        <w:rPr>
          <w:sz w:val="24"/>
        </w:rPr>
        <w:t>。</w:t>
      </w:r>
    </w:p>
    <w:p>
      <w:pPr>
        <w:pStyle w:val="null3"/>
        <w:jc w:val="both"/>
      </w:pPr>
      <w:r>
        <w:rPr>
          <w:sz w:val="24"/>
          <w:b/>
        </w:rPr>
        <w:t>六、项目人员</w:t>
      </w:r>
    </w:p>
    <w:p>
      <w:pPr>
        <w:pStyle w:val="null3"/>
        <w:jc w:val="both"/>
      </w:pPr>
      <w:r>
        <w:rPr>
          <w:sz w:val="24"/>
          <w:color w:val="222222"/>
        </w:rPr>
        <w:t>乙方项目经理：</w:t>
      </w:r>
      <w:r>
        <w:rPr>
          <w:sz w:val="21"/>
          <w:u w:val="single"/>
        </w:rPr>
        <w:t xml:space="preserve">          </w:t>
      </w:r>
      <w:r>
        <w:rPr>
          <w:sz w:val="24"/>
          <w:color w:val="222222"/>
        </w:rPr>
        <w:t>。</w:t>
      </w:r>
    </w:p>
    <w:p>
      <w:pPr>
        <w:pStyle w:val="null3"/>
        <w:jc w:val="both"/>
      </w:pPr>
      <w:r>
        <w:rPr>
          <w:sz w:val="24"/>
          <w:color w:val="222222"/>
        </w:rPr>
        <w:t>乙方接收文件有效签收人：</w:t>
      </w:r>
      <w:r>
        <w:rPr>
          <w:sz w:val="21"/>
        </w:rPr>
        <w:t xml:space="preserve"> </w:t>
      </w:r>
      <w:r>
        <w:rPr>
          <w:sz w:val="21"/>
          <w:u w:val="single"/>
        </w:rPr>
        <w:t xml:space="preserve">          </w:t>
      </w:r>
      <w:r>
        <w:rPr>
          <w:sz w:val="21"/>
        </w:rPr>
        <w:t xml:space="preserve">    </w:t>
      </w:r>
    </w:p>
    <w:p>
      <w:pPr>
        <w:pStyle w:val="null3"/>
        <w:jc w:val="both"/>
      </w:pPr>
      <w:r>
        <w:rPr>
          <w:sz w:val="24"/>
          <w:b/>
        </w:rPr>
        <w:t>七、合同文件构成</w:t>
      </w:r>
    </w:p>
    <w:p>
      <w:pPr>
        <w:pStyle w:val="null3"/>
        <w:jc w:val="both"/>
      </w:pPr>
      <w:r>
        <w:rPr>
          <w:sz w:val="24"/>
          <w:color w:val="222222"/>
        </w:rPr>
        <w:t>本协议书与下列文件一起构成合同文件：</w:t>
      </w:r>
    </w:p>
    <w:p>
      <w:pPr>
        <w:pStyle w:val="null3"/>
        <w:jc w:val="both"/>
      </w:pPr>
      <w:r>
        <w:rPr>
          <w:sz w:val="24"/>
          <w:color w:val="222222"/>
        </w:rPr>
        <w:t>（</w:t>
      </w:r>
      <w:r>
        <w:rPr>
          <w:sz w:val="24"/>
          <w:color w:val="222222"/>
        </w:rPr>
        <w:t>1</w:t>
      </w:r>
      <w:r>
        <w:rPr>
          <w:sz w:val="24"/>
          <w:color w:val="222222"/>
        </w:rPr>
        <w:t>）中标通知书；</w:t>
      </w:r>
    </w:p>
    <w:p>
      <w:pPr>
        <w:pStyle w:val="null3"/>
        <w:jc w:val="both"/>
      </w:pPr>
      <w:r>
        <w:rPr>
          <w:sz w:val="24"/>
          <w:color w:val="222222"/>
        </w:rPr>
        <w:t>（</w:t>
      </w:r>
      <w:r>
        <w:rPr>
          <w:sz w:val="24"/>
          <w:color w:val="222222"/>
        </w:rPr>
        <w:t>2</w:t>
      </w:r>
      <w:r>
        <w:rPr>
          <w:sz w:val="24"/>
          <w:color w:val="222222"/>
        </w:rPr>
        <w:t>）图纸；</w:t>
      </w:r>
    </w:p>
    <w:p>
      <w:pPr>
        <w:pStyle w:val="null3"/>
        <w:jc w:val="both"/>
      </w:pPr>
      <w:r>
        <w:rPr>
          <w:sz w:val="24"/>
          <w:color w:val="222222"/>
        </w:rPr>
        <w:t>（</w:t>
      </w:r>
      <w:r>
        <w:rPr>
          <w:sz w:val="24"/>
          <w:color w:val="222222"/>
        </w:rPr>
        <w:t>3</w:t>
      </w:r>
      <w:r>
        <w:rPr>
          <w:sz w:val="24"/>
          <w:color w:val="222222"/>
        </w:rPr>
        <w:t>）已标价工程量清单或预算书；</w:t>
      </w:r>
    </w:p>
    <w:p>
      <w:pPr>
        <w:pStyle w:val="null3"/>
        <w:jc w:val="both"/>
      </w:pPr>
      <w:r>
        <w:rPr>
          <w:sz w:val="24"/>
          <w:color w:val="222222"/>
        </w:rPr>
        <w:t>（</w:t>
      </w:r>
      <w:r>
        <w:rPr>
          <w:sz w:val="24"/>
          <w:color w:val="222222"/>
        </w:rPr>
        <w:t>4</w:t>
      </w:r>
      <w:r>
        <w:rPr>
          <w:sz w:val="24"/>
          <w:color w:val="222222"/>
        </w:rPr>
        <w:t>）竞争性磋商文件；</w:t>
      </w:r>
    </w:p>
    <w:p>
      <w:pPr>
        <w:pStyle w:val="null3"/>
        <w:jc w:val="both"/>
      </w:pPr>
      <w:r>
        <w:rPr>
          <w:sz w:val="24"/>
          <w:color w:val="222222"/>
        </w:rPr>
        <w:t>（</w:t>
      </w:r>
      <w:r>
        <w:rPr>
          <w:sz w:val="24"/>
          <w:color w:val="222222"/>
        </w:rPr>
        <w:t>5</w:t>
      </w:r>
      <w:r>
        <w:rPr>
          <w:sz w:val="24"/>
          <w:color w:val="222222"/>
        </w:rPr>
        <w:t>）响应文件。</w:t>
      </w:r>
    </w:p>
    <w:p>
      <w:pPr>
        <w:pStyle w:val="null3"/>
        <w:jc w:val="both"/>
      </w:pPr>
      <w:r>
        <w:rPr>
          <w:sz w:val="24"/>
          <w:color w:val="222222"/>
        </w:rPr>
        <w:t>在合同订立及履行过程中形成的与合同有关的文件均构成合同文件组成部分。上述各项合同文件包括合同当事人就该项合同文件所作出的补充和修改，属于同一类内容的文件，应以最新签署的为准。专用合同条款及其附件须经合同当事人签字或盖章。</w:t>
      </w:r>
    </w:p>
    <w:p>
      <w:pPr>
        <w:pStyle w:val="null3"/>
        <w:jc w:val="both"/>
      </w:pPr>
      <w:r>
        <w:rPr>
          <w:sz w:val="24"/>
          <w:b/>
        </w:rPr>
        <w:t>八、承诺</w:t>
      </w:r>
    </w:p>
    <w:p>
      <w:pPr>
        <w:pStyle w:val="null3"/>
        <w:jc w:val="both"/>
      </w:pPr>
      <w:r>
        <w:rPr>
          <w:sz w:val="24"/>
          <w:color w:val="222222"/>
        </w:rPr>
        <w:t>1.</w:t>
      </w:r>
      <w:r>
        <w:rPr>
          <w:sz w:val="24"/>
          <w:color w:val="222222"/>
        </w:rPr>
        <w:t>甲方承诺按照法律规定履行项目审批手续、筹集工程建设资金并按照合同约定的期限和方式支付合同价款。</w:t>
      </w:r>
    </w:p>
    <w:p>
      <w:pPr>
        <w:pStyle w:val="null3"/>
        <w:jc w:val="both"/>
      </w:pPr>
      <w:r>
        <w:rPr>
          <w:sz w:val="24"/>
          <w:color w:val="222222"/>
        </w:rPr>
        <w:t>2.</w:t>
      </w:r>
      <w:r>
        <w:rPr>
          <w:sz w:val="24"/>
          <w:color w:val="222222"/>
        </w:rPr>
        <w:t>乙方承诺按照法律规定及合同约定组织完成工程施工，确保工程质量和安全，不进行转包及违法分包，并在缺陷责任期及保修期内承担相应的工程维修责任。</w:t>
      </w:r>
    </w:p>
    <w:p>
      <w:pPr>
        <w:pStyle w:val="null3"/>
        <w:jc w:val="both"/>
      </w:pPr>
      <w:r>
        <w:rPr>
          <w:sz w:val="24"/>
          <w:color w:val="222222"/>
        </w:rPr>
        <w:t>3.</w:t>
      </w:r>
      <w:r>
        <w:rPr>
          <w:sz w:val="24"/>
          <w:color w:val="222222"/>
        </w:rPr>
        <w:t>甲方和乙方通过招投标形式签订合同的，双方理解并承诺不再就同一工程另行签订与合同实质性内容相背离的协议。</w:t>
      </w:r>
    </w:p>
    <w:p>
      <w:pPr>
        <w:pStyle w:val="null3"/>
        <w:jc w:val="both"/>
      </w:pPr>
      <w:r>
        <w:rPr>
          <w:sz w:val="24"/>
          <w:color w:val="222222"/>
        </w:rPr>
        <w:t>4.</w:t>
      </w:r>
      <w:r>
        <w:rPr>
          <w:sz w:val="24"/>
          <w:color w:val="222222"/>
        </w:rPr>
        <w:t>乙方承诺施工期间要遵守</w:t>
      </w:r>
      <w:r>
        <w:rPr>
          <w:sz w:val="24"/>
          <w:color w:val="222222"/>
        </w:rPr>
        <w:t>甲方</w:t>
      </w:r>
      <w:r>
        <w:rPr>
          <w:sz w:val="24"/>
          <w:color w:val="222222"/>
        </w:rPr>
        <w:t>管理有关规定，制定相应方案，确保</w:t>
      </w:r>
      <w:r>
        <w:rPr>
          <w:sz w:val="24"/>
          <w:color w:val="222222"/>
        </w:rPr>
        <w:t>甲方</w:t>
      </w:r>
      <w:r>
        <w:rPr>
          <w:sz w:val="24"/>
          <w:color w:val="222222"/>
        </w:rPr>
        <w:t>设施的安全。</w:t>
      </w:r>
    </w:p>
    <w:p>
      <w:pPr>
        <w:pStyle w:val="null3"/>
        <w:ind w:firstLine="522"/>
        <w:jc w:val="both"/>
      </w:pPr>
      <w:r>
        <w:rPr>
          <w:sz w:val="24"/>
          <w:b/>
        </w:rPr>
        <w:t>九、工程变更</w:t>
      </w:r>
    </w:p>
    <w:p>
      <w:pPr>
        <w:pStyle w:val="null3"/>
        <w:jc w:val="both"/>
      </w:pPr>
      <w:r>
        <w:rPr>
          <w:sz w:val="24"/>
          <w:color w:val="222222"/>
        </w:rPr>
        <w:t>1.</w:t>
      </w:r>
      <w:r>
        <w:rPr>
          <w:sz w:val="24"/>
          <w:color w:val="222222"/>
        </w:rPr>
        <w:t>甲方交付的设备图纸、说明和有关技术资料，作为施工的有效依据，开工前由甲方（实行工程监理的由监理方）组织设计交底和会审作出会审纪要，作为施工的补充依据，甲、乙双方均不得擅自修改。</w:t>
      </w:r>
    </w:p>
    <w:p>
      <w:pPr>
        <w:pStyle w:val="null3"/>
        <w:jc w:val="both"/>
      </w:pPr>
      <w:r>
        <w:rPr>
          <w:sz w:val="24"/>
          <w:color w:val="222222"/>
        </w:rPr>
        <w:t>2.</w:t>
      </w:r>
      <w:r>
        <w:rPr>
          <w:sz w:val="24"/>
          <w:color w:val="222222"/>
        </w:rPr>
        <w:t>施工中如发现图纸有错误或不合理的地方，乙方及时以书面形式通知甲方，由甲方及时会同设计等有关单位研究确定修改意见或变更设计文件，乙方按修改或变更的设计文件进行施工。</w:t>
      </w:r>
    </w:p>
    <w:p>
      <w:pPr>
        <w:pStyle w:val="null3"/>
        <w:jc w:val="both"/>
      </w:pPr>
      <w:r>
        <w:rPr>
          <w:sz w:val="24"/>
          <w:color w:val="222222"/>
        </w:rPr>
        <w:t>3.</w:t>
      </w:r>
      <w:r>
        <w:rPr>
          <w:sz w:val="24"/>
          <w:color w:val="222222"/>
        </w:rPr>
        <w:t>乙方在保证工程质量和不降低设计标准的前提下，提出修改设计、修改工艺的合理化建议，经甲方、设计单位和有关技术部门同意后方可采取实施，其节约价值按国家规定分配。</w:t>
      </w:r>
    </w:p>
    <w:p>
      <w:pPr>
        <w:pStyle w:val="null3"/>
        <w:jc w:val="both"/>
      </w:pPr>
      <w:r>
        <w:rPr>
          <w:sz w:val="24"/>
          <w:color w:val="222222"/>
        </w:rPr>
        <w:t>4.</w:t>
      </w:r>
      <w:r>
        <w:rPr>
          <w:sz w:val="24"/>
          <w:color w:val="222222"/>
        </w:rPr>
        <w:t>甲方如需设计变更，必须由原设计单位作出正式修改通知书和修改图纸，乙方才予实施。重大修改或增加造价时，必须另行协商，在取得投资落实证明，技术资料设计图纸齐全时，乙方才予实施。</w:t>
      </w:r>
    </w:p>
    <w:p>
      <w:pPr>
        <w:pStyle w:val="null3"/>
        <w:jc w:val="both"/>
      </w:pPr>
      <w:r>
        <w:rPr>
          <w:sz w:val="24"/>
        </w:rPr>
        <w:t>5.</w:t>
      </w:r>
      <w:r>
        <w:rPr>
          <w:sz w:val="24"/>
        </w:rPr>
        <w:t>施工中，如果工程发生现场签证或设计变更，乙方应在</w:t>
      </w:r>
      <w:r>
        <w:rPr>
          <w:sz w:val="24"/>
        </w:rPr>
        <w:t>7</w:t>
      </w:r>
      <w:r>
        <w:rPr>
          <w:sz w:val="24"/>
        </w:rPr>
        <w:t>天内经甲方及监理单位确认并按甲方的有关规定办理相关手续，否则不认可。</w:t>
      </w:r>
    </w:p>
    <w:p>
      <w:pPr>
        <w:pStyle w:val="null3"/>
        <w:jc w:val="both"/>
      </w:pPr>
      <w:r>
        <w:rPr>
          <w:sz w:val="24"/>
          <w:color w:val="222222"/>
        </w:rPr>
        <w:t>6.</w:t>
      </w:r>
      <w:r>
        <w:rPr>
          <w:sz w:val="24"/>
          <w:color w:val="222222"/>
        </w:rPr>
        <w:t>实行工程监理的须按监理方变更程序实行，设计变更程序的约定：乙方提案</w:t>
      </w:r>
      <w:r>
        <w:rPr>
          <w:sz w:val="24"/>
          <w:color w:val="222222"/>
        </w:rPr>
        <w:t>→</w:t>
      </w:r>
      <w:r>
        <w:rPr>
          <w:sz w:val="24"/>
          <w:color w:val="222222"/>
        </w:rPr>
        <w:t>监理方预审</w:t>
      </w:r>
      <w:r>
        <w:rPr>
          <w:sz w:val="24"/>
          <w:color w:val="222222"/>
        </w:rPr>
        <w:t>→</w:t>
      </w:r>
      <w:r>
        <w:rPr>
          <w:sz w:val="24"/>
          <w:color w:val="222222"/>
        </w:rPr>
        <w:t>甲方组织设计单位审核变更。</w:t>
      </w:r>
    </w:p>
    <w:p>
      <w:pPr>
        <w:pStyle w:val="null3"/>
        <w:jc w:val="both"/>
      </w:pPr>
      <w:r>
        <w:rPr>
          <w:sz w:val="24"/>
          <w:b/>
        </w:rPr>
        <w:t>十、</w:t>
      </w:r>
      <w:r>
        <w:rPr>
          <w:sz w:val="24"/>
          <w:b/>
          <w:color w:val="222222"/>
        </w:rPr>
        <w:t>付款方式</w:t>
      </w:r>
    </w:p>
    <w:p>
      <w:pPr>
        <w:pStyle w:val="null3"/>
        <w:jc w:val="both"/>
      </w:pPr>
      <w:r>
        <w:rPr>
          <w:sz w:val="24"/>
        </w:rPr>
        <w:t>1</w:t>
      </w:r>
      <w:r>
        <w:rPr>
          <w:sz w:val="24"/>
        </w:rPr>
        <w:t>期：本工程合同签订后，进场施工五天内，建设单位向承包人按合同总价的</w:t>
      </w:r>
      <w:r>
        <w:rPr>
          <w:sz w:val="24"/>
        </w:rPr>
        <w:t>30%</w:t>
      </w:r>
      <w:r>
        <w:rPr>
          <w:sz w:val="24"/>
        </w:rPr>
        <w:t>支付工程预付款。</w:t>
      </w:r>
    </w:p>
    <w:p>
      <w:pPr>
        <w:pStyle w:val="null3"/>
        <w:jc w:val="both"/>
      </w:pPr>
      <w:r>
        <w:rPr>
          <w:sz w:val="24"/>
        </w:rPr>
        <w:t>2</w:t>
      </w:r>
      <w:r>
        <w:rPr>
          <w:sz w:val="24"/>
        </w:rPr>
        <w:t>期：工程竣工验收合格，且乙方递交支付申请文件和正规税票后，甲方按合同总价（或结算审核价）支付</w:t>
      </w:r>
      <w:r>
        <w:rPr>
          <w:sz w:val="24"/>
        </w:rPr>
        <w:t>67</w:t>
      </w:r>
      <w:r>
        <w:rPr>
          <w:sz w:val="24"/>
        </w:rPr>
        <w:t>%</w:t>
      </w:r>
      <w:r>
        <w:rPr>
          <w:sz w:val="24"/>
        </w:rPr>
        <w:t>工程款。</w:t>
      </w:r>
    </w:p>
    <w:p>
      <w:pPr>
        <w:pStyle w:val="null3"/>
        <w:jc w:val="both"/>
      </w:pPr>
      <w:r>
        <w:rPr>
          <w:sz w:val="24"/>
        </w:rPr>
        <w:t>3</w:t>
      </w:r>
      <w:r>
        <w:rPr>
          <w:sz w:val="24"/>
        </w:rPr>
        <w:t>期：从工程竣工验收合格之日起计算</w:t>
      </w:r>
      <w:r>
        <w:rPr>
          <w:sz w:val="24"/>
        </w:rPr>
        <w:t>1</w:t>
      </w:r>
      <w:r>
        <w:rPr>
          <w:sz w:val="24"/>
        </w:rPr>
        <w:t>年质保期，按合同总价（或结算审核价）</w:t>
      </w:r>
      <w:r>
        <w:rPr>
          <w:sz w:val="24"/>
        </w:rPr>
        <w:t>3%</w:t>
      </w:r>
      <w:r>
        <w:rPr>
          <w:sz w:val="24"/>
        </w:rPr>
        <w:t>为质保金，期满后支付。</w:t>
      </w:r>
    </w:p>
    <w:p>
      <w:pPr>
        <w:pStyle w:val="null3"/>
        <w:jc w:val="both"/>
      </w:pPr>
      <w:r>
        <w:rPr>
          <w:sz w:val="24"/>
        </w:rPr>
        <w:t>注：因甲方使用资金涉及财政资金，甲方在前款规定的付款时间为向政府采购支付部门提出办理财政手续的时间（不含政府财政部门审核的时间），在规定时间内提出支付申请手续后即视为甲方已经按期支付。</w:t>
      </w:r>
    </w:p>
    <w:p>
      <w:pPr>
        <w:pStyle w:val="null3"/>
        <w:jc w:val="both"/>
      </w:pPr>
      <w:r>
        <w:rPr>
          <w:sz w:val="24"/>
          <w:b/>
        </w:rPr>
        <w:t>十一、</w:t>
      </w:r>
      <w:r>
        <w:rPr>
          <w:sz w:val="24"/>
          <w:b/>
          <w:color w:val="222222"/>
        </w:rPr>
        <w:t>违约责任与赔偿损失</w:t>
      </w:r>
    </w:p>
    <w:p>
      <w:pPr>
        <w:pStyle w:val="null3"/>
        <w:jc w:val="left"/>
      </w:pPr>
      <w:r>
        <w:rPr>
          <w:sz w:val="24"/>
          <w:color w:val="222222"/>
        </w:rPr>
        <w:t>1.</w:t>
      </w:r>
      <w:r>
        <w:rPr>
          <w:sz w:val="24"/>
          <w:color w:val="222222"/>
        </w:rPr>
        <w:t>乙方提供的服务不符合本合同规定的，甲方有权拒收，并且乙方须向甲方支付本合同总价</w:t>
      </w:r>
      <w:r>
        <w:rPr>
          <w:sz w:val="24"/>
          <w:color w:val="222222"/>
        </w:rPr>
        <w:t>5%</w:t>
      </w:r>
      <w:r>
        <w:rPr>
          <w:sz w:val="24"/>
          <w:color w:val="222222"/>
        </w:rPr>
        <w:t>的违约金。</w:t>
      </w:r>
    </w:p>
    <w:p>
      <w:pPr>
        <w:pStyle w:val="null3"/>
        <w:jc w:val="left"/>
      </w:pPr>
      <w:r>
        <w:rPr>
          <w:sz w:val="24"/>
          <w:color w:val="222222"/>
        </w:rPr>
        <w:t>2.</w:t>
      </w:r>
      <w:r>
        <w:rPr>
          <w:sz w:val="24"/>
          <w:color w:val="222222"/>
        </w:rPr>
        <w:t>乙方未能按本合同规定的交货时间提供服务，从逾期之日起每日按本合同总价</w:t>
      </w:r>
      <w:r>
        <w:rPr>
          <w:sz w:val="24"/>
          <w:color w:val="222222"/>
        </w:rPr>
        <w:t>3‰</w:t>
      </w:r>
      <w:r>
        <w:rPr>
          <w:sz w:val="24"/>
          <w:color w:val="222222"/>
        </w:rPr>
        <w:t>的数额向甲方支付违约金；逾期半个月以上的，甲方有权终止合同，由此造成的甲方经济损失由乙方承担。</w:t>
      </w:r>
    </w:p>
    <w:p>
      <w:pPr>
        <w:pStyle w:val="null3"/>
        <w:jc w:val="left"/>
      </w:pPr>
      <w:r>
        <w:rPr>
          <w:sz w:val="24"/>
          <w:color w:val="222222"/>
        </w:rPr>
        <w:t>3.</w:t>
      </w:r>
      <w:r>
        <w:rPr>
          <w:sz w:val="24"/>
          <w:color w:val="222222"/>
        </w:rPr>
        <w:t>甲方无正当理由拒收接受服务，到期拒付服务款项的，甲方向乙方偿付本合同总价的</w:t>
      </w:r>
      <w:r>
        <w:rPr>
          <w:sz w:val="24"/>
          <w:color w:val="222222"/>
        </w:rPr>
        <w:t>5%</w:t>
      </w:r>
      <w:r>
        <w:rPr>
          <w:sz w:val="24"/>
          <w:color w:val="222222"/>
        </w:rPr>
        <w:t>的违约金。甲方逾期付款，则每日按本合同总价的</w:t>
      </w:r>
      <w:r>
        <w:rPr>
          <w:sz w:val="24"/>
          <w:color w:val="222222"/>
        </w:rPr>
        <w:t>3‰</w:t>
      </w:r>
      <w:r>
        <w:rPr>
          <w:sz w:val="24"/>
          <w:color w:val="222222"/>
        </w:rPr>
        <w:t>向乙方偿付违约金。</w:t>
      </w:r>
    </w:p>
    <w:p>
      <w:pPr>
        <w:pStyle w:val="null3"/>
        <w:jc w:val="left"/>
      </w:pPr>
      <w:r>
        <w:rPr>
          <w:sz w:val="24"/>
          <w:color w:val="222222"/>
        </w:rPr>
        <w:t>4.</w:t>
      </w:r>
      <w:r>
        <w:rPr>
          <w:sz w:val="24"/>
          <w:color w:val="222222"/>
        </w:rPr>
        <w:t>对于因甲方原因导致变更、中止或者终止政府采购合同的，甲方应当对</w:t>
      </w:r>
      <w:r>
        <w:rPr>
          <w:sz w:val="24"/>
          <w:color w:val="222222"/>
        </w:rPr>
        <w:t>乙方</w:t>
      </w:r>
      <w:r>
        <w:rPr>
          <w:sz w:val="24"/>
          <w:color w:val="222222"/>
        </w:rPr>
        <w:t>受到的损失予以赔偿或者补偿。</w:t>
      </w:r>
      <w:r>
        <w:rPr>
          <w:sz w:val="21"/>
        </w:rPr>
        <w:t xml:space="preserve">         </w:t>
      </w:r>
    </w:p>
    <w:p>
      <w:pPr>
        <w:pStyle w:val="null3"/>
        <w:jc w:val="left"/>
      </w:pPr>
      <w:r>
        <w:rPr>
          <w:sz w:val="24"/>
          <w:color w:val="222222"/>
        </w:rPr>
        <w:t>5.</w:t>
      </w:r>
      <w:r>
        <w:rPr>
          <w:sz w:val="24"/>
          <w:color w:val="222222"/>
        </w:rPr>
        <w:t>其它违约责任按《中华人民共和国民法典》处理。</w:t>
      </w:r>
    </w:p>
    <w:p>
      <w:pPr>
        <w:pStyle w:val="null3"/>
        <w:jc w:val="both"/>
      </w:pPr>
      <w:r>
        <w:rPr>
          <w:sz w:val="24"/>
          <w:b/>
        </w:rPr>
        <w:t>十二</w:t>
      </w:r>
      <w:r>
        <w:rPr>
          <w:sz w:val="24"/>
          <w:b/>
          <w:color w:val="222222"/>
        </w:rPr>
        <w:t>、争议的解决</w:t>
      </w:r>
    </w:p>
    <w:p>
      <w:pPr>
        <w:pStyle w:val="null3"/>
        <w:ind w:firstLine="400"/>
        <w:jc w:val="left"/>
      </w:pPr>
      <w:r>
        <w:rPr>
          <w:sz w:val="24"/>
          <w:color w:val="222222"/>
        </w:rPr>
        <w:t>合同执行过程中发生的任何争议，如双方不能通过友好协商解决，双方均有权向甲方所在地人民法院起诉。</w:t>
      </w:r>
      <w:r>
        <w:rPr>
          <w:sz w:val="21"/>
        </w:rPr>
        <w:t xml:space="preserve">     </w:t>
      </w:r>
    </w:p>
    <w:p>
      <w:pPr>
        <w:pStyle w:val="null3"/>
        <w:jc w:val="both"/>
      </w:pPr>
      <w:r>
        <w:rPr>
          <w:sz w:val="24"/>
          <w:b/>
          <w:color w:val="222222"/>
        </w:rPr>
        <w:t>十</w:t>
      </w:r>
      <w:r>
        <w:rPr>
          <w:sz w:val="24"/>
          <w:b/>
        </w:rPr>
        <w:t>三</w:t>
      </w:r>
      <w:r>
        <w:rPr>
          <w:sz w:val="24"/>
          <w:b/>
          <w:color w:val="222222"/>
        </w:rPr>
        <w:t>、不可抗力</w:t>
      </w:r>
    </w:p>
    <w:p>
      <w:pPr>
        <w:pStyle w:val="null3"/>
        <w:ind w:firstLine="560"/>
        <w:jc w:val="left"/>
      </w:pPr>
      <w:r>
        <w:rPr>
          <w:sz w:val="24"/>
          <w:color w:val="222222"/>
        </w:rPr>
        <w:t>任何一方由于不可抗力原因不能履行合同时，应在不可抗力事件结束后</w:t>
      </w:r>
      <w:r>
        <w:rPr>
          <w:sz w:val="24"/>
          <w:color w:val="222222"/>
        </w:rPr>
        <w:t>1</w:t>
      </w:r>
      <w:r>
        <w:rPr>
          <w:sz w:val="24"/>
          <w:color w:val="222222"/>
        </w:rPr>
        <w:t>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rPr>
        <w:t>十四、签订时间</w:t>
      </w:r>
    </w:p>
    <w:p>
      <w:pPr>
        <w:pStyle w:val="null3"/>
        <w:jc w:val="both"/>
      </w:pPr>
      <w:r>
        <w:rPr>
          <w:sz w:val="24"/>
          <w:color w:val="222222"/>
        </w:rPr>
        <w:t>本合同于</w:t>
      </w:r>
      <w:r>
        <w:rPr>
          <w:sz w:val="21"/>
          <w:u w:val="single"/>
        </w:rPr>
        <w:t xml:space="preserve">    </w:t>
      </w:r>
      <w:r>
        <w:rPr>
          <w:sz w:val="24"/>
          <w:color w:val="222222"/>
        </w:rPr>
        <w:t>年</w:t>
      </w:r>
      <w:r>
        <w:rPr>
          <w:sz w:val="21"/>
          <w:u w:val="single"/>
        </w:rPr>
        <w:t xml:space="preserve">    </w:t>
      </w:r>
      <w:r>
        <w:rPr>
          <w:sz w:val="24"/>
          <w:color w:val="222222"/>
        </w:rPr>
        <w:t>月</w:t>
      </w:r>
      <w:r>
        <w:rPr>
          <w:sz w:val="21"/>
          <w:u w:val="single"/>
        </w:rPr>
        <w:t xml:space="preserve">    </w:t>
      </w:r>
      <w:r>
        <w:rPr>
          <w:sz w:val="24"/>
          <w:color w:val="222222"/>
        </w:rPr>
        <w:t>日签订。</w:t>
      </w:r>
    </w:p>
    <w:p>
      <w:pPr>
        <w:pStyle w:val="null3"/>
        <w:jc w:val="both"/>
      </w:pPr>
      <w:r>
        <w:rPr>
          <w:sz w:val="24"/>
          <w:b/>
        </w:rPr>
        <w:t>十五、签订地点</w:t>
      </w:r>
    </w:p>
    <w:p>
      <w:pPr>
        <w:pStyle w:val="null3"/>
        <w:jc w:val="both"/>
      </w:pPr>
      <w:r>
        <w:rPr>
          <w:sz w:val="24"/>
          <w:color w:val="222222"/>
        </w:rPr>
        <w:t>本合同在签订。</w:t>
      </w:r>
    </w:p>
    <w:p>
      <w:pPr>
        <w:pStyle w:val="null3"/>
        <w:jc w:val="both"/>
      </w:pPr>
      <w:r>
        <w:rPr>
          <w:sz w:val="24"/>
          <w:b/>
        </w:rPr>
        <w:t>十六、补充协议</w:t>
      </w:r>
    </w:p>
    <w:p>
      <w:pPr>
        <w:pStyle w:val="null3"/>
        <w:jc w:val="both"/>
      </w:pPr>
      <w:r>
        <w:rPr>
          <w:sz w:val="24"/>
          <w:color w:val="222222"/>
        </w:rPr>
        <w:t>合同未尽事宜，合同当事人另行签订补充协议，补充协议是合同的组成部分。</w:t>
      </w:r>
    </w:p>
    <w:p>
      <w:pPr>
        <w:pStyle w:val="null3"/>
        <w:jc w:val="both"/>
      </w:pPr>
      <w:r>
        <w:rPr>
          <w:sz w:val="24"/>
          <w:b/>
        </w:rPr>
        <w:t>十七、合同生效</w:t>
      </w:r>
    </w:p>
    <w:p>
      <w:pPr>
        <w:pStyle w:val="null3"/>
        <w:jc w:val="both"/>
      </w:pPr>
      <w:r>
        <w:rPr>
          <w:sz w:val="24"/>
          <w:color w:val="222222"/>
        </w:rPr>
        <w:t>本合同自生效。</w:t>
      </w:r>
    </w:p>
    <w:p>
      <w:pPr>
        <w:pStyle w:val="null3"/>
        <w:jc w:val="both"/>
      </w:pPr>
      <w:r>
        <w:rPr>
          <w:sz w:val="24"/>
          <w:b/>
        </w:rPr>
        <w:t>十八、合同份数</w:t>
      </w:r>
    </w:p>
    <w:p>
      <w:pPr>
        <w:pStyle w:val="null3"/>
        <w:jc w:val="both"/>
      </w:pPr>
      <w:r>
        <w:rPr>
          <w:sz w:val="24"/>
          <w:color w:val="222222"/>
        </w:rPr>
        <w:t>本合同一式份，均具有同等法律效力，甲方执</w:t>
      </w:r>
      <w:r>
        <w:rPr>
          <w:sz w:val="21"/>
          <w:u w:val="single"/>
        </w:rPr>
        <w:t xml:space="preserve">    </w:t>
      </w:r>
      <w:r>
        <w:rPr>
          <w:sz w:val="24"/>
          <w:color w:val="222222"/>
        </w:rPr>
        <w:t>份，乙方执</w:t>
      </w:r>
      <w:r>
        <w:rPr>
          <w:sz w:val="21"/>
          <w:u w:val="single"/>
        </w:rPr>
        <w:t xml:space="preserve">    </w:t>
      </w:r>
      <w:r>
        <w:rPr>
          <w:sz w:val="24"/>
          <w:color w:val="222222"/>
        </w:rPr>
        <w:t>份。</w:t>
      </w:r>
    </w:p>
    <w:p>
      <w:pPr>
        <w:pStyle w:val="null3"/>
        <w:jc w:val="both"/>
      </w:pPr>
      <w:r>
        <w:rPr>
          <w:sz w:val="24"/>
          <w:color w:val="222222"/>
        </w:rPr>
        <w:t>甲方（盖章）：</w:t>
      </w:r>
      <w:r>
        <w:rPr>
          <w:sz w:val="24"/>
          <w:color w:val="222222"/>
        </w:rPr>
        <w:t xml:space="preserve">                    </w:t>
      </w:r>
      <w:r>
        <w:rPr>
          <w:sz w:val="24"/>
          <w:color w:val="222222"/>
        </w:rPr>
        <w:t>乙方（盖章）：</w:t>
      </w:r>
    </w:p>
    <w:p>
      <w:pPr>
        <w:pStyle w:val="null3"/>
        <w:jc w:val="both"/>
      </w:pPr>
      <w:r>
        <w:rPr>
          <w:sz w:val="24"/>
          <w:color w:val="222222"/>
        </w:rPr>
        <w:t>代表：</w:t>
      </w:r>
      <w:r>
        <w:rPr>
          <w:sz w:val="24"/>
          <w:color w:val="222222"/>
        </w:rPr>
        <w:t xml:space="preserve">                           </w:t>
      </w:r>
      <w:r>
        <w:rPr>
          <w:sz w:val="24"/>
          <w:color w:val="222222"/>
        </w:rPr>
        <w:t>代表：</w:t>
      </w:r>
    </w:p>
    <w:p>
      <w:pPr>
        <w:pStyle w:val="null3"/>
        <w:jc w:val="both"/>
      </w:pPr>
      <w:r>
        <w:rPr>
          <w:sz w:val="24"/>
          <w:color w:val="222222"/>
        </w:rPr>
        <w:t>签定地点：</w:t>
      </w:r>
    </w:p>
    <w:p>
      <w:pPr>
        <w:pStyle w:val="null3"/>
        <w:jc w:val="both"/>
      </w:pPr>
      <w:r>
        <w:rPr>
          <w:sz w:val="24"/>
          <w:color w:val="222222"/>
        </w:rPr>
        <w:t>签定日期：　　　年　　月　　日</w:t>
      </w:r>
      <w:r>
        <w:rPr>
          <w:sz w:val="24"/>
          <w:color w:val="222222"/>
        </w:rPr>
        <w:t xml:space="preserve">           </w:t>
      </w:r>
      <w:r>
        <w:rPr>
          <w:sz w:val="24"/>
          <w:color w:val="222222"/>
        </w:rPr>
        <w:t>签定日期：　　　年　　月　　日</w:t>
      </w:r>
    </w:p>
    <w:p>
      <w:pPr>
        <w:pStyle w:val="null3"/>
        <w:jc w:val="both"/>
      </w:pPr>
      <w:r>
        <w:rPr>
          <w:sz w:val="24"/>
          <w:color w:val="222222"/>
        </w:rPr>
        <w:t>开户名称：</w:t>
      </w:r>
    </w:p>
    <w:p>
      <w:pPr>
        <w:pStyle w:val="null3"/>
        <w:jc w:val="both"/>
      </w:pPr>
      <w:r>
        <w:rPr>
          <w:sz w:val="24"/>
          <w:color w:val="222222"/>
        </w:rPr>
        <w:t>银行帐号：</w:t>
      </w:r>
    </w:p>
    <w:p>
      <w:pPr>
        <w:pStyle w:val="null3"/>
        <w:jc w:val="both"/>
      </w:pPr>
      <w:r>
        <w:rPr>
          <w:sz w:val="24"/>
          <w:color w:val="222222"/>
        </w:rPr>
        <w:t>开户行：</w:t>
      </w:r>
    </w:p>
    <w:p>
      <w:pPr>
        <w:pStyle w:val="null3"/>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441224-2025-02478</w:t>
      </w:r>
    </w:p>
    <w:p>
      <w:pPr>
        <w:pStyle w:val="null3"/>
        <w:jc w:val="center"/>
        <w:outlineLvl w:val="3"/>
      </w:pPr>
      <w:r>
        <w:rPr>
          <w:sz w:val="24"/>
          <w:b/>
        </w:rPr>
        <w:t>采购项目编号：</w:t>
      </w:r>
      <w:r>
        <w:rPr>
          <w:sz w:val="24"/>
          <w:b/>
        </w:rPr>
        <w:t>441224-2025-02478</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广东亨泰项目管理有限公司</w:t>
      </w:r>
    </w:p>
    <w:p>
      <w:pPr>
        <w:pStyle w:val="null3"/>
        <w:ind w:firstLine="480"/>
      </w:pPr>
      <w:r>
        <w:rPr/>
        <w:t xml:space="preserve"> 你方组织的</w:t>
      </w:r>
      <w:r>
        <w:rPr>
          <w:u w:val="single"/>
        </w:rPr>
        <w:t>“</w:t>
      </w:r>
      <w:r>
        <w:rPr>
          <w:u w:val="single"/>
        </w:rPr>
        <w:t>怀集县凤岗镇2023年美丽圩镇建设工程</w:t>
      </w:r>
      <w:r>
        <w:rPr>
          <w:u w:val="single"/>
        </w:rPr>
        <w:t>”</w:t>
      </w:r>
      <w:r>
        <w:rPr/>
        <w:t>项目的竞争性磋商[采购项目编号为：</w:t>
      </w:r>
      <w:r>
        <w:rPr>
          <w:u w:val="single"/>
        </w:rPr>
        <w:t>441224-2025-02478</w:t>
      </w:r>
      <w:r>
        <w:rPr/>
        <w:t>]，我方愿参与响应。</w:t>
      </w:r>
    </w:p>
    <w:p>
      <w:pPr>
        <w:pStyle w:val="null3"/>
        <w:ind w:firstLine="480"/>
      </w:pPr>
      <w:r>
        <w:rPr/>
        <w:t>我方确认收到贵方提供的</w:t>
      </w:r>
      <w:r>
        <w:rPr>
          <w:u w:val="single"/>
        </w:rPr>
        <w:t>“</w:t>
      </w:r>
      <w:r>
        <w:rPr>
          <w:u w:val="single"/>
        </w:rPr>
        <w:t>怀集县凤岗镇2023年美丽圩镇建设工程</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广东亨泰项目管理有限公司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怀集县凤岗镇2023年美丽圩镇建设工程</w:t>
      </w:r>
      <w:r>
        <w:rPr/>
        <w:t>”项目采购[采购项目编号为</w:t>
      </w:r>
      <w:r>
        <w:rPr/>
        <w:t>441224-2025-02478</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怀集县凤岗镇人民政府</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广东亨泰项目管理有限公司</w:t>
      </w:r>
    </w:p>
    <w:p>
      <w:pPr>
        <w:pStyle w:val="null3"/>
        <w:ind w:firstLine="480"/>
      </w:pPr>
      <w:r>
        <w:rPr/>
        <w:t>我单位参加贵公司组织的</w:t>
      </w:r>
      <w:r>
        <w:rPr/>
        <w:t>怀集县凤岗镇2023年美丽圩镇建设工程</w:t>
      </w:r>
      <w:r>
        <w:rPr/>
        <w:t>（采购项目编号：</w:t>
      </w:r>
      <w:r>
        <w:rPr/>
        <w:t>441224-2025-02478</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广东亨泰项目管理有限公司</w:t>
      </w:r>
    </w:p>
    <w:p>
      <w:pPr>
        <w:pStyle w:val="null3"/>
        <w:ind w:firstLine="480"/>
      </w:pPr>
      <w:r>
        <w:rPr/>
        <w:t>我单位已登记并准备参与“</w:t>
      </w:r>
      <w:r>
        <w:rPr/>
        <w:t>怀集县凤岗镇2023年美丽圩镇建设工程</w:t>
      </w:r>
      <w:r>
        <w:rPr/>
        <w:t>”项目（采购项目编号：</w:t>
      </w:r>
      <w:r>
        <w:rPr/>
        <w:t>441224-2025-02478</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