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宋体" w:hAnsi="宋体" w:eastAsia="宋体" w:cs="Times New Roman"/>
          <w:sz w:val="32"/>
        </w:rPr>
      </w:pPr>
      <w:bookmarkStart w:id="0" w:name="OLE_LINK1"/>
      <w:r>
        <w:rPr>
          <w:rFonts w:ascii="宋体" w:hAnsi="宋体" w:eastAsia="宋体" w:cs="Times New Roman"/>
          <w:bCs/>
          <w:kern w:val="44"/>
          <w:sz w:val="44"/>
          <w:szCs w:val="44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00" w:firstLineChars="200"/>
        <w:rPr>
          <w:rFonts w:ascii="宋体" w:hAnsi="宋体" w:eastAsia="宋体" w:cs="Times New Roman"/>
          <w:b/>
          <w:sz w:val="30"/>
          <w:szCs w:val="30"/>
          <w:u w:val="single"/>
        </w:rPr>
      </w:pPr>
      <w:r>
        <w:rPr>
          <w:rFonts w:ascii="宋体" w:hAnsi="宋体" w:eastAsia="宋体" w:cs="Times New Roman"/>
          <w:sz w:val="30"/>
          <w:szCs w:val="30"/>
        </w:rPr>
        <w:t>为便于供应商及时了解项目采办信息，现将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>海油发展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>-船舶与环保品类部—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>信科公司融合通信设备采购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</w:rPr>
        <w:t>--</w:t>
      </w:r>
      <w:r>
        <w:rPr>
          <w:rFonts w:ascii="宋体" w:hAnsi="宋体" w:eastAsia="宋体" w:cs="Times New Roman"/>
          <w:b/>
          <w:sz w:val="30"/>
          <w:szCs w:val="30"/>
          <w:u w:val="single"/>
        </w:rPr>
        <w:t>202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 w:val="en-US" w:eastAsia="zh-CN"/>
        </w:rPr>
        <w:t>60106</w:t>
      </w:r>
      <w:r>
        <w:rPr>
          <w:rFonts w:ascii="宋体" w:hAnsi="宋体" w:eastAsia="宋体" w:cs="Times New Roman"/>
          <w:sz w:val="30"/>
          <w:szCs w:val="30"/>
        </w:rPr>
        <w:t>的采办计划公开如下：</w:t>
      </w:r>
    </w:p>
    <w:tbl>
      <w:tblPr>
        <w:tblStyle w:val="7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112"/>
        <w:gridCol w:w="3085"/>
        <w:gridCol w:w="960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预计发标时间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供应商资质基本要求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88" w:type="dxa"/>
            <w:vAlign w:val="center"/>
          </w:tcPr>
          <w:p>
            <w:pPr>
              <w:ind w:firstLine="440" w:firstLineChars="200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</w:rPr>
              <w:t>1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112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信科公司融合通信设备采购</w:t>
            </w:r>
          </w:p>
        </w:tc>
        <w:tc>
          <w:tcPr>
            <w:tcW w:w="3085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60" w:lineRule="auto"/>
              <w:ind w:right="115" w:rightChars="55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采购内容：本项目为海南新办公大楼IP电话网络建设，需采购融合通信系统以满足总计5000用户的语音通信需求。主要采购内容包括：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ind w:right="115" w:rightChars="55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2套融合通信集群系统（主系统服务4000用户，配套系统服务1000用户）、4台中继网关及12台模拟网关。核心要求系统具备高性能、高稳定性，采用国产化硬件与集群部署确保高可用性，并须兼容现有IP话机。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ind w:right="115" w:rightChars="55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合同签订后收到买方通知后20日内完成货物的交付。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ind w:right="115" w:rightChars="55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交货地点：海南省海口市秀英区仲韶街88号中国海油深海能源开发总指挥部。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ind w:right="115" w:rightChars="55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主要技术指标：详见技术要求。</w:t>
            </w:r>
          </w:p>
        </w:tc>
        <w:tc>
          <w:tcPr>
            <w:tcW w:w="960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2026年1月</w:t>
            </w:r>
          </w:p>
        </w:tc>
        <w:tc>
          <w:tcPr>
            <w:tcW w:w="3885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供应商属性要求：本项目允许制造商、贸易商、代理商参与。</w:t>
            </w:r>
          </w:p>
          <w:p>
            <w:pPr>
              <w:pStyle w:val="12"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制造商需满足：提供三体系管理认证证书（质量管理体系认证，环境管理体系认证，职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业健康安全管理体系认证）或厂房、库房证明（需提供房产证明或租赁证明、实物照片等）；</w:t>
            </w:r>
          </w:p>
          <w:p>
            <w:pPr>
              <w:pStyle w:val="12"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贸易商、代理商需满足：①自有社保人数≥5人，需提供近个三月连续社保证明。②提供任意一项中国海油外业绩，且为近三年内已完成业绩，并提供原件合同及发票；</w:t>
            </w:r>
          </w:p>
          <w:p>
            <w:pPr>
              <w:pStyle w:val="12"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2022年1月1日至投标截止日应具有至少1个合同的已完成供货的与IP语音系统相关供货业绩。投标人须按规定格式提交业绩，并提交相关业绩证明文件。业绩证明文件必须至少体现①合同复印件，包括：合同首页、合同签署时间、合同签署页、服务内容等内容；②合同所对应的结算全额发票。</w:t>
            </w:r>
          </w:p>
          <w:p>
            <w:pPr>
              <w:pStyle w:val="12"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报名需提供以上证明文件，其他详见技术文件要求。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eastAsia="宋体" w:cs="Times New Roman"/>
          <w:sz w:val="28"/>
          <w:szCs w:val="28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本次公告有效期是（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2026年1月6日</w:t>
      </w:r>
      <w:r>
        <w:rPr>
          <w:rFonts w:ascii="宋体" w:hAnsi="宋体" w:eastAsia="宋体" w:cs="Times New Roman"/>
          <w:sz w:val="28"/>
          <w:szCs w:val="28"/>
        </w:rPr>
        <w:t>）至（20</w:t>
      </w: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</w:t>
      </w:r>
      <w:r>
        <w:rPr>
          <w:rFonts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12</w:t>
      </w:r>
      <w:r>
        <w:rPr>
          <w:rFonts w:ascii="宋体" w:hAnsi="宋体" w:eastAsia="宋体" w:cs="Times New Roman"/>
          <w:sz w:val="28"/>
          <w:szCs w:val="28"/>
        </w:rPr>
        <w:t>日）止。在此期间，有意参与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本</w:t>
      </w:r>
      <w:r>
        <w:rPr>
          <w:rFonts w:ascii="宋体" w:hAnsi="宋体" w:eastAsia="宋体" w:cs="Times New Roman"/>
          <w:sz w:val="28"/>
          <w:szCs w:val="28"/>
        </w:rPr>
        <w:t>采办包的系统用户可在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中国海油供应链数字化平台</w:t>
      </w:r>
      <w:r>
        <w:rPr>
          <w:rFonts w:ascii="宋体" w:hAnsi="宋体" w:eastAsia="宋体" w:cs="Times New Roman"/>
          <w:sz w:val="28"/>
          <w:szCs w:val="28"/>
        </w:rPr>
        <w:t>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840" w:firstLineChars="3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840" w:firstLineChars="300"/>
        <w:jc w:val="right"/>
        <w:rPr>
          <w:lang w:val="en-US" w:eastAsia="zh-CN"/>
        </w:rPr>
      </w:pPr>
      <w:r>
        <w:rPr>
          <w:rFonts w:ascii="宋体" w:hAnsi="宋体" w:eastAsia="宋体" w:cs="Times New Roman"/>
          <w:sz w:val="28"/>
          <w:szCs w:val="28"/>
        </w:rPr>
        <w:t>202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</w:t>
      </w:r>
      <w:r>
        <w:rPr>
          <w:rFonts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</w:t>
      </w:r>
      <w:r>
        <w:rPr>
          <w:rFonts w:ascii="宋体" w:hAnsi="宋体" w:eastAsia="宋体" w:cs="Times New Roman"/>
          <w:sz w:val="28"/>
          <w:szCs w:val="28"/>
        </w:rPr>
        <w:t xml:space="preserve">日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4E944"/>
    <w:multiLevelType w:val="singleLevel"/>
    <w:tmpl w:val="F684E9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D36A07"/>
    <w:multiLevelType w:val="singleLevel"/>
    <w:tmpl w:val="F7D36A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AB"/>
    <w:rsid w:val="00016F47"/>
    <w:rsid w:val="000772D3"/>
    <w:rsid w:val="0008669C"/>
    <w:rsid w:val="0009530F"/>
    <w:rsid w:val="000B49BE"/>
    <w:rsid w:val="00141FFB"/>
    <w:rsid w:val="001A5AB1"/>
    <w:rsid w:val="001F72B6"/>
    <w:rsid w:val="00210BFC"/>
    <w:rsid w:val="00254534"/>
    <w:rsid w:val="00266E31"/>
    <w:rsid w:val="00290982"/>
    <w:rsid w:val="00295643"/>
    <w:rsid w:val="002A200D"/>
    <w:rsid w:val="002E3C4A"/>
    <w:rsid w:val="003E601B"/>
    <w:rsid w:val="004029A6"/>
    <w:rsid w:val="00440B7A"/>
    <w:rsid w:val="005A3B9D"/>
    <w:rsid w:val="005E10E6"/>
    <w:rsid w:val="005E37D5"/>
    <w:rsid w:val="00677EB5"/>
    <w:rsid w:val="006A680C"/>
    <w:rsid w:val="006F6E8E"/>
    <w:rsid w:val="00702E14"/>
    <w:rsid w:val="0073480B"/>
    <w:rsid w:val="00755317"/>
    <w:rsid w:val="00757E48"/>
    <w:rsid w:val="00765D66"/>
    <w:rsid w:val="007935F9"/>
    <w:rsid w:val="00796285"/>
    <w:rsid w:val="007A6FBD"/>
    <w:rsid w:val="0080034E"/>
    <w:rsid w:val="008B037E"/>
    <w:rsid w:val="008B0AD3"/>
    <w:rsid w:val="008E0F6E"/>
    <w:rsid w:val="00963795"/>
    <w:rsid w:val="00991A54"/>
    <w:rsid w:val="009F148E"/>
    <w:rsid w:val="009F5213"/>
    <w:rsid w:val="00A04622"/>
    <w:rsid w:val="00A271AB"/>
    <w:rsid w:val="00AE20AB"/>
    <w:rsid w:val="00AF60BD"/>
    <w:rsid w:val="00B522C6"/>
    <w:rsid w:val="00B7275D"/>
    <w:rsid w:val="00BB54EC"/>
    <w:rsid w:val="00C230DD"/>
    <w:rsid w:val="00C5438B"/>
    <w:rsid w:val="00C81855"/>
    <w:rsid w:val="00CE7954"/>
    <w:rsid w:val="00CF401D"/>
    <w:rsid w:val="00DA4E48"/>
    <w:rsid w:val="00ED277A"/>
    <w:rsid w:val="00F04279"/>
    <w:rsid w:val="00F51328"/>
    <w:rsid w:val="00F55448"/>
    <w:rsid w:val="00F9152B"/>
    <w:rsid w:val="00F95820"/>
    <w:rsid w:val="00FD5B39"/>
    <w:rsid w:val="064B5707"/>
    <w:rsid w:val="0A561139"/>
    <w:rsid w:val="0AE66360"/>
    <w:rsid w:val="0F0F53C2"/>
    <w:rsid w:val="0F204C54"/>
    <w:rsid w:val="111A4AE1"/>
    <w:rsid w:val="1181126C"/>
    <w:rsid w:val="122D652B"/>
    <w:rsid w:val="127F5964"/>
    <w:rsid w:val="13EF6806"/>
    <w:rsid w:val="14D0249B"/>
    <w:rsid w:val="17173A55"/>
    <w:rsid w:val="1AD629C8"/>
    <w:rsid w:val="1D347700"/>
    <w:rsid w:val="1DA367FA"/>
    <w:rsid w:val="1F082090"/>
    <w:rsid w:val="1F82104D"/>
    <w:rsid w:val="21FF153A"/>
    <w:rsid w:val="265979CD"/>
    <w:rsid w:val="271250D3"/>
    <w:rsid w:val="28C61FAF"/>
    <w:rsid w:val="296F1D4D"/>
    <w:rsid w:val="2C4B22B1"/>
    <w:rsid w:val="2C6F6F74"/>
    <w:rsid w:val="2D0A2AF3"/>
    <w:rsid w:val="2D0C7D2D"/>
    <w:rsid w:val="338F7D33"/>
    <w:rsid w:val="3A8E65C2"/>
    <w:rsid w:val="3E3832D6"/>
    <w:rsid w:val="3EB42668"/>
    <w:rsid w:val="3F3115BA"/>
    <w:rsid w:val="43071F86"/>
    <w:rsid w:val="472D1CAE"/>
    <w:rsid w:val="48631FB5"/>
    <w:rsid w:val="4BDD3CAF"/>
    <w:rsid w:val="4CED4BF2"/>
    <w:rsid w:val="4D671A38"/>
    <w:rsid w:val="4F552DAF"/>
    <w:rsid w:val="51E53C1A"/>
    <w:rsid w:val="5409540B"/>
    <w:rsid w:val="574C1176"/>
    <w:rsid w:val="5BB55204"/>
    <w:rsid w:val="5C743E58"/>
    <w:rsid w:val="5F2A3C17"/>
    <w:rsid w:val="611B7010"/>
    <w:rsid w:val="623E2806"/>
    <w:rsid w:val="62D74877"/>
    <w:rsid w:val="64EA3B02"/>
    <w:rsid w:val="660516D5"/>
    <w:rsid w:val="689C5838"/>
    <w:rsid w:val="691F7CA8"/>
    <w:rsid w:val="6D6346AD"/>
    <w:rsid w:val="6F652938"/>
    <w:rsid w:val="7060259D"/>
    <w:rsid w:val="70A41D2D"/>
    <w:rsid w:val="71602B5B"/>
    <w:rsid w:val="71ED2959"/>
    <w:rsid w:val="72A50764"/>
    <w:rsid w:val="737379CB"/>
    <w:rsid w:val="78C26038"/>
    <w:rsid w:val="7E5575E2"/>
    <w:rsid w:val="7EF8435D"/>
    <w:rsid w:val="7F2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link w:val="1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MSG_EN_FONT_STYLE_NAME_TEMPLATE_ROLE MSG_EN_FONT_STYLE_NAME_BY_ROLE_TEXT|2"/>
    <w:basedOn w:val="8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JingFei</Company>
  <Pages>2</Pages>
  <Words>105</Words>
  <Characters>605</Characters>
  <Lines>5</Lines>
  <Paragraphs>1</Paragraphs>
  <TotalTime>32</TotalTime>
  <ScaleCrop>false</ScaleCrop>
  <LinksUpToDate>false</LinksUpToDate>
  <CharactersWithSpaces>709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宋通</cp:lastModifiedBy>
  <dcterms:modified xsi:type="dcterms:W3CDTF">2026-01-06T10:07:40Z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298041948D474D68A43E3207FFFCC958</vt:lpwstr>
  </property>
</Properties>
</file>