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868" w:tblpY="2728"/>
        <w:tblOverlap w:val="never"/>
        <w:tblW w:w="92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8" w:type="dxa"/>
          <w:left w:w="32" w:type="dxa"/>
          <w:bottom w:w="8" w:type="dxa"/>
          <w:right w:w="32" w:type="dxa"/>
        </w:tblCellMar>
      </w:tblPr>
      <w:tblGrid>
        <w:gridCol w:w="1600"/>
        <w:gridCol w:w="7648"/>
      </w:tblGrid>
      <w:tr w14:paraId="13F06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3E1BB041">
            <w:pPr>
              <w:jc w:val="left"/>
              <w:textAlignment w:val="center"/>
            </w:pPr>
            <w:r>
              <w:t>招标人</w:t>
            </w:r>
          </w:p>
        </w:tc>
        <w:tc>
          <w:tcPr>
            <w:tcW w:w="7648" w:type="dxa"/>
          </w:tcPr>
          <w:p w14:paraId="624C49CE">
            <w:pPr>
              <w:jc w:val="left"/>
              <w:textAlignment w:val="center"/>
              <w:rPr>
                <w:rFonts w:hint="eastAsia"/>
              </w:rPr>
            </w:pPr>
            <w:r>
              <w:rPr>
                <w:rFonts w:hint="eastAsia"/>
                <w:spacing w:val="-2"/>
                <w:kern w:val="0"/>
                <w:szCs w:val="21"/>
              </w:rPr>
              <w:t>中铁建工集团第四建设有限公司</w:t>
            </w:r>
          </w:p>
        </w:tc>
      </w:tr>
      <w:tr w14:paraId="31477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300A5608">
            <w:pPr>
              <w:jc w:val="left"/>
              <w:textAlignment w:val="center"/>
            </w:pPr>
            <w:r>
              <w:t>招标人地址</w:t>
            </w:r>
          </w:p>
        </w:tc>
        <w:tc>
          <w:tcPr>
            <w:tcW w:w="7648" w:type="dxa"/>
          </w:tcPr>
          <w:p w14:paraId="78BAFC20">
            <w:pPr>
              <w:jc w:val="left"/>
              <w:textAlignment w:val="center"/>
              <w:rPr>
                <w:rFonts w:hint="eastAsia"/>
                <w:spacing w:val="-2"/>
                <w:kern w:val="0"/>
                <w:szCs w:val="21"/>
              </w:rPr>
            </w:pPr>
            <w:r>
              <w:rPr>
                <w:rFonts w:hint="eastAsia"/>
                <w:lang w:val="en-US" w:eastAsia="zh-CN"/>
              </w:rPr>
              <w:t>上海市普陀区李子园商务区10栋楼15层</w:t>
            </w:r>
          </w:p>
        </w:tc>
      </w:tr>
      <w:tr w14:paraId="29CC8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3DCD3AB2">
            <w:pPr>
              <w:jc w:val="left"/>
              <w:textAlignment w:val="center"/>
            </w:pPr>
            <w:r>
              <w:t>工程项目名称</w:t>
            </w:r>
          </w:p>
        </w:tc>
        <w:tc>
          <w:tcPr>
            <w:tcW w:w="7648" w:type="dxa"/>
          </w:tcPr>
          <w:p w14:paraId="171E974B">
            <w:pPr>
              <w:jc w:val="left"/>
              <w:textAlignment w:val="center"/>
              <w:rPr>
                <w:rFonts w:hint="default" w:eastAsiaTheme="minorEastAsia"/>
                <w:lang w:val="en-US" w:eastAsia="zh-CN"/>
              </w:rPr>
            </w:pPr>
            <w:r>
              <w:rPr>
                <w:rFonts w:hint="default" w:eastAsiaTheme="minorEastAsia"/>
                <w:lang w:val="en-US" w:eastAsia="zh-CN"/>
              </w:rPr>
              <w:t>2025 嘉秀洲-016号地块项目</w:t>
            </w:r>
          </w:p>
        </w:tc>
      </w:tr>
      <w:tr w14:paraId="7EF9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02899223">
            <w:pPr>
              <w:jc w:val="left"/>
              <w:textAlignment w:val="center"/>
            </w:pPr>
            <w:r>
              <w:t>分包工程名称</w:t>
            </w:r>
          </w:p>
        </w:tc>
        <w:tc>
          <w:tcPr>
            <w:tcW w:w="7648" w:type="dxa"/>
          </w:tcPr>
          <w:p w14:paraId="171FACB2">
            <w:pPr>
              <w:jc w:val="left"/>
              <w:textAlignment w:val="center"/>
              <w:rPr>
                <w:rFonts w:hint="default" w:eastAsia="宋体"/>
                <w:lang w:val="en-US" w:eastAsia="zh-CN"/>
              </w:rPr>
            </w:pPr>
            <w:r>
              <w:rPr>
                <w:rFonts w:hint="eastAsia" w:cs="宋体" w:asciiTheme="minorEastAsia" w:hAnsiTheme="minorEastAsia"/>
                <w:szCs w:val="21"/>
                <w:highlight w:val="none"/>
                <w:lang w:val="en-US" w:eastAsia="zh-CN" w:bidi="ar"/>
              </w:rPr>
              <w:t>预留预埋及示范区水电安装工程</w:t>
            </w:r>
          </w:p>
        </w:tc>
      </w:tr>
      <w:tr w14:paraId="0D57E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774FBA5B">
            <w:pPr>
              <w:jc w:val="left"/>
              <w:textAlignment w:val="center"/>
            </w:pPr>
            <w:r>
              <w:t>施工地点</w:t>
            </w:r>
          </w:p>
        </w:tc>
        <w:tc>
          <w:tcPr>
            <w:tcW w:w="7648" w:type="dxa"/>
          </w:tcPr>
          <w:p w14:paraId="032A1957">
            <w:pPr>
              <w:jc w:val="left"/>
              <w:textAlignment w:val="center"/>
              <w:rPr>
                <w:rFonts w:hint="default" w:eastAsiaTheme="minorEastAsia"/>
                <w:lang w:val="en-US" w:eastAsia="zh-CN"/>
              </w:rPr>
            </w:pPr>
            <w:r>
              <w:rPr>
                <w:rFonts w:hint="default" w:eastAsiaTheme="minorEastAsia"/>
                <w:lang w:val="en-US" w:eastAsia="zh-CN"/>
              </w:rPr>
              <w:t>浙江省</w:t>
            </w:r>
            <w:r>
              <w:rPr>
                <w:rFonts w:hint="eastAsia"/>
                <w:lang w:val="en-US" w:eastAsia="zh-CN"/>
              </w:rPr>
              <w:t>嘉兴市秀洲区</w:t>
            </w:r>
          </w:p>
        </w:tc>
      </w:tr>
      <w:tr w14:paraId="248BA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rPr>
          <w:trHeight w:val="808" w:hRule="atLeast"/>
        </w:trPr>
        <w:tc>
          <w:tcPr>
            <w:tcW w:w="1600" w:type="dxa"/>
          </w:tcPr>
          <w:p w14:paraId="68138FB7">
            <w:pPr>
              <w:jc w:val="left"/>
              <w:textAlignment w:val="center"/>
            </w:pPr>
            <w:r>
              <w:t>工作内容</w:t>
            </w:r>
          </w:p>
        </w:tc>
        <w:tc>
          <w:tcPr>
            <w:tcW w:w="7648" w:type="dxa"/>
          </w:tcPr>
          <w:p w14:paraId="4B9A21A9">
            <w:pPr>
              <w:jc w:val="left"/>
              <w:textAlignment w:val="center"/>
              <w:rPr>
                <w:highlight w:val="none"/>
              </w:rPr>
            </w:pPr>
            <w:r>
              <w:rPr>
                <w:rFonts w:hint="eastAsia"/>
                <w:spacing w:val="-2"/>
                <w:kern w:val="0"/>
                <w:szCs w:val="21"/>
                <w:highlight w:val="none"/>
              </w:rPr>
              <w:t>包括但不限于完成清单及施工图纸指定范围内所有预留预埋及示范区水电安装工程的劳务作业所需的全部内容，以及为完成本工程所需的所有措施项目、竣工验收及招标人临时交办的任务。投标方需完成承包工程范围内进度管理、质量技术管理、安全管理、文明施工等工作内容。具体详见招标清单、施工图纸等。</w:t>
            </w:r>
          </w:p>
        </w:tc>
      </w:tr>
      <w:tr w14:paraId="6037A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7021CB57">
            <w:pPr>
              <w:jc w:val="left"/>
              <w:textAlignment w:val="center"/>
              <w:rPr>
                <w:rFonts w:hint="eastAsia" w:eastAsia="宋体"/>
                <w:lang w:val="en-US" w:eastAsia="zh-CN"/>
              </w:rPr>
            </w:pPr>
            <w:r>
              <w:rPr>
                <w:rFonts w:hint="eastAsia" w:eastAsia="宋体"/>
                <w:lang w:val="en-US" w:eastAsia="zh-CN"/>
              </w:rPr>
              <w:t>拟开工日期</w:t>
            </w:r>
          </w:p>
        </w:tc>
        <w:tc>
          <w:tcPr>
            <w:tcW w:w="7648" w:type="dxa"/>
            <w:shd w:val="clear" w:color="auto" w:fill="auto"/>
          </w:tcPr>
          <w:p w14:paraId="7A315B88">
            <w:pPr>
              <w:jc w:val="left"/>
              <w:textAlignment w:val="center"/>
              <w:rPr>
                <w:rFonts w:hint="eastAsia" w:eastAsia="宋体"/>
                <w:highlight w:val="none"/>
                <w:lang w:val="en-US" w:eastAsia="zh-CN"/>
              </w:rPr>
            </w:pPr>
            <w:r>
              <w:rPr>
                <w:rFonts w:hint="eastAsia" w:eastAsia="宋体"/>
                <w:highlight w:val="none"/>
                <w:lang w:val="en-US" w:eastAsia="zh-CN"/>
              </w:rPr>
              <w:t>计划工期200日历天，具体施工节点需甲方要求为准。</w:t>
            </w:r>
          </w:p>
        </w:tc>
      </w:tr>
      <w:tr w14:paraId="5B007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2334F5F6">
            <w:pPr>
              <w:jc w:val="left"/>
              <w:textAlignment w:val="center"/>
              <w:rPr>
                <w:rFonts w:hint="eastAsia" w:eastAsia="宋体"/>
                <w:lang w:val="en-US" w:eastAsia="zh-CN"/>
              </w:rPr>
            </w:pPr>
            <w:r>
              <w:rPr>
                <w:rFonts w:hint="eastAsia" w:eastAsia="宋体"/>
                <w:lang w:val="en-US" w:eastAsia="zh-CN"/>
              </w:rPr>
              <w:t>拟完工日期</w:t>
            </w:r>
          </w:p>
        </w:tc>
        <w:tc>
          <w:tcPr>
            <w:tcW w:w="7648" w:type="dxa"/>
            <w:shd w:val="clear" w:color="auto" w:fill="auto"/>
          </w:tcPr>
          <w:p w14:paraId="7A71B62D">
            <w:pPr>
              <w:jc w:val="left"/>
              <w:textAlignment w:val="center"/>
              <w:rPr>
                <w:rFonts w:hint="eastAsia" w:eastAsia="宋体"/>
                <w:highlight w:val="none"/>
                <w:lang w:val="en-US" w:eastAsia="zh-CN"/>
              </w:rPr>
            </w:pPr>
            <w:r>
              <w:rPr>
                <w:rFonts w:hint="eastAsia" w:eastAsia="宋体"/>
                <w:highlight w:val="none"/>
                <w:lang w:val="en-US" w:eastAsia="zh-CN"/>
              </w:rPr>
              <w:t>计划工期200日历天，具体施工节点需甲方要求为准。</w:t>
            </w:r>
          </w:p>
        </w:tc>
      </w:tr>
      <w:tr w14:paraId="1E79B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4DF4F7F4">
            <w:pPr>
              <w:jc w:val="left"/>
              <w:textAlignment w:val="center"/>
            </w:pPr>
            <w:r>
              <w:t>资金来源</w:t>
            </w:r>
          </w:p>
        </w:tc>
        <w:tc>
          <w:tcPr>
            <w:tcW w:w="7648" w:type="dxa"/>
          </w:tcPr>
          <w:p w14:paraId="2676DAA8">
            <w:pPr>
              <w:jc w:val="left"/>
              <w:textAlignment w:val="center"/>
            </w:pPr>
            <w:r>
              <w:t>建设单位拨付工程款</w:t>
            </w:r>
          </w:p>
        </w:tc>
      </w:tr>
      <w:tr w14:paraId="1C11A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59AF2ECB">
            <w:pPr>
              <w:jc w:val="left"/>
              <w:textAlignment w:val="center"/>
            </w:pPr>
            <w:r>
              <w:t>发布日期</w:t>
            </w:r>
          </w:p>
        </w:tc>
        <w:tc>
          <w:tcPr>
            <w:tcW w:w="7648" w:type="dxa"/>
          </w:tcPr>
          <w:p w14:paraId="3A945BD3">
            <w:pPr>
              <w:jc w:val="left"/>
              <w:textAlignment w:val="center"/>
              <w:rPr>
                <w:rFonts w:hint="default" w:ascii="宋体" w:hAnsi="宋体" w:eastAsia="宋体"/>
                <w:szCs w:val="21"/>
                <w:highlight w:val="none"/>
                <w:lang w:val="en-US" w:eastAsia="zh-CN"/>
              </w:rPr>
            </w:pPr>
            <w:r>
              <w:rPr>
                <w:rFonts w:hint="eastAsia" w:ascii="宋体" w:hAnsi="宋体"/>
                <w:szCs w:val="21"/>
                <w:highlight w:val="none"/>
              </w:rPr>
              <w:t>202</w:t>
            </w:r>
            <w:r>
              <w:rPr>
                <w:rFonts w:hint="eastAsia" w:ascii="宋体" w:hAnsi="宋体"/>
                <w:szCs w:val="21"/>
                <w:highlight w:val="none"/>
                <w:lang w:val="en-US" w:eastAsia="zh-CN"/>
              </w:rPr>
              <w:t>6年1月19日</w:t>
            </w:r>
          </w:p>
        </w:tc>
      </w:tr>
      <w:tr w14:paraId="4343D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2E03206F">
            <w:pPr>
              <w:jc w:val="left"/>
              <w:textAlignment w:val="center"/>
            </w:pPr>
            <w:r>
              <w:t>报名截止日期</w:t>
            </w:r>
          </w:p>
        </w:tc>
        <w:tc>
          <w:tcPr>
            <w:tcW w:w="7648" w:type="dxa"/>
          </w:tcPr>
          <w:p w14:paraId="633231E0">
            <w:pPr>
              <w:jc w:val="left"/>
              <w:textAlignment w:val="center"/>
              <w:rPr>
                <w:rFonts w:hint="default" w:ascii="宋体" w:hAnsi="宋体" w:eastAsia="宋体"/>
                <w:szCs w:val="21"/>
                <w:highlight w:val="none"/>
                <w:lang w:val="en-US" w:eastAsia="zh-CN"/>
              </w:rPr>
            </w:pPr>
            <w:r>
              <w:rPr>
                <w:rFonts w:hint="eastAsia" w:ascii="宋体" w:hAnsi="宋体"/>
                <w:szCs w:val="21"/>
                <w:highlight w:val="none"/>
              </w:rPr>
              <w:t>2</w:t>
            </w:r>
            <w:r>
              <w:rPr>
                <w:rFonts w:ascii="宋体" w:hAnsi="宋体"/>
                <w:szCs w:val="21"/>
                <w:highlight w:val="none"/>
              </w:rPr>
              <w:t>0</w:t>
            </w:r>
            <w:r>
              <w:rPr>
                <w:rFonts w:hint="eastAsia" w:ascii="宋体" w:hAnsi="宋体"/>
                <w:szCs w:val="21"/>
                <w:highlight w:val="none"/>
                <w:lang w:val="en-US" w:eastAsia="zh-CN"/>
              </w:rPr>
              <w:t>26年1月22</w:t>
            </w:r>
            <w:bookmarkStart w:id="0" w:name="_GoBack"/>
            <w:bookmarkEnd w:id="0"/>
            <w:r>
              <w:rPr>
                <w:rFonts w:hint="eastAsia" w:ascii="宋体" w:hAnsi="宋体"/>
                <w:szCs w:val="21"/>
                <w:highlight w:val="none"/>
                <w:lang w:val="en-US" w:eastAsia="zh-CN"/>
              </w:rPr>
              <w:t>日</w:t>
            </w:r>
          </w:p>
        </w:tc>
      </w:tr>
      <w:tr w14:paraId="0FA29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09440965">
            <w:pPr>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对投标人的要求</w:t>
            </w:r>
          </w:p>
        </w:tc>
        <w:tc>
          <w:tcPr>
            <w:tcW w:w="7648" w:type="dxa"/>
          </w:tcPr>
          <w:p w14:paraId="60755434">
            <w:pPr>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1、资质要求：具备独立的法人资格，施工企业劳务资质不分等级，同时应具有安全生产许可证。</w:t>
            </w:r>
          </w:p>
          <w:p w14:paraId="0EA8447A">
            <w:pPr>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2、人员要求：投标人应具备本工程的组织管理、技术管理能力，有相应的专业技术人员，并提供技术人员证书，劳动力充足。</w:t>
            </w:r>
          </w:p>
          <w:p w14:paraId="51076BF9">
            <w:pPr>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3、资信要求：信誉良好，近三年内无不良施工记录，与招标人无任何不良纠纷记录。</w:t>
            </w:r>
          </w:p>
          <w:p w14:paraId="3C901A85">
            <w:pPr>
              <w:jc w:val="left"/>
              <w:textAlignment w:val="center"/>
              <w:rPr>
                <w:rFonts w:hint="eastAsia" w:ascii="宋体" w:hAnsi="宋体"/>
                <w:szCs w:val="21"/>
                <w:highlight w:val="none"/>
                <w:lang w:val="en-US" w:eastAsia="zh-CN"/>
              </w:rPr>
            </w:pPr>
            <w:r>
              <w:rPr>
                <w:rFonts w:hint="eastAsia" w:ascii="宋体" w:hAnsi="宋体"/>
                <w:szCs w:val="21"/>
                <w:highlight w:val="none"/>
                <w:lang w:val="en-US" w:eastAsia="zh-CN"/>
              </w:rPr>
              <w:t>4、其他要求：一般纳税人，增值税专用发票。本次招标不接受联合体投标。</w:t>
            </w:r>
          </w:p>
        </w:tc>
      </w:tr>
      <w:tr w14:paraId="7A7C9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7FCE9BA0">
            <w:pPr>
              <w:jc w:val="left"/>
              <w:textAlignment w:val="center"/>
            </w:pPr>
            <w:r>
              <w:t>补充说明</w:t>
            </w:r>
          </w:p>
        </w:tc>
        <w:tc>
          <w:tcPr>
            <w:tcW w:w="7648" w:type="dxa"/>
          </w:tcPr>
          <w:p w14:paraId="1040B5F6">
            <w:pPr>
              <w:jc w:val="left"/>
              <w:textAlignment w:val="center"/>
              <w:rPr>
                <w:highlight w:val="none"/>
              </w:rPr>
            </w:pPr>
            <w:r>
              <w:rPr>
                <w:highlight w:val="none"/>
              </w:rPr>
              <w:t>（一）提交资料要求：</w:t>
            </w:r>
          </w:p>
          <w:p w14:paraId="481505E0">
            <w:pPr>
              <w:jc w:val="left"/>
              <w:textAlignment w:val="center"/>
              <w:rPr>
                <w:highlight w:val="none"/>
              </w:rPr>
            </w:pPr>
            <w:r>
              <w:rPr>
                <w:highlight w:val="none"/>
              </w:rPr>
              <w:t>1、营业执照、开户行等公司资料复印件</w:t>
            </w:r>
            <w:r>
              <w:rPr>
                <w:rFonts w:hint="eastAsia"/>
                <w:highlight w:val="none"/>
              </w:rPr>
              <w:t>（盖公章）</w:t>
            </w:r>
            <w:r>
              <w:rPr>
                <w:highlight w:val="none"/>
              </w:rPr>
              <w:t>。</w:t>
            </w:r>
          </w:p>
          <w:p w14:paraId="17D51B0E">
            <w:pPr>
              <w:jc w:val="left"/>
              <w:textAlignment w:val="center"/>
              <w:rPr>
                <w:highlight w:val="none"/>
              </w:rPr>
            </w:pPr>
            <w:r>
              <w:rPr>
                <w:highlight w:val="none"/>
              </w:rPr>
              <w:t>2、</w:t>
            </w:r>
            <w:r>
              <w:rPr>
                <w:rFonts w:hint="eastAsia"/>
                <w:highlight w:val="none"/>
              </w:rPr>
              <w:t>资信</w:t>
            </w:r>
            <w:r>
              <w:rPr>
                <w:highlight w:val="none"/>
              </w:rPr>
              <w:t>资料盖公章</w:t>
            </w:r>
            <w:r>
              <w:rPr>
                <w:rFonts w:hint="eastAsia"/>
                <w:highlight w:val="none"/>
              </w:rPr>
              <w:t>及</w:t>
            </w:r>
            <w:r>
              <w:rPr>
                <w:highlight w:val="none"/>
              </w:rPr>
              <w:t>法人章。</w:t>
            </w:r>
          </w:p>
          <w:p w14:paraId="7C14510B">
            <w:pPr>
              <w:jc w:val="left"/>
              <w:textAlignment w:val="center"/>
              <w:rPr>
                <w:highlight w:val="none"/>
              </w:rPr>
            </w:pPr>
            <w:r>
              <w:rPr>
                <w:highlight w:val="none"/>
              </w:rPr>
              <w:t>（二）投标人选择：</w:t>
            </w:r>
          </w:p>
          <w:p w14:paraId="1552DC9F">
            <w:pPr>
              <w:jc w:val="left"/>
              <w:textAlignment w:val="center"/>
              <w:rPr>
                <w:rFonts w:hint="eastAsia"/>
                <w:highlight w:val="none"/>
                <w:lang w:val="en-US" w:eastAsia="zh-CN"/>
              </w:rPr>
            </w:pPr>
            <w:r>
              <w:rPr>
                <w:rFonts w:hint="eastAsia"/>
                <w:highlight w:val="none"/>
                <w:lang w:val="en-US" w:eastAsia="zh-CN"/>
              </w:rPr>
              <w:t>在投标截止时间之前提交投标文件的投标人少于5人的或投标截止时间后有效投标人少于5家的</w:t>
            </w:r>
            <w:r>
              <w:rPr>
                <w:rFonts w:hint="eastAsia"/>
                <w:highlight w:val="none"/>
              </w:rPr>
              <w:t>，招标人有权更换招标方式。</w:t>
            </w:r>
          </w:p>
          <w:p w14:paraId="06D482DE">
            <w:pPr>
              <w:jc w:val="left"/>
              <w:textAlignment w:val="center"/>
              <w:rPr>
                <w:highlight w:val="none"/>
              </w:rPr>
            </w:pPr>
            <w:r>
              <w:rPr>
                <w:rFonts w:hint="eastAsia"/>
                <w:highlight w:val="none"/>
              </w:rPr>
              <w:t>（三）招标文件获取</w:t>
            </w:r>
          </w:p>
          <w:p w14:paraId="2491A81A">
            <w:pPr>
              <w:jc w:val="left"/>
              <w:textAlignment w:val="center"/>
              <w:rPr>
                <w:highlight w:val="none"/>
              </w:rPr>
            </w:pPr>
            <w:r>
              <w:rPr>
                <w:rFonts w:hint="eastAsia"/>
                <w:highlight w:val="none"/>
              </w:rPr>
              <w:t>1、</w:t>
            </w:r>
            <w:r>
              <w:rPr>
                <w:highlight w:val="none"/>
              </w:rPr>
              <w:t>领取招标文件的时间</w:t>
            </w:r>
            <w:r>
              <w:rPr>
                <w:rFonts w:hint="eastAsia"/>
                <w:highlight w:val="none"/>
              </w:rPr>
              <w:t>：</w:t>
            </w:r>
          </w:p>
          <w:p w14:paraId="0CBA22C7">
            <w:pPr>
              <w:ind w:firstLine="210" w:firstLineChars="100"/>
              <w:jc w:val="left"/>
              <w:textAlignment w:val="center"/>
              <w:rPr>
                <w:highlight w:val="none"/>
              </w:rPr>
            </w:pPr>
            <w:r>
              <w:rPr>
                <w:highlight w:val="none"/>
              </w:rPr>
              <w:t>20</w:t>
            </w:r>
            <w:r>
              <w:rPr>
                <w:rFonts w:hint="eastAsia"/>
                <w:highlight w:val="none"/>
              </w:rPr>
              <w:t>2</w:t>
            </w:r>
            <w:r>
              <w:rPr>
                <w:rFonts w:hint="eastAsia"/>
                <w:highlight w:val="none"/>
                <w:lang w:val="en-US" w:eastAsia="zh-CN"/>
              </w:rPr>
              <w:t>6</w:t>
            </w:r>
            <w:r>
              <w:rPr>
                <w:rFonts w:hint="eastAsia"/>
                <w:highlight w:val="none"/>
              </w:rPr>
              <w:t>年</w:t>
            </w:r>
            <w:r>
              <w:rPr>
                <w:rFonts w:hint="eastAsia"/>
                <w:highlight w:val="none"/>
                <w:lang w:val="en-US" w:eastAsia="zh-CN"/>
              </w:rPr>
              <w:t>1</w:t>
            </w:r>
            <w:r>
              <w:rPr>
                <w:highlight w:val="none"/>
              </w:rPr>
              <w:t>月</w:t>
            </w:r>
            <w:r>
              <w:rPr>
                <w:rFonts w:hint="eastAsia"/>
                <w:highlight w:val="none"/>
                <w:lang w:val="en-US" w:eastAsia="zh-CN"/>
              </w:rPr>
              <w:t>19</w:t>
            </w:r>
            <w:r>
              <w:rPr>
                <w:rFonts w:hint="eastAsia"/>
                <w:highlight w:val="none"/>
              </w:rPr>
              <w:t>日至</w:t>
            </w:r>
            <w:r>
              <w:rPr>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1</w:t>
            </w:r>
            <w:r>
              <w:rPr>
                <w:highlight w:val="none"/>
              </w:rPr>
              <w:t>月</w:t>
            </w:r>
            <w:r>
              <w:rPr>
                <w:rFonts w:hint="eastAsia"/>
                <w:highlight w:val="none"/>
                <w:lang w:val="en-US" w:eastAsia="zh-CN"/>
              </w:rPr>
              <w:t>22</w:t>
            </w:r>
            <w:r>
              <w:rPr>
                <w:rFonts w:hint="eastAsia"/>
                <w:highlight w:val="none"/>
              </w:rPr>
              <w:t>日</w:t>
            </w:r>
          </w:p>
          <w:p w14:paraId="4DB86B20">
            <w:pPr>
              <w:jc w:val="left"/>
              <w:textAlignment w:val="center"/>
              <w:rPr>
                <w:highlight w:val="none"/>
              </w:rPr>
            </w:pPr>
            <w:r>
              <w:rPr>
                <w:highlight w:val="none"/>
              </w:rPr>
              <w:t>2</w:t>
            </w:r>
            <w:r>
              <w:rPr>
                <w:rFonts w:hint="eastAsia"/>
                <w:highlight w:val="none"/>
              </w:rPr>
              <w:t>、</w:t>
            </w:r>
            <w:r>
              <w:rPr>
                <w:highlight w:val="none"/>
              </w:rPr>
              <w:t>领取招标文件的</w:t>
            </w:r>
            <w:r>
              <w:rPr>
                <w:rFonts w:hint="eastAsia"/>
                <w:highlight w:val="none"/>
                <w:lang w:val="en-US" w:eastAsia="zh-CN"/>
              </w:rPr>
              <w:t>方式</w:t>
            </w:r>
            <w:r>
              <w:rPr>
                <w:rFonts w:hint="eastAsia"/>
                <w:highlight w:val="none"/>
              </w:rPr>
              <w:t>：</w:t>
            </w:r>
          </w:p>
          <w:p w14:paraId="21740A76">
            <w:pPr>
              <w:jc w:val="left"/>
              <w:textAlignment w:val="center"/>
              <w:rPr>
                <w:highlight w:val="none"/>
              </w:rPr>
            </w:pPr>
            <w:r>
              <w:rPr>
                <w:rFonts w:hint="eastAsia"/>
                <w:spacing w:val="-2"/>
                <w:kern w:val="0"/>
                <w:szCs w:val="21"/>
                <w:highlight w:val="none"/>
              </w:rPr>
              <w:t>响应成功的投标人自行在中国中铁采购电子商务平台上对相应电子招标文件进行下载。</w:t>
            </w:r>
            <w:r>
              <w:rPr>
                <w:rFonts w:hint="eastAsia"/>
                <w:spacing w:val="-2"/>
                <w:kern w:val="0"/>
                <w:szCs w:val="21"/>
                <w:highlight w:val="none"/>
                <w:lang w:val="en-US" w:eastAsia="zh-CN"/>
              </w:rPr>
              <w:t xml:space="preserve"> </w:t>
            </w:r>
          </w:p>
        </w:tc>
      </w:tr>
      <w:tr w14:paraId="1FEFB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79D823A2">
            <w:pPr>
              <w:jc w:val="left"/>
              <w:textAlignment w:val="center"/>
            </w:pPr>
            <w:r>
              <w:t>联系人</w:t>
            </w:r>
          </w:p>
        </w:tc>
        <w:tc>
          <w:tcPr>
            <w:tcW w:w="7648" w:type="dxa"/>
          </w:tcPr>
          <w:p w14:paraId="7A125A0E">
            <w:pPr>
              <w:jc w:val="left"/>
              <w:textAlignment w:val="center"/>
              <w:rPr>
                <w:rFonts w:hint="default" w:eastAsia="宋体"/>
                <w:lang w:val="en-US" w:eastAsia="zh-CN"/>
              </w:rPr>
            </w:pPr>
            <w:r>
              <w:rPr>
                <w:rFonts w:hint="eastAsia" w:eastAsia="宋体"/>
                <w:lang w:val="en-US" w:eastAsia="zh-CN"/>
              </w:rPr>
              <w:t>刘康成</w:t>
            </w:r>
          </w:p>
        </w:tc>
      </w:tr>
      <w:tr w14:paraId="4EA5D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 w:type="dxa"/>
            <w:left w:w="32" w:type="dxa"/>
            <w:bottom w:w="8" w:type="dxa"/>
            <w:right w:w="32" w:type="dxa"/>
          </w:tblCellMar>
        </w:tblPrEx>
        <w:tc>
          <w:tcPr>
            <w:tcW w:w="1600" w:type="dxa"/>
          </w:tcPr>
          <w:p w14:paraId="643BE1A1">
            <w:pPr>
              <w:jc w:val="left"/>
              <w:textAlignment w:val="center"/>
            </w:pPr>
            <w:r>
              <w:t>联系电话</w:t>
            </w:r>
          </w:p>
        </w:tc>
        <w:tc>
          <w:tcPr>
            <w:tcW w:w="7648" w:type="dxa"/>
          </w:tcPr>
          <w:p w14:paraId="69B438BB">
            <w:pPr>
              <w:jc w:val="left"/>
              <w:textAlignment w:val="center"/>
              <w:rPr>
                <w:rFonts w:hint="default" w:eastAsiaTheme="minorEastAsia"/>
                <w:lang w:val="en-US" w:eastAsia="zh-CN"/>
              </w:rPr>
            </w:pPr>
            <w:r>
              <w:rPr>
                <w:rFonts w:hint="eastAsia"/>
                <w:lang w:val="en-US" w:eastAsia="zh-CN"/>
              </w:rPr>
              <w:t>17701690237</w:t>
            </w:r>
          </w:p>
        </w:tc>
      </w:tr>
    </w:tbl>
    <w:p w14:paraId="4434DE11">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中铁建工集团第四建设有限公司2025 嘉秀洲-016号地块项目</w:t>
      </w:r>
    </w:p>
    <w:p w14:paraId="47B8073B">
      <w:pPr>
        <w:jc w:val="center"/>
        <w:rPr>
          <w:rFonts w:asciiTheme="minorHAnsi" w:hAnsiTheme="minorHAnsi" w:eastAsiaTheme="minorEastAsia" w:cstheme="minorBidi"/>
          <w:kern w:val="2"/>
          <w:sz w:val="21"/>
          <w:szCs w:val="22"/>
          <w:lang w:val="en-US" w:eastAsia="zh-CN" w:bidi="ar-SA"/>
        </w:rPr>
      </w:pPr>
      <w:r>
        <w:rPr>
          <w:rFonts w:hint="eastAsia" w:ascii="微软雅黑" w:hAnsi="微软雅黑" w:eastAsia="微软雅黑" w:cs="微软雅黑"/>
          <w:b/>
          <w:bCs/>
          <w:sz w:val="28"/>
          <w:szCs w:val="28"/>
        </w:rPr>
        <w:t>预留预埋及示范区水电安装工程</w:t>
      </w:r>
      <w:r>
        <w:rPr>
          <w:rFonts w:hint="eastAsia" w:ascii="微软雅黑" w:hAnsi="微软雅黑" w:eastAsia="微软雅黑" w:cs="微软雅黑"/>
          <w:b/>
          <w:bCs/>
          <w:sz w:val="28"/>
          <w:szCs w:val="28"/>
          <w:lang w:eastAsia="zh-CN"/>
        </w:rPr>
        <w:t>竞争性谈判</w:t>
      </w:r>
      <w:r>
        <w:rPr>
          <w:rFonts w:hint="eastAsia" w:ascii="微软雅黑" w:hAnsi="微软雅黑" w:eastAsia="微软雅黑" w:cs="微软雅黑"/>
          <w:b/>
          <w:bCs/>
          <w:sz w:val="28"/>
          <w:szCs w:val="28"/>
        </w:rPr>
        <w:t>公告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YzgzZDA0Mzk1ODJkN2FiZmVjMmJjZjZjNDU5MGMifQ=="/>
  </w:docVars>
  <w:rsids>
    <w:rsidRoot w:val="00E72E5C"/>
    <w:rsid w:val="000311A1"/>
    <w:rsid w:val="001851C0"/>
    <w:rsid w:val="00427E5B"/>
    <w:rsid w:val="00441889"/>
    <w:rsid w:val="004B7EC5"/>
    <w:rsid w:val="004D3969"/>
    <w:rsid w:val="004E0483"/>
    <w:rsid w:val="005312D7"/>
    <w:rsid w:val="00630C64"/>
    <w:rsid w:val="006E0659"/>
    <w:rsid w:val="007031F1"/>
    <w:rsid w:val="00710292"/>
    <w:rsid w:val="007511CF"/>
    <w:rsid w:val="00754F78"/>
    <w:rsid w:val="00846A6F"/>
    <w:rsid w:val="00943348"/>
    <w:rsid w:val="00AF0E0E"/>
    <w:rsid w:val="00BE5038"/>
    <w:rsid w:val="00CC3CD0"/>
    <w:rsid w:val="00D22D73"/>
    <w:rsid w:val="00E2304E"/>
    <w:rsid w:val="00E43602"/>
    <w:rsid w:val="00E72E5C"/>
    <w:rsid w:val="00FD5142"/>
    <w:rsid w:val="01155E8D"/>
    <w:rsid w:val="01353400"/>
    <w:rsid w:val="04D01847"/>
    <w:rsid w:val="077A3CEC"/>
    <w:rsid w:val="0935611C"/>
    <w:rsid w:val="0EB775D4"/>
    <w:rsid w:val="0F5B0BA1"/>
    <w:rsid w:val="105552F6"/>
    <w:rsid w:val="10CF53BA"/>
    <w:rsid w:val="1375355B"/>
    <w:rsid w:val="13CA01FD"/>
    <w:rsid w:val="13DD7ADC"/>
    <w:rsid w:val="14F96B98"/>
    <w:rsid w:val="16CB6F9F"/>
    <w:rsid w:val="17984446"/>
    <w:rsid w:val="17A728DB"/>
    <w:rsid w:val="1AE605CD"/>
    <w:rsid w:val="1C9571A6"/>
    <w:rsid w:val="1E4C7488"/>
    <w:rsid w:val="1EE066D3"/>
    <w:rsid w:val="22CA33E1"/>
    <w:rsid w:val="241A2687"/>
    <w:rsid w:val="2492046F"/>
    <w:rsid w:val="288B0702"/>
    <w:rsid w:val="2AFA5664"/>
    <w:rsid w:val="2C5C1A8E"/>
    <w:rsid w:val="2ED828F3"/>
    <w:rsid w:val="2F296F0B"/>
    <w:rsid w:val="317A6823"/>
    <w:rsid w:val="33137625"/>
    <w:rsid w:val="33CF3593"/>
    <w:rsid w:val="35026F4B"/>
    <w:rsid w:val="351C000D"/>
    <w:rsid w:val="35B77D36"/>
    <w:rsid w:val="372879FC"/>
    <w:rsid w:val="375A4E1C"/>
    <w:rsid w:val="37E34E12"/>
    <w:rsid w:val="37ED1E4D"/>
    <w:rsid w:val="389968FD"/>
    <w:rsid w:val="39162FC5"/>
    <w:rsid w:val="39303C79"/>
    <w:rsid w:val="3B111C96"/>
    <w:rsid w:val="3C9859BB"/>
    <w:rsid w:val="3D7D192E"/>
    <w:rsid w:val="402043E9"/>
    <w:rsid w:val="40F956A6"/>
    <w:rsid w:val="42CD0B98"/>
    <w:rsid w:val="43441972"/>
    <w:rsid w:val="44184095"/>
    <w:rsid w:val="445A5F14"/>
    <w:rsid w:val="462C3EAD"/>
    <w:rsid w:val="466435C2"/>
    <w:rsid w:val="46AB11F1"/>
    <w:rsid w:val="48B95347"/>
    <w:rsid w:val="4AFF1B0B"/>
    <w:rsid w:val="4B2C6678"/>
    <w:rsid w:val="4C2D5E68"/>
    <w:rsid w:val="4CEE11CB"/>
    <w:rsid w:val="4D1D44CA"/>
    <w:rsid w:val="4D8E53C8"/>
    <w:rsid w:val="4DB34E2F"/>
    <w:rsid w:val="4E4C2833"/>
    <w:rsid w:val="4EEC2881"/>
    <w:rsid w:val="4F9F68AD"/>
    <w:rsid w:val="50131DF1"/>
    <w:rsid w:val="50210776"/>
    <w:rsid w:val="50D61560"/>
    <w:rsid w:val="513A5BCF"/>
    <w:rsid w:val="539D320C"/>
    <w:rsid w:val="548125C5"/>
    <w:rsid w:val="54B36986"/>
    <w:rsid w:val="54ED50CA"/>
    <w:rsid w:val="559A44FE"/>
    <w:rsid w:val="55FA7A9F"/>
    <w:rsid w:val="56CB143B"/>
    <w:rsid w:val="58711E3A"/>
    <w:rsid w:val="5AAE0E58"/>
    <w:rsid w:val="5CFB33F4"/>
    <w:rsid w:val="5E145476"/>
    <w:rsid w:val="5F2B0CC9"/>
    <w:rsid w:val="5FC01F16"/>
    <w:rsid w:val="60EC66A9"/>
    <w:rsid w:val="64B331F1"/>
    <w:rsid w:val="677A27ED"/>
    <w:rsid w:val="6A4951B0"/>
    <w:rsid w:val="6B854622"/>
    <w:rsid w:val="6EE07671"/>
    <w:rsid w:val="6F8B1310"/>
    <w:rsid w:val="70A91E13"/>
    <w:rsid w:val="71D370C0"/>
    <w:rsid w:val="79994D18"/>
    <w:rsid w:val="7AA8317C"/>
    <w:rsid w:val="7B2A5E81"/>
    <w:rsid w:val="7B4646D7"/>
    <w:rsid w:val="7FA02B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批注文字 Char"/>
    <w:basedOn w:val="8"/>
    <w:link w:val="2"/>
    <w:autoRedefine/>
    <w:semiHidden/>
    <w:qFormat/>
    <w:uiPriority w:val="99"/>
  </w:style>
  <w:style w:type="character" w:customStyle="1" w:styleId="13">
    <w:name w:val="批注主题 Char"/>
    <w:basedOn w:val="12"/>
    <w:link w:val="6"/>
    <w:autoRedefine/>
    <w:semiHidden/>
    <w:qFormat/>
    <w:uiPriority w:val="99"/>
    <w:rPr>
      <w:b/>
      <w:bCs/>
    </w:rPr>
  </w:style>
  <w:style w:type="character" w:customStyle="1" w:styleId="14">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743</Words>
  <Characters>787</Characters>
  <Lines>8</Lines>
  <Paragraphs>2</Paragraphs>
  <TotalTime>1</TotalTime>
  <ScaleCrop>false</ScaleCrop>
  <LinksUpToDate>false</LinksUpToDate>
  <CharactersWithSpaces>790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2017-11-24T09:25:00Z</dcterms:created>
  <dc:creator>NPOI</dc:creator>
  <cp:lastModifiedBy>懒的嬲你</cp:lastModifiedBy>
  <dcterms:modified xsi:type="dcterms:W3CDTF">2026-01-19T07:16:35Z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2.3.0</vt:lpwstr>
  </property>
  <property fmtid="{D5CDD505-2E9C-101B-9397-08002B2CF9AE}" pid="4" name="KSOProductBuildVer">
    <vt:lpwstr>2052-12.8.2.17149</vt:lpwstr>
  </property>
  <property fmtid="{D5CDD505-2E9C-101B-9397-08002B2CF9AE}" pid="5" name="ICV">
    <vt:lpwstr>8A3F728821D94E45B368FFA6AA904741_13</vt:lpwstr>
  </property>
  <property fmtid="{D5CDD505-2E9C-101B-9397-08002B2CF9AE}" pid="6" name="KSOTemplateDocerSaveRecord">
    <vt:lpwstr>eyJoZGlkIjoiMDgyNTA1OGUxM2FiZDc2OTRiOTU5NThhZDAwNzQ3OGQiLCJ1c2VySWQiOiIxMTM1NjExOTkwIn0=</vt:lpwstr>
  </property>
</Properties>
</file>