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检验科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全自动化学发光免疫分析仪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1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全自动化学发光免疫分析仪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1台，评分方法见附件2、详细参数要求见附件3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8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58"/>
        <w:gridCol w:w="3120"/>
        <w:gridCol w:w="1365"/>
        <w:gridCol w:w="1425"/>
        <w:gridCol w:w="153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321D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348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全自动化学发光免疫分析仪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 w14:paraId="30B97DB1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410ED0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7A02ECD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EE5475E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FF149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5ACF176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6393BAE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F49C809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5F3A38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F237DF0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51A14F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1897C14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60C09E2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1CF684B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870CAB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5FA9816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6F58DFD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DE4EADC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5BB6D6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03DCD44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9719A8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53465F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7754D4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page" w:tblpX="1904" w:tblpY="2055"/>
        <w:tblOverlap w:val="never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2025"/>
        <w:gridCol w:w="1926"/>
        <w:gridCol w:w="1873"/>
        <w:gridCol w:w="2606"/>
      </w:tblGrid>
      <w:tr w14:paraId="4D96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40" w:type="dxa"/>
            <w:gridSpan w:val="2"/>
            <w:tcBorders>
              <w:top w:val="single" w:color="DA554F" w:sz="12" w:space="0"/>
              <w:left w:val="single" w:color="DA554F" w:sz="12" w:space="0"/>
              <w:bottom w:val="single" w:color="E68F8A" w:sz="4" w:space="0"/>
              <w:right w:val="single" w:color="E68F8A" w:sz="4" w:space="0"/>
              <w:tl2br w:val="single" w:color="000000" w:sz="4" w:space="0"/>
            </w:tcBorders>
            <w:shd w:val="clear" w:color="auto" w:fill="F1CAC2"/>
            <w:noWrap w:val="0"/>
            <w:vAlign w:val="top"/>
          </w:tcPr>
          <w:p w14:paraId="44FA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投标单位</w:t>
            </w:r>
          </w:p>
          <w:p w14:paraId="0A32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926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B34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  <w:tc>
          <w:tcPr>
            <w:tcW w:w="1873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581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  <w:tc>
          <w:tcPr>
            <w:tcW w:w="2606" w:type="dxa"/>
            <w:tcBorders>
              <w:top w:val="single" w:color="DA554F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ABC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</w:t>
            </w:r>
          </w:p>
        </w:tc>
      </w:tr>
      <w:tr w14:paraId="1E7A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40" w:type="dxa"/>
            <w:gridSpan w:val="2"/>
            <w:tcBorders>
              <w:top w:val="single" w:color="E68F8A" w:sz="12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top"/>
          </w:tcPr>
          <w:p w14:paraId="72BC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代理品牌或型号</w:t>
            </w:r>
          </w:p>
        </w:tc>
        <w:tc>
          <w:tcPr>
            <w:tcW w:w="1926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543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398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12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2CC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00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315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03E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</w:t>
            </w:r>
          </w:p>
          <w:p w14:paraId="4BA3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</w:t>
            </w:r>
          </w:p>
          <w:p w14:paraId="7084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分15分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6AE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公司业绩（满分3分)</w:t>
            </w:r>
          </w:p>
          <w:p w14:paraId="1365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每提供一条相同产品业绩得一分，满分3分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33B3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4F7A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628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CA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3D4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6761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保修时效（满分12分)</w:t>
            </w:r>
          </w:p>
          <w:p w14:paraId="711D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10A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109B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2117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920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315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522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</w:t>
            </w:r>
          </w:p>
          <w:p w14:paraId="4FDB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</w:t>
            </w:r>
          </w:p>
          <w:p w14:paraId="2152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分35分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C25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产品报价（满分35分)</w:t>
            </w:r>
          </w:p>
          <w:p w14:paraId="45F2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A74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71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7032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85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AA6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2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315" w:type="dxa"/>
            <w:vMerge w:val="restart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9D3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设备性能</w:t>
            </w:r>
          </w:p>
          <w:p w14:paraId="1169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满意度</w:t>
            </w:r>
          </w:p>
          <w:p w14:paraId="17F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5C5C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满足技术参数（满分40分)每一条参数不满足扣2分扣完为止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353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2945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671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58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1820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7467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服务方案满意度（满分10分)优10~7分、良6~4分、一般3~0分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0E5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31E1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DA554F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5C6F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2F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315" w:type="dxa"/>
            <w:vMerge w:val="continue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48D6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E68F8A" w:sz="4" w:space="0"/>
              <w:left w:val="single" w:color="DA554F" w:sz="12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0402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92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1CAC2"/>
            <w:noWrap w:val="0"/>
            <w:vAlign w:val="center"/>
          </w:tcPr>
          <w:p w14:paraId="4EE8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E68F8A" w:sz="4" w:space="0"/>
            </w:tcBorders>
            <w:shd w:val="clear" w:color="auto" w:fill="FDF7F6"/>
            <w:noWrap w:val="0"/>
            <w:vAlign w:val="center"/>
          </w:tcPr>
          <w:p w14:paraId="6F9C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E68F8A" w:sz="4" w:space="0"/>
              <w:left w:val="single" w:color="E68F8A" w:sz="4" w:space="0"/>
              <w:bottom w:val="single" w:color="E68F8A" w:sz="4" w:space="0"/>
              <w:right w:val="single" w:color="DA554F" w:sz="4" w:space="0"/>
            </w:tcBorders>
            <w:shd w:val="clear" w:color="auto" w:fill="F1CAC2"/>
            <w:noWrap w:val="0"/>
            <w:vAlign w:val="center"/>
          </w:tcPr>
          <w:p w14:paraId="58F8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79F1569B">
      <w:pPr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黑体" w:hAnsi="黑体" w:eastAsia="黑体"/>
          <w:b/>
          <w:sz w:val="36"/>
          <w:szCs w:val="28"/>
        </w:rPr>
        <w:t>全自动化学发光免疫分析仪招标参数</w:t>
      </w:r>
    </w:p>
    <w:p w14:paraId="45EFBAA8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▲</w:t>
      </w:r>
      <w:r>
        <w:rPr>
          <w:rFonts w:hint="eastAsia" w:ascii="宋体" w:hAnsi="宋体"/>
          <w:bCs/>
          <w:sz w:val="28"/>
          <w:szCs w:val="28"/>
        </w:rPr>
        <w:t>发光原理：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电化学发光或</w:t>
      </w:r>
      <w:r>
        <w:rPr>
          <w:rFonts w:hint="eastAsia" w:ascii="宋体" w:hAnsi="宋体"/>
          <w:bCs/>
          <w:sz w:val="28"/>
          <w:szCs w:val="28"/>
        </w:rPr>
        <w:t>直接化学发光</w:t>
      </w:r>
    </w:p>
    <w:p w14:paraId="113773E6">
      <w:pPr>
        <w:pStyle w:val="27"/>
        <w:numPr>
          <w:ilvl w:val="0"/>
          <w:numId w:val="1"/>
        </w:numPr>
        <w:ind w:firstLine="0"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测试速度：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≥6</w:t>
      </w:r>
      <w:r>
        <w:rPr>
          <w:rFonts w:hint="eastAsia" w:ascii="宋体" w:hAnsi="宋体"/>
          <w:bCs/>
          <w:sz w:val="28"/>
          <w:szCs w:val="28"/>
        </w:rPr>
        <w:t>00</w:t>
      </w:r>
      <w:r>
        <w:rPr>
          <w:rFonts w:ascii="宋体" w:hAnsi="宋体"/>
          <w:bCs/>
          <w:sz w:val="28"/>
          <w:szCs w:val="28"/>
        </w:rPr>
        <w:t>T/H</w:t>
      </w:r>
    </w:p>
    <w:p w14:paraId="6FF0774D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第一份结果出来所用时间:≤15分钟</w:t>
      </w:r>
    </w:p>
    <w:p w14:paraId="27152436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样本处理模式：随机、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支持</w:t>
      </w:r>
      <w:r>
        <w:rPr>
          <w:rFonts w:hint="eastAsia" w:ascii="宋体" w:hAnsi="宋体"/>
          <w:bCs/>
          <w:sz w:val="28"/>
          <w:szCs w:val="28"/>
        </w:rPr>
        <w:t>急诊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模式，可设置急诊通道</w:t>
      </w:r>
    </w:p>
    <w:p w14:paraId="7A2C218A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样本位：≥</w:t>
      </w:r>
      <w:r>
        <w:rPr>
          <w:rFonts w:hint="eastAsia" w:ascii="宋体" w:hAnsi="宋体"/>
          <w:sz w:val="28"/>
          <w:lang w:val="en-US" w:eastAsia="zh-CN"/>
        </w:rPr>
        <w:t>25</w:t>
      </w:r>
      <w:r>
        <w:rPr>
          <w:rFonts w:hint="eastAsia" w:ascii="宋体" w:hAnsi="宋体"/>
          <w:sz w:val="28"/>
        </w:rPr>
        <w:t>0个，测试过程中可连续装载、替换，急诊优先，具自动重测功能</w:t>
      </w:r>
    </w:p>
    <w:p w14:paraId="03E84A0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▲</w:t>
      </w:r>
      <w:r>
        <w:rPr>
          <w:rFonts w:hint="eastAsia" w:ascii="宋体" w:hAnsi="宋体"/>
          <w:sz w:val="28"/>
        </w:rPr>
        <w:t>采样针：</w:t>
      </w:r>
      <w:r>
        <w:rPr>
          <w:rFonts w:hint="eastAsia" w:ascii="宋体" w:hAnsi="宋体"/>
          <w:sz w:val="28"/>
          <w:lang w:val="en-US" w:eastAsia="zh-CN"/>
        </w:rPr>
        <w:t>加样采用</w:t>
      </w:r>
      <w:r>
        <w:rPr>
          <w:rFonts w:hint="eastAsia" w:ascii="宋体" w:hAnsi="宋体"/>
          <w:sz w:val="28"/>
        </w:rPr>
        <w:t>一次性吸头。具备</w:t>
      </w:r>
      <w:r>
        <w:rPr>
          <w:rFonts w:ascii="宋体" w:hAnsi="宋体"/>
          <w:sz w:val="28"/>
        </w:rPr>
        <w:t>自动液面探测、碰撞探测、随量跟踪</w:t>
      </w:r>
      <w:r>
        <w:rPr>
          <w:rFonts w:hint="eastAsia" w:ascii="宋体" w:hAnsi="宋体"/>
          <w:sz w:val="28"/>
        </w:rPr>
        <w:t>功能</w:t>
      </w:r>
      <w:r>
        <w:rPr>
          <w:rFonts w:hint="eastAsia" w:ascii="宋体" w:hAnsi="宋体"/>
          <w:sz w:val="28"/>
          <w:lang w:eastAsia="zh-CN"/>
        </w:rPr>
        <w:t>。</w:t>
      </w:r>
      <w:r>
        <w:rPr>
          <w:rFonts w:hint="eastAsia" w:ascii="宋体" w:hAnsi="宋体"/>
          <w:sz w:val="28"/>
        </w:rPr>
        <w:t>一次</w:t>
      </w:r>
      <w:r>
        <w:rPr>
          <w:rFonts w:hint="eastAsia" w:ascii="宋体" w:hAnsi="宋体"/>
          <w:sz w:val="28"/>
          <w:lang w:val="en-US" w:eastAsia="zh-CN"/>
        </w:rPr>
        <w:t>性可</w:t>
      </w:r>
      <w:r>
        <w:rPr>
          <w:rFonts w:hint="eastAsia" w:ascii="宋体" w:hAnsi="宋体"/>
          <w:sz w:val="28"/>
        </w:rPr>
        <w:t>装载</w:t>
      </w:r>
      <w:r>
        <w:rPr>
          <w:rFonts w:hint="eastAsia" w:ascii="宋体" w:hAnsi="宋体"/>
          <w:sz w:val="28"/>
          <w:lang w:val="en-US" w:eastAsia="zh-CN"/>
        </w:rPr>
        <w:t>≥450个一次性吸</w:t>
      </w:r>
      <w:r>
        <w:rPr>
          <w:rFonts w:hint="eastAsia" w:ascii="宋体" w:hAnsi="宋体"/>
          <w:sz w:val="28"/>
        </w:rPr>
        <w:t>头，</w:t>
      </w:r>
      <w:r>
        <w:rPr>
          <w:rFonts w:ascii="宋体" w:hAnsi="宋体"/>
          <w:sz w:val="28"/>
        </w:rPr>
        <w:t>实时数量显示</w:t>
      </w:r>
      <w:r>
        <w:rPr>
          <w:rFonts w:hint="eastAsia" w:ascii="宋体" w:hAnsi="宋体"/>
          <w:sz w:val="28"/>
          <w:lang w:eastAsia="zh-CN"/>
        </w:rPr>
        <w:t>。</w:t>
      </w:r>
    </w:p>
    <w:p w14:paraId="2F812B5A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试剂位：</w:t>
      </w:r>
      <w:r>
        <w:rPr>
          <w:rFonts w:hint="eastAsia" w:ascii="宋体" w:hAnsi="宋体"/>
          <w:sz w:val="28"/>
        </w:rPr>
        <w:t>≥</w:t>
      </w:r>
      <w:r>
        <w:rPr>
          <w:rFonts w:hint="eastAsia" w:ascii="宋体" w:hAnsi="宋体"/>
          <w:sz w:val="28"/>
          <w:lang w:val="en-US" w:eastAsia="zh-CN"/>
        </w:rPr>
        <w:t>40</w:t>
      </w:r>
      <w:r>
        <w:rPr>
          <w:rFonts w:hint="eastAsia" w:ascii="宋体" w:hAnsi="宋体"/>
          <w:sz w:val="28"/>
        </w:rPr>
        <w:t>个，可随时装载、替换试剂</w:t>
      </w:r>
    </w:p>
    <w:p w14:paraId="5E7A99A7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▲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反应杯</w:t>
      </w:r>
      <w:r>
        <w:rPr>
          <w:rFonts w:hint="eastAsia" w:ascii="宋体" w:hAnsi="宋体"/>
          <w:sz w:val="28"/>
        </w:rPr>
        <w:t>存储器：反应杯单杯设计，</w:t>
      </w:r>
      <w:r>
        <w:rPr>
          <w:rFonts w:ascii="宋体" w:hAnsi="宋体"/>
          <w:sz w:val="28"/>
        </w:rPr>
        <w:t>一次可装载</w:t>
      </w:r>
      <w:r>
        <w:rPr>
          <w:rFonts w:hint="eastAsia" w:ascii="宋体" w:hAnsi="宋体"/>
          <w:sz w:val="28"/>
          <w:lang w:val="en-US" w:eastAsia="zh-CN"/>
        </w:rPr>
        <w:t>≥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600</w:t>
      </w:r>
      <w:r>
        <w:rPr>
          <w:rFonts w:ascii="宋体" w:hAnsi="宋体"/>
          <w:sz w:val="28"/>
        </w:rPr>
        <w:t>个反应杯，</w:t>
      </w:r>
      <w:r>
        <w:rPr>
          <w:rFonts w:hint="eastAsia" w:ascii="宋体" w:hAnsi="宋体"/>
          <w:sz w:val="28"/>
        </w:rPr>
        <w:t>支持</w:t>
      </w:r>
      <w:r>
        <w:rPr>
          <w:rFonts w:ascii="宋体" w:hAnsi="宋体"/>
          <w:sz w:val="28"/>
        </w:rPr>
        <w:t>连续装载，实时数量显示</w:t>
      </w:r>
    </w:p>
    <w:p w14:paraId="4DAEF16D"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▲</w:t>
      </w:r>
      <w:r>
        <w:rPr>
          <w:rFonts w:hint="eastAsia" w:ascii="宋体" w:hAnsi="宋体"/>
          <w:sz w:val="28"/>
          <w:szCs w:val="28"/>
        </w:rPr>
        <w:t>试剂种类：</w:t>
      </w:r>
      <w:r>
        <w:rPr>
          <w:rFonts w:hint="eastAsia" w:ascii="宋体" w:hAnsi="宋体"/>
          <w:bCs/>
          <w:sz w:val="28"/>
          <w:szCs w:val="28"/>
        </w:rPr>
        <w:t>≥1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0种项目，包含：</w:t>
      </w:r>
      <w:r>
        <w:rPr>
          <w:rFonts w:hint="eastAsia" w:ascii="宋体" w:hAnsi="宋体"/>
          <w:sz w:val="28"/>
          <w:szCs w:val="28"/>
        </w:rPr>
        <w:t>性腺、甲状腺、肝纤维化、肿瘤标志物、肾功能、</w:t>
      </w:r>
      <w:r>
        <w:rPr>
          <w:rFonts w:hint="eastAsia" w:ascii="宋体" w:hAnsi="宋体"/>
          <w:sz w:val="28"/>
          <w:szCs w:val="28"/>
          <w:lang w:val="en-US" w:eastAsia="zh-CN"/>
        </w:rPr>
        <w:t>糖</w:t>
      </w:r>
      <w:r>
        <w:rPr>
          <w:rFonts w:hint="eastAsia" w:ascii="宋体" w:hAnsi="宋体"/>
          <w:sz w:val="28"/>
          <w:szCs w:val="28"/>
        </w:rPr>
        <w:t>代谢、心血管及心肌标志物类、炎症监测</w:t>
      </w:r>
      <w:r>
        <w:rPr>
          <w:rFonts w:hint="eastAsia" w:ascii="宋体" w:hAnsi="宋体"/>
          <w:sz w:val="28"/>
          <w:szCs w:val="28"/>
          <w:lang w:val="en-US" w:eastAsia="zh-CN"/>
        </w:rPr>
        <w:t>、胃功能</w:t>
      </w:r>
      <w:r>
        <w:rPr>
          <w:rFonts w:hint="eastAsia" w:ascii="宋体" w:hAnsi="宋体"/>
          <w:sz w:val="28"/>
          <w:szCs w:val="28"/>
        </w:rPr>
        <w:t>等，必要时需提供注册证复印件</w:t>
      </w:r>
    </w:p>
    <w:p w14:paraId="36B938EA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试剂辨别：采用射频识别技术读取试剂盒全部信息，瞬间完成</w:t>
      </w:r>
    </w:p>
    <w:p w14:paraId="43E599D8">
      <w:pPr>
        <w:numPr>
          <w:ilvl w:val="0"/>
          <w:numId w:val="1"/>
        </w:numPr>
        <w:ind w:left="360" w:hanging="36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试剂仓：24小时冷藏功能，</w:t>
      </w:r>
      <w:r>
        <w:rPr>
          <w:rFonts w:ascii="宋体" w:hAnsi="宋体"/>
          <w:bCs/>
          <w:sz w:val="28"/>
        </w:rPr>
        <w:t>工作温度8-12</w:t>
      </w:r>
      <w:r>
        <w:rPr>
          <w:rFonts w:hint="eastAsia" w:ascii="宋体" w:hAnsi="宋体"/>
          <w:bCs/>
          <w:sz w:val="28"/>
        </w:rPr>
        <w:t>℃</w:t>
      </w:r>
      <w:r>
        <w:rPr>
          <w:rFonts w:ascii="宋体" w:hAnsi="宋体"/>
          <w:bCs/>
          <w:sz w:val="28"/>
        </w:rPr>
        <w:t>，存储温度2-8</w:t>
      </w:r>
      <w:r>
        <w:rPr>
          <w:rFonts w:hint="eastAsia" w:ascii="宋体" w:hAnsi="宋体"/>
          <w:bCs/>
          <w:sz w:val="28"/>
        </w:rPr>
        <w:t>℃</w:t>
      </w:r>
    </w:p>
    <w:p w14:paraId="04BF4D48">
      <w:pPr>
        <w:numPr>
          <w:ilvl w:val="0"/>
          <w:numId w:val="1"/>
        </w:numPr>
        <w:ind w:left="360" w:hanging="36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标准品：每盒试剂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免费提供</w:t>
      </w:r>
      <w:r>
        <w:rPr>
          <w:rFonts w:hint="eastAsia" w:ascii="宋体" w:hAnsi="宋体"/>
          <w:bCs/>
          <w:sz w:val="28"/>
          <w:szCs w:val="28"/>
        </w:rPr>
        <w:t>标准品，无需另购，电子标签内置主曲线</w:t>
      </w:r>
    </w:p>
    <w:p w14:paraId="561817D6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定标方式：两点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或三点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校准定标</w:t>
      </w:r>
      <w:r>
        <w:rPr>
          <w:rFonts w:hint="eastAsia" w:ascii="宋体" w:hAnsi="宋体"/>
          <w:bCs/>
          <w:sz w:val="28"/>
          <w:szCs w:val="28"/>
        </w:rPr>
        <w:t>主曲线，稳定期</w:t>
      </w:r>
      <w:r>
        <w:rPr>
          <w:rFonts w:hint="eastAsia" w:ascii="宋体" w:hAnsi="宋体"/>
          <w:bCs/>
          <w:sz w:val="28"/>
        </w:rPr>
        <w:t>最高可达</w:t>
      </w:r>
      <w:r>
        <w:rPr>
          <w:rFonts w:hint="eastAsia" w:ascii="宋体" w:hAnsi="宋体"/>
          <w:bCs/>
          <w:sz w:val="28"/>
          <w:szCs w:val="28"/>
        </w:rPr>
        <w:t>4周</w:t>
      </w:r>
    </w:p>
    <w:p w14:paraId="4C0664D6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软件功能：标本稀释比例可任意选定，可汇总、存储、查询病人信息</w:t>
      </w:r>
    </w:p>
    <w:p w14:paraId="780EF80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电脑配置：品牌电脑，正版WINDOWS 系统、双核CPU、宽频触摸显示器</w:t>
      </w:r>
    </w:p>
    <w:p w14:paraId="602138D1">
      <w:pPr>
        <w:numPr>
          <w:ilvl w:val="0"/>
          <w:numId w:val="1"/>
        </w:numPr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联网功能：可通过COM口或网卡与医院LIS系统连续，实现远程数据共享，支持远程诊断</w:t>
      </w:r>
    </w:p>
    <w:p w14:paraId="513D14DB">
      <w:pPr>
        <w:numPr>
          <w:ilvl w:val="0"/>
          <w:numId w:val="1"/>
        </w:numPr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▲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提供仪器能与科室现有设备拼接成流水线</w:t>
      </w:r>
    </w:p>
    <w:p w14:paraId="6EDF2597">
      <w:pPr>
        <w:pStyle w:val="2"/>
        <w:bidi w:val="0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022A05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1A496A"/>
    <w:rsid w:val="038141F9"/>
    <w:rsid w:val="05C83698"/>
    <w:rsid w:val="0A8A6F01"/>
    <w:rsid w:val="0BB574E9"/>
    <w:rsid w:val="0BC67500"/>
    <w:rsid w:val="0DF72211"/>
    <w:rsid w:val="0F227162"/>
    <w:rsid w:val="0F5C08A7"/>
    <w:rsid w:val="10A62A18"/>
    <w:rsid w:val="11FF749C"/>
    <w:rsid w:val="16373051"/>
    <w:rsid w:val="165E7E7E"/>
    <w:rsid w:val="174F484D"/>
    <w:rsid w:val="179A4019"/>
    <w:rsid w:val="17E814B3"/>
    <w:rsid w:val="19520625"/>
    <w:rsid w:val="1A120022"/>
    <w:rsid w:val="1AD24378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5E036B"/>
    <w:rsid w:val="2F80457E"/>
    <w:rsid w:val="32437B04"/>
    <w:rsid w:val="349E5471"/>
    <w:rsid w:val="38474F05"/>
    <w:rsid w:val="38D526E1"/>
    <w:rsid w:val="394B75AF"/>
    <w:rsid w:val="3C2B5111"/>
    <w:rsid w:val="3D626373"/>
    <w:rsid w:val="3DA7680A"/>
    <w:rsid w:val="442903CC"/>
    <w:rsid w:val="455467A5"/>
    <w:rsid w:val="461E3079"/>
    <w:rsid w:val="46A139FD"/>
    <w:rsid w:val="481007AD"/>
    <w:rsid w:val="49E17296"/>
    <w:rsid w:val="4AC86916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5C126BAF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CC31C4C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4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paragraph" w:customStyle="1" w:styleId="18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9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1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2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0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1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2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3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4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character" w:customStyle="1" w:styleId="35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3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1235</Words>
  <Characters>1309</Characters>
  <Lines>8</Lines>
  <Paragraphs>2</Paragraphs>
  <TotalTime>0</TotalTime>
  <ScaleCrop>false</ScaleCrop>
  <LinksUpToDate>false</LinksUpToDate>
  <CharactersWithSpaces>1409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Ikki</cp:lastModifiedBy>
  <dcterms:modified xsi:type="dcterms:W3CDTF">2025-08-21T02:07:52Z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E306F10217C743478A1FAFD918C87A5A_13</vt:lpwstr>
  </property>
  <property fmtid="{D5CDD505-2E9C-101B-9397-08002B2CF9AE}" pid="4" name="KSOTemplateDocerSaveRecord">
    <vt:lpwstr>eyJoZGlkIjoiNzk5ODZmY2JjMDVhYzc3MGE0NDQ2Y2M3NGMwNzc0MTEiLCJ1c2VySWQiOiI0MTk4NTY3MDkifQ==</vt:lpwstr>
  </property>
</Properties>
</file>