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before="1248" w:beforeLines="400" w:line="560" w:lineRule="exact"/>
        <w:jc w:val="center"/>
        <w:textAlignment w:val="auto"/>
        <w:rPr>
          <w:rFonts w:hint="eastAsia" w:ascii="宋体" w:hAnsi="宋体" w:eastAsia="宋体" w:cs="宋体"/>
          <w:b w:val="0"/>
          <w:bCs/>
          <w:kern w:val="0"/>
          <w:sz w:val="44"/>
          <w:szCs w:val="44"/>
          <w:highlight w:val="none"/>
        </w:rPr>
      </w:pPr>
      <w:r>
        <w:rPr>
          <w:rFonts w:hint="eastAsia" w:ascii="宋体" w:hAnsi="宋体" w:eastAsia="宋体" w:cs="宋体"/>
          <w:b w:val="0"/>
          <w:bCs/>
          <w:kern w:val="0"/>
          <w:position w:val="-3"/>
          <w:sz w:val="44"/>
          <w:szCs w:val="44"/>
          <w:highlight w:val="none"/>
        </w:rPr>
        <w:t>攀钢集团</w:t>
      </w:r>
      <w:r>
        <w:rPr>
          <w:rFonts w:hint="eastAsia" w:ascii="宋体" w:hAnsi="宋体" w:cs="宋体"/>
          <w:b w:val="0"/>
          <w:bCs/>
          <w:kern w:val="0"/>
          <w:position w:val="-3"/>
          <w:sz w:val="44"/>
          <w:szCs w:val="44"/>
          <w:highlight w:val="none"/>
          <w:lang w:val="en-US" w:eastAsia="zh-CN"/>
        </w:rPr>
        <w:t>西昌</w:t>
      </w:r>
      <w:r>
        <w:rPr>
          <w:rFonts w:hint="eastAsia" w:ascii="宋体" w:hAnsi="宋体" w:eastAsia="宋体" w:cs="宋体"/>
          <w:b w:val="0"/>
          <w:bCs/>
          <w:kern w:val="0"/>
          <w:position w:val="-3"/>
          <w:sz w:val="44"/>
          <w:szCs w:val="44"/>
          <w:highlight w:val="none"/>
        </w:rPr>
        <w:t>钢钒有限公司</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宋体" w:eastAsia="宋体" w:cs="宋体"/>
          <w:b w:val="0"/>
          <w:bCs/>
          <w:kern w:val="0"/>
          <w:sz w:val="44"/>
          <w:szCs w:val="44"/>
          <w:highlight w:val="none"/>
        </w:rPr>
      </w:pPr>
      <w:r>
        <w:rPr>
          <w:rFonts w:hint="eastAsia" w:ascii="宋体" w:hAnsi="宋体" w:eastAsia="宋体" w:cs="宋体"/>
          <w:b w:val="0"/>
          <w:bCs/>
          <w:kern w:val="0"/>
          <w:sz w:val="44"/>
          <w:szCs w:val="44"/>
          <w:highlight w:val="none"/>
          <w:lang w:eastAsia="zh-CN"/>
        </w:rPr>
        <w:t>安</w:t>
      </w:r>
      <w:r>
        <w:rPr>
          <w:rFonts w:hint="eastAsia" w:ascii="宋体" w:hAnsi="宋体" w:eastAsia="宋体" w:cs="宋体"/>
          <w:b w:val="0"/>
          <w:bCs/>
          <w:kern w:val="0"/>
          <w:position w:val="-3"/>
          <w:sz w:val="44"/>
          <w:szCs w:val="44"/>
          <w:highlight w:val="none"/>
          <w:lang w:eastAsia="zh-CN"/>
        </w:rPr>
        <w:t>全</w:t>
      </w:r>
      <w:r>
        <w:rPr>
          <w:rFonts w:hint="eastAsia" w:ascii="宋体" w:hAnsi="宋体" w:eastAsia="宋体" w:cs="宋体"/>
          <w:b w:val="0"/>
          <w:bCs/>
          <w:kern w:val="0"/>
          <w:position w:val="0"/>
          <w:sz w:val="44"/>
          <w:szCs w:val="44"/>
          <w:highlight w:val="none"/>
          <w:lang w:val="en-US" w:eastAsia="zh-CN"/>
        </w:rPr>
        <w:t>生产</w:t>
      </w:r>
      <w:r>
        <w:rPr>
          <w:rFonts w:hint="eastAsia" w:ascii="宋体" w:hAnsi="宋体" w:eastAsia="宋体" w:cs="宋体"/>
          <w:b w:val="0"/>
          <w:bCs/>
          <w:kern w:val="0"/>
          <w:position w:val="-3"/>
          <w:sz w:val="44"/>
          <w:szCs w:val="44"/>
          <w:highlight w:val="none"/>
          <w:lang w:val="en-US" w:eastAsia="zh-CN"/>
        </w:rPr>
        <w:t>管理</w:t>
      </w:r>
      <w:r>
        <w:rPr>
          <w:rFonts w:hint="eastAsia" w:ascii="宋体" w:hAnsi="宋体" w:eastAsia="宋体" w:cs="宋体"/>
          <w:b w:val="0"/>
          <w:bCs/>
          <w:kern w:val="0"/>
          <w:sz w:val="44"/>
          <w:szCs w:val="44"/>
          <w:highlight w:val="none"/>
        </w:rPr>
        <w:t>协议</w:t>
      </w:r>
    </w:p>
    <w:p>
      <w:pPr>
        <w:pStyle w:val="2"/>
        <w:keepNext w:val="0"/>
        <w:keepLines w:val="0"/>
        <w:pageBreakBefore w:val="0"/>
        <w:widowControl w:val="0"/>
        <w:kinsoku/>
        <w:wordWrap/>
        <w:overflowPunct/>
        <w:topLinePunct w:val="0"/>
        <w:bidi w:val="0"/>
        <w:adjustRightInd w:val="0"/>
        <w:snapToGrid/>
        <w:spacing w:line="560" w:lineRule="exact"/>
        <w:jc w:val="center"/>
        <w:rPr>
          <w:rFonts w:hint="eastAsia" w:ascii="宋体" w:hAnsi="宋体" w:eastAsia="宋体" w:cs="宋体"/>
          <w:b w:val="0"/>
          <w:bCs/>
          <w:kern w:val="0"/>
          <w:sz w:val="44"/>
          <w:szCs w:val="44"/>
          <w:highlight w:val="none"/>
          <w:lang w:val="en-US" w:eastAsia="zh-CN"/>
        </w:rPr>
      </w:pPr>
      <w:r>
        <w:rPr>
          <w:rFonts w:hint="eastAsia" w:ascii="宋体" w:hAnsi="宋体" w:eastAsia="宋体" w:cs="宋体"/>
          <w:b w:val="0"/>
          <w:bCs/>
          <w:kern w:val="0"/>
          <w:sz w:val="30"/>
          <w:szCs w:val="30"/>
          <w:highlight w:val="none"/>
          <w:lang w:val="en-US" w:eastAsia="zh-CN"/>
        </w:rPr>
        <w:t>（协力外包类）</w:t>
      </w:r>
    </w:p>
    <w:p>
      <w:pPr>
        <w:tabs>
          <w:tab w:val="left" w:pos="7480"/>
        </w:tabs>
        <w:autoSpaceDE w:val="0"/>
        <w:autoSpaceDN w:val="0"/>
        <w:adjustRightInd w:val="0"/>
        <w:spacing w:after="312" w:afterLines="100" w:line="560" w:lineRule="exact"/>
        <w:ind w:firstLine="566" w:firstLineChars="203"/>
        <w:rPr>
          <w:rFonts w:hint="eastAsia" w:ascii="仿宋_GB2312" w:eastAsia="仿宋_GB2312" w:cs="宋体"/>
          <w:spacing w:val="1"/>
          <w:w w:val="99"/>
          <w:kern w:val="0"/>
          <w:sz w:val="28"/>
          <w:szCs w:val="28"/>
          <w:highlight w:val="none"/>
        </w:rPr>
      </w:pPr>
    </w:p>
    <w:p>
      <w:pPr>
        <w:tabs>
          <w:tab w:val="left" w:pos="7480"/>
        </w:tabs>
        <w:autoSpaceDE w:val="0"/>
        <w:autoSpaceDN w:val="0"/>
        <w:adjustRightInd w:val="0"/>
        <w:spacing w:after="312" w:afterLines="100" w:line="560" w:lineRule="exact"/>
        <w:ind w:firstLine="566" w:firstLineChars="203"/>
        <w:rPr>
          <w:rFonts w:hint="eastAsia" w:ascii="仿宋_GB2312" w:eastAsia="仿宋_GB2312" w:cs="宋体"/>
          <w:kern w:val="0"/>
          <w:sz w:val="28"/>
          <w:szCs w:val="28"/>
          <w:highlight w:val="none"/>
        </w:rPr>
      </w:pPr>
      <w:r>
        <w:rPr>
          <w:rFonts w:hint="eastAsia" w:ascii="仿宋_GB2312" w:eastAsia="仿宋_GB2312" w:cs="宋体"/>
          <w:spacing w:val="1"/>
          <w:w w:val="99"/>
          <w:kern w:val="0"/>
          <w:sz w:val="28"/>
          <w:szCs w:val="28"/>
          <w:highlight w:val="none"/>
        </w:rPr>
        <w:t>项目名称：</w:t>
      </w:r>
      <w:r>
        <w:rPr>
          <w:rFonts w:hint="eastAsia" w:ascii="仿宋_GB2312" w:eastAsia="仿宋_GB2312" w:cs="宋体"/>
          <w:kern w:val="0"/>
          <w:sz w:val="28"/>
          <w:szCs w:val="28"/>
          <w:highlight w:val="none"/>
          <w:u w:val="single"/>
        </w:rPr>
        <w:tab/>
      </w:r>
    </w:p>
    <w:p>
      <w:pPr>
        <w:tabs>
          <w:tab w:val="left" w:pos="7480"/>
        </w:tabs>
        <w:autoSpaceDE w:val="0"/>
        <w:autoSpaceDN w:val="0"/>
        <w:adjustRightInd w:val="0"/>
        <w:spacing w:after="312" w:afterLines="100" w:line="560" w:lineRule="exact"/>
        <w:ind w:firstLine="558" w:firstLineChars="200"/>
        <w:jc w:val="left"/>
        <w:rPr>
          <w:rFonts w:hint="eastAsia" w:ascii="仿宋_GB2312" w:eastAsia="仿宋_GB2312" w:cs="宋体"/>
          <w:spacing w:val="1"/>
          <w:w w:val="99"/>
          <w:kern w:val="0"/>
          <w:position w:val="-3"/>
          <w:sz w:val="28"/>
          <w:szCs w:val="28"/>
          <w:highlight w:val="none"/>
        </w:rPr>
      </w:pPr>
      <w:r>
        <w:rPr>
          <w:rFonts w:hint="eastAsia" w:ascii="仿宋_GB2312" w:eastAsia="仿宋_GB2312" w:cs="宋体"/>
          <w:spacing w:val="1"/>
          <w:w w:val="99"/>
          <w:kern w:val="0"/>
          <w:sz w:val="28"/>
          <w:szCs w:val="28"/>
          <w:highlight w:val="none"/>
        </w:rPr>
        <w:t>合同</w:t>
      </w:r>
      <w:r>
        <w:rPr>
          <w:rFonts w:hint="eastAsia" w:ascii="仿宋_GB2312" w:eastAsia="仿宋_GB2312" w:cs="宋体"/>
          <w:spacing w:val="1"/>
          <w:w w:val="99"/>
          <w:kern w:val="0"/>
          <w:sz w:val="28"/>
          <w:szCs w:val="28"/>
          <w:highlight w:val="none"/>
          <w:lang w:val="en-US" w:eastAsia="zh-CN"/>
        </w:rPr>
        <w:t>编号</w:t>
      </w:r>
      <w:r>
        <w:rPr>
          <w:rFonts w:hint="eastAsia" w:ascii="仿宋_GB2312" w:eastAsia="仿宋_GB2312" w:cs="宋体"/>
          <w:spacing w:val="1"/>
          <w:w w:val="99"/>
          <w:kern w:val="0"/>
          <w:sz w:val="28"/>
          <w:szCs w:val="28"/>
          <w:highlight w:val="none"/>
        </w:rPr>
        <w:t>：</w:t>
      </w:r>
      <w:r>
        <w:rPr>
          <w:rFonts w:hint="eastAsia" w:ascii="仿宋_GB2312" w:eastAsia="仿宋_GB2312" w:cs="宋体"/>
          <w:kern w:val="0"/>
          <w:sz w:val="28"/>
          <w:szCs w:val="28"/>
          <w:highlight w:val="none"/>
          <w:u w:val="single"/>
        </w:rPr>
        <w:tab/>
      </w:r>
    </w:p>
    <w:p>
      <w:pPr>
        <w:tabs>
          <w:tab w:val="left" w:pos="7380"/>
        </w:tabs>
        <w:autoSpaceDE w:val="0"/>
        <w:autoSpaceDN w:val="0"/>
        <w:adjustRightInd w:val="0"/>
        <w:spacing w:after="312" w:afterLines="100" w:line="560" w:lineRule="exact"/>
        <w:ind w:firstLine="566" w:firstLineChars="203"/>
        <w:jc w:val="left"/>
        <w:rPr>
          <w:rFonts w:hint="eastAsia" w:ascii="仿宋_GB2312" w:eastAsia="仿宋_GB2312" w:cs="宋体"/>
          <w:kern w:val="0"/>
          <w:sz w:val="28"/>
          <w:szCs w:val="28"/>
          <w:highlight w:val="none"/>
          <w:u w:val="single"/>
        </w:rPr>
      </w:pPr>
      <w:r>
        <w:rPr>
          <w:rFonts w:hint="eastAsia" w:ascii="仿宋_GB2312" w:eastAsia="仿宋_GB2312" w:cs="宋体"/>
          <w:spacing w:val="1"/>
          <w:w w:val="99"/>
          <w:kern w:val="0"/>
          <w:position w:val="-3"/>
          <w:sz w:val="28"/>
          <w:szCs w:val="28"/>
          <w:highlight w:val="none"/>
        </w:rPr>
        <w:t>甲方名称：</w:t>
      </w:r>
      <w:r>
        <w:rPr>
          <w:rFonts w:hint="eastAsia" w:ascii="仿宋_GB2312" w:eastAsia="仿宋_GB2312" w:cs="宋体"/>
          <w:kern w:val="0"/>
          <w:sz w:val="28"/>
          <w:szCs w:val="28"/>
          <w:highlight w:val="none"/>
          <w:u w:val="single"/>
        </w:rPr>
        <w:tab/>
      </w:r>
    </w:p>
    <w:p>
      <w:pPr>
        <w:tabs>
          <w:tab w:val="left" w:pos="7480"/>
        </w:tabs>
        <w:autoSpaceDE w:val="0"/>
        <w:autoSpaceDN w:val="0"/>
        <w:adjustRightInd w:val="0"/>
        <w:spacing w:after="312" w:afterLines="100" w:line="560" w:lineRule="exact"/>
        <w:ind w:firstLine="566" w:firstLineChars="203"/>
        <w:jc w:val="left"/>
        <w:rPr>
          <w:rFonts w:hint="eastAsia" w:ascii="仿宋_GB2312" w:eastAsia="仿宋_GB2312" w:cs="宋体"/>
          <w:kern w:val="0"/>
          <w:sz w:val="28"/>
          <w:szCs w:val="28"/>
          <w:highlight w:val="none"/>
          <w:u w:val="single"/>
        </w:rPr>
      </w:pPr>
      <w:r>
        <w:rPr>
          <w:rFonts w:hint="eastAsia" w:ascii="仿宋_GB2312" w:eastAsia="仿宋_GB2312" w:cs="宋体"/>
          <w:spacing w:val="1"/>
          <w:w w:val="99"/>
          <w:kern w:val="0"/>
          <w:position w:val="-3"/>
          <w:sz w:val="28"/>
          <w:szCs w:val="28"/>
          <w:highlight w:val="none"/>
        </w:rPr>
        <w:t>乙</w:t>
      </w:r>
      <w:r>
        <w:rPr>
          <w:rFonts w:hint="eastAsia" w:ascii="仿宋_GB2312" w:eastAsia="仿宋_GB2312" w:cs="宋体"/>
          <w:w w:val="99"/>
          <w:kern w:val="0"/>
          <w:position w:val="-3"/>
          <w:sz w:val="28"/>
          <w:szCs w:val="28"/>
          <w:highlight w:val="none"/>
        </w:rPr>
        <w:t>方</w:t>
      </w:r>
      <w:r>
        <w:rPr>
          <w:rFonts w:hint="eastAsia" w:ascii="仿宋_GB2312" w:eastAsia="仿宋_GB2312" w:cs="宋体"/>
          <w:spacing w:val="1"/>
          <w:w w:val="99"/>
          <w:kern w:val="0"/>
          <w:position w:val="-3"/>
          <w:sz w:val="28"/>
          <w:szCs w:val="28"/>
          <w:highlight w:val="none"/>
        </w:rPr>
        <w:t>名</w:t>
      </w:r>
      <w:r>
        <w:rPr>
          <w:rFonts w:hint="eastAsia" w:ascii="仿宋_GB2312" w:eastAsia="仿宋_GB2312" w:cs="宋体"/>
          <w:w w:val="99"/>
          <w:kern w:val="0"/>
          <w:position w:val="-3"/>
          <w:sz w:val="28"/>
          <w:szCs w:val="28"/>
          <w:highlight w:val="none"/>
        </w:rPr>
        <w:t>称：</w:t>
      </w:r>
      <w:r>
        <w:rPr>
          <w:rFonts w:hint="eastAsia" w:ascii="仿宋_GB2312" w:eastAsia="仿宋_GB2312" w:cs="宋体"/>
          <w:w w:val="99"/>
          <w:kern w:val="0"/>
          <w:position w:val="-3"/>
          <w:sz w:val="28"/>
          <w:szCs w:val="28"/>
          <w:highlight w:val="none"/>
          <w:lang w:val="en-US" w:eastAsia="zh-CN"/>
        </w:rPr>
        <w:t xml:space="preserve"> </w:t>
      </w:r>
      <w:r>
        <w:rPr>
          <w:rFonts w:hint="eastAsia" w:ascii="仿宋_GB2312" w:eastAsia="仿宋_GB2312" w:cs="宋体"/>
          <w:kern w:val="0"/>
          <w:sz w:val="28"/>
          <w:szCs w:val="28"/>
          <w:highlight w:val="none"/>
          <w:u w:val="single"/>
        </w:rPr>
        <w:tab/>
      </w:r>
    </w:p>
    <w:p>
      <w:pPr>
        <w:tabs>
          <w:tab w:val="left" w:pos="7480"/>
        </w:tabs>
        <w:autoSpaceDE w:val="0"/>
        <w:autoSpaceDN w:val="0"/>
        <w:adjustRightInd w:val="0"/>
        <w:spacing w:after="312" w:afterLines="100" w:line="560" w:lineRule="exact"/>
        <w:ind w:firstLine="0" w:firstLineChars="0"/>
        <w:jc w:val="left"/>
        <w:rPr>
          <w:rFonts w:hint="eastAsia" w:ascii="仿宋_GB2312" w:eastAsia="仿宋_GB2312" w:cs="宋体"/>
          <w:kern w:val="0"/>
          <w:sz w:val="28"/>
          <w:szCs w:val="28"/>
          <w:highlight w:val="none"/>
          <w:u w:val="none"/>
          <w:lang w:val="en-US" w:eastAsia="zh-CN"/>
        </w:rPr>
      </w:pPr>
      <w:r>
        <w:rPr>
          <w:rFonts w:hint="eastAsia" w:ascii="仿宋_GB2312" w:eastAsia="仿宋_GB2312" w:cs="宋体"/>
          <w:kern w:val="0"/>
          <w:sz w:val="28"/>
          <w:szCs w:val="28"/>
          <w:highlight w:val="none"/>
          <w:u w:val="none"/>
          <w:lang w:val="en-US" w:eastAsia="zh-CN"/>
        </w:rPr>
        <w:t xml:space="preserve">    </w:t>
      </w:r>
    </w:p>
    <w:p>
      <w:pPr>
        <w:tabs>
          <w:tab w:val="left" w:pos="7480"/>
        </w:tabs>
        <w:autoSpaceDE w:val="0"/>
        <w:autoSpaceDN w:val="0"/>
        <w:adjustRightInd w:val="0"/>
        <w:spacing w:after="312" w:afterLines="100" w:line="560" w:lineRule="exact"/>
        <w:ind w:firstLine="568" w:firstLineChars="203"/>
        <w:jc w:val="left"/>
        <w:rPr>
          <w:rFonts w:hint="eastAsia" w:ascii="仿宋_GB2312" w:eastAsia="仿宋_GB2312" w:cs="宋体"/>
          <w:kern w:val="0"/>
          <w:sz w:val="28"/>
          <w:szCs w:val="28"/>
          <w:highlight w:val="none"/>
          <w:u w:val="none"/>
          <w:lang w:val="en-US" w:eastAsia="zh-CN"/>
        </w:rPr>
      </w:pPr>
    </w:p>
    <w:p>
      <w:pPr>
        <w:tabs>
          <w:tab w:val="left" w:pos="7480"/>
        </w:tabs>
        <w:autoSpaceDE w:val="0"/>
        <w:autoSpaceDN w:val="0"/>
        <w:adjustRightInd w:val="0"/>
        <w:spacing w:after="312" w:afterLines="100" w:line="560" w:lineRule="exact"/>
        <w:ind w:firstLine="568" w:firstLineChars="203"/>
        <w:jc w:val="left"/>
        <w:rPr>
          <w:rFonts w:hint="default" w:ascii="仿宋_GB2312" w:eastAsia="仿宋_GB2312" w:cs="宋体"/>
          <w:kern w:val="0"/>
          <w:sz w:val="28"/>
          <w:szCs w:val="28"/>
          <w:highlight w:val="none"/>
          <w:u w:val="single"/>
          <w:lang w:val="en-US" w:eastAsia="zh-CN"/>
        </w:rPr>
      </w:pPr>
      <w:r>
        <w:rPr>
          <w:rFonts w:hint="eastAsia" w:ascii="仿宋_GB2312" w:eastAsia="仿宋_GB2312" w:cs="宋体"/>
          <w:kern w:val="0"/>
          <w:sz w:val="28"/>
          <w:szCs w:val="28"/>
          <w:highlight w:val="none"/>
          <w:u w:val="none"/>
          <w:lang w:eastAsia="zh-CN"/>
        </w:rPr>
        <w:t>签订地点：</w:t>
      </w:r>
      <w:r>
        <w:rPr>
          <w:rFonts w:hint="eastAsia" w:ascii="仿宋_GB2312" w:eastAsia="仿宋_GB2312" w:cs="宋体"/>
          <w:kern w:val="0"/>
          <w:sz w:val="28"/>
          <w:szCs w:val="28"/>
          <w:highlight w:val="none"/>
          <w:u w:val="single"/>
          <w:lang w:val="en-US" w:eastAsia="zh-CN"/>
        </w:rPr>
        <w:t xml:space="preserve">                                    </w:t>
      </w:r>
    </w:p>
    <w:p>
      <w:pPr>
        <w:spacing w:line="580" w:lineRule="exact"/>
        <w:jc w:val="both"/>
        <w:rPr>
          <w:rFonts w:hAnsi="仿宋_GB2312"/>
          <w:sz w:val="28"/>
          <w:highlight w:val="none"/>
        </w:rPr>
      </w:pPr>
    </w:p>
    <w:p>
      <w:pPr>
        <w:pStyle w:val="2"/>
      </w:pPr>
    </w:p>
    <w:p>
      <w:pPr>
        <w:bidi w:val="0"/>
        <w:rPr>
          <w:rFonts w:hAnsi="仿宋_GB2312"/>
          <w:sz w:val="28"/>
          <w:highlight w:val="none"/>
        </w:rPr>
      </w:pPr>
    </w:p>
    <w:p>
      <w:pPr>
        <w:pStyle w:val="19"/>
        <w:spacing w:before="0" w:after="0" w:line="800" w:lineRule="exact"/>
        <w:rPr>
          <w:rFonts w:hint="eastAsia" w:ascii="宋体" w:hAnsi="宋体" w:eastAsia="宋体" w:cs="宋体"/>
          <w:b w:val="0"/>
          <w:bCs/>
          <w:color w:val="auto"/>
          <w:sz w:val="40"/>
          <w:szCs w:val="40"/>
        </w:rPr>
      </w:pPr>
      <w:r>
        <w:rPr>
          <w:rFonts w:hint="eastAsia" w:ascii="宋体" w:hAnsi="宋体" w:cs="宋体"/>
          <w:b w:val="0"/>
          <w:bCs/>
          <w:color w:val="auto"/>
          <w:sz w:val="40"/>
          <w:szCs w:val="40"/>
          <w:lang w:val="en-US" w:eastAsia="zh-CN"/>
        </w:rPr>
        <w:t>西昌</w:t>
      </w:r>
      <w:r>
        <w:rPr>
          <w:rFonts w:hint="eastAsia" w:ascii="宋体" w:hAnsi="宋体" w:eastAsia="宋体" w:cs="宋体"/>
          <w:b w:val="0"/>
          <w:bCs/>
          <w:color w:val="auto"/>
          <w:sz w:val="40"/>
          <w:szCs w:val="40"/>
          <w:lang w:val="en-US" w:eastAsia="zh-CN"/>
        </w:rPr>
        <w:t>钢钒公司</w:t>
      </w:r>
      <w:r>
        <w:rPr>
          <w:rFonts w:hint="eastAsia" w:ascii="宋体" w:hAnsi="宋体" w:eastAsia="宋体" w:cs="宋体"/>
          <w:b w:val="0"/>
          <w:bCs/>
          <w:color w:val="auto"/>
          <w:sz w:val="40"/>
          <w:szCs w:val="40"/>
        </w:rPr>
        <w:t>监制</w:t>
      </w:r>
    </w:p>
    <w:p>
      <w:pPr>
        <w:pStyle w:val="19"/>
        <w:spacing w:before="0" w:after="0" w:line="560" w:lineRule="exact"/>
        <w:rPr>
          <w:rFonts w:hint="eastAsia" w:ascii="宋体" w:hAnsi="宋体" w:eastAsia="宋体" w:cs="宋体"/>
          <w:b w:val="0"/>
          <w:bCs w:val="0"/>
          <w:color w:val="auto"/>
          <w:spacing w:val="1"/>
          <w:w w:val="99"/>
          <w:kern w:val="0"/>
          <w:position w:val="-3"/>
          <w:sz w:val="30"/>
          <w:szCs w:val="30"/>
          <w:u w:val="none"/>
          <w:lang w:val="en-US" w:eastAsia="zh-CN" w:bidi="ar-SA"/>
        </w:rPr>
      </w:pPr>
      <w:r>
        <w:rPr>
          <w:rFonts w:hAnsi="仿宋_GB2312"/>
          <w:sz w:val="28"/>
          <w:highlight w:val="none"/>
        </w:rPr>
        <w:br w:type="page"/>
      </w:r>
      <w:r>
        <w:rPr>
          <w:rFonts w:hint="eastAsia" w:ascii="宋体" w:hAnsi="宋体" w:eastAsia="宋体" w:cs="宋体"/>
          <w:b w:val="0"/>
          <w:bCs w:val="0"/>
          <w:color w:val="auto"/>
          <w:spacing w:val="1"/>
          <w:w w:val="99"/>
          <w:kern w:val="0"/>
          <w:position w:val="-3"/>
          <w:sz w:val="30"/>
          <w:szCs w:val="30"/>
          <w:u w:val="none"/>
          <w:lang w:val="en-US" w:eastAsia="zh-CN" w:bidi="ar-SA"/>
        </w:rPr>
        <w:t>甲     方</w:t>
      </w:r>
    </w:p>
    <w:p>
      <w:pPr>
        <w:pStyle w:val="19"/>
        <w:spacing w:before="0" w:after="0" w:line="560" w:lineRule="exact"/>
        <w:ind w:right="-510" w:firstLine="452" w:firstLineChars="150"/>
        <w:jc w:val="both"/>
        <w:rPr>
          <w:rFonts w:hint="eastAsia" w:ascii="宋体" w:hAnsi="宋体" w:eastAsia="宋体" w:cs="宋体"/>
          <w:b/>
          <w:color w:val="auto"/>
          <w:kern w:val="2"/>
          <w:sz w:val="30"/>
          <w:szCs w:val="30"/>
        </w:rPr>
      </w:pPr>
    </w:p>
    <w:p>
      <w:pPr>
        <w:adjustRightInd w:val="0"/>
        <w:snapToGrid w:val="0"/>
        <w:spacing w:line="520" w:lineRule="atLeast"/>
        <w:rPr>
          <w:rFonts w:hint="eastAsia" w:ascii="宋体" w:hAnsi="宋体" w:eastAsia="宋体" w:cs="宋体"/>
          <w:b w:val="0"/>
          <w:bCs w:val="0"/>
          <w:sz w:val="30"/>
          <w:szCs w:val="30"/>
          <w:highlight w:val="none"/>
        </w:rPr>
      </w:pPr>
      <w:r>
        <w:rPr>
          <w:rFonts w:hint="eastAsia" w:ascii="宋体" w:hAnsi="宋体" w:eastAsia="宋体" w:cs="宋体"/>
          <w:spacing w:val="1"/>
          <w:w w:val="99"/>
          <w:kern w:val="0"/>
          <w:position w:val="-3"/>
          <w:sz w:val="30"/>
          <w:szCs w:val="30"/>
        </w:rPr>
        <w:t>甲</w:t>
      </w:r>
      <w:r>
        <w:rPr>
          <w:rFonts w:hint="eastAsia" w:ascii="宋体" w:hAnsi="宋体" w:eastAsia="宋体" w:cs="宋体"/>
          <w:spacing w:val="1"/>
          <w:w w:val="99"/>
          <w:kern w:val="0"/>
          <w:position w:val="-3"/>
          <w:sz w:val="30"/>
          <w:szCs w:val="30"/>
          <w:lang w:val="en-US" w:eastAsia="zh-CN"/>
        </w:rPr>
        <w:t xml:space="preserve">        </w:t>
      </w:r>
      <w:r>
        <w:rPr>
          <w:rFonts w:hint="eastAsia" w:ascii="宋体" w:hAnsi="宋体" w:eastAsia="宋体" w:cs="宋体"/>
          <w:spacing w:val="1"/>
          <w:w w:val="99"/>
          <w:kern w:val="0"/>
          <w:position w:val="-3"/>
          <w:sz w:val="30"/>
          <w:szCs w:val="30"/>
        </w:rPr>
        <w:t xml:space="preserve">方：（盖章） </w:t>
      </w:r>
      <w:r>
        <w:rPr>
          <w:rFonts w:hint="eastAsia" w:ascii="宋体" w:hAnsi="宋体" w:eastAsia="宋体" w:cs="宋体"/>
          <w:b w:val="0"/>
          <w:bCs w:val="0"/>
          <w:sz w:val="30"/>
          <w:szCs w:val="30"/>
          <w:highlight w:val="none"/>
        </w:rPr>
        <w:t xml:space="preserve">                             </w:t>
      </w:r>
    </w:p>
    <w:p>
      <w:pPr>
        <w:adjustRightInd w:val="0"/>
        <w:snapToGrid w:val="0"/>
        <w:spacing w:line="520" w:lineRule="atLeast"/>
        <w:rPr>
          <w:rFonts w:hint="eastAsia" w:ascii="宋体" w:hAnsi="宋体" w:eastAsia="宋体" w:cs="宋体"/>
          <w:b w:val="0"/>
          <w:bCs w:val="0"/>
          <w:sz w:val="30"/>
          <w:szCs w:val="30"/>
          <w:highlight w:val="none"/>
        </w:rPr>
      </w:pPr>
    </w:p>
    <w:p>
      <w:pPr>
        <w:adjustRightInd w:val="0"/>
        <w:snapToGrid w:val="0"/>
        <w:spacing w:line="520" w:lineRule="atLeast"/>
        <w:rPr>
          <w:rFonts w:hint="eastAsia" w:ascii="宋体" w:hAnsi="宋体" w:eastAsia="宋体" w:cs="宋体"/>
          <w:b w:val="0"/>
          <w:bCs w:val="0"/>
          <w:sz w:val="30"/>
          <w:szCs w:val="30"/>
          <w:highlight w:val="none"/>
        </w:rPr>
      </w:pPr>
      <w:r>
        <w:rPr>
          <w:rFonts w:hint="eastAsia" w:ascii="宋体" w:hAnsi="宋体" w:eastAsia="宋体" w:cs="宋体"/>
          <w:spacing w:val="1"/>
          <w:w w:val="99"/>
          <w:kern w:val="0"/>
          <w:position w:val="-3"/>
          <w:sz w:val="30"/>
          <w:szCs w:val="30"/>
        </w:rPr>
        <w:t>法定代表人/授权代表</w:t>
      </w:r>
      <w:r>
        <w:rPr>
          <w:rFonts w:hint="eastAsia" w:ascii="宋体" w:hAnsi="宋体" w:eastAsia="宋体" w:cs="宋体"/>
          <w:spacing w:val="1"/>
          <w:w w:val="99"/>
          <w:kern w:val="0"/>
          <w:position w:val="-3"/>
          <w:sz w:val="30"/>
          <w:szCs w:val="30"/>
          <w:lang w:eastAsia="zh-CN"/>
        </w:rPr>
        <w:t>（</w:t>
      </w:r>
      <w:r>
        <w:rPr>
          <w:rFonts w:hint="eastAsia" w:ascii="宋体" w:hAnsi="宋体" w:eastAsia="宋体" w:cs="宋体"/>
          <w:spacing w:val="1"/>
          <w:w w:val="99"/>
          <w:kern w:val="0"/>
          <w:position w:val="-3"/>
          <w:sz w:val="30"/>
          <w:szCs w:val="30"/>
          <w:lang w:val="en-US" w:eastAsia="zh-CN"/>
        </w:rPr>
        <w:t>签字</w:t>
      </w:r>
      <w:r>
        <w:rPr>
          <w:rFonts w:hint="eastAsia" w:ascii="宋体" w:hAnsi="宋体" w:eastAsia="宋体" w:cs="宋体"/>
          <w:spacing w:val="1"/>
          <w:w w:val="99"/>
          <w:kern w:val="0"/>
          <w:position w:val="-3"/>
          <w:sz w:val="30"/>
          <w:szCs w:val="30"/>
          <w:lang w:eastAsia="zh-CN"/>
        </w:rPr>
        <w:t>）</w:t>
      </w:r>
      <w:r>
        <w:rPr>
          <w:rFonts w:hint="eastAsia" w:ascii="宋体" w:hAnsi="宋体" w:eastAsia="宋体" w:cs="宋体"/>
          <w:spacing w:val="1"/>
          <w:w w:val="99"/>
          <w:kern w:val="0"/>
          <w:position w:val="-3"/>
          <w:sz w:val="30"/>
          <w:szCs w:val="30"/>
        </w:rPr>
        <w:t>：</w:t>
      </w:r>
      <w:r>
        <w:rPr>
          <w:rFonts w:hint="eastAsia" w:ascii="宋体" w:hAnsi="宋体" w:eastAsia="宋体" w:cs="宋体"/>
          <w:b w:val="0"/>
          <w:bCs w:val="0"/>
          <w:sz w:val="30"/>
          <w:szCs w:val="30"/>
          <w:highlight w:val="none"/>
        </w:rPr>
        <w:t xml:space="preserve">                 </w:t>
      </w:r>
    </w:p>
    <w:p>
      <w:pPr>
        <w:snapToGrid w:val="0"/>
        <w:spacing w:line="560" w:lineRule="exact"/>
        <w:jc w:val="left"/>
        <w:rPr>
          <w:rFonts w:hint="eastAsia" w:ascii="宋体" w:hAnsi="宋体" w:eastAsia="宋体" w:cs="宋体"/>
          <w:b w:val="0"/>
          <w:bCs w:val="0"/>
          <w:color w:val="auto"/>
          <w:sz w:val="30"/>
          <w:szCs w:val="30"/>
        </w:rPr>
      </w:pPr>
    </w:p>
    <w:p>
      <w:pPr>
        <w:pStyle w:val="2"/>
        <w:rPr>
          <w:rFonts w:hint="eastAsia" w:ascii="宋体" w:hAnsi="宋体" w:eastAsia="宋体" w:cs="宋体"/>
          <w:sz w:val="30"/>
          <w:szCs w:val="30"/>
        </w:rPr>
      </w:pPr>
    </w:p>
    <w:p>
      <w:pPr>
        <w:snapToGrid w:val="0"/>
        <w:spacing w:line="520" w:lineRule="exact"/>
        <w:jc w:val="left"/>
        <w:rPr>
          <w:rFonts w:hint="eastAsia" w:ascii="宋体" w:hAnsi="宋体" w:eastAsia="宋体" w:cs="宋体"/>
          <w:b w:val="0"/>
          <w:bCs w:val="0"/>
          <w:color w:val="auto"/>
          <w:sz w:val="30"/>
          <w:szCs w:val="30"/>
          <w:lang w:val="en-US" w:eastAsia="zh-CN"/>
        </w:rPr>
      </w:pPr>
      <w:r>
        <w:rPr>
          <w:rFonts w:hint="eastAsia" w:ascii="宋体" w:hAnsi="宋体" w:eastAsia="宋体" w:cs="宋体"/>
          <w:spacing w:val="1"/>
          <w:w w:val="99"/>
          <w:kern w:val="0"/>
          <w:position w:val="-3"/>
          <w:sz w:val="30"/>
          <w:szCs w:val="30"/>
          <w:lang w:val="en-US" w:eastAsia="zh-CN"/>
        </w:rPr>
        <w:t>生产单位（厂级单位）：（盖章）</w:t>
      </w:r>
    </w:p>
    <w:p>
      <w:pPr>
        <w:snapToGrid w:val="0"/>
        <w:spacing w:line="520" w:lineRule="exact"/>
        <w:ind w:firstLine="1050" w:firstLineChars="350"/>
        <w:jc w:val="left"/>
        <w:rPr>
          <w:rFonts w:hint="eastAsia" w:ascii="宋体" w:hAnsi="宋体" w:eastAsia="宋体" w:cs="宋体"/>
          <w:b w:val="0"/>
          <w:bCs w:val="0"/>
          <w:color w:val="auto"/>
          <w:sz w:val="30"/>
          <w:szCs w:val="30"/>
        </w:rPr>
      </w:pPr>
    </w:p>
    <w:p>
      <w:pPr>
        <w:adjustRightInd w:val="0"/>
        <w:snapToGrid w:val="0"/>
        <w:spacing w:line="520" w:lineRule="atLeast"/>
        <w:rPr>
          <w:rFonts w:hint="eastAsia" w:ascii="宋体" w:hAnsi="宋体" w:eastAsia="宋体" w:cs="宋体"/>
          <w:b w:val="0"/>
          <w:bCs w:val="0"/>
          <w:sz w:val="30"/>
          <w:szCs w:val="30"/>
          <w:highlight w:val="none"/>
        </w:rPr>
      </w:pPr>
      <w:r>
        <w:rPr>
          <w:rFonts w:hint="eastAsia" w:ascii="宋体" w:hAnsi="宋体" w:eastAsia="宋体" w:cs="宋体"/>
          <w:spacing w:val="1"/>
          <w:w w:val="99"/>
          <w:kern w:val="0"/>
          <w:position w:val="-3"/>
          <w:sz w:val="30"/>
          <w:szCs w:val="30"/>
          <w:lang w:val="en-US" w:eastAsia="zh-CN"/>
        </w:rPr>
        <w:t>项目负责人</w:t>
      </w:r>
      <w:r>
        <w:rPr>
          <w:rFonts w:hint="eastAsia" w:ascii="宋体" w:hAnsi="宋体" w:eastAsia="宋体" w:cs="宋体"/>
          <w:spacing w:val="1"/>
          <w:w w:val="99"/>
          <w:kern w:val="0"/>
          <w:position w:val="-3"/>
          <w:sz w:val="30"/>
          <w:szCs w:val="30"/>
        </w:rPr>
        <w:t>/</w:t>
      </w:r>
      <w:r>
        <w:rPr>
          <w:rFonts w:hint="eastAsia" w:ascii="宋体" w:hAnsi="宋体" w:eastAsia="宋体" w:cs="宋体"/>
          <w:spacing w:val="1"/>
          <w:w w:val="99"/>
          <w:kern w:val="0"/>
          <w:position w:val="-3"/>
          <w:sz w:val="30"/>
          <w:szCs w:val="30"/>
          <w:lang w:val="en-US" w:eastAsia="zh-CN"/>
        </w:rPr>
        <w:t>主管领导（签字）：</w:t>
      </w:r>
      <w:r>
        <w:rPr>
          <w:rFonts w:hint="eastAsia" w:ascii="宋体" w:hAnsi="宋体" w:eastAsia="宋体" w:cs="宋体"/>
          <w:b w:val="0"/>
          <w:bCs w:val="0"/>
          <w:sz w:val="30"/>
          <w:szCs w:val="30"/>
          <w:highlight w:val="none"/>
        </w:rPr>
        <w:t xml:space="preserve"> </w:t>
      </w:r>
    </w:p>
    <w:p>
      <w:pPr>
        <w:snapToGrid w:val="0"/>
        <w:spacing w:line="520" w:lineRule="exact"/>
        <w:jc w:val="left"/>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   </w:t>
      </w:r>
    </w:p>
    <w:p>
      <w:pPr>
        <w:snapToGrid w:val="0"/>
        <w:spacing w:line="560" w:lineRule="exact"/>
        <w:jc w:val="center"/>
        <w:rPr>
          <w:rFonts w:hint="eastAsia" w:ascii="宋体" w:hAnsi="宋体" w:eastAsia="宋体" w:cs="宋体"/>
          <w:b w:val="0"/>
          <w:bCs w:val="0"/>
          <w:color w:val="auto"/>
          <w:sz w:val="30"/>
          <w:szCs w:val="30"/>
        </w:rPr>
      </w:pPr>
    </w:p>
    <w:p>
      <w:pPr>
        <w:adjustRightInd w:val="0"/>
        <w:snapToGrid w:val="0"/>
        <w:spacing w:line="520" w:lineRule="atLeast"/>
        <w:jc w:val="center"/>
        <w:rPr>
          <w:rFonts w:hint="eastAsia" w:ascii="宋体" w:hAnsi="宋体" w:eastAsia="宋体" w:cs="宋体"/>
          <w:b w:val="0"/>
          <w:bCs w:val="0"/>
          <w:color w:val="auto"/>
          <w:kern w:val="0"/>
          <w:sz w:val="30"/>
          <w:szCs w:val="30"/>
          <w:u w:val="none" w:color="000000"/>
          <w:lang w:val="en-US" w:eastAsia="zh-CN" w:bidi="ar-SA"/>
        </w:rPr>
      </w:pPr>
    </w:p>
    <w:p>
      <w:pPr>
        <w:adjustRightInd w:val="0"/>
        <w:snapToGrid w:val="0"/>
        <w:spacing w:line="520" w:lineRule="atLeast"/>
        <w:jc w:val="center"/>
        <w:rPr>
          <w:rFonts w:hint="eastAsia" w:ascii="宋体" w:hAnsi="宋体" w:eastAsia="宋体" w:cs="宋体"/>
          <w:b w:val="0"/>
          <w:bCs w:val="0"/>
          <w:color w:val="auto"/>
          <w:kern w:val="0"/>
          <w:sz w:val="30"/>
          <w:szCs w:val="30"/>
          <w:u w:val="none" w:color="000000"/>
          <w:lang w:val="en-US" w:eastAsia="zh-CN" w:bidi="ar-SA"/>
        </w:rPr>
      </w:pPr>
    </w:p>
    <w:p>
      <w:pPr>
        <w:pStyle w:val="19"/>
        <w:spacing w:before="0" w:after="0" w:line="560" w:lineRule="exact"/>
        <w:rPr>
          <w:rFonts w:hint="eastAsia" w:ascii="宋体" w:hAnsi="宋体" w:eastAsia="宋体" w:cs="宋体"/>
          <w:b w:val="0"/>
          <w:bCs w:val="0"/>
          <w:color w:val="auto"/>
          <w:spacing w:val="1"/>
          <w:w w:val="99"/>
          <w:kern w:val="0"/>
          <w:position w:val="-3"/>
          <w:sz w:val="30"/>
          <w:szCs w:val="30"/>
          <w:u w:val="none"/>
          <w:lang w:val="en-US" w:eastAsia="zh-CN" w:bidi="ar-SA"/>
        </w:rPr>
      </w:pPr>
      <w:r>
        <w:rPr>
          <w:rFonts w:hint="eastAsia" w:ascii="宋体" w:hAnsi="宋体" w:eastAsia="宋体" w:cs="宋体"/>
          <w:b w:val="0"/>
          <w:bCs w:val="0"/>
          <w:color w:val="auto"/>
          <w:spacing w:val="1"/>
          <w:w w:val="99"/>
          <w:kern w:val="0"/>
          <w:position w:val="-3"/>
          <w:sz w:val="30"/>
          <w:szCs w:val="30"/>
          <w:u w:val="none"/>
          <w:lang w:val="en-US" w:eastAsia="zh-CN" w:bidi="ar-SA"/>
        </w:rPr>
        <w:t>乙    方</w:t>
      </w:r>
    </w:p>
    <w:p>
      <w:pPr>
        <w:adjustRightInd w:val="0"/>
        <w:snapToGrid w:val="0"/>
        <w:spacing w:line="520" w:lineRule="atLeast"/>
        <w:rPr>
          <w:rFonts w:hint="eastAsia" w:ascii="宋体" w:hAnsi="宋体" w:eastAsia="宋体" w:cs="宋体"/>
          <w:b w:val="0"/>
          <w:bCs w:val="0"/>
          <w:sz w:val="30"/>
          <w:szCs w:val="30"/>
          <w:highlight w:val="none"/>
          <w:lang w:val="en-US" w:eastAsia="zh-CN"/>
        </w:rPr>
      </w:pPr>
    </w:p>
    <w:p>
      <w:pPr>
        <w:adjustRightInd w:val="0"/>
        <w:snapToGrid w:val="0"/>
        <w:spacing w:line="520" w:lineRule="atLeast"/>
        <w:rPr>
          <w:rFonts w:hint="eastAsia" w:ascii="宋体" w:hAnsi="宋体" w:eastAsia="宋体" w:cs="宋体"/>
          <w:spacing w:val="1"/>
          <w:w w:val="99"/>
          <w:kern w:val="0"/>
          <w:position w:val="-3"/>
          <w:sz w:val="30"/>
          <w:szCs w:val="30"/>
          <w:lang w:val="en-US" w:eastAsia="zh-CN"/>
        </w:rPr>
      </w:pPr>
      <w:r>
        <w:rPr>
          <w:rFonts w:hint="eastAsia" w:ascii="宋体" w:hAnsi="宋体" w:eastAsia="宋体" w:cs="宋体"/>
          <w:spacing w:val="1"/>
          <w:w w:val="99"/>
          <w:kern w:val="0"/>
          <w:position w:val="-3"/>
          <w:sz w:val="30"/>
          <w:szCs w:val="30"/>
          <w:lang w:val="en-US" w:eastAsia="zh-CN"/>
        </w:rPr>
        <w:t>乙      方：（公章或合同专用章）</w:t>
      </w:r>
    </w:p>
    <w:p>
      <w:pPr>
        <w:snapToGrid w:val="0"/>
        <w:spacing w:line="560" w:lineRule="exact"/>
        <w:ind w:firstLine="1050" w:firstLineChars="350"/>
        <w:jc w:val="left"/>
        <w:rPr>
          <w:rFonts w:hint="eastAsia" w:ascii="宋体" w:hAnsi="宋体" w:eastAsia="宋体" w:cs="宋体"/>
          <w:b w:val="0"/>
          <w:bCs w:val="0"/>
          <w:color w:val="auto"/>
          <w:sz w:val="30"/>
          <w:szCs w:val="30"/>
        </w:rPr>
      </w:pPr>
    </w:p>
    <w:p>
      <w:pPr>
        <w:adjustRightInd w:val="0"/>
        <w:snapToGrid w:val="0"/>
        <w:spacing w:line="520" w:lineRule="atLeast"/>
        <w:rPr>
          <w:rFonts w:hint="eastAsia" w:ascii="宋体" w:hAnsi="宋体" w:eastAsia="宋体" w:cs="宋体"/>
          <w:spacing w:val="1"/>
          <w:w w:val="99"/>
          <w:kern w:val="0"/>
          <w:position w:val="-3"/>
          <w:sz w:val="30"/>
          <w:szCs w:val="30"/>
          <w:lang w:val="en-US" w:eastAsia="zh-CN"/>
        </w:rPr>
      </w:pPr>
      <w:r>
        <w:rPr>
          <w:rFonts w:hint="eastAsia" w:ascii="宋体" w:hAnsi="宋体" w:eastAsia="宋体" w:cs="宋体"/>
          <w:spacing w:val="1"/>
          <w:w w:val="99"/>
          <w:kern w:val="0"/>
          <w:position w:val="-3"/>
          <w:sz w:val="30"/>
          <w:szCs w:val="30"/>
          <w:lang w:val="en-US" w:eastAsia="zh-CN"/>
        </w:rPr>
        <w:t>法定代表人/授权代表（签字）：</w:t>
      </w:r>
    </w:p>
    <w:p>
      <w:pPr>
        <w:snapToGrid w:val="0"/>
        <w:spacing w:line="480" w:lineRule="exact"/>
        <w:jc w:val="left"/>
        <w:rPr>
          <w:rFonts w:hint="eastAsia" w:ascii="宋体" w:hAnsi="宋体" w:eastAsia="宋体" w:cs="宋体"/>
          <w:b w:val="0"/>
          <w:bCs w:val="0"/>
          <w:color w:val="auto"/>
          <w:sz w:val="30"/>
          <w:szCs w:val="30"/>
        </w:rPr>
      </w:pPr>
    </w:p>
    <w:p>
      <w:pPr>
        <w:snapToGrid w:val="0"/>
        <w:spacing w:line="480" w:lineRule="exact"/>
        <w:jc w:val="left"/>
        <w:rPr>
          <w:rFonts w:hint="eastAsia" w:ascii="宋体" w:hAnsi="宋体" w:eastAsia="宋体" w:cs="宋体"/>
          <w:b/>
          <w:color w:val="auto"/>
          <w:sz w:val="30"/>
          <w:szCs w:val="30"/>
        </w:rPr>
      </w:pPr>
      <w:r>
        <w:rPr>
          <w:rFonts w:hint="eastAsia" w:ascii="宋体" w:hAnsi="宋体" w:eastAsia="宋体" w:cs="宋体"/>
          <w:spacing w:val="1"/>
          <w:w w:val="99"/>
          <w:kern w:val="0"/>
          <w:position w:val="-3"/>
          <w:sz w:val="30"/>
          <w:szCs w:val="30"/>
          <w:lang w:val="en-US" w:eastAsia="zh-CN"/>
        </w:rPr>
        <w:t>现场安全负责人（签字）：</w:t>
      </w:r>
      <w:r>
        <w:rPr>
          <w:rFonts w:hint="eastAsia" w:ascii="宋体" w:hAnsi="宋体" w:eastAsia="宋体" w:cs="宋体"/>
          <w:b w:val="0"/>
          <w:bCs w:val="0"/>
          <w:color w:val="auto"/>
          <w:sz w:val="30"/>
          <w:szCs w:val="30"/>
        </w:rPr>
        <w:t xml:space="preserve">    </w:t>
      </w:r>
      <w:r>
        <w:rPr>
          <w:rFonts w:hint="eastAsia" w:ascii="宋体" w:hAnsi="宋体" w:eastAsia="宋体" w:cs="宋体"/>
          <w:b/>
          <w:color w:val="auto"/>
          <w:sz w:val="30"/>
          <w:szCs w:val="30"/>
        </w:rPr>
        <w:t xml:space="preserve">       </w:t>
      </w:r>
    </w:p>
    <w:p>
      <w:pPr>
        <w:snapToGrid w:val="0"/>
        <w:spacing w:line="480" w:lineRule="exact"/>
        <w:jc w:val="left"/>
        <w:rPr>
          <w:rFonts w:hint="eastAsia" w:ascii="宋体" w:hAnsi="宋体" w:eastAsia="宋体" w:cs="宋体"/>
          <w:b/>
          <w:bCs/>
          <w:sz w:val="30"/>
          <w:szCs w:val="30"/>
        </w:rPr>
      </w:pPr>
    </w:p>
    <w:p>
      <w:pPr>
        <w:snapToGrid w:val="0"/>
        <w:spacing w:line="480" w:lineRule="exact"/>
        <w:ind w:firstLine="0" w:firstLineChars="0"/>
        <w:jc w:val="left"/>
        <w:rPr>
          <w:rFonts w:hint="eastAsia" w:ascii="宋体" w:hAnsi="宋体" w:eastAsia="宋体" w:cs="宋体"/>
          <w:b/>
          <w:sz w:val="30"/>
          <w:szCs w:val="30"/>
        </w:rPr>
      </w:pPr>
    </w:p>
    <w:p>
      <w:pPr>
        <w:snapToGrid w:val="0"/>
        <w:spacing w:line="480" w:lineRule="exact"/>
        <w:jc w:val="center"/>
        <w:rPr>
          <w:rFonts w:hint="eastAsia" w:ascii="宋体" w:hAnsi="宋体" w:eastAsia="宋体" w:cs="宋体"/>
          <w:b w:val="0"/>
          <w:bCs/>
          <w:sz w:val="30"/>
          <w:szCs w:val="30"/>
        </w:rPr>
      </w:pPr>
    </w:p>
    <w:p>
      <w:pPr>
        <w:snapToGrid w:val="0"/>
        <w:spacing w:line="480" w:lineRule="exact"/>
        <w:jc w:val="center"/>
        <w:rPr>
          <w:rFonts w:hint="eastAsia" w:ascii="宋体" w:hAnsi="宋体" w:eastAsia="宋体" w:cs="宋体"/>
          <w:b w:val="0"/>
          <w:bCs/>
          <w:sz w:val="30"/>
          <w:szCs w:val="30"/>
        </w:rPr>
      </w:pPr>
      <w:r>
        <w:rPr>
          <w:rFonts w:hint="eastAsia" w:ascii="宋体" w:hAnsi="宋体" w:eastAsia="宋体" w:cs="宋体"/>
          <w:b w:val="0"/>
          <w:bCs/>
          <w:sz w:val="30"/>
          <w:szCs w:val="30"/>
        </w:rPr>
        <w:t>协议签订日期：   年  月   日</w:t>
      </w:r>
    </w:p>
    <w:p>
      <w:pPr>
        <w:keepNext w:val="0"/>
        <w:keepLines w:val="0"/>
        <w:pageBreakBefore w:val="0"/>
        <w:kinsoku/>
        <w:wordWrap w:val="0"/>
        <w:overflowPunct/>
        <w:topLinePunct w:val="0"/>
        <w:bidi w:val="0"/>
        <w:spacing w:line="500" w:lineRule="exact"/>
        <w:jc w:val="both"/>
        <w:rPr>
          <w:rFonts w:hint="eastAsia" w:ascii="宋体" w:hAnsi="宋体" w:eastAsia="宋体" w:cs="宋体"/>
          <w:b/>
          <w:kern w:val="0"/>
          <w:sz w:val="30"/>
          <w:szCs w:val="30"/>
          <w:highlight w:val="none"/>
          <w:u w:val="none" w:color="000000"/>
          <w:lang w:eastAsia="zh-CN"/>
        </w:rPr>
      </w:pPr>
    </w:p>
    <w:p>
      <w:pPr>
        <w:keepNext w:val="0"/>
        <w:keepLines w:val="0"/>
        <w:pageBreakBefore w:val="0"/>
        <w:kinsoku/>
        <w:wordWrap/>
        <w:overflowPunct/>
        <w:topLinePunct w:val="0"/>
        <w:bidi w:val="0"/>
        <w:spacing w:line="500" w:lineRule="exact"/>
        <w:jc w:val="center"/>
        <w:rPr>
          <w:rFonts w:hint="eastAsia" w:ascii="宋体" w:hAnsi="宋体" w:eastAsia="宋体" w:cs="宋体"/>
          <w:b/>
          <w:sz w:val="28"/>
          <w:szCs w:val="28"/>
          <w:highlight w:val="none"/>
        </w:rPr>
      </w:pPr>
    </w:p>
    <w:p>
      <w:pPr>
        <w:keepNext w:val="0"/>
        <w:keepLines w:val="0"/>
        <w:pageBreakBefore w:val="0"/>
        <w:kinsoku/>
        <w:wordWrap/>
        <w:overflowPunct/>
        <w:topLinePunct w:val="0"/>
        <w:bidi w:val="0"/>
        <w:spacing w:line="500" w:lineRule="exact"/>
        <w:jc w:val="center"/>
        <w:rPr>
          <w:rFonts w:hint="eastAsia" w:asciiTheme="minorEastAsia" w:hAnsiTheme="minorEastAsia" w:eastAsiaTheme="minorEastAsia" w:cstheme="minorEastAsia"/>
          <w:b/>
          <w:color w:val="auto"/>
          <w:kern w:val="0"/>
          <w:sz w:val="30"/>
          <w:szCs w:val="30"/>
          <w:highlight w:val="none"/>
          <w:u w:val="none" w:color="000000"/>
        </w:rPr>
      </w:pPr>
      <w:r>
        <w:rPr>
          <w:rFonts w:hint="eastAsia" w:asciiTheme="minorEastAsia" w:hAnsiTheme="minorEastAsia" w:eastAsiaTheme="minorEastAsia" w:cstheme="minorEastAsia"/>
          <w:b/>
          <w:color w:val="auto"/>
          <w:sz w:val="36"/>
          <w:szCs w:val="36"/>
          <w:highlight w:val="none"/>
        </w:rPr>
        <w:t>安全</w:t>
      </w:r>
      <w:r>
        <w:rPr>
          <w:rFonts w:hint="eastAsia" w:asciiTheme="minorEastAsia" w:hAnsiTheme="minorEastAsia" w:eastAsiaTheme="minorEastAsia" w:cstheme="minorEastAsia"/>
          <w:b/>
          <w:color w:val="auto"/>
          <w:sz w:val="36"/>
          <w:szCs w:val="36"/>
          <w:highlight w:val="none"/>
          <w:lang w:eastAsia="zh-CN"/>
        </w:rPr>
        <w:t>生产</w:t>
      </w:r>
      <w:r>
        <w:rPr>
          <w:rFonts w:hint="eastAsia" w:asciiTheme="minorEastAsia" w:hAnsiTheme="minorEastAsia" w:eastAsiaTheme="minorEastAsia" w:cstheme="minorEastAsia"/>
          <w:b/>
          <w:color w:val="auto"/>
          <w:sz w:val="36"/>
          <w:szCs w:val="36"/>
          <w:highlight w:val="none"/>
          <w:lang w:val="en-US" w:eastAsia="zh-CN"/>
        </w:rPr>
        <w:t>管理</w:t>
      </w:r>
      <w:r>
        <w:rPr>
          <w:rFonts w:hint="eastAsia" w:asciiTheme="minorEastAsia" w:hAnsiTheme="minorEastAsia" w:eastAsiaTheme="minorEastAsia" w:cstheme="minorEastAsia"/>
          <w:b/>
          <w:color w:val="auto"/>
          <w:sz w:val="36"/>
          <w:szCs w:val="36"/>
          <w:highlight w:val="none"/>
          <w:lang w:eastAsia="zh-CN"/>
        </w:rPr>
        <w:t>协议</w:t>
      </w:r>
    </w:p>
    <w:p>
      <w:pPr>
        <w:keepNext w:val="0"/>
        <w:keepLines w:val="0"/>
        <w:pageBreakBefore w:val="0"/>
        <w:kinsoku/>
        <w:wordWrap/>
        <w:overflowPunct/>
        <w:topLinePunct w:val="0"/>
        <w:bidi w:val="0"/>
        <w:snapToGrid w:val="0"/>
        <w:spacing w:line="500" w:lineRule="exact"/>
        <w:jc w:val="left"/>
        <w:rPr>
          <w:rFonts w:hint="eastAsia" w:asciiTheme="minorEastAsia" w:hAnsiTheme="minorEastAsia" w:eastAsiaTheme="minorEastAsia" w:cstheme="minorEastAsia"/>
          <w:color w:val="auto"/>
          <w:sz w:val="30"/>
          <w:szCs w:val="30"/>
          <w:highlight w:val="none"/>
          <w:u w:val="none" w:color="auto"/>
        </w:rPr>
      </w:pPr>
    </w:p>
    <w:p>
      <w:pPr>
        <w:keepNext w:val="0"/>
        <w:keepLines w:val="0"/>
        <w:pageBreakBefore w:val="0"/>
        <w:widowControl w:val="0"/>
        <w:kinsoku/>
        <w:wordWrap/>
        <w:overflowPunct/>
        <w:topLinePunct w:val="0"/>
        <w:bidi w:val="0"/>
        <w:spacing w:line="560" w:lineRule="exact"/>
        <w:ind w:right="0" w:firstLine="600" w:firstLineChars="200"/>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为明确甲、乙双方的安全</w:t>
      </w:r>
      <w:r>
        <w:rPr>
          <w:rFonts w:hint="eastAsia" w:asciiTheme="minorEastAsia" w:hAnsiTheme="minorEastAsia" w:eastAsiaTheme="minorEastAsia" w:cstheme="minorEastAsia"/>
          <w:color w:val="auto"/>
          <w:sz w:val="30"/>
          <w:szCs w:val="30"/>
          <w:highlight w:val="none"/>
          <w:lang w:val="en-US" w:eastAsia="zh-CN"/>
        </w:rPr>
        <w:t>生产</w:t>
      </w:r>
      <w:r>
        <w:rPr>
          <w:rFonts w:hint="eastAsia" w:asciiTheme="minorEastAsia" w:hAnsiTheme="minorEastAsia" w:eastAsiaTheme="minorEastAsia" w:cstheme="minorEastAsia"/>
          <w:color w:val="auto"/>
          <w:sz w:val="30"/>
          <w:szCs w:val="30"/>
          <w:highlight w:val="none"/>
        </w:rPr>
        <w:t>管理责任，规范</w:t>
      </w:r>
      <w:r>
        <w:rPr>
          <w:rFonts w:hint="eastAsia" w:asciiTheme="minorEastAsia" w:hAnsiTheme="minorEastAsia" w:eastAsiaTheme="minorEastAsia" w:cstheme="minorEastAsia"/>
          <w:color w:val="auto"/>
          <w:sz w:val="30"/>
          <w:szCs w:val="30"/>
          <w:highlight w:val="none"/>
          <w:lang w:val="en-US" w:eastAsia="zh-CN"/>
        </w:rPr>
        <w:t>安全生产</w:t>
      </w:r>
      <w:r>
        <w:rPr>
          <w:rFonts w:hint="eastAsia" w:asciiTheme="minorEastAsia" w:hAnsiTheme="minorEastAsia" w:eastAsiaTheme="minorEastAsia" w:cstheme="minorEastAsia"/>
          <w:color w:val="auto"/>
          <w:sz w:val="30"/>
          <w:szCs w:val="30"/>
          <w:highlight w:val="none"/>
        </w:rPr>
        <w:t>作业行为，</w:t>
      </w:r>
      <w:r>
        <w:rPr>
          <w:rFonts w:hint="eastAsia" w:asciiTheme="minorEastAsia" w:hAnsiTheme="minorEastAsia" w:eastAsiaTheme="minorEastAsia" w:cstheme="minorEastAsia"/>
          <w:color w:val="auto"/>
          <w:sz w:val="30"/>
          <w:szCs w:val="30"/>
          <w:highlight w:val="none"/>
          <w:lang w:val="en-US" w:eastAsia="zh-CN"/>
        </w:rPr>
        <w:t>根据</w:t>
      </w:r>
      <w:r>
        <w:rPr>
          <w:rFonts w:hint="eastAsia" w:asciiTheme="minorEastAsia" w:hAnsiTheme="minorEastAsia" w:eastAsiaTheme="minorEastAsia" w:cstheme="minorEastAsia"/>
          <w:color w:val="auto"/>
          <w:sz w:val="30"/>
          <w:szCs w:val="30"/>
          <w:highlight w:val="none"/>
        </w:rPr>
        <w:t>《中华人民共和国安全生产法》《中华人民共和国</w:t>
      </w:r>
      <w:r>
        <w:rPr>
          <w:rFonts w:hint="eastAsia" w:asciiTheme="minorEastAsia" w:hAnsiTheme="minorEastAsia" w:eastAsiaTheme="minorEastAsia" w:cstheme="minorEastAsia"/>
          <w:color w:val="auto"/>
          <w:sz w:val="30"/>
          <w:szCs w:val="30"/>
          <w:highlight w:val="none"/>
          <w:lang w:val="en-US" w:eastAsia="zh-CN"/>
        </w:rPr>
        <w:t>劳动合同</w:t>
      </w:r>
      <w:r>
        <w:rPr>
          <w:rFonts w:hint="eastAsia" w:asciiTheme="minorEastAsia" w:hAnsiTheme="minorEastAsia" w:eastAsiaTheme="minorEastAsia" w:cstheme="minorEastAsia"/>
          <w:color w:val="auto"/>
          <w:sz w:val="30"/>
          <w:szCs w:val="30"/>
          <w:highlight w:val="none"/>
        </w:rPr>
        <w:t>法》</w:t>
      </w:r>
      <w:r>
        <w:rPr>
          <w:rFonts w:hint="eastAsia" w:asciiTheme="minorEastAsia" w:hAnsiTheme="minorEastAsia" w:eastAsiaTheme="minorEastAsia" w:cstheme="minorEastAsia"/>
          <w:color w:val="auto"/>
          <w:kern w:val="2"/>
          <w:sz w:val="30"/>
          <w:szCs w:val="30"/>
          <w:highlight w:val="none"/>
          <w:lang w:val="en-US" w:eastAsia="zh-CN" w:bidi="ar-SA"/>
        </w:rPr>
        <w:t>《中华人民共和国消防法》《建设工程施工现场消防安全技术规范》</w:t>
      </w:r>
      <w:r>
        <w:rPr>
          <w:rFonts w:hint="eastAsia" w:asciiTheme="minorEastAsia" w:hAnsiTheme="minorEastAsia" w:eastAsiaTheme="minorEastAsia" w:cstheme="minorEastAsia"/>
          <w:color w:val="auto"/>
          <w:sz w:val="30"/>
          <w:szCs w:val="30"/>
          <w:highlight w:val="none"/>
          <w:lang w:val="en-US" w:eastAsia="zh-CN"/>
        </w:rPr>
        <w:t>等法律法规的相关规定，</w:t>
      </w:r>
      <w:r>
        <w:rPr>
          <w:rFonts w:hint="eastAsia" w:asciiTheme="minorEastAsia" w:hAnsiTheme="minorEastAsia" w:eastAsiaTheme="minorEastAsia" w:cstheme="minorEastAsia"/>
          <w:color w:val="auto"/>
          <w:sz w:val="30"/>
          <w:szCs w:val="30"/>
          <w:highlight w:val="none"/>
        </w:rPr>
        <w:t>制定本《安全</w:t>
      </w:r>
      <w:r>
        <w:rPr>
          <w:rFonts w:hint="eastAsia" w:asciiTheme="minorEastAsia" w:hAnsiTheme="minorEastAsia" w:eastAsiaTheme="minorEastAsia" w:cstheme="minorEastAsia"/>
          <w:color w:val="auto"/>
          <w:sz w:val="30"/>
          <w:szCs w:val="30"/>
          <w:highlight w:val="none"/>
          <w:lang w:eastAsia="zh-CN"/>
        </w:rPr>
        <w:t>生产协议</w:t>
      </w: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 w:val="30"/>
          <w:szCs w:val="30"/>
          <w:highlight w:val="none"/>
          <w:lang w:eastAsia="zh-CN"/>
        </w:rPr>
        <w:t>以下简称为“</w:t>
      </w:r>
      <w:r>
        <w:rPr>
          <w:rFonts w:hint="eastAsia" w:asciiTheme="minorEastAsia" w:hAnsiTheme="minorEastAsia" w:eastAsiaTheme="minorEastAsia" w:cstheme="minorEastAsia"/>
          <w:color w:val="auto"/>
          <w:sz w:val="30"/>
          <w:szCs w:val="30"/>
          <w:highlight w:val="none"/>
        </w:rPr>
        <w:t>本协议</w:t>
      </w:r>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sz w:val="30"/>
          <w:szCs w:val="30"/>
          <w:highlight w:val="none"/>
        </w:rPr>
        <w:t>）。本协议作为《</w:t>
      </w:r>
      <w:r>
        <w:rPr>
          <w:rFonts w:hint="eastAsia" w:asciiTheme="minorEastAsia" w:hAnsiTheme="minorEastAsia" w:eastAsiaTheme="minorEastAsia" w:cstheme="minorEastAsia"/>
          <w:color w:val="auto"/>
          <w:sz w:val="30"/>
          <w:szCs w:val="30"/>
          <w:highlight w:val="none"/>
          <w:u w:val="none"/>
          <w:lang w:val="en-US" w:eastAsia="zh-CN"/>
        </w:rPr>
        <w:t xml:space="preserve">          </w:t>
      </w:r>
      <w:r>
        <w:rPr>
          <w:rFonts w:hint="eastAsia" w:asciiTheme="minorEastAsia" w:hAnsiTheme="minorEastAsia" w:eastAsiaTheme="minorEastAsia" w:cstheme="minorEastAsia"/>
          <w:color w:val="auto"/>
          <w:sz w:val="30"/>
          <w:szCs w:val="30"/>
          <w:highlight w:val="none"/>
        </w:rPr>
        <w:t>合同》（合同编码为：</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u w:val="none"/>
          <w:lang w:eastAsia="zh-CN"/>
        </w:rPr>
        <w:t>，以下简称为</w:t>
      </w:r>
      <w:r>
        <w:rPr>
          <w:rFonts w:hint="eastAsia" w:asciiTheme="minorEastAsia" w:hAnsiTheme="minorEastAsia" w:eastAsiaTheme="minorEastAsia" w:cstheme="minorEastAsia"/>
          <w:color w:val="auto"/>
          <w:sz w:val="30"/>
          <w:szCs w:val="30"/>
          <w:highlight w:val="none"/>
        </w:rPr>
        <w:t>“主合同”）的附件，与</w:t>
      </w:r>
      <w:r>
        <w:rPr>
          <w:rFonts w:hint="eastAsia" w:asciiTheme="minorEastAsia" w:hAnsiTheme="minorEastAsia" w:eastAsiaTheme="minorEastAsia" w:cstheme="minorEastAsia"/>
          <w:color w:val="auto"/>
          <w:sz w:val="30"/>
          <w:szCs w:val="30"/>
          <w:highlight w:val="none"/>
          <w:lang w:val="en-US" w:eastAsia="zh-CN"/>
        </w:rPr>
        <w:t>主合同</w:t>
      </w:r>
      <w:r>
        <w:rPr>
          <w:rFonts w:hint="eastAsia" w:asciiTheme="minorEastAsia" w:hAnsiTheme="minorEastAsia" w:eastAsiaTheme="minorEastAsia" w:cstheme="minorEastAsia"/>
          <w:color w:val="auto"/>
          <w:sz w:val="30"/>
          <w:szCs w:val="30"/>
          <w:highlight w:val="none"/>
        </w:rPr>
        <w:t>具有同等法律效力。</w:t>
      </w:r>
    </w:p>
    <w:p>
      <w:pPr>
        <w:keepNext w:val="0"/>
        <w:keepLines w:val="0"/>
        <w:pageBreakBefore w:val="0"/>
        <w:widowControl w:val="0"/>
        <w:kinsoku/>
        <w:wordWrap/>
        <w:overflowPunct/>
        <w:topLinePunct w:val="0"/>
        <w:autoSpaceDE w:val="0"/>
        <w:autoSpaceDN w:val="0"/>
        <w:bidi w:val="0"/>
        <w:adjustRightInd w:val="0"/>
        <w:spacing w:line="560" w:lineRule="exact"/>
        <w:ind w:right="0" w:firstLine="602" w:firstLineChars="200"/>
        <w:textAlignment w:val="auto"/>
        <w:rPr>
          <w:rFonts w:hint="eastAsia" w:asciiTheme="minorEastAsia" w:hAnsiTheme="minorEastAsia" w:eastAsiaTheme="minorEastAsia" w:cstheme="minorEastAsia"/>
          <w:b/>
          <w:bCs/>
          <w:color w:val="auto"/>
          <w:kern w:val="0"/>
          <w:sz w:val="30"/>
          <w:szCs w:val="30"/>
          <w:highlight w:val="none"/>
          <w:lang w:val="en-US" w:eastAsia="zh-CN"/>
        </w:rPr>
      </w:pPr>
      <w:r>
        <w:rPr>
          <w:rFonts w:hint="eastAsia" w:asciiTheme="minorEastAsia" w:hAnsiTheme="minorEastAsia" w:eastAsiaTheme="minorEastAsia" w:cstheme="minorEastAsia"/>
          <w:b/>
          <w:bCs/>
          <w:color w:val="auto"/>
          <w:kern w:val="0"/>
          <w:sz w:val="30"/>
          <w:szCs w:val="30"/>
          <w:highlight w:val="none"/>
          <w:lang w:val="en-US" w:eastAsia="zh-CN"/>
        </w:rPr>
        <w:t>注：本协议签订原则是“谁签合同，谁签协议”。如需授权，授权不授责，应有授权书或授权文件，原则上平级授权，如向下授权，只能向下授权一级。</w:t>
      </w:r>
    </w:p>
    <w:p>
      <w:pPr>
        <w:keepNext w:val="0"/>
        <w:keepLines w:val="0"/>
        <w:pageBreakBefore w:val="0"/>
        <w:widowControl w:val="0"/>
        <w:kinsoku/>
        <w:wordWrap/>
        <w:overflowPunct/>
        <w:topLinePunct w:val="0"/>
        <w:autoSpaceDE w:val="0"/>
        <w:autoSpaceDN w:val="0"/>
        <w:bidi w:val="0"/>
        <w:adjustRightInd w:val="0"/>
        <w:spacing w:line="560" w:lineRule="exact"/>
        <w:ind w:right="0" w:firstLine="602" w:firstLineChars="200"/>
        <w:textAlignment w:val="auto"/>
        <w:rPr>
          <w:rFonts w:hint="eastAsia" w:asciiTheme="minorEastAsia" w:hAnsiTheme="minorEastAsia" w:eastAsiaTheme="minorEastAsia" w:cstheme="minorEastAsia"/>
          <w:b/>
          <w:bCs/>
          <w:color w:val="auto"/>
          <w:sz w:val="30"/>
          <w:szCs w:val="30"/>
          <w:highlight w:val="none"/>
          <w:lang w:val="en-US" w:eastAsia="zh-CN"/>
        </w:rPr>
      </w:pPr>
      <w:bookmarkStart w:id="0" w:name="_Toc9686"/>
      <w:bookmarkStart w:id="1" w:name="_Toc11749"/>
      <w:bookmarkStart w:id="2" w:name="_Toc248289593"/>
      <w:r>
        <w:rPr>
          <w:rFonts w:hint="eastAsia" w:asciiTheme="minorEastAsia" w:hAnsiTheme="minorEastAsia" w:eastAsiaTheme="minorEastAsia" w:cstheme="minorEastAsia"/>
          <w:b/>
          <w:bCs/>
          <w:color w:val="auto"/>
          <w:sz w:val="30"/>
          <w:szCs w:val="30"/>
          <w:highlight w:val="none"/>
          <w:lang w:val="en-US" w:eastAsia="zh-CN"/>
        </w:rPr>
        <w:t>第一条 适用范围和时间</w:t>
      </w:r>
      <w:bookmarkEnd w:id="0"/>
      <w:bookmarkEnd w:id="1"/>
      <w:bookmarkEnd w:id="2"/>
    </w:p>
    <w:p>
      <w:pPr>
        <w:pStyle w:val="3"/>
        <w:keepNext w:val="0"/>
        <w:keepLines w:val="0"/>
        <w:pageBreakBefore w:val="0"/>
        <w:widowControl w:val="0"/>
        <w:kinsoku/>
        <w:wordWrap/>
        <w:overflowPunct/>
        <w:topLinePunct w:val="0"/>
        <w:autoSpaceDE/>
        <w:autoSpaceDN/>
        <w:bidi w:val="0"/>
        <w:adjustRightInd w:val="0"/>
        <w:snapToGrid w:val="0"/>
        <w:spacing w:line="560" w:lineRule="exact"/>
        <w:ind w:right="0" w:firstLine="560"/>
        <w:jc w:val="left"/>
        <w:textAlignment w:val="auto"/>
        <w:rPr>
          <w:rFonts w:hint="eastAsia" w:asciiTheme="minorEastAsia" w:hAnsiTheme="minorEastAsia" w:eastAsiaTheme="minorEastAsia" w:cstheme="minorEastAsia"/>
          <w:color w:val="auto"/>
          <w:kern w:val="0"/>
          <w:sz w:val="30"/>
          <w:szCs w:val="30"/>
          <w:highlight w:val="none"/>
          <w:lang w:val="en-US" w:eastAsia="zh-CN" w:bidi="ar-SA"/>
        </w:rPr>
      </w:pPr>
      <w:r>
        <w:rPr>
          <w:rFonts w:hint="eastAsia" w:asciiTheme="minorEastAsia" w:hAnsiTheme="minorEastAsia" w:eastAsiaTheme="minorEastAsia" w:cstheme="minorEastAsia"/>
          <w:color w:val="auto"/>
          <w:kern w:val="0"/>
          <w:sz w:val="30"/>
          <w:szCs w:val="30"/>
          <w:highlight w:val="none"/>
          <w:lang w:val="en-US" w:eastAsia="zh-CN" w:bidi="ar-SA"/>
        </w:rPr>
        <w:t>1.1 乙方安全管理责任区：XXX（包含设备设施和区域范围）。</w:t>
      </w:r>
    </w:p>
    <w:p>
      <w:pPr>
        <w:pStyle w:val="3"/>
        <w:keepNext w:val="0"/>
        <w:keepLines w:val="0"/>
        <w:pageBreakBefore w:val="0"/>
        <w:widowControl w:val="0"/>
        <w:kinsoku/>
        <w:wordWrap/>
        <w:overflowPunct/>
        <w:topLinePunct w:val="0"/>
        <w:autoSpaceDE/>
        <w:autoSpaceDN/>
        <w:bidi w:val="0"/>
        <w:adjustRightInd w:val="0"/>
        <w:snapToGrid w:val="0"/>
        <w:spacing w:line="560" w:lineRule="exact"/>
        <w:ind w:right="0" w:firstLine="560"/>
        <w:jc w:val="left"/>
        <w:textAlignment w:val="auto"/>
        <w:rPr>
          <w:rFonts w:hint="eastAsia" w:asciiTheme="minorEastAsia" w:hAnsiTheme="minorEastAsia" w:eastAsiaTheme="minorEastAsia" w:cstheme="minorEastAsia"/>
          <w:color w:val="auto"/>
          <w:kern w:val="0"/>
          <w:sz w:val="30"/>
          <w:szCs w:val="30"/>
          <w:highlight w:val="none"/>
          <w:lang w:val="en-US" w:eastAsia="zh-CN" w:bidi="ar-SA"/>
        </w:rPr>
      </w:pPr>
      <w:r>
        <w:rPr>
          <w:rFonts w:hint="eastAsia" w:asciiTheme="minorEastAsia" w:hAnsiTheme="minorEastAsia" w:eastAsiaTheme="minorEastAsia" w:cstheme="minorEastAsia"/>
          <w:color w:val="auto"/>
          <w:kern w:val="0"/>
          <w:sz w:val="30"/>
          <w:szCs w:val="30"/>
          <w:highlight w:val="none"/>
          <w:lang w:val="en-US" w:eastAsia="zh-CN" w:bidi="ar-SA"/>
        </w:rPr>
        <w:t>1.2 本协议适用于项目或业务承包合同。本协议包括安全、交通、消防、危化品和治安保卫等内容（以下简称安全）。</w:t>
      </w:r>
    </w:p>
    <w:p>
      <w:pPr>
        <w:keepNext w:val="0"/>
        <w:keepLines w:val="0"/>
        <w:pageBreakBefore w:val="0"/>
        <w:widowControl w:val="0"/>
        <w:kinsoku/>
        <w:wordWrap/>
        <w:overflowPunct/>
        <w:topLinePunct w:val="0"/>
        <w:autoSpaceDE w:val="0"/>
        <w:autoSpaceDN w:val="0"/>
        <w:bidi w:val="0"/>
        <w:adjustRightInd w:val="0"/>
        <w:spacing w:line="560" w:lineRule="exact"/>
        <w:ind w:right="0" w:firstLine="600" w:firstLineChars="200"/>
        <w:textAlignment w:val="auto"/>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bidi="ar-SA"/>
        </w:rPr>
        <w:t>1.3 协议有效期：    年   月   日至    年   月   日。</w:t>
      </w:r>
    </w:p>
    <w:p>
      <w:pPr>
        <w:keepNext w:val="0"/>
        <w:keepLines w:val="0"/>
        <w:pageBreakBefore w:val="0"/>
        <w:widowControl w:val="0"/>
        <w:kinsoku/>
        <w:wordWrap/>
        <w:overflowPunct/>
        <w:topLinePunct w:val="0"/>
        <w:autoSpaceDE w:val="0"/>
        <w:autoSpaceDN w:val="0"/>
        <w:bidi w:val="0"/>
        <w:adjustRightInd w:val="0"/>
        <w:spacing w:line="560" w:lineRule="exact"/>
        <w:ind w:right="0" w:firstLine="602" w:firstLineChars="200"/>
        <w:textAlignment w:val="auto"/>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第二条、基本目标</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721"/>
        <w:gridCol w:w="6343"/>
        <w:gridCol w:w="1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5" w:hRule="atLeast"/>
          <w:jc w:val="center"/>
        </w:trPr>
        <w:tc>
          <w:tcPr>
            <w:tcW w:w="721" w:type="dxa"/>
            <w:tcBorders>
              <w:top w:val="single" w:color="auto" w:sz="12" w:space="0"/>
            </w:tcBorders>
            <w:noWrap w:val="0"/>
            <w:vAlign w:val="center"/>
          </w:tcPr>
          <w:p>
            <w:pPr>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序号</w:t>
            </w:r>
          </w:p>
        </w:tc>
        <w:tc>
          <w:tcPr>
            <w:tcW w:w="6343" w:type="dxa"/>
            <w:tcBorders>
              <w:top w:val="single" w:color="auto" w:sz="12" w:space="0"/>
            </w:tcBorders>
            <w:noWrap w:val="0"/>
            <w:vAlign w:val="center"/>
          </w:tcPr>
          <w:p>
            <w:pPr>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目标名称</w:t>
            </w:r>
          </w:p>
        </w:tc>
        <w:tc>
          <w:tcPr>
            <w:tcW w:w="1354" w:type="dxa"/>
            <w:tcBorders>
              <w:top w:val="single" w:color="auto" w:sz="12" w:space="0"/>
            </w:tcBorders>
            <w:noWrap w:val="0"/>
            <w:vAlign w:val="center"/>
          </w:tcPr>
          <w:p>
            <w:pPr>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工作目标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58" w:hRule="atLeast"/>
          <w:jc w:val="center"/>
        </w:trPr>
        <w:tc>
          <w:tcPr>
            <w:tcW w:w="721"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w:t>
            </w:r>
          </w:p>
        </w:tc>
        <w:tc>
          <w:tcPr>
            <w:tcW w:w="6343" w:type="dxa"/>
            <w:noWrap w:val="0"/>
            <w:vAlign w:val="center"/>
          </w:tcPr>
          <w:p>
            <w:pP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轻伤及以上人身伤亡事故（含职业病）</w:t>
            </w:r>
          </w:p>
        </w:tc>
        <w:tc>
          <w:tcPr>
            <w:tcW w:w="1354"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721"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w:t>
            </w:r>
          </w:p>
        </w:tc>
        <w:tc>
          <w:tcPr>
            <w:tcW w:w="6343" w:type="dxa"/>
            <w:noWrap w:val="0"/>
            <w:vAlign w:val="center"/>
          </w:tcPr>
          <w:p>
            <w:pP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一般及以上火灾、交通事故</w:t>
            </w:r>
          </w:p>
        </w:tc>
        <w:tc>
          <w:tcPr>
            <w:tcW w:w="1354"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721"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3</w:t>
            </w:r>
          </w:p>
        </w:tc>
        <w:tc>
          <w:tcPr>
            <w:tcW w:w="6343" w:type="dxa"/>
            <w:noWrap w:val="0"/>
            <w:vAlign w:val="center"/>
          </w:tcPr>
          <w:p>
            <w:pP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核与辐射、危险化学品事故</w:t>
            </w:r>
          </w:p>
        </w:tc>
        <w:tc>
          <w:tcPr>
            <w:tcW w:w="1354"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721"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4</w:t>
            </w:r>
          </w:p>
        </w:tc>
        <w:tc>
          <w:tcPr>
            <w:tcW w:w="6343" w:type="dxa"/>
            <w:noWrap w:val="0"/>
            <w:vAlign w:val="center"/>
          </w:tcPr>
          <w:p>
            <w:pP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重大操作、设备设施事故（含险肇）</w:t>
            </w:r>
          </w:p>
        </w:tc>
        <w:tc>
          <w:tcPr>
            <w:tcW w:w="1354"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78" w:hRule="atLeast"/>
          <w:jc w:val="center"/>
        </w:trPr>
        <w:tc>
          <w:tcPr>
            <w:tcW w:w="721"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lang w:val="en-US" w:eastAsia="zh-CN"/>
              </w:rPr>
              <w:t>5</w:t>
            </w:r>
          </w:p>
        </w:tc>
        <w:tc>
          <w:tcPr>
            <w:tcW w:w="6343" w:type="dxa"/>
            <w:noWrap w:val="0"/>
            <w:vAlign w:val="center"/>
          </w:tcPr>
          <w:p>
            <w:pP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治安事件</w:t>
            </w:r>
          </w:p>
        </w:tc>
        <w:tc>
          <w:tcPr>
            <w:tcW w:w="1354"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0</w:t>
            </w:r>
          </w:p>
        </w:tc>
      </w:tr>
    </w:tbl>
    <w:p>
      <w:pPr>
        <w:keepNext w:val="0"/>
        <w:keepLines w:val="0"/>
        <w:pageBreakBefore w:val="0"/>
        <w:widowControl w:val="0"/>
        <w:kinsoku/>
        <w:wordWrap/>
        <w:overflowPunct/>
        <w:topLinePunct w:val="0"/>
        <w:autoSpaceDE w:val="0"/>
        <w:autoSpaceDN w:val="0"/>
        <w:bidi w:val="0"/>
        <w:adjustRightInd w:val="0"/>
        <w:snapToGrid/>
        <w:spacing w:line="560" w:lineRule="exact"/>
        <w:ind w:right="0" w:firstLine="602" w:firstLineChars="200"/>
        <w:textAlignment w:val="auto"/>
        <w:rPr>
          <w:rFonts w:hint="eastAsia" w:asciiTheme="minorEastAsia" w:hAnsiTheme="minorEastAsia" w:eastAsiaTheme="minorEastAsia" w:cstheme="minorEastAsia"/>
          <w:b/>
          <w:bCs/>
          <w:color w:val="auto"/>
          <w:kern w:val="0"/>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rPr>
        <w:t>第</w:t>
      </w:r>
      <w:r>
        <w:rPr>
          <w:rFonts w:hint="eastAsia" w:asciiTheme="minorEastAsia" w:hAnsiTheme="minorEastAsia" w:eastAsiaTheme="minorEastAsia" w:cstheme="minorEastAsia"/>
          <w:b/>
          <w:bCs/>
          <w:color w:val="auto"/>
          <w:sz w:val="30"/>
          <w:szCs w:val="30"/>
          <w:highlight w:val="none"/>
          <w:lang w:eastAsia="zh-CN"/>
        </w:rPr>
        <w:t>三</w:t>
      </w:r>
      <w:r>
        <w:rPr>
          <w:rFonts w:hint="eastAsia" w:asciiTheme="minorEastAsia" w:hAnsiTheme="minorEastAsia" w:eastAsiaTheme="minorEastAsia" w:cstheme="minorEastAsia"/>
          <w:b/>
          <w:bCs/>
          <w:color w:val="auto"/>
          <w:sz w:val="30"/>
          <w:szCs w:val="30"/>
          <w:highlight w:val="none"/>
        </w:rPr>
        <w:t>条</w:t>
      </w:r>
      <w:r>
        <w:rPr>
          <w:rFonts w:hint="eastAsia" w:asciiTheme="minorEastAsia" w:hAnsiTheme="minorEastAsia" w:eastAsiaTheme="minorEastAsia" w:cstheme="minorEastAsia"/>
          <w:b/>
          <w:bCs/>
          <w:color w:val="auto"/>
          <w:sz w:val="30"/>
          <w:szCs w:val="30"/>
          <w:highlight w:val="none"/>
          <w:lang w:val="en-US" w:eastAsia="zh-CN"/>
        </w:rPr>
        <w:t xml:space="preserve"> </w:t>
      </w:r>
      <w:r>
        <w:rPr>
          <w:rFonts w:hint="eastAsia" w:asciiTheme="minorEastAsia" w:hAnsiTheme="minorEastAsia" w:eastAsiaTheme="minorEastAsia" w:cstheme="minorEastAsia"/>
          <w:b/>
          <w:bCs/>
          <w:color w:val="auto"/>
          <w:kern w:val="0"/>
          <w:sz w:val="30"/>
          <w:szCs w:val="30"/>
          <w:highlight w:val="none"/>
          <w:lang w:val="en-US" w:eastAsia="zh-CN"/>
        </w:rPr>
        <w:t>承诺</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3.1 共同承诺事项</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i w:val="0"/>
          <w:iCs w:val="0"/>
          <w:caps w:val="0"/>
          <w:color w:val="auto"/>
          <w:spacing w:val="0"/>
          <w:kern w:val="0"/>
          <w:sz w:val="30"/>
          <w:szCs w:val="30"/>
          <w:highlight w:val="none"/>
          <w:shd w:val="clear" w:color="auto" w:fill="auto"/>
          <w:vertAlign w:val="baseline"/>
          <w:lang w:val="en-US" w:eastAsia="zh-CN" w:bidi="ar"/>
        </w:rPr>
      </w:pPr>
      <w:r>
        <w:rPr>
          <w:rFonts w:hint="eastAsia" w:asciiTheme="minorEastAsia" w:hAnsiTheme="minorEastAsia" w:eastAsiaTheme="minorEastAsia" w:cstheme="minorEastAsia"/>
          <w:color w:val="auto"/>
          <w:kern w:val="0"/>
          <w:sz w:val="30"/>
          <w:szCs w:val="30"/>
          <w:highlight w:val="none"/>
          <w:lang w:val="en-US" w:eastAsia="zh-CN"/>
        </w:rPr>
        <w:t>3.1.1 严格遵守</w:t>
      </w:r>
      <w:r>
        <w:rPr>
          <w:rFonts w:hint="eastAsia" w:asciiTheme="minorEastAsia" w:hAnsiTheme="minorEastAsia" w:eastAsiaTheme="minorEastAsia" w:cstheme="minorEastAsia"/>
          <w:color w:val="auto"/>
          <w:kern w:val="0"/>
          <w:sz w:val="30"/>
          <w:szCs w:val="30"/>
          <w:highlight w:val="none"/>
        </w:rPr>
        <w:t>安全生产</w:t>
      </w:r>
      <w:r>
        <w:rPr>
          <w:rFonts w:hint="eastAsia" w:asciiTheme="minorEastAsia" w:hAnsiTheme="minorEastAsia" w:eastAsiaTheme="minorEastAsia" w:cstheme="minorEastAsia"/>
          <w:color w:val="auto"/>
          <w:kern w:val="0"/>
          <w:sz w:val="30"/>
          <w:szCs w:val="30"/>
          <w:highlight w:val="none"/>
          <w:lang w:val="en-US" w:eastAsia="zh-CN"/>
        </w:rPr>
        <w:t>相关</w:t>
      </w:r>
      <w:r>
        <w:rPr>
          <w:rFonts w:hint="eastAsia" w:asciiTheme="minorEastAsia" w:hAnsiTheme="minorEastAsia" w:eastAsiaTheme="minorEastAsia" w:cstheme="minorEastAsia"/>
          <w:color w:val="auto"/>
          <w:kern w:val="0"/>
          <w:sz w:val="30"/>
          <w:szCs w:val="30"/>
          <w:highlight w:val="none"/>
        </w:rPr>
        <w:t>法律、法规</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rPr>
        <w:t>规章</w:t>
      </w:r>
      <w:r>
        <w:rPr>
          <w:rFonts w:hint="eastAsia" w:asciiTheme="minorEastAsia" w:hAnsiTheme="minorEastAsia" w:eastAsiaTheme="minorEastAsia" w:cstheme="minorEastAsia"/>
          <w:color w:val="auto"/>
          <w:kern w:val="0"/>
          <w:sz w:val="30"/>
          <w:szCs w:val="30"/>
          <w:highlight w:val="none"/>
          <w:lang w:val="en-US" w:eastAsia="zh-CN"/>
        </w:rPr>
        <w:t>及</w:t>
      </w:r>
      <w:r>
        <w:rPr>
          <w:rFonts w:hint="eastAsia" w:asciiTheme="minorEastAsia" w:hAnsiTheme="minorEastAsia" w:eastAsiaTheme="minorEastAsia" w:cstheme="minorEastAsia"/>
          <w:color w:val="auto"/>
          <w:kern w:val="0"/>
          <w:sz w:val="30"/>
          <w:szCs w:val="30"/>
          <w:highlight w:val="none"/>
        </w:rPr>
        <w:t>标准的有关规定</w:t>
      </w:r>
      <w:r>
        <w:rPr>
          <w:rFonts w:hint="eastAsia" w:asciiTheme="minorEastAsia" w:hAnsiTheme="minorEastAsia" w:eastAsiaTheme="minorEastAsia" w:cstheme="minorEastAsia"/>
          <w:color w:val="auto"/>
          <w:kern w:val="0"/>
          <w:sz w:val="30"/>
          <w:szCs w:val="30"/>
          <w:highlight w:val="none"/>
          <w:lang w:val="en-US" w:eastAsia="zh-CN"/>
        </w:rPr>
        <w:t>。</w:t>
      </w:r>
      <w:r>
        <w:rPr>
          <w:rFonts w:hint="eastAsia" w:asciiTheme="minorEastAsia" w:hAnsiTheme="minorEastAsia" w:eastAsiaTheme="minorEastAsia" w:cstheme="minorEastAsia"/>
          <w:color w:val="auto"/>
          <w:kern w:val="0"/>
          <w:sz w:val="30"/>
          <w:szCs w:val="30"/>
          <w:highlight w:val="none"/>
        </w:rPr>
        <w:t>建立</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rPr>
        <w:t>健全</w:t>
      </w:r>
      <w:r>
        <w:rPr>
          <w:rFonts w:hint="eastAsia" w:asciiTheme="minorEastAsia" w:hAnsiTheme="minorEastAsia" w:eastAsiaTheme="minorEastAsia" w:cstheme="minorEastAsia"/>
          <w:color w:val="auto"/>
          <w:kern w:val="0"/>
          <w:sz w:val="30"/>
          <w:szCs w:val="30"/>
          <w:highlight w:val="none"/>
          <w:lang w:val="en-US" w:eastAsia="zh-CN"/>
        </w:rPr>
        <w:t>本单位</w:t>
      </w:r>
      <w:r>
        <w:rPr>
          <w:rFonts w:hint="eastAsia" w:asciiTheme="minorEastAsia" w:hAnsiTheme="minorEastAsia" w:eastAsiaTheme="minorEastAsia" w:cstheme="minorEastAsia"/>
          <w:color w:val="auto"/>
          <w:kern w:val="0"/>
          <w:sz w:val="30"/>
          <w:szCs w:val="30"/>
          <w:highlight w:val="none"/>
        </w:rPr>
        <w:t>全员安全生产责任制和安全生产规章制度</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明确各岗位的责任人员、责任范围和考核标准等内容</w:t>
      </w:r>
      <w:bookmarkStart w:id="3" w:name="tiao_22_kuan_2"/>
      <w:bookmarkEnd w:id="3"/>
      <w:r>
        <w:rPr>
          <w:rFonts w:hint="eastAsia" w:asciiTheme="minorEastAsia" w:hAnsiTheme="minorEastAsia" w:eastAsiaTheme="minorEastAsia" w:cstheme="minorEastAsia"/>
          <w:color w:val="auto"/>
          <w:kern w:val="0"/>
          <w:sz w:val="30"/>
          <w:szCs w:val="30"/>
          <w:highlight w:val="none"/>
          <w:lang w:val="en-US" w:eastAsia="zh-CN"/>
        </w:rPr>
        <w:t>，并</w:t>
      </w:r>
      <w:r>
        <w:rPr>
          <w:rFonts w:hint="eastAsia" w:asciiTheme="minorEastAsia" w:hAnsiTheme="minorEastAsia" w:eastAsiaTheme="minorEastAsia" w:cstheme="minorEastAsia"/>
          <w:i w:val="0"/>
          <w:iCs w:val="0"/>
          <w:caps w:val="0"/>
          <w:color w:val="auto"/>
          <w:spacing w:val="0"/>
          <w:kern w:val="0"/>
          <w:sz w:val="30"/>
          <w:szCs w:val="30"/>
          <w:highlight w:val="none"/>
          <w:shd w:val="clear" w:color="auto" w:fill="auto"/>
          <w:vertAlign w:val="baseline"/>
          <w:lang w:val="en-US" w:eastAsia="zh-CN" w:bidi="ar"/>
        </w:rPr>
        <w:t>建立相应的机制，保证全员安全生产责任制的落实。</w:t>
      </w:r>
    </w:p>
    <w:p>
      <w:pPr>
        <w:pStyle w:val="4"/>
        <w:keepNext w:val="0"/>
        <w:keepLines w:val="0"/>
        <w:pageBreakBefore w:val="0"/>
        <w:kinsoku/>
        <w:wordWrap/>
        <w:overflowPunct/>
        <w:topLinePunct w:val="0"/>
        <w:bidi w:val="0"/>
        <w:snapToGrid/>
        <w:spacing w:after="0"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3.1.2 安全管理联系人若发生变更，变更方应至少提前3个工作日以书面方式通知对方，并做好工作交接。因特殊原因无法提前通知对方时，应当在变更当日以书面方式通知对方。</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3.2 甲方特别承诺事项</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甲方保证委托从事的工作内容、界面符合法律法规的规定，并依法保障乙方的合法权益。</w:t>
      </w:r>
      <w:bookmarkStart w:id="7" w:name="_GoBack"/>
      <w:bookmarkEnd w:id="7"/>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3.3 乙方特别承诺事项</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val="en-US" w:eastAsia="zh-CN"/>
        </w:rPr>
        <w:t>3.3.1 保证其资质</w:t>
      </w:r>
      <w:r>
        <w:rPr>
          <w:rFonts w:hint="eastAsia" w:asciiTheme="minorEastAsia" w:hAnsiTheme="minorEastAsia" w:eastAsiaTheme="minorEastAsia" w:cstheme="minorEastAsia"/>
          <w:color w:val="auto"/>
          <w:kern w:val="0"/>
          <w:sz w:val="30"/>
          <w:szCs w:val="30"/>
          <w:highlight w:val="none"/>
        </w:rPr>
        <w:t>满足甲方</w:t>
      </w:r>
      <w:r>
        <w:rPr>
          <w:rFonts w:hint="eastAsia" w:asciiTheme="minorEastAsia" w:hAnsiTheme="minorEastAsia" w:eastAsiaTheme="minorEastAsia" w:cstheme="minorEastAsia"/>
          <w:color w:val="auto"/>
          <w:kern w:val="0"/>
          <w:sz w:val="30"/>
          <w:szCs w:val="30"/>
          <w:highlight w:val="none"/>
          <w:lang w:eastAsia="zh-CN"/>
        </w:rPr>
        <w:t>工作</w:t>
      </w:r>
      <w:r>
        <w:rPr>
          <w:rFonts w:hint="eastAsia" w:asciiTheme="minorEastAsia" w:hAnsiTheme="minorEastAsia" w:eastAsiaTheme="minorEastAsia" w:cstheme="minorEastAsia"/>
          <w:color w:val="auto"/>
          <w:kern w:val="0"/>
          <w:sz w:val="30"/>
          <w:szCs w:val="30"/>
          <w:highlight w:val="none"/>
        </w:rPr>
        <w:t>要求</w:t>
      </w:r>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保证提供给甲方的资质证书、人员信息等相关资料真实可靠，且</w:t>
      </w:r>
      <w:r>
        <w:rPr>
          <w:rFonts w:hint="eastAsia" w:asciiTheme="minorEastAsia" w:hAnsiTheme="minorEastAsia" w:eastAsiaTheme="minorEastAsia" w:cstheme="minorEastAsia"/>
          <w:color w:val="auto"/>
          <w:sz w:val="30"/>
          <w:szCs w:val="30"/>
          <w:highlight w:val="none"/>
        </w:rPr>
        <w:t>在</w:t>
      </w:r>
      <w:r>
        <w:rPr>
          <w:rFonts w:hint="eastAsia" w:asciiTheme="minorEastAsia" w:hAnsiTheme="minorEastAsia" w:eastAsiaTheme="minorEastAsia" w:cstheme="minorEastAsia"/>
          <w:color w:val="auto"/>
          <w:sz w:val="30"/>
          <w:szCs w:val="30"/>
          <w:highlight w:val="none"/>
          <w:lang w:val="en-US" w:eastAsia="zh-CN"/>
        </w:rPr>
        <w:t>主</w:t>
      </w:r>
      <w:r>
        <w:rPr>
          <w:rFonts w:hint="eastAsia" w:asciiTheme="minorEastAsia" w:hAnsiTheme="minorEastAsia" w:eastAsiaTheme="minorEastAsia" w:cstheme="minorEastAsia"/>
          <w:color w:val="auto"/>
          <w:sz w:val="30"/>
          <w:szCs w:val="30"/>
          <w:highlight w:val="none"/>
        </w:rPr>
        <w:t>合同存续期间，</w:t>
      </w:r>
      <w:r>
        <w:rPr>
          <w:rFonts w:hint="eastAsia" w:asciiTheme="minorEastAsia" w:hAnsiTheme="minorEastAsia" w:eastAsiaTheme="minorEastAsia" w:cstheme="minorEastAsia"/>
          <w:color w:val="auto"/>
          <w:sz w:val="30"/>
          <w:szCs w:val="30"/>
          <w:highlight w:val="none"/>
          <w:lang w:val="en-US" w:eastAsia="zh-CN"/>
        </w:rPr>
        <w:t>相关</w:t>
      </w:r>
      <w:r>
        <w:rPr>
          <w:rFonts w:hint="eastAsia" w:asciiTheme="minorEastAsia" w:hAnsiTheme="minorEastAsia" w:eastAsiaTheme="minorEastAsia" w:cstheme="minorEastAsia"/>
          <w:color w:val="auto"/>
          <w:sz w:val="30"/>
          <w:szCs w:val="30"/>
          <w:highlight w:val="none"/>
        </w:rPr>
        <w:t>资格</w:t>
      </w:r>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sz w:val="30"/>
          <w:szCs w:val="30"/>
          <w:highlight w:val="none"/>
        </w:rPr>
        <w:t>资质证书等</w:t>
      </w:r>
      <w:r>
        <w:rPr>
          <w:rFonts w:hint="eastAsia" w:asciiTheme="minorEastAsia" w:hAnsiTheme="minorEastAsia" w:eastAsiaTheme="minorEastAsia" w:cstheme="minorEastAsia"/>
          <w:color w:val="auto"/>
          <w:sz w:val="30"/>
          <w:szCs w:val="30"/>
          <w:highlight w:val="none"/>
          <w:lang w:val="en-US" w:eastAsia="zh-CN"/>
        </w:rPr>
        <w:t>将</w:t>
      </w:r>
      <w:r>
        <w:rPr>
          <w:rFonts w:hint="eastAsia" w:asciiTheme="minorEastAsia" w:hAnsiTheme="minorEastAsia" w:eastAsiaTheme="minorEastAsia" w:cstheme="minorEastAsia"/>
          <w:color w:val="auto"/>
          <w:sz w:val="30"/>
          <w:szCs w:val="30"/>
          <w:highlight w:val="none"/>
        </w:rPr>
        <w:t>持续有效</w:t>
      </w:r>
      <w:r>
        <w:rPr>
          <w:rFonts w:hint="eastAsia" w:asciiTheme="minorEastAsia" w:hAnsiTheme="minorEastAsia" w:eastAsiaTheme="minorEastAsia" w:cstheme="minorEastAsia"/>
          <w:color w:val="auto"/>
          <w:sz w:val="30"/>
          <w:szCs w:val="30"/>
          <w:highlight w:val="none"/>
          <w:lang w:eastAsia="zh-CN"/>
        </w:rPr>
        <w:t>。</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 xml:space="preserve">3.3.2 </w:t>
      </w:r>
      <w:r>
        <w:rPr>
          <w:rFonts w:hint="eastAsia" w:asciiTheme="minorEastAsia" w:hAnsiTheme="minorEastAsia" w:eastAsiaTheme="minorEastAsia" w:cstheme="minorEastAsia"/>
          <w:color w:val="auto"/>
          <w:sz w:val="30"/>
          <w:szCs w:val="30"/>
          <w:highlight w:val="none"/>
          <w:lang w:val="en-US" w:eastAsia="zh-CN"/>
        </w:rPr>
        <w:t>建立有效管理机制，保证参加本项目的作业人员的用工形</w:t>
      </w:r>
      <w:r>
        <w:rPr>
          <w:rFonts w:hint="eastAsia" w:asciiTheme="minorEastAsia" w:hAnsiTheme="minorEastAsia" w:eastAsiaTheme="minorEastAsia" w:cstheme="minorEastAsia"/>
          <w:color w:val="auto"/>
          <w:kern w:val="0"/>
          <w:sz w:val="30"/>
          <w:szCs w:val="30"/>
          <w:highlight w:val="none"/>
          <w:lang w:val="en-US" w:eastAsia="zh-CN"/>
        </w:rPr>
        <w:t>式符合法律法规</w:t>
      </w:r>
      <w:r>
        <w:rPr>
          <w:rFonts w:hint="eastAsia" w:asciiTheme="minorEastAsia" w:hAnsiTheme="minorEastAsia" w:eastAsiaTheme="minorEastAsia" w:cstheme="minorEastAsia"/>
          <w:color w:val="auto"/>
          <w:kern w:val="0"/>
          <w:sz w:val="30"/>
          <w:szCs w:val="30"/>
          <w:highlight w:val="none"/>
          <w:lang w:val="en-US" w:eastAsia="zh-Hans"/>
        </w:rPr>
        <w:t>的</w:t>
      </w:r>
      <w:r>
        <w:rPr>
          <w:rFonts w:hint="eastAsia" w:asciiTheme="minorEastAsia" w:hAnsiTheme="minorEastAsia" w:eastAsiaTheme="minorEastAsia" w:cstheme="minorEastAsia"/>
          <w:color w:val="auto"/>
          <w:kern w:val="0"/>
          <w:sz w:val="30"/>
          <w:szCs w:val="30"/>
          <w:highlight w:val="none"/>
          <w:lang w:val="en-US" w:eastAsia="zh-CN"/>
        </w:rPr>
        <w:t>规定，</w:t>
      </w:r>
      <w:r>
        <w:rPr>
          <w:rFonts w:hint="eastAsia" w:asciiTheme="minorEastAsia" w:hAnsiTheme="minorEastAsia" w:eastAsiaTheme="minorEastAsia" w:cstheme="minorEastAsia"/>
          <w:color w:val="auto"/>
          <w:kern w:val="0"/>
          <w:sz w:val="30"/>
          <w:szCs w:val="30"/>
          <w:highlight w:val="none"/>
          <w:lang w:eastAsia="zh-CN"/>
        </w:rPr>
        <w:t>聘用的作业人员年龄＜60周岁，身体健康状况良好，无职业禁忌，适应岗位用工需求。</w:t>
      </w:r>
    </w:p>
    <w:p>
      <w:pPr>
        <w:keepNext w:val="0"/>
        <w:keepLines w:val="0"/>
        <w:pageBreakBefore w:val="0"/>
        <w:kinsoku/>
        <w:wordWrap/>
        <w:overflowPunct/>
        <w:topLinePunct w:val="0"/>
        <w:autoSpaceDE w:val="0"/>
        <w:autoSpaceDN w:val="0"/>
        <w:bidi w:val="0"/>
        <w:adjustRightInd w:val="0"/>
        <w:snapToGrid/>
        <w:spacing w:before="0" w:line="560" w:lineRule="exact"/>
        <w:ind w:right="0" w:firstLine="602" w:firstLineChars="200"/>
        <w:rPr>
          <w:rFonts w:hint="eastAsia" w:asciiTheme="minorEastAsia" w:hAnsiTheme="minorEastAsia" w:eastAsiaTheme="minorEastAsia" w:cstheme="minorEastAsia"/>
          <w:b/>
          <w:bCs/>
          <w:color w:val="auto"/>
          <w:kern w:val="0"/>
          <w:sz w:val="30"/>
          <w:szCs w:val="30"/>
          <w:highlight w:val="none"/>
        </w:rPr>
      </w:pPr>
      <w:r>
        <w:rPr>
          <w:rFonts w:hint="eastAsia" w:asciiTheme="minorEastAsia" w:hAnsiTheme="minorEastAsia" w:eastAsiaTheme="minorEastAsia" w:cstheme="minorEastAsia"/>
          <w:b/>
          <w:bCs/>
          <w:color w:val="auto"/>
          <w:kern w:val="0"/>
          <w:sz w:val="30"/>
          <w:szCs w:val="30"/>
          <w:highlight w:val="none"/>
          <w:lang w:val="en-US" w:eastAsia="zh-CN"/>
        </w:rPr>
        <w:t xml:space="preserve">第四条 </w:t>
      </w:r>
      <w:r>
        <w:rPr>
          <w:rFonts w:hint="eastAsia" w:asciiTheme="minorEastAsia" w:hAnsiTheme="minorEastAsia" w:eastAsiaTheme="minorEastAsia" w:cstheme="minorEastAsia"/>
          <w:b/>
          <w:bCs/>
          <w:color w:val="auto"/>
          <w:kern w:val="0"/>
          <w:sz w:val="30"/>
          <w:szCs w:val="30"/>
          <w:highlight w:val="none"/>
        </w:rPr>
        <w:t>安全</w:t>
      </w:r>
      <w:r>
        <w:rPr>
          <w:rFonts w:hint="eastAsia" w:asciiTheme="minorEastAsia" w:hAnsiTheme="minorEastAsia" w:eastAsiaTheme="minorEastAsia" w:cstheme="minorEastAsia"/>
          <w:b/>
          <w:bCs/>
          <w:color w:val="auto"/>
          <w:kern w:val="0"/>
          <w:sz w:val="30"/>
          <w:szCs w:val="30"/>
          <w:highlight w:val="none"/>
          <w:lang w:eastAsia="zh-CN"/>
        </w:rPr>
        <w:t>投入</w:t>
      </w:r>
      <w:r>
        <w:rPr>
          <w:rFonts w:hint="eastAsia" w:asciiTheme="minorEastAsia" w:hAnsiTheme="minorEastAsia" w:eastAsiaTheme="minorEastAsia" w:cstheme="minorEastAsia"/>
          <w:b/>
          <w:bCs/>
          <w:color w:val="auto"/>
          <w:kern w:val="0"/>
          <w:sz w:val="30"/>
          <w:szCs w:val="30"/>
          <w:highlight w:val="none"/>
        </w:rPr>
        <w:t>和资金保障</w:t>
      </w:r>
    </w:p>
    <w:p>
      <w:pPr>
        <w:keepNext w:val="0"/>
        <w:keepLines w:val="0"/>
        <w:pageBreakBefore w:val="0"/>
        <w:kinsoku/>
        <w:wordWrap/>
        <w:overflowPunct/>
        <w:topLinePunct w:val="0"/>
        <w:autoSpaceDE w:val="0"/>
        <w:autoSpaceDN w:val="0"/>
        <w:bidi w:val="0"/>
        <w:adjustRightInd w:val="0"/>
        <w:snapToGrid/>
        <w:spacing w:before="0" w:line="560" w:lineRule="exact"/>
        <w:ind w:right="0" w:firstLine="600" w:firstLineChars="200"/>
        <w:rPr>
          <w:rFonts w:hint="eastAsia" w:asciiTheme="minorEastAsia" w:hAnsiTheme="minorEastAsia" w:eastAsiaTheme="minorEastAsia" w:cstheme="minorEastAsia"/>
          <w:color w:val="auto"/>
          <w:kern w:val="0"/>
          <w:sz w:val="30"/>
          <w:szCs w:val="30"/>
          <w:highlight w:val="none"/>
          <w:shd w:val="clear" w:color="auto" w:fill="auto"/>
        </w:rPr>
      </w:pPr>
      <w:r>
        <w:rPr>
          <w:rFonts w:hint="eastAsia" w:asciiTheme="minorEastAsia" w:hAnsiTheme="minorEastAsia" w:eastAsiaTheme="minorEastAsia" w:cstheme="minorEastAsia"/>
          <w:color w:val="auto"/>
          <w:kern w:val="0"/>
          <w:sz w:val="30"/>
          <w:szCs w:val="30"/>
          <w:highlight w:val="none"/>
          <w:lang w:val="en-US" w:eastAsia="zh-CN"/>
        </w:rPr>
        <w:t>4.1 乙</w:t>
      </w:r>
      <w:r>
        <w:rPr>
          <w:rFonts w:hint="eastAsia" w:asciiTheme="minorEastAsia" w:hAnsiTheme="minorEastAsia" w:eastAsiaTheme="minorEastAsia" w:cstheme="minorEastAsia"/>
          <w:color w:val="auto"/>
          <w:kern w:val="0"/>
          <w:sz w:val="30"/>
          <w:szCs w:val="30"/>
          <w:highlight w:val="none"/>
        </w:rPr>
        <w:t>方</w:t>
      </w:r>
      <w:r>
        <w:rPr>
          <w:rFonts w:hint="eastAsia" w:asciiTheme="minorEastAsia" w:hAnsiTheme="minorEastAsia" w:eastAsiaTheme="minorEastAsia" w:cstheme="minorEastAsia"/>
          <w:i w:val="0"/>
          <w:iCs w:val="0"/>
          <w:caps w:val="0"/>
          <w:color w:val="auto"/>
          <w:spacing w:val="0"/>
          <w:kern w:val="0"/>
          <w:sz w:val="30"/>
          <w:szCs w:val="30"/>
          <w:highlight w:val="none"/>
          <w:shd w:val="clear" w:color="auto" w:fill="auto"/>
        </w:rPr>
        <w:t>应当</w:t>
      </w:r>
      <w:r>
        <w:rPr>
          <w:rFonts w:hint="eastAsia" w:asciiTheme="minorEastAsia" w:hAnsiTheme="minorEastAsia" w:eastAsiaTheme="minorEastAsia" w:cstheme="minorEastAsia"/>
          <w:i w:val="0"/>
          <w:iCs w:val="0"/>
          <w:caps w:val="0"/>
          <w:color w:val="auto"/>
          <w:spacing w:val="0"/>
          <w:kern w:val="0"/>
          <w:sz w:val="30"/>
          <w:szCs w:val="30"/>
          <w:highlight w:val="none"/>
          <w:shd w:val="clear" w:color="auto" w:fill="auto"/>
          <w:lang w:val="en-US" w:eastAsia="zh-CN"/>
        </w:rPr>
        <w:t>保证</w:t>
      </w:r>
      <w:r>
        <w:rPr>
          <w:rFonts w:hint="eastAsia" w:asciiTheme="minorEastAsia" w:hAnsiTheme="minorEastAsia" w:eastAsiaTheme="minorEastAsia" w:cstheme="minorEastAsia"/>
          <w:i w:val="0"/>
          <w:iCs w:val="0"/>
          <w:caps w:val="0"/>
          <w:color w:val="auto"/>
          <w:spacing w:val="0"/>
          <w:kern w:val="0"/>
          <w:sz w:val="30"/>
          <w:szCs w:val="30"/>
          <w:highlight w:val="none"/>
          <w:shd w:val="clear" w:color="auto" w:fill="auto"/>
        </w:rPr>
        <w:t>对安全生产资金、物资、技术、人员的</w:t>
      </w:r>
      <w:r>
        <w:rPr>
          <w:rFonts w:hint="eastAsia" w:asciiTheme="minorEastAsia" w:hAnsiTheme="minorEastAsia" w:eastAsiaTheme="minorEastAsia" w:cstheme="minorEastAsia"/>
          <w:i w:val="0"/>
          <w:iCs w:val="0"/>
          <w:caps w:val="0"/>
          <w:color w:val="auto"/>
          <w:spacing w:val="0"/>
          <w:kern w:val="0"/>
          <w:sz w:val="30"/>
          <w:szCs w:val="30"/>
          <w:highlight w:val="none"/>
          <w:shd w:val="clear" w:color="auto" w:fill="auto"/>
          <w:lang w:val="en-US" w:eastAsia="zh-CN"/>
        </w:rPr>
        <w:t>必要</w:t>
      </w:r>
      <w:r>
        <w:rPr>
          <w:rFonts w:hint="eastAsia" w:asciiTheme="minorEastAsia" w:hAnsiTheme="minorEastAsia" w:eastAsiaTheme="minorEastAsia" w:cstheme="minorEastAsia"/>
          <w:i w:val="0"/>
          <w:iCs w:val="0"/>
          <w:caps w:val="0"/>
          <w:color w:val="auto"/>
          <w:spacing w:val="0"/>
          <w:kern w:val="0"/>
          <w:sz w:val="30"/>
          <w:szCs w:val="30"/>
          <w:highlight w:val="none"/>
          <w:shd w:val="clear" w:color="auto" w:fill="auto"/>
        </w:rPr>
        <w:t>投入，</w:t>
      </w:r>
      <w:r>
        <w:rPr>
          <w:rFonts w:hint="eastAsia" w:asciiTheme="minorEastAsia" w:hAnsiTheme="minorEastAsia" w:eastAsiaTheme="minorEastAsia" w:cstheme="minorEastAsia"/>
          <w:color w:val="auto"/>
          <w:kern w:val="0"/>
          <w:sz w:val="30"/>
          <w:szCs w:val="30"/>
          <w:highlight w:val="none"/>
        </w:rPr>
        <w:t>按照规定提</w:t>
      </w:r>
      <w:r>
        <w:rPr>
          <w:rFonts w:hint="eastAsia" w:asciiTheme="minorEastAsia" w:hAnsiTheme="minorEastAsia" w:eastAsiaTheme="minorEastAsia" w:cstheme="minorEastAsia"/>
          <w:color w:val="auto"/>
          <w:kern w:val="0"/>
          <w:sz w:val="30"/>
          <w:szCs w:val="30"/>
          <w:highlight w:val="none"/>
          <w:shd w:val="clear" w:color="auto" w:fill="auto"/>
        </w:rPr>
        <w:t>取和使用安全生产费用，</w:t>
      </w:r>
      <w:r>
        <w:rPr>
          <w:rFonts w:hint="eastAsia" w:asciiTheme="minorEastAsia" w:hAnsiTheme="minorEastAsia" w:eastAsiaTheme="minorEastAsia" w:cstheme="minorEastAsia"/>
          <w:color w:val="auto"/>
          <w:kern w:val="0"/>
          <w:sz w:val="30"/>
          <w:szCs w:val="30"/>
          <w:highlight w:val="none"/>
          <w:shd w:val="clear" w:color="auto" w:fill="auto"/>
          <w:lang w:eastAsia="zh-CN"/>
        </w:rPr>
        <w:t>并将之</w:t>
      </w:r>
      <w:r>
        <w:rPr>
          <w:rFonts w:hint="eastAsia" w:asciiTheme="minorEastAsia" w:hAnsiTheme="minorEastAsia" w:eastAsiaTheme="minorEastAsia" w:cstheme="minorEastAsia"/>
          <w:color w:val="auto"/>
          <w:kern w:val="0"/>
          <w:sz w:val="30"/>
          <w:szCs w:val="30"/>
          <w:highlight w:val="none"/>
          <w:shd w:val="clear" w:color="auto" w:fill="auto"/>
        </w:rPr>
        <w:t>专门用于改善安全生产条件。</w:t>
      </w:r>
    </w:p>
    <w:p>
      <w:pPr>
        <w:pStyle w:val="18"/>
        <w:keepNext w:val="0"/>
        <w:keepLines w:val="0"/>
        <w:pageBreakBefore w:val="0"/>
        <w:kinsoku/>
        <w:wordWrap/>
        <w:overflowPunct/>
        <w:topLinePunct w:val="0"/>
        <w:bidi w:val="0"/>
        <w:snapToGrid/>
        <w:spacing w:line="560" w:lineRule="exact"/>
        <w:ind w:right="0" w:firstLine="600" w:firstLineChars="200"/>
        <w:jc w:val="both"/>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val="en-US" w:eastAsia="zh-CN"/>
        </w:rPr>
        <w:t>4.2 乙方应当为</w:t>
      </w:r>
      <w:r>
        <w:rPr>
          <w:rFonts w:hint="eastAsia" w:asciiTheme="minorEastAsia" w:hAnsiTheme="minorEastAsia" w:eastAsiaTheme="minorEastAsia" w:cstheme="minorEastAsia"/>
          <w:color w:val="auto"/>
          <w:sz w:val="30"/>
          <w:szCs w:val="30"/>
          <w:highlight w:val="none"/>
          <w:lang w:val="en-US" w:eastAsia="zh-CN"/>
        </w:rPr>
        <w:t>所有从业人员</w:t>
      </w:r>
      <w:r>
        <w:rPr>
          <w:rFonts w:hint="eastAsia" w:asciiTheme="minorEastAsia" w:hAnsiTheme="minorEastAsia" w:eastAsiaTheme="minorEastAsia" w:cstheme="minorEastAsia"/>
          <w:color w:val="auto"/>
          <w:sz w:val="30"/>
          <w:szCs w:val="30"/>
          <w:highlight w:val="none"/>
        </w:rPr>
        <w:t>办理工伤保险</w:t>
      </w:r>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sz w:val="30"/>
          <w:szCs w:val="30"/>
          <w:highlight w:val="none"/>
          <w:lang w:val="en-US" w:eastAsia="zh-CN"/>
        </w:rPr>
        <w:t>并</w:t>
      </w:r>
      <w:r>
        <w:rPr>
          <w:rFonts w:hint="eastAsia" w:asciiTheme="minorEastAsia" w:hAnsiTheme="minorEastAsia" w:eastAsiaTheme="minorEastAsia" w:cstheme="minorEastAsia"/>
          <w:color w:val="auto"/>
          <w:sz w:val="30"/>
          <w:szCs w:val="30"/>
          <w:highlight w:val="none"/>
          <w:lang w:eastAsia="zh-CN"/>
        </w:rPr>
        <w:t>为从事危险作业的</w:t>
      </w:r>
      <w:r>
        <w:rPr>
          <w:rFonts w:hint="eastAsia" w:asciiTheme="minorEastAsia" w:hAnsiTheme="minorEastAsia" w:eastAsiaTheme="minorEastAsia" w:cstheme="minorEastAsia"/>
          <w:color w:val="auto"/>
          <w:sz w:val="30"/>
          <w:szCs w:val="30"/>
          <w:highlight w:val="none"/>
          <w:lang w:val="en-US" w:eastAsia="zh-CN"/>
        </w:rPr>
        <w:t>人员</w:t>
      </w:r>
      <w:r>
        <w:rPr>
          <w:rFonts w:hint="eastAsia" w:asciiTheme="minorEastAsia" w:hAnsiTheme="minorEastAsia" w:eastAsiaTheme="minorEastAsia" w:cstheme="minorEastAsia"/>
          <w:color w:val="auto"/>
          <w:sz w:val="30"/>
          <w:szCs w:val="30"/>
          <w:highlight w:val="none"/>
          <w:lang w:eastAsia="zh-CN"/>
        </w:rPr>
        <w:t>办理意外伤害保险。</w:t>
      </w:r>
    </w:p>
    <w:p>
      <w:pPr>
        <w:keepNext w:val="0"/>
        <w:keepLines w:val="0"/>
        <w:pageBreakBefore w:val="0"/>
        <w:kinsoku/>
        <w:wordWrap/>
        <w:overflowPunct/>
        <w:topLinePunct w:val="0"/>
        <w:autoSpaceDE w:val="0"/>
        <w:autoSpaceDN w:val="0"/>
        <w:bidi w:val="0"/>
        <w:adjustRightInd w:val="0"/>
        <w:snapToGrid/>
        <w:spacing w:line="560" w:lineRule="exact"/>
        <w:ind w:right="0" w:firstLine="602" w:firstLineChars="200"/>
        <w:rPr>
          <w:rFonts w:hint="eastAsia" w:asciiTheme="minorEastAsia" w:hAnsiTheme="minorEastAsia" w:eastAsiaTheme="minorEastAsia" w:cstheme="minorEastAsia"/>
          <w:b/>
          <w:bCs/>
          <w:color w:val="auto"/>
          <w:kern w:val="0"/>
          <w:sz w:val="30"/>
          <w:szCs w:val="30"/>
          <w:highlight w:val="none"/>
          <w:lang w:val="en-US" w:eastAsia="zh-CN"/>
        </w:rPr>
      </w:pPr>
      <w:r>
        <w:rPr>
          <w:rFonts w:hint="eastAsia" w:asciiTheme="minorEastAsia" w:hAnsiTheme="minorEastAsia" w:eastAsiaTheme="minorEastAsia" w:cstheme="minorEastAsia"/>
          <w:b/>
          <w:bCs/>
          <w:color w:val="auto"/>
          <w:kern w:val="0"/>
          <w:sz w:val="30"/>
          <w:szCs w:val="30"/>
          <w:highlight w:val="none"/>
          <w:lang w:val="en-US" w:eastAsia="zh-CN"/>
        </w:rPr>
        <w:t>第五条 安全设施和作业条件</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5.1 甲方责任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5.1.1 甲方应当具备《中华人民共和国安全生产法》和有关法律、法规和国家标准或者行业标准规定的安全生产条件；不具备安全生产条件的，不得从事生产经营活动。</w:t>
      </w:r>
    </w:p>
    <w:p>
      <w:pPr>
        <w:keepNext w:val="0"/>
        <w:keepLines w:val="0"/>
        <w:pageBreakBefore w:val="0"/>
        <w:kinsoku/>
        <w:wordWrap/>
        <w:overflowPunct/>
        <w:topLinePunct w:val="0"/>
        <w:autoSpaceDE w:val="0"/>
        <w:autoSpaceDN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5.1.2 甲方应当审查乙方是否具备签订及履行主合同所需的资质</w:t>
      </w:r>
      <w:r>
        <w:rPr>
          <w:rFonts w:hint="eastAsia" w:asciiTheme="minorEastAsia" w:hAnsiTheme="minorEastAsia" w:eastAsiaTheme="minorEastAsia" w:cstheme="minorEastAsia"/>
          <w:i w:val="0"/>
          <w:iCs w:val="0"/>
          <w:caps w:val="0"/>
          <w:color w:val="auto"/>
          <w:spacing w:val="0"/>
          <w:kern w:val="0"/>
          <w:sz w:val="30"/>
          <w:szCs w:val="30"/>
          <w:highlight w:val="none"/>
          <w:shd w:val="clear" w:color="auto" w:fill="auto"/>
          <w:lang w:val="en-US" w:eastAsia="zh-CN"/>
        </w:rPr>
        <w:t>，</w:t>
      </w:r>
      <w:r>
        <w:rPr>
          <w:rFonts w:hint="eastAsia" w:asciiTheme="minorEastAsia" w:hAnsiTheme="minorEastAsia" w:eastAsiaTheme="minorEastAsia" w:cstheme="minorEastAsia"/>
          <w:color w:val="auto"/>
          <w:kern w:val="0"/>
          <w:sz w:val="30"/>
          <w:szCs w:val="30"/>
          <w:highlight w:val="none"/>
          <w:lang w:val="en-US" w:eastAsia="zh-CN"/>
        </w:rPr>
        <w:t>乙方不具备法律法规规定的资质的，甲方有权单方解除主合同及本协议。</w:t>
      </w:r>
    </w:p>
    <w:p>
      <w:pPr>
        <w:keepNext w:val="0"/>
        <w:keepLines w:val="0"/>
        <w:pageBreakBefore w:val="0"/>
        <w:kinsoku/>
        <w:wordWrap/>
        <w:overflowPunct/>
        <w:topLinePunct w:val="0"/>
        <w:autoSpaceDE w:val="0"/>
        <w:autoSpaceDN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5.1.3 甲方应当向乙方明确告知岗位所需的人员应具备的资格、资质证书及身体条件等要求，并审查人员是否符合要求。对不符合要求的人员，甲方有权不予接受。</w:t>
      </w:r>
    </w:p>
    <w:p>
      <w:pPr>
        <w:keepNext w:val="0"/>
        <w:keepLines w:val="0"/>
        <w:pageBreakBefore w:val="0"/>
        <w:kinsoku/>
        <w:wordWrap/>
        <w:overflowPunct/>
        <w:topLinePunct w:val="0"/>
        <w:autoSpaceDE w:val="0"/>
        <w:autoSpaceDN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5.2 乙方责任</w:t>
      </w:r>
    </w:p>
    <w:p>
      <w:pPr>
        <w:keepNext w:val="0"/>
        <w:keepLines w:val="0"/>
        <w:pageBreakBefore w:val="0"/>
        <w:kinsoku/>
        <w:wordWrap/>
        <w:overflowPunct/>
        <w:topLinePunct w:val="0"/>
        <w:autoSpaceDE w:val="0"/>
        <w:autoSpaceDN w:val="0"/>
        <w:bidi w:val="0"/>
        <w:snapToGrid/>
        <w:spacing w:before="0" w:line="560" w:lineRule="exact"/>
        <w:ind w:right="0" w:firstLine="600" w:firstLineChars="200"/>
        <w:rPr>
          <w:rFonts w:hint="eastAsia" w:asciiTheme="minorEastAsia" w:hAnsiTheme="minorEastAsia" w:eastAsiaTheme="minorEastAsia" w:cstheme="minorEastAsia"/>
          <w:color w:val="auto"/>
          <w:sz w:val="30"/>
          <w:szCs w:val="30"/>
          <w:highlight w:val="none"/>
          <w:u w:val="none"/>
          <w:lang w:val="en-US" w:eastAsia="zh-CN"/>
        </w:rPr>
      </w:pPr>
      <w:r>
        <w:rPr>
          <w:rFonts w:hint="eastAsia" w:asciiTheme="minorEastAsia" w:hAnsiTheme="minorEastAsia" w:eastAsiaTheme="minorEastAsia" w:cstheme="minorEastAsia"/>
          <w:color w:val="auto"/>
          <w:sz w:val="30"/>
          <w:szCs w:val="30"/>
          <w:highlight w:val="none"/>
          <w:u w:val="none"/>
          <w:lang w:val="en-US" w:eastAsia="zh-CN"/>
        </w:rPr>
        <w:t>5.2.1 乙方应当按照甲方要求提供企业证照、资质文件等相关材料。</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5.2.2 乙方应当</w:t>
      </w:r>
      <w:r>
        <w:rPr>
          <w:rFonts w:hint="eastAsia" w:asciiTheme="minorEastAsia" w:hAnsiTheme="minorEastAsia" w:eastAsiaTheme="minorEastAsia" w:cstheme="minorEastAsia"/>
          <w:color w:val="auto"/>
          <w:kern w:val="0"/>
          <w:sz w:val="30"/>
          <w:szCs w:val="30"/>
          <w:highlight w:val="none"/>
        </w:rPr>
        <w:t>对</w:t>
      </w:r>
      <w:r>
        <w:rPr>
          <w:rFonts w:hint="eastAsia" w:asciiTheme="minorEastAsia" w:hAnsiTheme="minorEastAsia" w:eastAsiaTheme="minorEastAsia" w:cstheme="minorEastAsia"/>
          <w:color w:val="auto"/>
          <w:kern w:val="0"/>
          <w:sz w:val="30"/>
          <w:szCs w:val="30"/>
          <w:highlight w:val="none"/>
          <w:lang w:eastAsia="zh-CN"/>
        </w:rPr>
        <w:t>界面内的</w:t>
      </w:r>
      <w:r>
        <w:rPr>
          <w:rFonts w:hint="eastAsia" w:asciiTheme="minorEastAsia" w:hAnsiTheme="minorEastAsia" w:eastAsiaTheme="minorEastAsia" w:cstheme="minorEastAsia"/>
          <w:color w:val="auto"/>
          <w:kern w:val="0"/>
          <w:sz w:val="30"/>
          <w:szCs w:val="30"/>
          <w:highlight w:val="none"/>
        </w:rPr>
        <w:t>安全设备进行经常性维护、保养，并定期检测，保证正常运转。维护、保养、检测应当作好记录，并由有关人员签字。</w:t>
      </w:r>
    </w:p>
    <w:p>
      <w:pPr>
        <w:keepNext w:val="0"/>
        <w:keepLines w:val="0"/>
        <w:pageBreakBefore w:val="0"/>
        <w:kinsoku/>
        <w:wordWrap/>
        <w:overflowPunct/>
        <w:topLinePunct w:val="0"/>
        <w:autoSpaceDE w:val="0"/>
        <w:autoSpaceDN w:val="0"/>
        <w:bidi w:val="0"/>
        <w:adjustRightInd w:val="0"/>
        <w:snapToGrid/>
        <w:spacing w:line="560" w:lineRule="exact"/>
        <w:ind w:right="0" w:firstLine="602" w:firstLineChars="200"/>
        <w:rPr>
          <w:rFonts w:hint="eastAsia" w:asciiTheme="minorEastAsia" w:hAnsiTheme="minorEastAsia" w:eastAsiaTheme="minorEastAsia" w:cstheme="minorEastAsia"/>
          <w:b/>
          <w:bCs/>
          <w:color w:val="auto"/>
          <w:kern w:val="0"/>
          <w:sz w:val="30"/>
          <w:szCs w:val="30"/>
          <w:highlight w:val="none"/>
          <w:lang w:val="en-US" w:eastAsia="zh-CN"/>
        </w:rPr>
      </w:pPr>
      <w:r>
        <w:rPr>
          <w:rFonts w:hint="eastAsia" w:asciiTheme="minorEastAsia" w:hAnsiTheme="minorEastAsia" w:eastAsiaTheme="minorEastAsia" w:cstheme="minorEastAsia"/>
          <w:b/>
          <w:bCs/>
          <w:color w:val="auto"/>
          <w:kern w:val="0"/>
          <w:sz w:val="30"/>
          <w:szCs w:val="30"/>
          <w:highlight w:val="none"/>
          <w:lang w:val="en-US" w:eastAsia="zh-CN"/>
        </w:rPr>
        <w:t>第六条 甲乙双方的权利和义务</w:t>
      </w:r>
    </w:p>
    <w:p>
      <w:pPr>
        <w:keepNext w:val="0"/>
        <w:keepLines w:val="0"/>
        <w:pageBreakBefore w:val="0"/>
        <w:kinsoku/>
        <w:wordWrap/>
        <w:overflowPunct/>
        <w:topLinePunct w:val="0"/>
        <w:autoSpaceDE w:val="0"/>
        <w:autoSpaceDN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6.1 甲方的权利和义务</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6.1.1 </w:t>
      </w:r>
      <w:r>
        <w:rPr>
          <w:rFonts w:hint="eastAsia" w:asciiTheme="minorEastAsia" w:hAnsiTheme="minorEastAsia" w:eastAsiaTheme="minorEastAsia" w:cstheme="minorEastAsia"/>
          <w:color w:val="auto"/>
          <w:kern w:val="0"/>
          <w:sz w:val="30"/>
          <w:szCs w:val="30"/>
          <w:highlight w:val="none"/>
        </w:rPr>
        <w:t>甲方的权利</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 xml:space="preserve">6.1.1.1 </w:t>
      </w:r>
      <w:r>
        <w:rPr>
          <w:rFonts w:hint="eastAsia" w:asciiTheme="minorEastAsia" w:hAnsiTheme="minorEastAsia" w:eastAsiaTheme="minorEastAsia" w:cstheme="minorEastAsia"/>
          <w:color w:val="auto"/>
          <w:kern w:val="0"/>
          <w:sz w:val="30"/>
          <w:szCs w:val="30"/>
          <w:highlight w:val="none"/>
        </w:rPr>
        <w:t>甲方有权依据国家法律法规相关规定，要求乙方建立</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lang w:val="en-US" w:eastAsia="zh-CN"/>
        </w:rPr>
        <w:t>管理</w:t>
      </w:r>
      <w:r>
        <w:rPr>
          <w:rFonts w:hint="eastAsia" w:asciiTheme="minorEastAsia" w:hAnsiTheme="minorEastAsia" w:eastAsiaTheme="minorEastAsia" w:cstheme="minorEastAsia"/>
          <w:color w:val="auto"/>
          <w:kern w:val="0"/>
          <w:sz w:val="30"/>
          <w:szCs w:val="30"/>
          <w:highlight w:val="none"/>
        </w:rPr>
        <w:t>组织机构和</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管理体系，</w:t>
      </w:r>
      <w:r>
        <w:rPr>
          <w:rFonts w:hint="eastAsia" w:asciiTheme="minorEastAsia" w:hAnsiTheme="minorEastAsia" w:eastAsiaTheme="minorEastAsia" w:cstheme="minorEastAsia"/>
          <w:color w:val="auto"/>
          <w:kern w:val="0"/>
          <w:sz w:val="30"/>
          <w:szCs w:val="30"/>
          <w:highlight w:val="none"/>
          <w:lang w:val="en-US" w:eastAsia="zh-CN"/>
        </w:rPr>
        <w:t>建立</w:t>
      </w:r>
      <w:r>
        <w:rPr>
          <w:rFonts w:hint="eastAsia" w:asciiTheme="minorEastAsia" w:hAnsiTheme="minorEastAsia" w:eastAsiaTheme="minorEastAsia" w:cstheme="minorEastAsia"/>
          <w:color w:val="auto"/>
          <w:kern w:val="0"/>
          <w:sz w:val="30"/>
          <w:szCs w:val="30"/>
          <w:highlight w:val="none"/>
        </w:rPr>
        <w:t>健全</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管理规章制度和操作规程</w:t>
      </w:r>
      <w:r>
        <w:rPr>
          <w:rFonts w:hint="eastAsia" w:asciiTheme="minorEastAsia" w:hAnsiTheme="minorEastAsia" w:eastAsiaTheme="minorEastAsia" w:cstheme="minorEastAsia"/>
          <w:color w:val="auto"/>
          <w:kern w:val="0"/>
          <w:sz w:val="30"/>
          <w:szCs w:val="30"/>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6.1.1.2 </w:t>
      </w:r>
      <w:r>
        <w:rPr>
          <w:rFonts w:hint="eastAsia" w:asciiTheme="minorEastAsia" w:hAnsiTheme="minorEastAsia" w:eastAsiaTheme="minorEastAsia" w:cstheme="minorEastAsia"/>
          <w:color w:val="auto"/>
          <w:kern w:val="0"/>
          <w:sz w:val="30"/>
          <w:szCs w:val="30"/>
          <w:highlight w:val="none"/>
        </w:rPr>
        <w:t>甲方有权对乙方具体履行合同单位的</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工作进行管理和检查，对乙方违反国家</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法律法规、甲方单位</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管理制度</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附件1：</w:t>
      </w:r>
      <w:r>
        <w:rPr>
          <w:rFonts w:hint="eastAsia" w:asciiTheme="minorEastAsia" w:hAnsiTheme="minorEastAsia" w:eastAsiaTheme="minorEastAsia" w:cstheme="minorEastAsia"/>
          <w:color w:val="auto"/>
          <w:kern w:val="0"/>
          <w:sz w:val="30"/>
          <w:szCs w:val="30"/>
          <w:highlight w:val="none"/>
          <w:lang w:eastAsia="zh-CN"/>
        </w:rPr>
        <w:t xml:space="preserve">XXX </w:t>
      </w:r>
      <w:r>
        <w:rPr>
          <w:rFonts w:hint="eastAsia" w:asciiTheme="minorEastAsia" w:hAnsiTheme="minorEastAsia" w:eastAsiaTheme="minorEastAsia" w:cstheme="minorEastAsia"/>
          <w:color w:val="auto"/>
          <w:kern w:val="0"/>
          <w:sz w:val="30"/>
          <w:szCs w:val="30"/>
          <w:highlight w:val="none"/>
          <w:lang w:val="en-US" w:eastAsia="zh-CN"/>
        </w:rPr>
        <w:t>项目安全</w:t>
      </w:r>
      <w:r>
        <w:rPr>
          <w:rFonts w:hint="eastAsia" w:asciiTheme="minorEastAsia" w:hAnsiTheme="minorEastAsia" w:eastAsiaTheme="minorEastAsia" w:cstheme="minorEastAsia"/>
          <w:color w:val="auto"/>
          <w:kern w:val="0"/>
          <w:sz w:val="30"/>
          <w:szCs w:val="30"/>
          <w:highlight w:val="none"/>
          <w:lang w:eastAsia="zh-CN"/>
        </w:rPr>
        <w:t>管理制度传递、接收清单）</w:t>
      </w:r>
      <w:r>
        <w:rPr>
          <w:rFonts w:hint="eastAsia" w:asciiTheme="minorEastAsia" w:hAnsiTheme="minorEastAsia" w:eastAsiaTheme="minorEastAsia" w:cstheme="minorEastAsia"/>
          <w:color w:val="auto"/>
          <w:kern w:val="0"/>
          <w:sz w:val="30"/>
          <w:szCs w:val="30"/>
          <w:highlight w:val="none"/>
        </w:rPr>
        <w:t>以及本协议的情况进行经济考核，并纳入合同结算。</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6.1.1.3 </w:t>
      </w:r>
      <w:r>
        <w:rPr>
          <w:rFonts w:hint="eastAsia" w:asciiTheme="minorEastAsia" w:hAnsiTheme="minorEastAsia" w:eastAsiaTheme="minorEastAsia" w:cstheme="minorEastAsia"/>
          <w:color w:val="auto"/>
          <w:kern w:val="0"/>
          <w:sz w:val="30"/>
          <w:szCs w:val="30"/>
          <w:highlight w:val="none"/>
        </w:rPr>
        <w:t>甲方有权对乙方的安全资质进行审查，如乙方不具备所承揽的业务或项目的资质，并不能在限定期限内具备资质的，甲方有权终止合同。</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6.1.1.4 </w:t>
      </w:r>
      <w:r>
        <w:rPr>
          <w:rFonts w:hint="eastAsia" w:asciiTheme="minorEastAsia" w:hAnsiTheme="minorEastAsia" w:eastAsiaTheme="minorEastAsia" w:cstheme="minorEastAsia"/>
          <w:color w:val="auto"/>
          <w:kern w:val="0"/>
          <w:sz w:val="30"/>
          <w:szCs w:val="30"/>
          <w:highlight w:val="none"/>
        </w:rPr>
        <w:t>甲方有权监督、检查乙方</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管理体系建立</w:t>
      </w:r>
      <w:r>
        <w:rPr>
          <w:rFonts w:hint="eastAsia" w:asciiTheme="minorEastAsia" w:hAnsiTheme="minorEastAsia" w:eastAsiaTheme="minorEastAsia" w:cstheme="minorEastAsia"/>
          <w:color w:val="auto"/>
          <w:kern w:val="0"/>
          <w:sz w:val="30"/>
          <w:szCs w:val="30"/>
          <w:highlight w:val="none"/>
          <w:lang w:val="en-US" w:eastAsia="zh-CN"/>
        </w:rPr>
        <w:t>和</w:t>
      </w:r>
      <w:r>
        <w:rPr>
          <w:rFonts w:hint="eastAsia" w:asciiTheme="minorEastAsia" w:hAnsiTheme="minorEastAsia" w:eastAsiaTheme="minorEastAsia" w:cstheme="minorEastAsia"/>
          <w:color w:val="auto"/>
          <w:kern w:val="0"/>
          <w:sz w:val="30"/>
          <w:szCs w:val="30"/>
          <w:highlight w:val="none"/>
        </w:rPr>
        <w:t>运行情况，</w:t>
      </w:r>
      <w:r>
        <w:rPr>
          <w:rFonts w:hint="eastAsia" w:asciiTheme="minorEastAsia" w:hAnsiTheme="minorEastAsia" w:eastAsiaTheme="minorEastAsia" w:cstheme="minorEastAsia"/>
          <w:color w:val="auto"/>
          <w:kern w:val="0"/>
          <w:sz w:val="30"/>
          <w:szCs w:val="30"/>
          <w:highlight w:val="none"/>
          <w:lang w:val="en-US" w:eastAsia="zh-CN"/>
        </w:rPr>
        <w:t>安全</w:t>
      </w:r>
      <w:r>
        <w:rPr>
          <w:rFonts w:hint="eastAsia" w:asciiTheme="minorEastAsia" w:hAnsiTheme="minorEastAsia" w:eastAsiaTheme="minorEastAsia" w:cstheme="minorEastAsia"/>
          <w:color w:val="auto"/>
          <w:kern w:val="0"/>
          <w:sz w:val="30"/>
          <w:szCs w:val="30"/>
          <w:highlight w:val="none"/>
        </w:rPr>
        <w:t>生产责任制和规章制度落实情况；有权进入乙方</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责任区进行安全检查，对现场隐患、违章违制和管理不到位等各类隐患，</w:t>
      </w:r>
      <w:r>
        <w:rPr>
          <w:rFonts w:hint="eastAsia" w:asciiTheme="minorEastAsia" w:hAnsiTheme="minorEastAsia" w:eastAsiaTheme="minorEastAsia" w:cstheme="minorEastAsia"/>
          <w:color w:val="auto"/>
          <w:kern w:val="0"/>
          <w:sz w:val="30"/>
          <w:szCs w:val="30"/>
          <w:highlight w:val="none"/>
          <w:lang w:val="en-US" w:eastAsia="zh-CN"/>
        </w:rPr>
        <w:t>有权对单位或个人进行通报、考核、停工、约谈、纳入黑名单等管理措施，督促</w:t>
      </w:r>
      <w:r>
        <w:rPr>
          <w:rFonts w:hint="eastAsia" w:asciiTheme="minorEastAsia" w:hAnsiTheme="minorEastAsia" w:eastAsiaTheme="minorEastAsia" w:cstheme="minorEastAsia"/>
          <w:color w:val="auto"/>
          <w:kern w:val="0"/>
          <w:sz w:val="30"/>
          <w:szCs w:val="30"/>
          <w:highlight w:val="none"/>
        </w:rPr>
        <w:t>乙方</w:t>
      </w:r>
      <w:r>
        <w:rPr>
          <w:rFonts w:hint="eastAsia" w:asciiTheme="minorEastAsia" w:hAnsiTheme="minorEastAsia" w:eastAsiaTheme="minorEastAsia" w:cstheme="minorEastAsia"/>
          <w:color w:val="auto"/>
          <w:kern w:val="0"/>
          <w:sz w:val="30"/>
          <w:szCs w:val="30"/>
          <w:highlight w:val="none"/>
          <w:lang w:val="en-US" w:eastAsia="zh-CN"/>
        </w:rPr>
        <w:t>完成隐患（问题）整改</w:t>
      </w:r>
      <w:r>
        <w:rPr>
          <w:rFonts w:hint="eastAsia" w:asciiTheme="minorEastAsia" w:hAnsiTheme="minorEastAsia" w:eastAsiaTheme="minorEastAsia" w:cstheme="minorEastAsia"/>
          <w:color w:val="auto"/>
          <w:kern w:val="0"/>
          <w:sz w:val="30"/>
          <w:szCs w:val="30"/>
          <w:highlight w:val="none"/>
        </w:rPr>
        <w:t>。</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6.1.1.5 </w:t>
      </w:r>
      <w:r>
        <w:rPr>
          <w:rFonts w:hint="eastAsia" w:asciiTheme="minorEastAsia" w:hAnsiTheme="minorEastAsia" w:eastAsiaTheme="minorEastAsia" w:cstheme="minorEastAsia"/>
          <w:color w:val="auto"/>
          <w:kern w:val="0"/>
          <w:sz w:val="30"/>
          <w:szCs w:val="30"/>
          <w:highlight w:val="none"/>
        </w:rPr>
        <w:t>甲方有权根据乙方在业务或项目合同期间</w:t>
      </w:r>
      <w:r>
        <w:rPr>
          <w:rFonts w:hint="eastAsia" w:asciiTheme="minorEastAsia" w:hAnsiTheme="minorEastAsia" w:eastAsiaTheme="minorEastAsia" w:cstheme="minorEastAsia"/>
          <w:color w:val="auto"/>
          <w:kern w:val="0"/>
          <w:sz w:val="30"/>
          <w:szCs w:val="30"/>
          <w:highlight w:val="none"/>
          <w:lang w:val="en-US" w:eastAsia="zh-CN"/>
        </w:rPr>
        <w:t>发生</w:t>
      </w:r>
      <w:r>
        <w:rPr>
          <w:rFonts w:hint="eastAsia" w:asciiTheme="minorEastAsia" w:hAnsiTheme="minorEastAsia" w:eastAsiaTheme="minorEastAsia" w:cstheme="minorEastAsia"/>
          <w:color w:val="auto"/>
          <w:kern w:val="0"/>
          <w:sz w:val="30"/>
          <w:szCs w:val="30"/>
          <w:highlight w:val="none"/>
        </w:rPr>
        <w:t>人身伤害事故指标值及违法生产经营等情况，对单位及个人执行相关“黑名单”管理，当乙方被确认为“黑名单”时，甲方有权终止业务或项目合同。</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6.1.1.6 </w:t>
      </w:r>
      <w:r>
        <w:rPr>
          <w:rFonts w:hint="eastAsia" w:asciiTheme="minorEastAsia" w:hAnsiTheme="minorEastAsia" w:eastAsiaTheme="minorEastAsia" w:cstheme="minorEastAsia"/>
          <w:color w:val="auto"/>
          <w:kern w:val="0"/>
          <w:sz w:val="30"/>
          <w:szCs w:val="30"/>
          <w:highlight w:val="none"/>
        </w:rPr>
        <w:t>甲方有权按照项目合同</w:t>
      </w:r>
      <w:r>
        <w:rPr>
          <w:rFonts w:hint="eastAsia" w:asciiTheme="minorEastAsia" w:hAnsiTheme="minorEastAsia" w:eastAsiaTheme="minorEastAsia" w:cstheme="minorEastAsia"/>
          <w:color w:val="auto"/>
          <w:kern w:val="0"/>
          <w:sz w:val="30"/>
          <w:szCs w:val="30"/>
          <w:highlight w:val="none"/>
          <w:lang w:val="en-US" w:eastAsia="zh-CN"/>
        </w:rPr>
        <w:t>核查乙方是否存在转包分包</w:t>
      </w:r>
      <w:r>
        <w:rPr>
          <w:rFonts w:hint="eastAsia" w:asciiTheme="minorEastAsia" w:hAnsiTheme="minorEastAsia" w:eastAsiaTheme="minorEastAsia" w:cstheme="minorEastAsia"/>
          <w:color w:val="auto"/>
          <w:kern w:val="0"/>
          <w:sz w:val="30"/>
          <w:szCs w:val="30"/>
          <w:highlight w:val="none"/>
        </w:rPr>
        <w:t>行为，一经查实乙方有转包和分包行为，甲方有权终止合同，并按合同追究乙方的违约责任，同时追究因转包或不当分包造成的损失。</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6.1.1.7 甲方有权对乙方安全管理全过程开展安全评价，评价结果纳入安全持续改进管理，对“不合格相关方”实行否决制（评价要素专业管理部门制定并开展评价）。</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 </w:t>
      </w:r>
      <w:r>
        <w:rPr>
          <w:rFonts w:hint="eastAsia" w:asciiTheme="minorEastAsia" w:hAnsiTheme="minorEastAsia" w:eastAsiaTheme="minorEastAsia" w:cstheme="minorEastAsia"/>
          <w:color w:val="auto"/>
          <w:kern w:val="0"/>
          <w:sz w:val="30"/>
          <w:szCs w:val="30"/>
          <w:highlight w:val="none"/>
        </w:rPr>
        <w:t>甲方的义务</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6.2.1.1 </w:t>
      </w:r>
      <w:r>
        <w:rPr>
          <w:rFonts w:hint="eastAsia" w:asciiTheme="minorEastAsia" w:hAnsiTheme="minorEastAsia" w:eastAsiaTheme="minorEastAsia" w:cstheme="minorEastAsia"/>
          <w:color w:val="auto"/>
          <w:kern w:val="0"/>
          <w:sz w:val="30"/>
          <w:szCs w:val="30"/>
          <w:highlight w:val="none"/>
        </w:rPr>
        <w:t>甲方应在项目开工前向乙方如实、完整提供现行有效的</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管理制度。</w:t>
      </w:r>
      <w:r>
        <w:rPr>
          <w:rFonts w:hint="eastAsia" w:asciiTheme="minorEastAsia" w:hAnsiTheme="minorEastAsia" w:eastAsiaTheme="minorEastAsia" w:cstheme="minorEastAsia"/>
          <w:color w:val="auto"/>
          <w:kern w:val="0"/>
          <w:sz w:val="30"/>
          <w:szCs w:val="30"/>
          <w:highlight w:val="none"/>
          <w:lang w:val="en-US" w:eastAsia="zh-CN"/>
        </w:rPr>
        <w:t>及时将</w:t>
      </w:r>
      <w:r>
        <w:rPr>
          <w:rFonts w:hint="eastAsia" w:asciiTheme="minorEastAsia" w:hAnsiTheme="minorEastAsia" w:eastAsiaTheme="minorEastAsia" w:cstheme="minorEastAsia"/>
          <w:color w:val="auto"/>
          <w:kern w:val="0"/>
          <w:sz w:val="30"/>
          <w:szCs w:val="30"/>
          <w:highlight w:val="none"/>
        </w:rPr>
        <w:t>需乙方贯彻</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知晓）</w:t>
      </w:r>
      <w:r>
        <w:rPr>
          <w:rFonts w:hint="eastAsia" w:asciiTheme="minorEastAsia" w:hAnsiTheme="minorEastAsia" w:eastAsiaTheme="minorEastAsia" w:cstheme="minorEastAsia"/>
          <w:color w:val="auto"/>
          <w:kern w:val="0"/>
          <w:sz w:val="30"/>
          <w:szCs w:val="30"/>
          <w:highlight w:val="none"/>
        </w:rPr>
        <w:t>的</w:t>
      </w:r>
      <w:r>
        <w:rPr>
          <w:rFonts w:hint="eastAsia" w:asciiTheme="minorEastAsia" w:hAnsiTheme="minorEastAsia" w:eastAsiaTheme="minorEastAsia" w:cstheme="minorEastAsia"/>
          <w:color w:val="auto"/>
          <w:kern w:val="0"/>
          <w:sz w:val="30"/>
          <w:szCs w:val="30"/>
          <w:highlight w:val="none"/>
          <w:lang w:val="en-US" w:eastAsia="zh-CN"/>
        </w:rPr>
        <w:t>其他</w:t>
      </w:r>
      <w:r>
        <w:rPr>
          <w:rFonts w:hint="eastAsia" w:asciiTheme="minorEastAsia" w:hAnsiTheme="minorEastAsia" w:eastAsiaTheme="minorEastAsia" w:cstheme="minorEastAsia"/>
          <w:color w:val="auto"/>
          <w:kern w:val="0"/>
          <w:sz w:val="30"/>
          <w:szCs w:val="30"/>
          <w:highlight w:val="none"/>
        </w:rPr>
        <w:t>制度、文件、通</w:t>
      </w:r>
      <w:r>
        <w:rPr>
          <w:rFonts w:hint="eastAsia" w:asciiTheme="minorEastAsia" w:hAnsiTheme="minorEastAsia" w:eastAsiaTheme="minorEastAsia" w:cstheme="minorEastAsia"/>
          <w:color w:val="auto"/>
          <w:kern w:val="0"/>
          <w:sz w:val="30"/>
          <w:szCs w:val="30"/>
          <w:highlight w:val="none"/>
          <w:lang w:val="en-US" w:eastAsia="zh-CN"/>
        </w:rPr>
        <w:t>知（</w:t>
      </w:r>
      <w:r>
        <w:rPr>
          <w:rFonts w:hint="eastAsia" w:asciiTheme="minorEastAsia" w:hAnsiTheme="minorEastAsia" w:eastAsiaTheme="minorEastAsia" w:cstheme="minorEastAsia"/>
          <w:color w:val="auto"/>
          <w:kern w:val="0"/>
          <w:sz w:val="30"/>
          <w:szCs w:val="30"/>
          <w:highlight w:val="none"/>
        </w:rPr>
        <w:t>报</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rPr>
        <w:t>等传递至乙方。</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6.2.1.2 </w:t>
      </w:r>
      <w:r>
        <w:rPr>
          <w:rFonts w:hint="eastAsia" w:asciiTheme="minorEastAsia" w:hAnsiTheme="minorEastAsia" w:eastAsiaTheme="minorEastAsia" w:cstheme="minorEastAsia"/>
          <w:color w:val="auto"/>
          <w:kern w:val="0"/>
          <w:sz w:val="30"/>
          <w:szCs w:val="30"/>
          <w:highlight w:val="none"/>
        </w:rPr>
        <w:t>甲方负责对乙方进行安全、作业范围、作业内容、技术要求、环境情况进行安全</w:t>
      </w:r>
      <w:r>
        <w:rPr>
          <w:rFonts w:hint="eastAsia" w:asciiTheme="minorEastAsia" w:hAnsiTheme="minorEastAsia" w:eastAsiaTheme="minorEastAsia" w:cstheme="minorEastAsia"/>
          <w:color w:val="auto"/>
          <w:kern w:val="0"/>
          <w:sz w:val="30"/>
          <w:szCs w:val="30"/>
          <w:highlight w:val="none"/>
          <w:lang w:val="en-US" w:eastAsia="zh-CN"/>
        </w:rPr>
        <w:t>技术</w:t>
      </w:r>
      <w:r>
        <w:rPr>
          <w:rFonts w:hint="eastAsia" w:asciiTheme="minorEastAsia" w:hAnsiTheme="minorEastAsia" w:eastAsiaTheme="minorEastAsia" w:cstheme="minorEastAsia"/>
          <w:color w:val="auto"/>
          <w:kern w:val="0"/>
          <w:sz w:val="30"/>
          <w:szCs w:val="30"/>
          <w:highlight w:val="none"/>
        </w:rPr>
        <w:t>交底。交底</w:t>
      </w:r>
      <w:r>
        <w:rPr>
          <w:rFonts w:hint="eastAsia" w:asciiTheme="minorEastAsia" w:hAnsiTheme="minorEastAsia" w:eastAsiaTheme="minorEastAsia" w:cstheme="minorEastAsia"/>
          <w:color w:val="auto"/>
          <w:kern w:val="0"/>
          <w:sz w:val="30"/>
          <w:szCs w:val="30"/>
          <w:highlight w:val="none"/>
          <w:lang w:val="en-US" w:eastAsia="zh-CN"/>
        </w:rPr>
        <w:t>至少应包括以下内容：</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a.</w:t>
      </w:r>
      <w:r>
        <w:rPr>
          <w:rFonts w:hint="eastAsia" w:asciiTheme="minorEastAsia" w:hAnsiTheme="minorEastAsia" w:eastAsiaTheme="minorEastAsia" w:cstheme="minorEastAsia"/>
          <w:color w:val="auto"/>
          <w:kern w:val="0"/>
          <w:sz w:val="30"/>
          <w:szCs w:val="30"/>
          <w:highlight w:val="none"/>
        </w:rPr>
        <w:t>甲方单位的</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管理规章制度及各项</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要求。</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b.</w:t>
      </w:r>
      <w:r>
        <w:rPr>
          <w:rFonts w:hint="eastAsia" w:asciiTheme="minorEastAsia" w:hAnsiTheme="minorEastAsia" w:eastAsiaTheme="minorEastAsia" w:cstheme="minorEastAsia"/>
          <w:color w:val="auto"/>
          <w:kern w:val="0"/>
          <w:sz w:val="30"/>
          <w:szCs w:val="30"/>
          <w:highlight w:val="none"/>
        </w:rPr>
        <w:t>乙方</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管理责任区的职业健康</w:t>
      </w:r>
      <w:r>
        <w:rPr>
          <w:rFonts w:hint="eastAsia" w:asciiTheme="minorEastAsia" w:hAnsiTheme="minorEastAsia" w:eastAsiaTheme="minorEastAsia" w:cstheme="minorEastAsia"/>
          <w:color w:val="auto"/>
          <w:kern w:val="0"/>
          <w:sz w:val="30"/>
          <w:szCs w:val="30"/>
          <w:highlight w:val="none"/>
          <w:lang w:val="en-US" w:eastAsia="zh-CN"/>
        </w:rPr>
        <w:t>风险</w:t>
      </w:r>
      <w:r>
        <w:rPr>
          <w:rFonts w:hint="eastAsia" w:asciiTheme="minorEastAsia" w:hAnsiTheme="minorEastAsia" w:eastAsiaTheme="minorEastAsia" w:cstheme="minorEastAsia"/>
          <w:color w:val="auto"/>
          <w:kern w:val="0"/>
          <w:sz w:val="30"/>
          <w:szCs w:val="30"/>
          <w:highlight w:val="none"/>
        </w:rPr>
        <w:t>及预防措施。</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c.</w:t>
      </w:r>
      <w:r>
        <w:rPr>
          <w:rFonts w:hint="eastAsia" w:asciiTheme="minorEastAsia" w:hAnsiTheme="minorEastAsia" w:eastAsiaTheme="minorEastAsia" w:cstheme="minorEastAsia"/>
          <w:color w:val="auto"/>
          <w:kern w:val="0"/>
          <w:sz w:val="30"/>
          <w:szCs w:val="30"/>
          <w:highlight w:val="none"/>
        </w:rPr>
        <w:t>乙方履行合同内容涉及的设备设施、能源动力介质概况和危险因素及预防措施。</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d.</w:t>
      </w:r>
      <w:r>
        <w:rPr>
          <w:rFonts w:hint="eastAsia" w:asciiTheme="minorEastAsia" w:hAnsiTheme="minorEastAsia" w:eastAsiaTheme="minorEastAsia" w:cstheme="minorEastAsia"/>
          <w:color w:val="auto"/>
          <w:kern w:val="0"/>
          <w:sz w:val="30"/>
          <w:szCs w:val="30"/>
          <w:highlight w:val="none"/>
        </w:rPr>
        <w:t>项目所在地及甲方医疗急救、消防、煤气救护等报警电话及其使用</w:t>
      </w:r>
      <w:r>
        <w:rPr>
          <w:rFonts w:hint="eastAsia" w:asciiTheme="minorEastAsia" w:hAnsiTheme="minorEastAsia" w:eastAsiaTheme="minorEastAsia" w:cstheme="minorEastAsia"/>
          <w:color w:val="auto"/>
          <w:kern w:val="0"/>
          <w:sz w:val="30"/>
          <w:szCs w:val="30"/>
          <w:highlight w:val="none"/>
          <w:lang w:val="en-US" w:eastAsia="zh-CN"/>
        </w:rPr>
        <w:t>常识</w:t>
      </w:r>
      <w:r>
        <w:rPr>
          <w:rFonts w:hint="eastAsia" w:asciiTheme="minorEastAsia" w:hAnsiTheme="minorEastAsia" w:eastAsiaTheme="minorEastAsia" w:cstheme="minorEastAsia"/>
          <w:color w:val="auto"/>
          <w:kern w:val="0"/>
          <w:sz w:val="30"/>
          <w:szCs w:val="30"/>
          <w:highlight w:val="none"/>
        </w:rPr>
        <w:t>。</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6.2.1.3 </w:t>
      </w:r>
      <w:r>
        <w:rPr>
          <w:rFonts w:hint="eastAsia" w:asciiTheme="minorEastAsia" w:hAnsiTheme="minorEastAsia" w:eastAsiaTheme="minorEastAsia" w:cstheme="minorEastAsia"/>
          <w:color w:val="auto"/>
          <w:kern w:val="0"/>
          <w:sz w:val="30"/>
          <w:szCs w:val="30"/>
          <w:highlight w:val="none"/>
        </w:rPr>
        <w:t>甲方依据业务合同为乙方提供符合</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标准的设备设施及作业环境，督促乙方（而不减轻乙方责任）主动创造安全作业条件。</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6.2.1.4 </w:t>
      </w:r>
      <w:r>
        <w:rPr>
          <w:rFonts w:hint="eastAsia" w:asciiTheme="minorEastAsia" w:hAnsiTheme="minorEastAsia" w:eastAsiaTheme="minorEastAsia" w:cstheme="minorEastAsia"/>
          <w:color w:val="auto"/>
          <w:kern w:val="0"/>
          <w:sz w:val="30"/>
          <w:szCs w:val="30"/>
          <w:highlight w:val="none"/>
        </w:rPr>
        <w:t>甲方应</w:t>
      </w:r>
      <w:r>
        <w:rPr>
          <w:rFonts w:hint="eastAsia" w:asciiTheme="minorEastAsia" w:hAnsiTheme="minorEastAsia" w:eastAsiaTheme="minorEastAsia" w:cstheme="minorEastAsia"/>
          <w:color w:val="auto"/>
          <w:kern w:val="0"/>
          <w:sz w:val="30"/>
          <w:szCs w:val="30"/>
          <w:highlight w:val="none"/>
          <w:lang w:val="en-US" w:eastAsia="zh-CN"/>
        </w:rPr>
        <w:t>对</w:t>
      </w:r>
      <w:r>
        <w:rPr>
          <w:rFonts w:hint="eastAsia" w:asciiTheme="minorEastAsia" w:hAnsiTheme="minorEastAsia" w:eastAsiaTheme="minorEastAsia" w:cstheme="minorEastAsia"/>
          <w:color w:val="auto"/>
          <w:kern w:val="0"/>
          <w:sz w:val="30"/>
          <w:szCs w:val="30"/>
          <w:highlight w:val="none"/>
        </w:rPr>
        <w:t>交叉作业（含时间和空间上的交叉）现场安全</w:t>
      </w:r>
      <w:r>
        <w:rPr>
          <w:rFonts w:hint="eastAsia" w:asciiTheme="minorEastAsia" w:hAnsiTheme="minorEastAsia" w:eastAsiaTheme="minorEastAsia" w:cstheme="minorEastAsia"/>
          <w:color w:val="auto"/>
          <w:kern w:val="0"/>
          <w:sz w:val="30"/>
          <w:szCs w:val="30"/>
          <w:highlight w:val="none"/>
          <w:lang w:val="en-US" w:eastAsia="zh-CN"/>
        </w:rPr>
        <w:t>统一</w:t>
      </w:r>
      <w:r>
        <w:rPr>
          <w:rFonts w:hint="eastAsia" w:asciiTheme="minorEastAsia" w:hAnsiTheme="minorEastAsia" w:eastAsiaTheme="minorEastAsia" w:cstheme="minorEastAsia"/>
          <w:color w:val="auto"/>
          <w:kern w:val="0"/>
          <w:sz w:val="30"/>
          <w:szCs w:val="30"/>
          <w:highlight w:val="none"/>
        </w:rPr>
        <w:t>协调管理，</w:t>
      </w:r>
      <w:r>
        <w:rPr>
          <w:rFonts w:hint="eastAsia" w:asciiTheme="minorEastAsia" w:hAnsiTheme="minorEastAsia" w:eastAsiaTheme="minorEastAsia" w:cstheme="minorEastAsia"/>
          <w:color w:val="auto"/>
          <w:kern w:val="0"/>
          <w:sz w:val="30"/>
          <w:szCs w:val="30"/>
          <w:highlight w:val="none"/>
          <w:lang w:val="en-US" w:eastAsia="zh-CN"/>
        </w:rPr>
        <w:t>存在与乙方有交叉作业、经营的第三方单位，应组织共同签订安全协议和安全技术交底。</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6.2.1.5 </w:t>
      </w:r>
      <w:r>
        <w:rPr>
          <w:rFonts w:hint="eastAsia" w:asciiTheme="minorEastAsia" w:hAnsiTheme="minorEastAsia" w:eastAsiaTheme="minorEastAsia" w:cstheme="minorEastAsia"/>
          <w:color w:val="auto"/>
          <w:kern w:val="0"/>
          <w:sz w:val="30"/>
          <w:szCs w:val="30"/>
          <w:highlight w:val="none"/>
        </w:rPr>
        <w:t>甲方与乙方履行合同有关联的其他相关方，除与合同相关的岗位作业人员及生产、技术、经营、管理人员外，其他无关人员不得随意进入乙方</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管理责任区。</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6.2.1.6 </w:t>
      </w:r>
      <w:r>
        <w:rPr>
          <w:rFonts w:hint="eastAsia" w:asciiTheme="minorEastAsia" w:hAnsiTheme="minorEastAsia" w:eastAsiaTheme="minorEastAsia" w:cstheme="minorEastAsia"/>
          <w:color w:val="auto"/>
          <w:kern w:val="0"/>
          <w:sz w:val="30"/>
          <w:szCs w:val="30"/>
          <w:highlight w:val="none"/>
        </w:rPr>
        <w:t>甲方负责要求并协助乙方按规定办理乙方进厂作业人员、车辆和物料的厂区出入证的申领手续，以及按规定需要办理的</w:t>
      </w:r>
      <w:r>
        <w:rPr>
          <w:rFonts w:hint="eastAsia" w:asciiTheme="minorEastAsia" w:hAnsiTheme="minorEastAsia" w:eastAsiaTheme="minorEastAsia" w:cstheme="minorEastAsia"/>
          <w:color w:val="auto"/>
          <w:kern w:val="0"/>
          <w:sz w:val="30"/>
          <w:szCs w:val="30"/>
          <w:highlight w:val="none"/>
          <w:lang w:val="en-US" w:eastAsia="zh-CN"/>
        </w:rPr>
        <w:t>特殊作业票（证）</w:t>
      </w:r>
      <w:r>
        <w:rPr>
          <w:rFonts w:hint="eastAsia" w:asciiTheme="minorEastAsia" w:hAnsiTheme="minorEastAsia" w:eastAsiaTheme="minorEastAsia" w:cstheme="minorEastAsia"/>
          <w:color w:val="auto"/>
          <w:kern w:val="0"/>
          <w:sz w:val="30"/>
          <w:szCs w:val="30"/>
          <w:highlight w:val="none"/>
        </w:rPr>
        <w:t>、特殊区域通行证、道路</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rPr>
        <w:t>场地占用等手续申办。</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6.2.1.7 </w:t>
      </w:r>
      <w:r>
        <w:rPr>
          <w:rFonts w:hint="eastAsia" w:asciiTheme="minorEastAsia" w:hAnsiTheme="minorEastAsia" w:eastAsiaTheme="minorEastAsia" w:cstheme="minorEastAsia"/>
          <w:color w:val="auto"/>
          <w:kern w:val="0"/>
          <w:sz w:val="30"/>
          <w:szCs w:val="30"/>
          <w:highlight w:val="none"/>
        </w:rPr>
        <w:t>在合同执行中，发生作业内容、作业范围等变更时，甲方</w:t>
      </w:r>
      <w:r>
        <w:rPr>
          <w:rFonts w:hint="eastAsia" w:asciiTheme="minorEastAsia" w:hAnsiTheme="minorEastAsia" w:eastAsiaTheme="minorEastAsia" w:cstheme="minorEastAsia"/>
          <w:color w:val="auto"/>
          <w:kern w:val="0"/>
          <w:sz w:val="30"/>
          <w:szCs w:val="30"/>
          <w:highlight w:val="none"/>
          <w:lang w:val="en-US" w:eastAsia="zh-CN"/>
        </w:rPr>
        <w:t>接到乙方报告后，对变更内容存在的风险重新</w:t>
      </w:r>
      <w:r>
        <w:rPr>
          <w:rFonts w:hint="eastAsia" w:asciiTheme="minorEastAsia" w:hAnsiTheme="minorEastAsia" w:eastAsiaTheme="minorEastAsia" w:cstheme="minorEastAsia"/>
          <w:color w:val="auto"/>
          <w:kern w:val="0"/>
          <w:sz w:val="30"/>
          <w:szCs w:val="30"/>
          <w:highlight w:val="none"/>
        </w:rPr>
        <w:t>对乙方</w:t>
      </w:r>
      <w:r>
        <w:rPr>
          <w:rFonts w:hint="eastAsia" w:asciiTheme="minorEastAsia" w:hAnsiTheme="minorEastAsia" w:eastAsiaTheme="minorEastAsia" w:cstheme="minorEastAsia"/>
          <w:color w:val="auto"/>
          <w:kern w:val="0"/>
          <w:sz w:val="30"/>
          <w:szCs w:val="30"/>
          <w:highlight w:val="none"/>
          <w:lang w:val="en-US" w:eastAsia="zh-CN"/>
        </w:rPr>
        <w:t>开展</w:t>
      </w:r>
      <w:r>
        <w:rPr>
          <w:rFonts w:hint="eastAsia" w:asciiTheme="minorEastAsia" w:hAnsiTheme="minorEastAsia" w:eastAsiaTheme="minorEastAsia" w:cstheme="minorEastAsia"/>
          <w:color w:val="auto"/>
          <w:kern w:val="0"/>
          <w:sz w:val="30"/>
          <w:szCs w:val="30"/>
          <w:highlight w:val="none"/>
        </w:rPr>
        <w:t>安全</w:t>
      </w:r>
      <w:r>
        <w:rPr>
          <w:rFonts w:hint="eastAsia" w:asciiTheme="minorEastAsia" w:hAnsiTheme="minorEastAsia" w:eastAsiaTheme="minorEastAsia" w:cstheme="minorEastAsia"/>
          <w:color w:val="auto"/>
          <w:kern w:val="0"/>
          <w:sz w:val="30"/>
          <w:szCs w:val="30"/>
          <w:highlight w:val="none"/>
          <w:lang w:val="en-US" w:eastAsia="zh-CN"/>
        </w:rPr>
        <w:t>技术</w:t>
      </w:r>
      <w:r>
        <w:rPr>
          <w:rFonts w:hint="eastAsia" w:asciiTheme="minorEastAsia" w:hAnsiTheme="minorEastAsia" w:eastAsiaTheme="minorEastAsia" w:cstheme="minorEastAsia"/>
          <w:color w:val="auto"/>
          <w:kern w:val="0"/>
          <w:sz w:val="30"/>
          <w:szCs w:val="30"/>
          <w:highlight w:val="none"/>
        </w:rPr>
        <w:t>交底。</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6.2.1.8 </w:t>
      </w:r>
      <w:r>
        <w:rPr>
          <w:rFonts w:hint="eastAsia" w:asciiTheme="minorEastAsia" w:hAnsiTheme="minorEastAsia" w:eastAsiaTheme="minorEastAsia" w:cstheme="minorEastAsia"/>
          <w:color w:val="auto"/>
          <w:kern w:val="0"/>
          <w:sz w:val="30"/>
          <w:szCs w:val="30"/>
          <w:highlight w:val="none"/>
        </w:rPr>
        <w:t>甲方应提供生产作业必须的图纸、技术资料，协助乙方办理生产作业图纸、资料借阅、修改和归档手续。</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6.2.1.9 </w:t>
      </w:r>
      <w:r>
        <w:rPr>
          <w:rFonts w:hint="eastAsia" w:asciiTheme="minorEastAsia" w:hAnsiTheme="minorEastAsia" w:eastAsiaTheme="minorEastAsia" w:cstheme="minorEastAsia"/>
          <w:color w:val="auto"/>
          <w:kern w:val="0"/>
          <w:sz w:val="30"/>
          <w:szCs w:val="30"/>
          <w:highlight w:val="none"/>
        </w:rPr>
        <w:t>甲方应对危险化学品、备品备件等运输车辆在厂区内行驶进行监督管理，配合乙方车辆进出和装卸货工作。</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b w:val="0"/>
          <w:bCs w:val="0"/>
          <w:color w:val="auto"/>
          <w:kern w:val="0"/>
          <w:sz w:val="30"/>
          <w:szCs w:val="30"/>
          <w:highlight w:val="none"/>
          <w:lang w:val="en-US" w:eastAsia="zh-CN"/>
        </w:rPr>
      </w:pPr>
      <w:r>
        <w:rPr>
          <w:rFonts w:hint="eastAsia" w:asciiTheme="minorEastAsia" w:hAnsiTheme="minorEastAsia" w:eastAsiaTheme="minorEastAsia" w:cstheme="minorEastAsia"/>
          <w:b w:val="0"/>
          <w:bCs w:val="0"/>
          <w:color w:val="auto"/>
          <w:kern w:val="0"/>
          <w:sz w:val="30"/>
          <w:szCs w:val="30"/>
          <w:highlight w:val="none"/>
          <w:lang w:val="en-US" w:eastAsia="zh-CN"/>
        </w:rPr>
        <w:t>6.2.1.10 甲方应对乙方设置的易燃易爆物品临时存放点、临时吸烟点进行审核。</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6.2.1.11 </w:t>
      </w:r>
      <w:r>
        <w:rPr>
          <w:rFonts w:hint="eastAsia" w:asciiTheme="minorEastAsia" w:hAnsiTheme="minorEastAsia" w:eastAsiaTheme="minorEastAsia" w:cstheme="minorEastAsia"/>
          <w:color w:val="auto"/>
          <w:kern w:val="0"/>
          <w:sz w:val="30"/>
          <w:szCs w:val="30"/>
          <w:highlight w:val="none"/>
        </w:rPr>
        <w:t>乙方发生安全紧急特殊情况，甲方应提供应急支援。</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 </w:t>
      </w:r>
      <w:r>
        <w:rPr>
          <w:rFonts w:hint="eastAsia" w:asciiTheme="minorEastAsia" w:hAnsiTheme="minorEastAsia" w:eastAsiaTheme="minorEastAsia" w:cstheme="minorEastAsia"/>
          <w:color w:val="auto"/>
          <w:kern w:val="0"/>
          <w:sz w:val="30"/>
          <w:szCs w:val="30"/>
          <w:highlight w:val="none"/>
        </w:rPr>
        <w:t>乙方的权利和义务</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 </w:t>
      </w:r>
      <w:r>
        <w:rPr>
          <w:rFonts w:hint="eastAsia" w:asciiTheme="minorEastAsia" w:hAnsiTheme="minorEastAsia" w:eastAsiaTheme="minorEastAsia" w:cstheme="minorEastAsia"/>
          <w:color w:val="auto"/>
          <w:kern w:val="0"/>
          <w:sz w:val="30"/>
          <w:szCs w:val="30"/>
          <w:highlight w:val="none"/>
        </w:rPr>
        <w:t>乙方的权利</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6.2.1.1 </w:t>
      </w:r>
      <w:r>
        <w:rPr>
          <w:rFonts w:hint="eastAsia" w:asciiTheme="minorEastAsia" w:hAnsiTheme="minorEastAsia" w:eastAsiaTheme="minorEastAsia" w:cstheme="minorEastAsia"/>
          <w:color w:val="auto"/>
          <w:kern w:val="0"/>
          <w:sz w:val="30"/>
          <w:szCs w:val="30"/>
          <w:highlight w:val="none"/>
        </w:rPr>
        <w:t>有权要求甲方提供甲方相关</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管理规章制度，以及</w:t>
      </w:r>
      <w:r>
        <w:rPr>
          <w:rFonts w:hint="eastAsia" w:asciiTheme="minorEastAsia" w:hAnsiTheme="minorEastAsia" w:eastAsiaTheme="minorEastAsia" w:cstheme="minorEastAsia"/>
          <w:color w:val="auto"/>
          <w:kern w:val="0"/>
          <w:sz w:val="30"/>
          <w:szCs w:val="30"/>
          <w:highlight w:val="none"/>
          <w:lang w:val="en-US" w:eastAsia="zh-CN"/>
        </w:rPr>
        <w:t>以及项目涉及相关</w:t>
      </w:r>
      <w:r>
        <w:rPr>
          <w:rFonts w:hint="eastAsia" w:asciiTheme="minorEastAsia" w:hAnsiTheme="minorEastAsia" w:eastAsiaTheme="minorEastAsia" w:cstheme="minorEastAsia"/>
          <w:color w:val="auto"/>
          <w:kern w:val="0"/>
          <w:sz w:val="30"/>
          <w:szCs w:val="30"/>
          <w:highlight w:val="none"/>
        </w:rPr>
        <w:t>安全管理要求</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rPr>
        <w:t>通知</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报）</w:t>
      </w:r>
      <w:r>
        <w:rPr>
          <w:rFonts w:hint="eastAsia" w:asciiTheme="minorEastAsia" w:hAnsiTheme="minorEastAsia" w:eastAsiaTheme="minorEastAsia" w:cstheme="minorEastAsia"/>
          <w:color w:val="auto"/>
          <w:kern w:val="0"/>
          <w:sz w:val="30"/>
          <w:szCs w:val="30"/>
          <w:highlight w:val="none"/>
        </w:rPr>
        <w:t>。</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6.2.1.2 </w:t>
      </w:r>
      <w:r>
        <w:rPr>
          <w:rFonts w:hint="eastAsia" w:asciiTheme="minorEastAsia" w:hAnsiTheme="minorEastAsia" w:eastAsiaTheme="minorEastAsia" w:cstheme="minorEastAsia"/>
          <w:color w:val="auto"/>
          <w:kern w:val="0"/>
          <w:sz w:val="30"/>
          <w:szCs w:val="30"/>
          <w:highlight w:val="none"/>
        </w:rPr>
        <w:t>有权要求甲方针对承包的项目和业务开展区域危险（环境）因素及防范措施的安全</w:t>
      </w:r>
      <w:r>
        <w:rPr>
          <w:rFonts w:hint="eastAsia" w:asciiTheme="minorEastAsia" w:hAnsiTheme="minorEastAsia" w:eastAsiaTheme="minorEastAsia" w:cstheme="minorEastAsia"/>
          <w:color w:val="auto"/>
          <w:kern w:val="0"/>
          <w:sz w:val="30"/>
          <w:szCs w:val="30"/>
          <w:highlight w:val="none"/>
          <w:lang w:val="en-US" w:eastAsia="zh-CN"/>
        </w:rPr>
        <w:t>技术</w:t>
      </w:r>
      <w:r>
        <w:rPr>
          <w:rFonts w:hint="eastAsia" w:asciiTheme="minorEastAsia" w:hAnsiTheme="minorEastAsia" w:eastAsiaTheme="minorEastAsia" w:cstheme="minorEastAsia"/>
          <w:color w:val="auto"/>
          <w:kern w:val="0"/>
          <w:sz w:val="30"/>
          <w:szCs w:val="30"/>
          <w:highlight w:val="none"/>
        </w:rPr>
        <w:t>交底。</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6.2.1.3 </w:t>
      </w:r>
      <w:r>
        <w:rPr>
          <w:rFonts w:hint="eastAsia" w:asciiTheme="minorEastAsia" w:hAnsiTheme="minorEastAsia" w:eastAsiaTheme="minorEastAsia" w:cstheme="minorEastAsia"/>
          <w:color w:val="auto"/>
          <w:kern w:val="0"/>
          <w:sz w:val="30"/>
          <w:szCs w:val="30"/>
          <w:highlight w:val="none"/>
        </w:rPr>
        <w:t>有权要求甲方针对承包的项目或业务创造安全作业条件，提供符合（含整治后符合）国家法律法规、设计规范的设备设施、</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设施及作业环境。</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6.2.1.4 </w:t>
      </w:r>
      <w:r>
        <w:rPr>
          <w:rFonts w:hint="eastAsia" w:asciiTheme="minorEastAsia" w:hAnsiTheme="minorEastAsia" w:eastAsiaTheme="minorEastAsia" w:cstheme="minorEastAsia"/>
          <w:color w:val="auto"/>
          <w:kern w:val="0"/>
          <w:sz w:val="30"/>
          <w:szCs w:val="30"/>
          <w:highlight w:val="none"/>
        </w:rPr>
        <w:t>有权拒绝甲方在作业中强制违章和强令冒险作业的指挥。</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6.2.1.5 </w:t>
      </w:r>
      <w:r>
        <w:rPr>
          <w:rFonts w:hint="eastAsia" w:asciiTheme="minorEastAsia" w:hAnsiTheme="minorEastAsia" w:eastAsiaTheme="minorEastAsia" w:cstheme="minorEastAsia"/>
          <w:color w:val="auto"/>
          <w:kern w:val="0"/>
          <w:sz w:val="30"/>
          <w:szCs w:val="30"/>
          <w:highlight w:val="none"/>
        </w:rPr>
        <w:t>有权要求甲方应提供生产作业必须的图纸、技术资料，协助乙方办理生产作业图纸、资料借阅、修改和归档手续。</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 </w:t>
      </w:r>
      <w:r>
        <w:rPr>
          <w:rFonts w:hint="eastAsia" w:asciiTheme="minorEastAsia" w:hAnsiTheme="minorEastAsia" w:eastAsiaTheme="minorEastAsia" w:cstheme="minorEastAsia"/>
          <w:color w:val="auto"/>
          <w:kern w:val="0"/>
          <w:sz w:val="30"/>
          <w:szCs w:val="30"/>
          <w:highlight w:val="none"/>
        </w:rPr>
        <w:t>乙方的义务</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6.2.2.1 </w:t>
      </w:r>
      <w:r>
        <w:rPr>
          <w:rFonts w:hint="eastAsia" w:asciiTheme="minorEastAsia" w:hAnsiTheme="minorEastAsia" w:eastAsiaTheme="minorEastAsia" w:cstheme="minorEastAsia"/>
          <w:color w:val="auto"/>
          <w:kern w:val="0"/>
          <w:sz w:val="30"/>
          <w:szCs w:val="30"/>
          <w:highlight w:val="none"/>
        </w:rPr>
        <w:t>乙方应当严格遵守国家相关法律、法规及项目所在地各级政府有关安全生产的法律法规及政策要求，以及甲方及各上级企业（合称“甲方各单位”）的安全管理规章制度、作业标准、工艺技术规程及安全规程；乙方进入作业区域后后，应当服从甲方各单位安全管理的各项规定，乙方不服从管理导致生产安全事故的，由乙方承担主要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6.2.2.2 </w:t>
      </w:r>
      <w:r>
        <w:rPr>
          <w:rFonts w:hint="eastAsia" w:asciiTheme="minorEastAsia" w:hAnsiTheme="minorEastAsia" w:eastAsiaTheme="minorEastAsia" w:cstheme="minorEastAsia"/>
          <w:color w:val="auto"/>
          <w:kern w:val="0"/>
          <w:sz w:val="30"/>
          <w:szCs w:val="30"/>
          <w:highlight w:val="none"/>
        </w:rPr>
        <w:t>乙方作业前应按照甲方各单位管理规定进行安全资质准入确认、审核并由乙方签署附件</w:t>
      </w:r>
      <w:r>
        <w:rPr>
          <w:rFonts w:hint="eastAsia" w:asciiTheme="minorEastAsia" w:hAnsiTheme="minorEastAsia" w:eastAsiaTheme="minorEastAsia" w:cstheme="minorEastAsia"/>
          <w:color w:val="auto"/>
          <w:kern w:val="0"/>
          <w:sz w:val="30"/>
          <w:szCs w:val="30"/>
          <w:highlight w:val="none"/>
          <w:lang w:val="en-US" w:eastAsia="zh-CN"/>
        </w:rPr>
        <w:t>:（附件2：资质审核承诺书），</w:t>
      </w:r>
      <w:r>
        <w:rPr>
          <w:rFonts w:hint="eastAsia" w:asciiTheme="minorEastAsia" w:hAnsiTheme="minorEastAsia" w:eastAsiaTheme="minorEastAsia" w:cstheme="minorEastAsia"/>
          <w:color w:val="auto"/>
          <w:kern w:val="0"/>
          <w:sz w:val="30"/>
          <w:szCs w:val="30"/>
          <w:highlight w:val="none"/>
        </w:rPr>
        <w:t>做到作业事由要清、监管人员要清、操作人员要清、各方责任要清、规章制度要清（下称“五清”）后方可作业。</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6.2.2.3 </w:t>
      </w:r>
      <w:r>
        <w:rPr>
          <w:rFonts w:hint="eastAsia" w:asciiTheme="minorEastAsia" w:hAnsiTheme="minorEastAsia" w:eastAsiaTheme="minorEastAsia" w:cstheme="minorEastAsia"/>
          <w:color w:val="auto"/>
          <w:kern w:val="0"/>
          <w:sz w:val="30"/>
          <w:szCs w:val="30"/>
          <w:highlight w:val="none"/>
        </w:rPr>
        <w:t>乙方应建立健全安全生产管理组织机构，设立安全管理部门及安全管理人员；要建立健全本单位安全责任体系，建立健全与承揽作业相关的安全管理规章制度、作业标准、安全规程，并在工作中严格贯彻执行。</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6.2.2.4 </w:t>
      </w:r>
      <w:r>
        <w:rPr>
          <w:rFonts w:hint="eastAsia" w:asciiTheme="minorEastAsia" w:hAnsiTheme="minorEastAsia" w:eastAsiaTheme="minorEastAsia" w:cstheme="minorEastAsia"/>
          <w:color w:val="auto"/>
          <w:kern w:val="0"/>
          <w:sz w:val="30"/>
          <w:szCs w:val="30"/>
          <w:highlight w:val="none"/>
        </w:rPr>
        <w:t>乙方应对本单位安全进行自主管理，负责本单位职工日常安全管理和安全检查；负责按照国家规定的标准为本单位职工提供符合国家标准的劳动防护用品；依法为本单位职工</w:t>
      </w:r>
      <w:r>
        <w:rPr>
          <w:rFonts w:hint="eastAsia" w:asciiTheme="minorEastAsia" w:hAnsiTheme="minorEastAsia" w:eastAsiaTheme="minorEastAsia" w:cstheme="minorEastAsia"/>
          <w:color w:val="auto"/>
          <w:kern w:val="0"/>
          <w:sz w:val="30"/>
          <w:szCs w:val="30"/>
          <w:highlight w:val="none"/>
          <w:lang w:val="en-US" w:eastAsia="zh-CN"/>
        </w:rPr>
        <w:t>缴纳</w:t>
      </w:r>
      <w:r>
        <w:rPr>
          <w:rFonts w:hint="eastAsia" w:asciiTheme="minorEastAsia" w:hAnsiTheme="minorEastAsia" w:eastAsiaTheme="minorEastAsia" w:cstheme="minorEastAsia"/>
          <w:color w:val="auto"/>
          <w:kern w:val="0"/>
          <w:sz w:val="30"/>
          <w:szCs w:val="30"/>
          <w:highlight w:val="none"/>
        </w:rPr>
        <w:t>保险；负责参加涉及本单位人身伤害事故的调查、分析和处理；负责对甲方提出的问题和隐患进行整改。乙方未向</w:t>
      </w:r>
      <w:r>
        <w:rPr>
          <w:rFonts w:hint="eastAsia" w:asciiTheme="minorEastAsia" w:hAnsiTheme="minorEastAsia" w:eastAsiaTheme="minorEastAsia" w:cstheme="minorEastAsia"/>
          <w:color w:val="auto"/>
          <w:kern w:val="0"/>
          <w:sz w:val="30"/>
          <w:szCs w:val="30"/>
          <w:highlight w:val="none"/>
          <w:lang w:eastAsia="zh-CN"/>
        </w:rPr>
        <w:t>作业人员</w:t>
      </w:r>
      <w:r>
        <w:rPr>
          <w:rFonts w:hint="eastAsia" w:asciiTheme="minorEastAsia" w:hAnsiTheme="minorEastAsia" w:eastAsiaTheme="minorEastAsia" w:cstheme="minorEastAsia"/>
          <w:color w:val="auto"/>
          <w:kern w:val="0"/>
          <w:sz w:val="30"/>
          <w:szCs w:val="30"/>
          <w:highlight w:val="none"/>
        </w:rPr>
        <w:t>提供防护用品，或提供不合格防护用品，或乙方</w:t>
      </w:r>
      <w:r>
        <w:rPr>
          <w:rFonts w:hint="eastAsia" w:asciiTheme="minorEastAsia" w:hAnsiTheme="minorEastAsia" w:eastAsiaTheme="minorEastAsia" w:cstheme="minorEastAsia"/>
          <w:color w:val="auto"/>
          <w:kern w:val="0"/>
          <w:sz w:val="30"/>
          <w:szCs w:val="30"/>
          <w:highlight w:val="none"/>
          <w:lang w:eastAsia="zh-CN"/>
        </w:rPr>
        <w:t>作业人员</w:t>
      </w:r>
      <w:r>
        <w:rPr>
          <w:rFonts w:hint="eastAsia" w:asciiTheme="minorEastAsia" w:hAnsiTheme="minorEastAsia" w:eastAsiaTheme="minorEastAsia" w:cstheme="minorEastAsia"/>
          <w:color w:val="auto"/>
          <w:kern w:val="0"/>
          <w:sz w:val="30"/>
          <w:szCs w:val="30"/>
          <w:highlight w:val="none"/>
        </w:rPr>
        <w:t>不正确佩戴防护用品，导致发生安全事故的，由乙方承担主要责任。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6.2.2.5 乙方项目安全管理及作业人员需经备案通过后才能上岗。</w:t>
      </w:r>
      <w:r>
        <w:rPr>
          <w:rFonts w:hint="eastAsia" w:asciiTheme="minorEastAsia" w:hAnsiTheme="minorEastAsia" w:eastAsiaTheme="minorEastAsia" w:cstheme="minorEastAsia"/>
          <w:color w:val="auto"/>
          <w:kern w:val="0"/>
          <w:sz w:val="30"/>
          <w:szCs w:val="30"/>
          <w:highlight w:val="none"/>
          <w:lang w:eastAsia="zh-CN"/>
        </w:rPr>
        <w:t>乙方应</w:t>
      </w:r>
      <w:r>
        <w:rPr>
          <w:rFonts w:hint="eastAsia" w:asciiTheme="minorEastAsia" w:hAnsiTheme="minorEastAsia" w:eastAsiaTheme="minorEastAsia" w:cstheme="minorEastAsia"/>
          <w:color w:val="auto"/>
          <w:kern w:val="0"/>
          <w:sz w:val="30"/>
          <w:szCs w:val="30"/>
          <w:highlight w:val="none"/>
        </w:rPr>
        <w:t>对本单位作业人员进行培训教育，经考核合格后方可上岗作业。乙方的特种设备须具有特种设备合格证，特种作业人员必须按照国家有关规定经专门的安全作业培训，取得相应资格，方可上岗作业；由于乙方作业人员不符合所从事工作的身体条件或资质要求，导致发生安全事故的，由乙方承担主要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6.2.2.6 </w:t>
      </w:r>
      <w:r>
        <w:rPr>
          <w:rFonts w:hint="eastAsia" w:asciiTheme="minorEastAsia" w:hAnsiTheme="minorEastAsia" w:eastAsiaTheme="minorEastAsia" w:cstheme="minorEastAsia"/>
          <w:color w:val="auto"/>
          <w:kern w:val="0"/>
          <w:sz w:val="30"/>
          <w:szCs w:val="30"/>
          <w:highlight w:val="none"/>
        </w:rPr>
        <w:t>乙方应保证作业符合法律法规规定的劳动安全条件。在每项作业前，乙方要对作业现场（岗位）存在或潜在的危险因素进行认真辨识和有针对性的安全</w:t>
      </w:r>
      <w:r>
        <w:rPr>
          <w:rFonts w:hint="eastAsia" w:asciiTheme="minorEastAsia" w:hAnsiTheme="minorEastAsia" w:eastAsiaTheme="minorEastAsia" w:cstheme="minorEastAsia"/>
          <w:color w:val="auto"/>
          <w:kern w:val="0"/>
          <w:sz w:val="30"/>
          <w:szCs w:val="30"/>
          <w:highlight w:val="none"/>
          <w:lang w:val="en-US" w:eastAsia="zh-CN"/>
        </w:rPr>
        <w:t>技术</w:t>
      </w:r>
      <w:r>
        <w:rPr>
          <w:rFonts w:hint="eastAsia" w:asciiTheme="minorEastAsia" w:hAnsiTheme="minorEastAsia" w:eastAsiaTheme="minorEastAsia" w:cstheme="minorEastAsia"/>
          <w:color w:val="auto"/>
          <w:kern w:val="0"/>
          <w:sz w:val="30"/>
          <w:szCs w:val="30"/>
          <w:highlight w:val="none"/>
        </w:rPr>
        <w:t>交底，并采取安全、可靠、有效的防护措施。乙方作业人员未接</w:t>
      </w:r>
      <w:r>
        <w:rPr>
          <w:rFonts w:hint="eastAsia" w:asciiTheme="minorEastAsia" w:hAnsiTheme="minorEastAsia" w:eastAsiaTheme="minorEastAsia" w:cstheme="minorEastAsia"/>
          <w:color w:val="auto"/>
          <w:kern w:val="0"/>
          <w:sz w:val="30"/>
          <w:szCs w:val="30"/>
          <w:highlight w:val="none"/>
          <w:lang w:eastAsia="zh-CN"/>
        </w:rPr>
        <w:t>受</w:t>
      </w:r>
      <w:r>
        <w:rPr>
          <w:rFonts w:hint="eastAsia" w:asciiTheme="minorEastAsia" w:hAnsiTheme="minorEastAsia" w:eastAsiaTheme="minorEastAsia" w:cstheme="minorEastAsia"/>
          <w:color w:val="auto"/>
          <w:kern w:val="0"/>
          <w:sz w:val="30"/>
          <w:szCs w:val="30"/>
          <w:highlight w:val="none"/>
        </w:rPr>
        <w:t>安全技术交底，或未按照交底要求作业，导致发生安全事故的，乙方承担主要责任。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6.2.2.7 </w:t>
      </w:r>
      <w:r>
        <w:rPr>
          <w:rFonts w:hint="eastAsia" w:asciiTheme="minorEastAsia" w:hAnsiTheme="minorEastAsia" w:eastAsiaTheme="minorEastAsia" w:cstheme="minorEastAsia"/>
          <w:color w:val="auto"/>
          <w:kern w:val="0"/>
          <w:sz w:val="30"/>
          <w:szCs w:val="30"/>
          <w:highlight w:val="none"/>
        </w:rPr>
        <w:t>乙方对所属生产作业区域内的重大危险源（风险）的控制，应当严格执行甲方危险源（风险）控制办法及事故应急预案，按照规定制定本单位作业岗位应急处置方案（卡），并组织职工学习熟练掌握和演练，落实责任和措施。对于甲方要害（危险）部位，未经甲方事先允许及办理要害部位准入手续，乙方人员不得擅自进入及作业。</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val="en-US" w:eastAsia="zh-CN"/>
        </w:rPr>
        <w:t xml:space="preserve">6.2.2.8 </w:t>
      </w:r>
      <w:r>
        <w:rPr>
          <w:rFonts w:hint="eastAsia" w:asciiTheme="minorEastAsia" w:hAnsiTheme="minorEastAsia" w:eastAsiaTheme="minorEastAsia" w:cstheme="minorEastAsia"/>
          <w:color w:val="auto"/>
          <w:kern w:val="0"/>
          <w:sz w:val="30"/>
          <w:szCs w:val="30"/>
          <w:highlight w:val="none"/>
        </w:rPr>
        <w:t>乙方人员不准到与本岗位工作无关的操作室等</w:t>
      </w:r>
      <w:r>
        <w:rPr>
          <w:rFonts w:hint="eastAsia" w:asciiTheme="minorEastAsia" w:hAnsiTheme="minorEastAsia" w:eastAsiaTheme="minorEastAsia" w:cstheme="minorEastAsia"/>
          <w:color w:val="auto"/>
          <w:kern w:val="0"/>
          <w:sz w:val="30"/>
          <w:szCs w:val="30"/>
          <w:highlight w:val="none"/>
          <w:lang w:val="en-US" w:eastAsia="zh-CN"/>
        </w:rPr>
        <w:t>生产</w:t>
      </w:r>
      <w:r>
        <w:rPr>
          <w:rFonts w:hint="eastAsia" w:asciiTheme="minorEastAsia" w:hAnsiTheme="minorEastAsia" w:eastAsiaTheme="minorEastAsia" w:cstheme="minorEastAsia"/>
          <w:color w:val="auto"/>
          <w:kern w:val="0"/>
          <w:sz w:val="30"/>
          <w:szCs w:val="30"/>
          <w:highlight w:val="none"/>
        </w:rPr>
        <w:t>区域逗留、休息，不准动用与本职工作无关的设备和器具。乙方及人员违反本条约定，导致发生安全事故的，乙方承担主要责任。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6.2.2.9 乙方应</w:t>
      </w:r>
      <w:r>
        <w:rPr>
          <w:rFonts w:hint="eastAsia" w:asciiTheme="minorEastAsia" w:hAnsiTheme="minorEastAsia" w:eastAsiaTheme="minorEastAsia" w:cstheme="minorEastAsia"/>
          <w:color w:val="auto"/>
          <w:kern w:val="0"/>
          <w:sz w:val="30"/>
          <w:szCs w:val="30"/>
          <w:highlight w:val="none"/>
        </w:rPr>
        <w:t>按</w:t>
      </w:r>
      <w:r>
        <w:rPr>
          <w:rFonts w:hint="eastAsia" w:asciiTheme="minorEastAsia" w:hAnsiTheme="minorEastAsia" w:eastAsiaTheme="minorEastAsia" w:cstheme="minorEastAsia"/>
          <w:color w:val="auto"/>
          <w:kern w:val="0"/>
          <w:sz w:val="30"/>
          <w:szCs w:val="30"/>
          <w:highlight w:val="none"/>
          <w:lang w:val="en-US" w:eastAsia="zh-CN"/>
        </w:rPr>
        <w:t>照</w:t>
      </w:r>
      <w:r>
        <w:rPr>
          <w:rFonts w:hint="eastAsia" w:asciiTheme="minorEastAsia" w:hAnsiTheme="minorEastAsia" w:eastAsiaTheme="minorEastAsia" w:cstheme="minorEastAsia"/>
          <w:color w:val="auto"/>
          <w:kern w:val="0"/>
          <w:sz w:val="30"/>
          <w:szCs w:val="30"/>
          <w:highlight w:val="none"/>
        </w:rPr>
        <w:t>甲方指定部位接用水、电、风、气等能源介质，按照甲方技术和节能规定使用能源介质，严禁私搭乱接、浪费能源、擅自私自转供能，严禁擅自挪用甲方现场消防设施和器材。乙方及人员未经甲方审批擅自在正常工作范围或时间之外使用甲方能源介质，导致发生安全事故的，乙方承担主要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6.2.2.10 </w:t>
      </w:r>
      <w:r>
        <w:rPr>
          <w:rFonts w:hint="eastAsia" w:asciiTheme="minorEastAsia" w:hAnsiTheme="minorEastAsia" w:eastAsiaTheme="minorEastAsia" w:cstheme="minorEastAsia"/>
          <w:color w:val="auto"/>
          <w:kern w:val="0"/>
          <w:sz w:val="30"/>
          <w:szCs w:val="30"/>
          <w:highlight w:val="none"/>
        </w:rPr>
        <w:t>乙方对作业区域安全设施负责日常岗位危险辨识与点检，并及时报告作业岗位各类隐患，对日常危险辨识及点检不到位造成的安全事故负主要责任。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6.2.2.11 </w:t>
      </w:r>
      <w:r>
        <w:rPr>
          <w:rFonts w:hint="eastAsia" w:asciiTheme="minorEastAsia" w:hAnsiTheme="minorEastAsia" w:eastAsiaTheme="minorEastAsia" w:cstheme="minorEastAsia"/>
          <w:color w:val="auto"/>
          <w:kern w:val="0"/>
          <w:sz w:val="30"/>
          <w:szCs w:val="30"/>
          <w:highlight w:val="none"/>
        </w:rPr>
        <w:t>乙方应当在安排本单位作业人员工作任务前，派专人检查作业人员所在的施工（作业）区域、作业环境、安全防护措施、操作设施设备、工具用具等是否存在安全隐患，若存在安全隐患，乙方应当及时以书面形式向甲方反馈，双方共同确认排除隐患后方可作业。若乙方安排作业人员作业前未检查是否存在安全隐患，或发现隐患未予整改并通知甲方，即表示乙方确认施工（作业）场所、作业环境、设施设备、工具用具等符合乙方安全要求，乙方对作业过程中由于上述问题而导致的安全事故承担主要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6.2.2.12 </w:t>
      </w:r>
      <w:r>
        <w:rPr>
          <w:rFonts w:hint="eastAsia" w:asciiTheme="minorEastAsia" w:hAnsiTheme="minorEastAsia" w:eastAsiaTheme="minorEastAsia" w:cstheme="minorEastAsia"/>
          <w:color w:val="auto"/>
          <w:kern w:val="0"/>
          <w:sz w:val="30"/>
          <w:szCs w:val="30"/>
          <w:highlight w:val="none"/>
        </w:rPr>
        <w:t>乙方应保证其作业人员合理使用甲方提供的机械设备、临时用电设施、居住住所等安全物质条件，乙方使用甲方提供的上述安全物质条件前，要向甲方提出书面申请，并认真检查物质条件能否满足安全规定并保证己方安全生产需要，对于满足己方需要的要与甲方履行交接手续，对于不符合安全规定的应及时向甲方提出，甲方整改合格并履行交接手续后方准使用。违反本协议约定或未经甲方许可，不正确使用安全物质条件导致安全事故，或因乙方原因导致安全物质条件发生缺陷等导致安全事故时，由乙方承担主要责任。包括但不限于下列事项：</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val="en-US" w:eastAsia="zh-CN"/>
        </w:rPr>
        <w:t>a.</w:t>
      </w:r>
      <w:r>
        <w:rPr>
          <w:rFonts w:hint="eastAsia" w:asciiTheme="minorEastAsia" w:hAnsiTheme="minorEastAsia" w:eastAsiaTheme="minorEastAsia" w:cstheme="minorEastAsia"/>
          <w:color w:val="auto"/>
          <w:kern w:val="0"/>
          <w:sz w:val="30"/>
          <w:szCs w:val="30"/>
          <w:highlight w:val="none"/>
        </w:rPr>
        <w:t>乙方人员使用甲方提供电器设备，未报请甲方同意，在使用前也未进行检测是否合格后即行使用，擅自乱拉电器线路造成安全事故的</w:t>
      </w:r>
      <w:r>
        <w:rPr>
          <w:rFonts w:hint="eastAsia" w:asciiTheme="minorEastAsia" w:hAnsiTheme="minorEastAsia" w:eastAsiaTheme="minorEastAsia" w:cstheme="minorEastAsia"/>
          <w:color w:val="auto"/>
          <w:kern w:val="0"/>
          <w:sz w:val="30"/>
          <w:szCs w:val="30"/>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val="en-US" w:eastAsia="zh-CN"/>
        </w:rPr>
        <w:t>b.</w:t>
      </w:r>
      <w:r>
        <w:rPr>
          <w:rFonts w:hint="eastAsia" w:asciiTheme="minorEastAsia" w:hAnsiTheme="minorEastAsia" w:eastAsiaTheme="minorEastAsia" w:cstheme="minorEastAsia"/>
          <w:color w:val="auto"/>
          <w:kern w:val="0"/>
          <w:sz w:val="30"/>
          <w:szCs w:val="30"/>
          <w:highlight w:val="none"/>
        </w:rPr>
        <w:t>乙方人员未经甲方允许私自动用、乱开甲方机械设备造成安全事故的</w:t>
      </w:r>
      <w:r>
        <w:rPr>
          <w:rFonts w:hint="eastAsia" w:asciiTheme="minorEastAsia" w:hAnsiTheme="minorEastAsia" w:eastAsiaTheme="minorEastAsia" w:cstheme="minorEastAsia"/>
          <w:color w:val="auto"/>
          <w:kern w:val="0"/>
          <w:sz w:val="30"/>
          <w:szCs w:val="30"/>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c.</w:t>
      </w:r>
      <w:r>
        <w:rPr>
          <w:rFonts w:hint="eastAsia" w:asciiTheme="minorEastAsia" w:hAnsiTheme="minorEastAsia" w:eastAsiaTheme="minorEastAsia" w:cstheme="minorEastAsia"/>
          <w:color w:val="auto"/>
          <w:kern w:val="0"/>
          <w:sz w:val="30"/>
          <w:szCs w:val="30"/>
          <w:highlight w:val="none"/>
        </w:rPr>
        <w:t>乙方人员使用甲方提供的机械设备时，违反操作规程操作造成安全事故的。</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6.2.2.13 </w:t>
      </w:r>
      <w:r>
        <w:rPr>
          <w:rFonts w:hint="eastAsia" w:asciiTheme="minorEastAsia" w:hAnsiTheme="minorEastAsia" w:eastAsiaTheme="minorEastAsia" w:cstheme="minorEastAsia"/>
          <w:color w:val="auto"/>
          <w:kern w:val="0"/>
          <w:sz w:val="30"/>
          <w:szCs w:val="30"/>
          <w:highlight w:val="none"/>
        </w:rPr>
        <w:t>乙方不得使用国家明令淘汰、禁止使用的危及安全生产的工艺和设备，乙方自带的机械设备、电气设备、各类设施等必须符合国家标准、规范的要求，且受力性能、机械性能良好、安全防护装置齐全、灵敏、有效，乙方对自带的上述设备、设施必须建立管理制度，并进行有效管理，设备的安装、使用、检测和报废必须符合相关标准。乙方自带的设备设施工具存在缺陷造成的安全事故，由乙方承担主要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val="en-US" w:eastAsia="zh-CN"/>
        </w:rPr>
        <w:t xml:space="preserve">6.2.2.14 </w:t>
      </w:r>
      <w:r>
        <w:rPr>
          <w:rFonts w:hint="eastAsia" w:asciiTheme="minorEastAsia" w:hAnsiTheme="minorEastAsia" w:eastAsiaTheme="minorEastAsia" w:cstheme="minorEastAsia"/>
          <w:color w:val="auto"/>
          <w:kern w:val="0"/>
          <w:sz w:val="30"/>
          <w:szCs w:val="30"/>
          <w:highlight w:val="none"/>
        </w:rPr>
        <w:t>乙方人员在有毒有害气体区域作业（含事故状态下的应急处置），应当配置</w:t>
      </w:r>
      <w:r>
        <w:rPr>
          <w:rFonts w:hint="eastAsia" w:asciiTheme="minorEastAsia" w:hAnsiTheme="minorEastAsia" w:eastAsiaTheme="minorEastAsia" w:cstheme="minorEastAsia"/>
          <w:color w:val="auto"/>
          <w:kern w:val="0"/>
          <w:sz w:val="30"/>
          <w:szCs w:val="30"/>
          <w:highlight w:val="none"/>
          <w:lang w:eastAsia="zh-CN"/>
        </w:rPr>
        <w:t>甲方提供的</w:t>
      </w:r>
      <w:r>
        <w:rPr>
          <w:rFonts w:hint="eastAsia" w:asciiTheme="minorEastAsia" w:hAnsiTheme="minorEastAsia" w:eastAsiaTheme="minorEastAsia" w:cstheme="minorEastAsia"/>
          <w:color w:val="auto"/>
          <w:kern w:val="0"/>
          <w:sz w:val="30"/>
          <w:szCs w:val="30"/>
          <w:highlight w:val="none"/>
        </w:rPr>
        <w:t>相应气体检测仪和空气呼吸器等防护仪器、器具，制订可靠的防范措施，设专人监护方可作业。</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6.2.2.15 </w:t>
      </w:r>
      <w:r>
        <w:rPr>
          <w:rFonts w:hint="eastAsia" w:asciiTheme="minorEastAsia" w:hAnsiTheme="minorEastAsia" w:eastAsiaTheme="minorEastAsia" w:cstheme="minorEastAsia"/>
          <w:color w:val="auto"/>
          <w:kern w:val="0"/>
          <w:sz w:val="30"/>
          <w:szCs w:val="30"/>
          <w:highlight w:val="none"/>
        </w:rPr>
        <w:t>涉及有限空间、</w:t>
      </w:r>
      <w:r>
        <w:rPr>
          <w:rFonts w:hint="eastAsia" w:asciiTheme="minorEastAsia" w:hAnsiTheme="minorEastAsia" w:eastAsiaTheme="minorEastAsia" w:cstheme="minorEastAsia"/>
          <w:color w:val="auto"/>
          <w:kern w:val="0"/>
          <w:sz w:val="30"/>
          <w:szCs w:val="30"/>
          <w:highlight w:val="none"/>
          <w:lang w:val="en-US" w:eastAsia="zh-CN"/>
        </w:rPr>
        <w:t>临时用电、高处、吊装、盲板抽堵、断路</w:t>
      </w:r>
      <w:r>
        <w:rPr>
          <w:rFonts w:hint="eastAsia" w:asciiTheme="minorEastAsia" w:hAnsiTheme="minorEastAsia" w:eastAsiaTheme="minorEastAsia" w:cstheme="minorEastAsia"/>
          <w:color w:val="auto"/>
          <w:kern w:val="0"/>
          <w:sz w:val="30"/>
          <w:szCs w:val="30"/>
          <w:highlight w:val="none"/>
        </w:rPr>
        <w:t>等</w:t>
      </w:r>
      <w:r>
        <w:rPr>
          <w:rFonts w:hint="eastAsia" w:asciiTheme="minorEastAsia" w:hAnsiTheme="minorEastAsia" w:eastAsiaTheme="minorEastAsia" w:cstheme="minorEastAsia"/>
          <w:color w:val="auto"/>
          <w:kern w:val="0"/>
          <w:sz w:val="30"/>
          <w:szCs w:val="30"/>
          <w:highlight w:val="none"/>
          <w:lang w:val="en-US" w:eastAsia="zh-CN"/>
        </w:rPr>
        <w:t>特殊</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危险</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rPr>
        <w:t>作业要严格按照甲方相关规定办理审批手续</w:t>
      </w:r>
      <w:r>
        <w:rPr>
          <w:rFonts w:hint="eastAsia" w:asciiTheme="minorEastAsia" w:hAnsiTheme="minorEastAsia" w:eastAsiaTheme="minorEastAsia" w:cstheme="minorEastAsia"/>
          <w:color w:val="auto"/>
          <w:kern w:val="0"/>
          <w:sz w:val="30"/>
          <w:szCs w:val="30"/>
          <w:highlight w:val="none"/>
          <w:lang w:val="en-US" w:eastAsia="zh-CN"/>
        </w:rPr>
        <w:t>（节假日期间升级管控）</w:t>
      </w:r>
      <w:r>
        <w:rPr>
          <w:rFonts w:hint="eastAsia" w:asciiTheme="minorEastAsia" w:hAnsiTheme="minorEastAsia" w:eastAsiaTheme="minorEastAsia" w:cstheme="minorEastAsia"/>
          <w:color w:val="auto"/>
          <w:kern w:val="0"/>
          <w:sz w:val="30"/>
          <w:szCs w:val="30"/>
          <w:highlight w:val="none"/>
        </w:rPr>
        <w:t>，并采取可靠安全措施，安排专门人员进行现场安全管理，确保操作规程的遵守和安全措施的落实。</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6.2.2.16 </w:t>
      </w:r>
      <w:r>
        <w:rPr>
          <w:rFonts w:hint="eastAsia" w:asciiTheme="minorEastAsia" w:hAnsiTheme="minorEastAsia" w:eastAsiaTheme="minorEastAsia" w:cstheme="minorEastAsia"/>
          <w:color w:val="auto"/>
          <w:kern w:val="0"/>
          <w:sz w:val="30"/>
          <w:szCs w:val="30"/>
          <w:highlight w:val="none"/>
        </w:rPr>
        <w:t>乙方的工作涉及两方或多方交叉作业时，应当事先取得甲方同意，并自行制定可靠的安全措施，由专人负责，方可进行。否则由此导致安全事故的，乙方承担主要责任。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 xml:space="preserve">6.2.2.17 </w:t>
      </w:r>
      <w:r>
        <w:rPr>
          <w:rFonts w:hint="eastAsia" w:asciiTheme="minorEastAsia" w:hAnsiTheme="minorEastAsia" w:eastAsiaTheme="minorEastAsia" w:cstheme="minorEastAsia"/>
          <w:color w:val="auto"/>
          <w:kern w:val="0"/>
          <w:sz w:val="30"/>
          <w:szCs w:val="30"/>
          <w:highlight w:val="none"/>
        </w:rPr>
        <w:t>乙方进场前，必须</w:t>
      </w:r>
      <w:r>
        <w:rPr>
          <w:rFonts w:hint="eastAsia" w:asciiTheme="minorEastAsia" w:hAnsiTheme="minorEastAsia" w:eastAsiaTheme="minorEastAsia" w:cstheme="minorEastAsia"/>
          <w:color w:val="auto"/>
          <w:kern w:val="0"/>
          <w:sz w:val="30"/>
          <w:szCs w:val="30"/>
          <w:highlight w:val="none"/>
          <w:lang w:val="en-US" w:eastAsia="zh-CN"/>
        </w:rPr>
        <w:t>接受</w:t>
      </w:r>
      <w:r>
        <w:rPr>
          <w:rFonts w:hint="eastAsia" w:asciiTheme="minorEastAsia" w:hAnsiTheme="minorEastAsia" w:eastAsiaTheme="minorEastAsia" w:cstheme="minorEastAsia"/>
          <w:color w:val="auto"/>
          <w:kern w:val="0"/>
          <w:sz w:val="30"/>
          <w:szCs w:val="30"/>
          <w:highlight w:val="none"/>
        </w:rPr>
        <w:t>甲方</w:t>
      </w:r>
      <w:r>
        <w:rPr>
          <w:rFonts w:hint="eastAsia" w:asciiTheme="minorEastAsia" w:hAnsiTheme="minorEastAsia" w:eastAsiaTheme="minorEastAsia" w:cstheme="minorEastAsia"/>
          <w:color w:val="auto"/>
          <w:kern w:val="0"/>
          <w:sz w:val="30"/>
          <w:szCs w:val="30"/>
          <w:highlight w:val="none"/>
          <w:lang w:val="en-US" w:eastAsia="zh-CN"/>
        </w:rPr>
        <w:t>的</w:t>
      </w:r>
      <w:r>
        <w:rPr>
          <w:rFonts w:hint="eastAsia" w:asciiTheme="minorEastAsia" w:hAnsiTheme="minorEastAsia" w:eastAsiaTheme="minorEastAsia" w:cstheme="minorEastAsia"/>
          <w:color w:val="auto"/>
          <w:kern w:val="0"/>
          <w:sz w:val="30"/>
          <w:szCs w:val="30"/>
          <w:highlight w:val="none"/>
        </w:rPr>
        <w:t>安全技术交底，签订《安全技术交底》记录，并将安全技术交底内容完整地对所有作业人员进行安全技术交底（教育培训），并将按技术交底（教育培训）情况向甲方报备</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特殊（危险）作业、危大工程作业以及在危险区域内的作业，作业前应单独向所有作业人员开展安全技术交底；</w:t>
      </w:r>
      <w:r>
        <w:rPr>
          <w:rFonts w:hint="eastAsia" w:asciiTheme="minorEastAsia" w:hAnsiTheme="minorEastAsia" w:eastAsiaTheme="minorEastAsia" w:cstheme="minorEastAsia"/>
          <w:color w:val="auto"/>
          <w:kern w:val="0"/>
          <w:sz w:val="30"/>
          <w:szCs w:val="30"/>
          <w:highlight w:val="none"/>
        </w:rPr>
        <w:t>作业内容、作业范围</w:t>
      </w:r>
      <w:r>
        <w:rPr>
          <w:rFonts w:hint="eastAsia" w:asciiTheme="minorEastAsia" w:hAnsiTheme="minorEastAsia" w:eastAsiaTheme="minorEastAsia" w:cstheme="minorEastAsia"/>
          <w:color w:val="auto"/>
          <w:kern w:val="0"/>
          <w:sz w:val="30"/>
          <w:szCs w:val="30"/>
          <w:highlight w:val="none"/>
          <w:lang w:val="en-US" w:eastAsia="zh-CN"/>
        </w:rPr>
        <w:t>等发生变更，应主动报告甲方，接受甲方安全技术交底，对变更内容重新开展风险辨识、制定风险管控措施，同时向作业人员开展安全技术交底。</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 xml:space="preserve">6.2.2.18 </w:t>
      </w:r>
      <w:r>
        <w:rPr>
          <w:rFonts w:hint="eastAsia" w:asciiTheme="minorEastAsia" w:hAnsiTheme="minorEastAsia" w:eastAsiaTheme="minorEastAsia" w:cstheme="minorEastAsia"/>
          <w:color w:val="auto"/>
          <w:kern w:val="0"/>
          <w:sz w:val="30"/>
          <w:szCs w:val="30"/>
          <w:highlight w:val="none"/>
        </w:rPr>
        <w:t>乙方</w:t>
      </w:r>
      <w:r>
        <w:rPr>
          <w:rFonts w:hint="eastAsia" w:asciiTheme="minorEastAsia" w:hAnsiTheme="minorEastAsia" w:eastAsiaTheme="minorEastAsia" w:cstheme="minorEastAsia"/>
          <w:color w:val="auto"/>
          <w:kern w:val="0"/>
          <w:sz w:val="30"/>
          <w:szCs w:val="30"/>
          <w:highlight w:val="none"/>
          <w:lang w:val="en-US" w:eastAsia="zh-CN"/>
        </w:rPr>
        <w:t>施工前应按照《</w:t>
      </w:r>
      <w:r>
        <w:rPr>
          <w:rFonts w:hint="eastAsia" w:asciiTheme="minorEastAsia" w:hAnsiTheme="minorEastAsia" w:eastAsiaTheme="minorEastAsia" w:cstheme="minorEastAsia"/>
          <w:color w:val="auto"/>
          <w:kern w:val="0"/>
          <w:sz w:val="30"/>
          <w:szCs w:val="30"/>
          <w:highlight w:val="none"/>
        </w:rPr>
        <w:t>中华人民共和国</w:t>
      </w:r>
      <w:r>
        <w:rPr>
          <w:rFonts w:hint="eastAsia" w:asciiTheme="minorEastAsia" w:hAnsiTheme="minorEastAsia" w:eastAsiaTheme="minorEastAsia" w:cstheme="minorEastAsia"/>
          <w:color w:val="auto"/>
          <w:kern w:val="0"/>
          <w:sz w:val="30"/>
          <w:szCs w:val="30"/>
          <w:highlight w:val="none"/>
          <w:lang w:val="en-US" w:eastAsia="zh-CN"/>
        </w:rPr>
        <w:t>安全生产法》《生产经营单位安全培训规定》《</w:t>
      </w:r>
      <w:r>
        <w:rPr>
          <w:rFonts w:hint="eastAsia" w:asciiTheme="minorEastAsia" w:hAnsiTheme="minorEastAsia" w:eastAsiaTheme="minorEastAsia" w:cstheme="minorEastAsia"/>
          <w:color w:val="auto"/>
          <w:kern w:val="0"/>
          <w:sz w:val="30"/>
          <w:szCs w:val="30"/>
          <w:highlight w:val="none"/>
        </w:rPr>
        <w:t>中华人民共和国</w:t>
      </w:r>
      <w:r>
        <w:rPr>
          <w:rFonts w:hint="eastAsia" w:asciiTheme="minorEastAsia" w:hAnsiTheme="minorEastAsia" w:eastAsiaTheme="minorEastAsia" w:cstheme="minorEastAsia"/>
          <w:color w:val="auto"/>
          <w:kern w:val="0"/>
          <w:sz w:val="30"/>
          <w:szCs w:val="30"/>
          <w:highlight w:val="none"/>
          <w:lang w:val="en-US" w:eastAsia="zh-CN"/>
        </w:rPr>
        <w:t>特种设备安全法》《</w:t>
      </w:r>
      <w:r>
        <w:rPr>
          <w:rFonts w:hint="eastAsia" w:asciiTheme="minorEastAsia" w:hAnsiTheme="minorEastAsia" w:eastAsiaTheme="minorEastAsia" w:cstheme="minorEastAsia"/>
          <w:color w:val="auto"/>
          <w:kern w:val="0"/>
          <w:sz w:val="30"/>
          <w:szCs w:val="30"/>
          <w:highlight w:val="none"/>
        </w:rPr>
        <w:t>特种作业人员安全技术培训考核管理规定</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等法规，对主要负责人、特种作业人员、特种设备操作（管理）人员以及其他从业人员开展培训教育，培训合格后方可安排上岗；使用劳务派遣人员，应当将劳务派遣人员纳入本单位从业人员统一管理，对被派遣劳动</w:t>
      </w:r>
      <w:r>
        <w:rPr>
          <w:rFonts w:hint="eastAsia" w:asciiTheme="minorEastAsia" w:hAnsiTheme="minorEastAsia" w:eastAsiaTheme="minorEastAsia" w:cstheme="minorEastAsia"/>
          <w:color w:val="auto"/>
          <w:kern w:val="0"/>
          <w:sz w:val="30"/>
          <w:szCs w:val="30"/>
          <w:highlight w:val="none"/>
        </w:rPr>
        <w:t>者进行岗位安全操作规程和安全操作技能的教育和培训</w:t>
      </w:r>
      <w:r>
        <w:rPr>
          <w:rFonts w:hint="eastAsia" w:asciiTheme="minorEastAsia" w:hAnsiTheme="minorEastAsia" w:eastAsiaTheme="minorEastAsia" w:cstheme="minorEastAsia"/>
          <w:color w:val="auto"/>
          <w:kern w:val="0"/>
          <w:sz w:val="30"/>
          <w:szCs w:val="30"/>
          <w:highlight w:val="none"/>
          <w:lang w:val="en-US" w:eastAsia="zh-CN"/>
        </w:rPr>
        <w:t>；将作业</w:t>
      </w:r>
      <w:r>
        <w:rPr>
          <w:rFonts w:hint="eastAsia" w:asciiTheme="minorEastAsia" w:hAnsiTheme="minorEastAsia" w:eastAsiaTheme="minorEastAsia" w:cstheme="minorEastAsia"/>
          <w:color w:val="auto"/>
          <w:kern w:val="0"/>
          <w:sz w:val="30"/>
          <w:szCs w:val="30"/>
          <w:highlight w:val="none"/>
        </w:rPr>
        <w:t>人员信息、</w:t>
      </w:r>
      <w:r>
        <w:rPr>
          <w:rFonts w:hint="eastAsia" w:asciiTheme="minorEastAsia" w:hAnsiTheme="minorEastAsia" w:eastAsiaTheme="minorEastAsia" w:cstheme="minorEastAsia"/>
          <w:color w:val="auto"/>
          <w:kern w:val="0"/>
          <w:sz w:val="30"/>
          <w:szCs w:val="30"/>
          <w:highlight w:val="none"/>
          <w:lang w:val="en-US" w:eastAsia="zh-CN"/>
        </w:rPr>
        <w:t>特种作业、特种设备操作资质、对从业人员的</w:t>
      </w:r>
      <w:r>
        <w:rPr>
          <w:rFonts w:hint="eastAsia" w:asciiTheme="minorEastAsia" w:hAnsiTheme="minorEastAsia" w:eastAsiaTheme="minorEastAsia" w:cstheme="minorEastAsia"/>
          <w:color w:val="auto"/>
          <w:kern w:val="0"/>
          <w:sz w:val="30"/>
          <w:szCs w:val="30"/>
          <w:highlight w:val="none"/>
        </w:rPr>
        <w:t>安全教育培训</w:t>
      </w:r>
      <w:r>
        <w:rPr>
          <w:rFonts w:hint="eastAsia" w:asciiTheme="minorEastAsia" w:hAnsiTheme="minorEastAsia" w:eastAsiaTheme="minorEastAsia" w:cstheme="minorEastAsia"/>
          <w:color w:val="auto"/>
          <w:kern w:val="0"/>
          <w:sz w:val="30"/>
          <w:szCs w:val="30"/>
          <w:highlight w:val="none"/>
          <w:lang w:val="en-US" w:eastAsia="zh-CN"/>
        </w:rPr>
        <w:t>证明</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工伤保险、施工组织方案、安全管理协议</w:t>
      </w:r>
      <w:r>
        <w:rPr>
          <w:rFonts w:hint="eastAsia" w:asciiTheme="minorEastAsia" w:hAnsiTheme="minorEastAsia" w:eastAsiaTheme="minorEastAsia" w:cstheme="minorEastAsia"/>
          <w:color w:val="auto"/>
          <w:kern w:val="0"/>
          <w:sz w:val="30"/>
          <w:szCs w:val="30"/>
          <w:highlight w:val="none"/>
        </w:rPr>
        <w:t>等资料，向甲方报备。</w:t>
      </w:r>
      <w:r>
        <w:rPr>
          <w:rFonts w:hint="eastAsia" w:asciiTheme="minorEastAsia" w:hAnsiTheme="minorEastAsia" w:eastAsiaTheme="minorEastAsia" w:cstheme="minorEastAsia"/>
          <w:color w:val="auto"/>
          <w:kern w:val="0"/>
          <w:sz w:val="30"/>
          <w:szCs w:val="30"/>
          <w:highlight w:val="none"/>
          <w:lang w:val="en-US" w:eastAsia="zh-CN"/>
        </w:rPr>
        <w:t>严禁使用未经甲方入场安全教育培训或培训不合格的人员（附件3：作业人员信息登记表）。</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6.2.2.19 乙方在施工项目开工前，应根据项目特点、危险程度等制定事故应急预案和应急处置方案；试车前应制定试车方案，分单元落实试车负责人，明确负责人责任和工作界面，单机试车完成符合条件后才能进行联动试车；联动试车前应和甲方确定试车总负责人和分项目负责人联系确认，明确责任和试车界面，根据试车方案共同制定试车安全确认表，逐项确认符合条件后，才能进行试车。</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val="en-US" w:eastAsia="zh-CN"/>
        </w:rPr>
        <w:t xml:space="preserve">6.2.2.20 </w:t>
      </w:r>
      <w:r>
        <w:rPr>
          <w:rFonts w:hint="eastAsia" w:asciiTheme="minorEastAsia" w:hAnsiTheme="minorEastAsia" w:eastAsiaTheme="minorEastAsia" w:cstheme="minorEastAsia"/>
          <w:color w:val="auto"/>
          <w:kern w:val="0"/>
          <w:sz w:val="30"/>
          <w:szCs w:val="30"/>
          <w:highlight w:val="none"/>
        </w:rPr>
        <w:t>乙方对租赁或分包单位使用的设备严格审核相关资质</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检查安全设备安全设施的符合性</w:t>
      </w:r>
      <w:r>
        <w:rPr>
          <w:rFonts w:hint="eastAsia" w:asciiTheme="minorEastAsia" w:hAnsiTheme="minorEastAsia" w:eastAsiaTheme="minorEastAsia" w:cstheme="minorEastAsia"/>
          <w:color w:val="auto"/>
          <w:kern w:val="0"/>
          <w:sz w:val="30"/>
          <w:szCs w:val="30"/>
          <w:highlight w:val="none"/>
        </w:rPr>
        <w:t>；严禁使用“国家明令淘汰、规定不准再使用的，检测不合格或未提供检测合格证明的，不符合国家或行业安全技术标准存在严重事故隐患的”</w:t>
      </w:r>
      <w:r>
        <w:rPr>
          <w:rFonts w:hint="eastAsia" w:asciiTheme="minorEastAsia" w:hAnsiTheme="minorEastAsia" w:eastAsiaTheme="minorEastAsia" w:cstheme="minorEastAsia"/>
          <w:color w:val="auto"/>
          <w:kern w:val="0"/>
          <w:sz w:val="30"/>
          <w:szCs w:val="30"/>
          <w:highlight w:val="none"/>
          <w:lang w:val="en-US" w:eastAsia="zh-CN"/>
        </w:rPr>
        <w:t>设备设施</w:t>
      </w:r>
      <w:r>
        <w:rPr>
          <w:rFonts w:hint="eastAsia" w:asciiTheme="minorEastAsia" w:hAnsiTheme="minorEastAsia" w:eastAsiaTheme="minorEastAsia" w:cstheme="minorEastAsia"/>
          <w:color w:val="auto"/>
          <w:kern w:val="0"/>
          <w:sz w:val="30"/>
          <w:szCs w:val="30"/>
          <w:highlight w:val="none"/>
        </w:rPr>
        <w:t>。</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6.2.2.21 </w:t>
      </w:r>
      <w:r>
        <w:rPr>
          <w:rFonts w:hint="eastAsia" w:asciiTheme="minorEastAsia" w:hAnsiTheme="minorEastAsia" w:eastAsiaTheme="minorEastAsia" w:cstheme="minorEastAsia"/>
          <w:color w:val="auto"/>
          <w:kern w:val="0"/>
          <w:sz w:val="30"/>
          <w:szCs w:val="30"/>
          <w:highlight w:val="none"/>
        </w:rPr>
        <w:t>乙方发现其</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管理责任区域、其他关联区域有不属于乙方原因导致、合同约定不属于乙方整改的各类</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隐患，有义务及时、准确且事前报告甲方对应管理人员以消除隐患；在甲方未消除隐患之前，乙方应采取有效措施避免人员伤害，紧急情况时乙方应疏散区域内人员到安全地点并及时告知甲方现场情况。</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6.2.2.22 加强对其安全管理责任区的日常安全管理，及时检查、制止、纠正各类违法违章行为，对排查出的各类隐患及时整改并向甲方报告。</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6.2.2.23 工程施工（检维修）现场发生刑事案件、治安案件的，乙方应保护好现场，及时向公安机关和甲方报告。</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6.2.2.24 乙方的人员、车辆，材料、危化品运输等车辆进行管控，按国家相关法律法规办理证照，并承担相应法律责任。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6.2.2.25 乙方所属作业区域内的放射源（装置）设施、危险化学品的使用必须严格执行国家法律法规规定，以及甲方的管理办法和控制措施。</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6.2.2.26 乙方应做好安全管理责任区的文明施工及6s管理工作。</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6.2.2.27 乙方做好生产作业区域的安全、消防</w:t>
      </w:r>
      <w:r>
        <w:rPr>
          <w:rFonts w:hint="eastAsia" w:asciiTheme="minorEastAsia" w:hAnsiTheme="minorEastAsia" w:eastAsiaTheme="minorEastAsia" w:cstheme="minorEastAsia"/>
          <w:color w:val="auto"/>
          <w:kern w:val="0"/>
          <w:sz w:val="30"/>
          <w:szCs w:val="30"/>
          <w:highlight w:val="none"/>
          <w:lang w:eastAsia="zh-CN"/>
        </w:rPr>
        <w:t>通道畅通，</w:t>
      </w:r>
      <w:r>
        <w:rPr>
          <w:rFonts w:hint="eastAsia" w:asciiTheme="minorEastAsia" w:hAnsiTheme="minorEastAsia" w:eastAsiaTheme="minorEastAsia" w:cstheme="minorEastAsia"/>
          <w:color w:val="auto"/>
          <w:kern w:val="0"/>
          <w:sz w:val="30"/>
          <w:szCs w:val="30"/>
          <w:highlight w:val="none"/>
          <w:lang w:val="en-US" w:eastAsia="zh-CN"/>
        </w:rPr>
        <w:t>确保</w:t>
      </w:r>
      <w:r>
        <w:rPr>
          <w:rFonts w:hint="eastAsia" w:asciiTheme="minorEastAsia" w:hAnsiTheme="minorEastAsia" w:eastAsiaTheme="minorEastAsia" w:cstheme="minorEastAsia"/>
          <w:color w:val="auto"/>
          <w:kern w:val="0"/>
          <w:sz w:val="30"/>
          <w:szCs w:val="30"/>
          <w:highlight w:val="none"/>
          <w:lang w:eastAsia="zh-CN"/>
        </w:rPr>
        <w:t>生产操作、正常巡检、维护工作及紧急疏散和撤离。因乙方管理不当造成安全通道堵塞等导致发生事故时无法及时疏散撤离造成人员伤亡、财产损失的，乙方应承担主要责任。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6.2.2.28 </w:t>
      </w:r>
      <w:r>
        <w:rPr>
          <w:rFonts w:hint="eastAsia" w:asciiTheme="minorEastAsia" w:hAnsiTheme="minorEastAsia" w:eastAsiaTheme="minorEastAsia" w:cstheme="minorEastAsia"/>
          <w:color w:val="auto"/>
          <w:kern w:val="0"/>
          <w:sz w:val="30"/>
          <w:szCs w:val="30"/>
          <w:highlight w:val="none"/>
        </w:rPr>
        <w:t>乙方应服从甲方各单位对安全工作的统一协调管理，甲方各单位有权要求乙方人员参加甲方各单位组织的有关安全会议和安全活动，</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6.2.2.29 </w:t>
      </w:r>
      <w:r>
        <w:rPr>
          <w:rFonts w:hint="eastAsia" w:asciiTheme="minorEastAsia" w:hAnsiTheme="minorEastAsia" w:eastAsiaTheme="minorEastAsia" w:cstheme="minorEastAsia"/>
          <w:color w:val="auto"/>
          <w:kern w:val="0"/>
          <w:sz w:val="30"/>
          <w:szCs w:val="30"/>
          <w:highlight w:val="none"/>
        </w:rPr>
        <w:t>存在下列情况时，乙方不得开展作业活动：</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a.</w:t>
      </w:r>
      <w:r>
        <w:rPr>
          <w:rFonts w:hint="eastAsia" w:asciiTheme="minorEastAsia" w:hAnsiTheme="minorEastAsia" w:eastAsiaTheme="minorEastAsia" w:cstheme="minorEastAsia"/>
          <w:color w:val="auto"/>
          <w:kern w:val="0"/>
          <w:sz w:val="30"/>
          <w:szCs w:val="30"/>
          <w:highlight w:val="none"/>
        </w:rPr>
        <w:t>“五清”未有效落实；</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b.</w:t>
      </w:r>
      <w:r>
        <w:rPr>
          <w:rFonts w:hint="eastAsia" w:asciiTheme="minorEastAsia" w:hAnsiTheme="minorEastAsia" w:eastAsiaTheme="minorEastAsia" w:cstheme="minorEastAsia"/>
          <w:color w:val="auto"/>
          <w:kern w:val="0"/>
          <w:sz w:val="30"/>
          <w:szCs w:val="30"/>
          <w:highlight w:val="none"/>
        </w:rPr>
        <w:t>作业涉及安全问题不清楚；</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c.</w:t>
      </w:r>
      <w:r>
        <w:rPr>
          <w:rFonts w:hint="eastAsia" w:asciiTheme="minorEastAsia" w:hAnsiTheme="minorEastAsia" w:eastAsiaTheme="minorEastAsia" w:cstheme="minorEastAsia"/>
          <w:color w:val="auto"/>
          <w:kern w:val="0"/>
          <w:sz w:val="30"/>
          <w:szCs w:val="30"/>
          <w:highlight w:val="none"/>
        </w:rPr>
        <w:t>作业安全措施未落实到位；</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d.</w:t>
      </w:r>
      <w:r>
        <w:rPr>
          <w:rFonts w:hint="eastAsia" w:asciiTheme="minorEastAsia" w:hAnsiTheme="minorEastAsia" w:eastAsiaTheme="minorEastAsia" w:cstheme="minorEastAsia"/>
          <w:color w:val="auto"/>
          <w:kern w:val="0"/>
          <w:sz w:val="30"/>
          <w:szCs w:val="30"/>
          <w:highlight w:val="none"/>
        </w:rPr>
        <w:t>多方交叉作业未经甲方组织协调；</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e.</w:t>
      </w:r>
      <w:r>
        <w:rPr>
          <w:rFonts w:hint="eastAsia" w:asciiTheme="minorEastAsia" w:hAnsiTheme="minorEastAsia" w:eastAsiaTheme="minorEastAsia" w:cstheme="minorEastAsia"/>
          <w:color w:val="auto"/>
          <w:kern w:val="0"/>
          <w:sz w:val="30"/>
          <w:szCs w:val="30"/>
          <w:highlight w:val="none"/>
        </w:rPr>
        <w:t>危险作业未落实作业许可手续、监管人未到位；</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f.其它威胁安全的情况。</w:t>
      </w:r>
    </w:p>
    <w:p>
      <w:pPr>
        <w:keepNext w:val="0"/>
        <w:keepLines w:val="0"/>
        <w:pageBreakBefore w:val="0"/>
        <w:kinsoku/>
        <w:wordWrap/>
        <w:overflowPunct/>
        <w:topLinePunct w:val="0"/>
        <w:bidi w:val="0"/>
        <w:snapToGrid/>
        <w:spacing w:before="0" w:line="560" w:lineRule="exact"/>
        <w:ind w:right="0" w:firstLine="600" w:firstLineChars="200"/>
        <w:rPr>
          <w:rFonts w:hint="eastAsia" w:asciiTheme="minorEastAsia" w:hAnsiTheme="minorEastAsia" w:eastAsiaTheme="minorEastAsia" w:cstheme="minorEastAsia"/>
          <w:b w:val="0"/>
          <w:bCs w:val="0"/>
          <w:color w:val="auto"/>
          <w:sz w:val="30"/>
          <w:szCs w:val="30"/>
          <w:highlight w:val="none"/>
          <w:lang w:eastAsia="zh-CN"/>
        </w:rPr>
      </w:pPr>
      <w:r>
        <w:rPr>
          <w:rFonts w:hint="eastAsia" w:asciiTheme="minorEastAsia" w:hAnsiTheme="minorEastAsia" w:eastAsiaTheme="minorEastAsia" w:cstheme="minorEastAsia"/>
          <w:b w:val="0"/>
          <w:bCs w:val="0"/>
          <w:color w:val="auto"/>
          <w:kern w:val="0"/>
          <w:sz w:val="30"/>
          <w:szCs w:val="30"/>
          <w:highlight w:val="none"/>
          <w:lang w:val="en-US" w:eastAsia="zh-CN"/>
        </w:rPr>
        <w:t xml:space="preserve">6.2.2.30 </w:t>
      </w:r>
      <w:r>
        <w:rPr>
          <w:rFonts w:hint="eastAsia" w:asciiTheme="minorEastAsia" w:hAnsiTheme="minorEastAsia" w:eastAsiaTheme="minorEastAsia" w:cstheme="minorEastAsia"/>
          <w:b w:val="0"/>
          <w:bCs w:val="0"/>
          <w:color w:val="auto"/>
          <w:sz w:val="30"/>
          <w:szCs w:val="30"/>
          <w:highlight w:val="none"/>
          <w:lang w:eastAsia="zh-CN"/>
        </w:rPr>
        <w:t>乙方负责施工现场的消防安全管理工作，接受甲方的检查、指导。</w:t>
      </w:r>
    </w:p>
    <w:p>
      <w:pPr>
        <w:keepNext w:val="0"/>
        <w:keepLines w:val="0"/>
        <w:pageBreakBefore w:val="0"/>
        <w:kinsoku/>
        <w:wordWrap/>
        <w:overflowPunct/>
        <w:topLinePunct w:val="0"/>
        <w:bidi w:val="0"/>
        <w:snapToGrid/>
        <w:spacing w:before="0" w:line="560" w:lineRule="exact"/>
        <w:ind w:right="0" w:firstLine="600" w:firstLineChars="200"/>
        <w:rPr>
          <w:rFonts w:hint="eastAsia" w:asciiTheme="minorEastAsia" w:hAnsiTheme="minorEastAsia" w:eastAsiaTheme="minorEastAsia" w:cstheme="minorEastAsia"/>
          <w:b w:val="0"/>
          <w:bCs w:val="0"/>
          <w:color w:val="auto"/>
          <w:sz w:val="30"/>
          <w:szCs w:val="30"/>
          <w:highlight w:val="none"/>
          <w:lang w:eastAsia="zh-CN"/>
        </w:rPr>
      </w:pPr>
      <w:r>
        <w:rPr>
          <w:rFonts w:hint="eastAsia" w:asciiTheme="minorEastAsia" w:hAnsiTheme="minorEastAsia" w:eastAsiaTheme="minorEastAsia" w:cstheme="minorEastAsia"/>
          <w:b w:val="0"/>
          <w:bCs w:val="0"/>
          <w:color w:val="auto"/>
          <w:sz w:val="30"/>
          <w:szCs w:val="30"/>
          <w:highlight w:val="none"/>
          <w:lang w:val="en-US" w:eastAsia="zh-CN"/>
        </w:rPr>
        <w:t>a.施工动火作业安全措施落实到位、监护人培训合格在岗，动火作业票规范填写。电、气焊作业人员必须持证上岗</w:t>
      </w:r>
      <w:r>
        <w:rPr>
          <w:rFonts w:hint="eastAsia" w:asciiTheme="minorEastAsia" w:hAnsiTheme="minorEastAsia" w:eastAsiaTheme="minorEastAsia" w:cstheme="minorEastAsia"/>
          <w:b w:val="0"/>
          <w:bCs w:val="0"/>
          <w:color w:val="auto"/>
          <w:sz w:val="30"/>
          <w:szCs w:val="30"/>
          <w:highlight w:val="none"/>
          <w:lang w:eastAsia="zh-CN"/>
        </w:rPr>
        <w:t>；</w:t>
      </w:r>
    </w:p>
    <w:p>
      <w:pPr>
        <w:keepNext w:val="0"/>
        <w:keepLines w:val="0"/>
        <w:pageBreakBefore w:val="0"/>
        <w:kinsoku/>
        <w:wordWrap/>
        <w:overflowPunct/>
        <w:topLinePunct w:val="0"/>
        <w:bidi w:val="0"/>
        <w:snapToGrid/>
        <w:spacing w:before="0" w:line="560" w:lineRule="exact"/>
        <w:ind w:right="0" w:firstLine="600" w:firstLineChars="200"/>
        <w:rPr>
          <w:rFonts w:hint="eastAsia" w:asciiTheme="minorEastAsia" w:hAnsiTheme="minorEastAsia" w:eastAsiaTheme="minorEastAsia" w:cstheme="minorEastAsia"/>
          <w:b w:val="0"/>
          <w:bCs w:val="0"/>
          <w:color w:val="auto"/>
          <w:sz w:val="30"/>
          <w:szCs w:val="30"/>
          <w:highlight w:val="none"/>
          <w:lang w:eastAsia="zh-CN"/>
        </w:rPr>
      </w:pPr>
      <w:r>
        <w:rPr>
          <w:rFonts w:hint="eastAsia" w:asciiTheme="minorEastAsia" w:hAnsiTheme="minorEastAsia" w:eastAsiaTheme="minorEastAsia" w:cstheme="minorEastAsia"/>
          <w:b w:val="0"/>
          <w:bCs w:val="0"/>
          <w:color w:val="auto"/>
          <w:sz w:val="30"/>
          <w:szCs w:val="30"/>
          <w:highlight w:val="none"/>
          <w:lang w:val="en-US" w:eastAsia="zh-CN"/>
        </w:rPr>
        <w:t>b.按规定配置消防应急器材、设施，</w:t>
      </w:r>
      <w:r>
        <w:rPr>
          <w:rFonts w:hint="eastAsia" w:asciiTheme="minorEastAsia" w:hAnsiTheme="minorEastAsia" w:eastAsiaTheme="minorEastAsia" w:cstheme="minorEastAsia"/>
          <w:b w:val="0"/>
          <w:bCs w:val="0"/>
          <w:color w:val="auto"/>
          <w:sz w:val="30"/>
          <w:szCs w:val="30"/>
          <w:highlight w:val="none"/>
          <w:lang w:eastAsia="zh-CN"/>
        </w:rPr>
        <w:t>严禁擅自挪用甲方现场消防设施和器材；</w:t>
      </w:r>
    </w:p>
    <w:p>
      <w:pPr>
        <w:keepNext w:val="0"/>
        <w:keepLines w:val="0"/>
        <w:pageBreakBefore w:val="0"/>
        <w:kinsoku/>
        <w:wordWrap/>
        <w:overflowPunct/>
        <w:topLinePunct w:val="0"/>
        <w:bidi w:val="0"/>
        <w:snapToGrid/>
        <w:spacing w:before="0" w:line="560" w:lineRule="exact"/>
        <w:ind w:right="0" w:firstLine="600" w:firstLineChars="200"/>
        <w:rPr>
          <w:rFonts w:hint="eastAsia" w:asciiTheme="minorEastAsia" w:hAnsiTheme="minorEastAsia" w:eastAsiaTheme="minorEastAsia" w:cstheme="minorEastAsia"/>
          <w:b w:val="0"/>
          <w:bCs w:val="0"/>
          <w:color w:val="auto"/>
          <w:sz w:val="30"/>
          <w:szCs w:val="30"/>
          <w:highlight w:val="none"/>
          <w:lang w:eastAsia="zh-CN"/>
        </w:rPr>
      </w:pPr>
      <w:r>
        <w:rPr>
          <w:rFonts w:hint="eastAsia" w:asciiTheme="minorEastAsia" w:hAnsiTheme="minorEastAsia" w:eastAsiaTheme="minorEastAsia" w:cstheme="minorEastAsia"/>
          <w:b w:val="0"/>
          <w:bCs w:val="0"/>
          <w:color w:val="auto"/>
          <w:sz w:val="30"/>
          <w:szCs w:val="30"/>
          <w:highlight w:val="none"/>
          <w:lang w:val="en-US" w:eastAsia="zh-CN"/>
        </w:rPr>
        <w:t>c.</w:t>
      </w:r>
      <w:r>
        <w:rPr>
          <w:rFonts w:hint="eastAsia" w:asciiTheme="minorEastAsia" w:hAnsiTheme="minorEastAsia" w:eastAsiaTheme="minorEastAsia" w:cstheme="minorEastAsia"/>
          <w:b w:val="0"/>
          <w:bCs w:val="0"/>
          <w:color w:val="auto"/>
          <w:sz w:val="30"/>
          <w:szCs w:val="30"/>
          <w:highlight w:val="none"/>
          <w:lang w:eastAsia="zh-CN"/>
        </w:rPr>
        <w:t>搭设的临时工棚，存放的材料，应符合防火安全要求；</w:t>
      </w:r>
    </w:p>
    <w:p>
      <w:pPr>
        <w:keepNext w:val="0"/>
        <w:keepLines w:val="0"/>
        <w:pageBreakBefore w:val="0"/>
        <w:kinsoku/>
        <w:wordWrap/>
        <w:overflowPunct/>
        <w:topLinePunct w:val="0"/>
        <w:bidi w:val="0"/>
        <w:snapToGrid/>
        <w:spacing w:before="0" w:line="560" w:lineRule="exact"/>
        <w:ind w:right="0" w:firstLine="600" w:firstLineChars="200"/>
        <w:rPr>
          <w:rFonts w:hint="eastAsia" w:asciiTheme="minorEastAsia" w:hAnsiTheme="minorEastAsia" w:eastAsiaTheme="minorEastAsia" w:cstheme="minorEastAsia"/>
          <w:b w:val="0"/>
          <w:bCs w:val="0"/>
          <w:color w:val="auto"/>
          <w:sz w:val="30"/>
          <w:szCs w:val="30"/>
          <w:highlight w:val="none"/>
          <w:lang w:eastAsia="zh-CN"/>
        </w:rPr>
      </w:pPr>
      <w:r>
        <w:rPr>
          <w:rFonts w:hint="eastAsia" w:asciiTheme="minorEastAsia" w:hAnsiTheme="minorEastAsia" w:eastAsiaTheme="minorEastAsia" w:cstheme="minorEastAsia"/>
          <w:b w:val="0"/>
          <w:bCs w:val="0"/>
          <w:color w:val="auto"/>
          <w:sz w:val="30"/>
          <w:szCs w:val="30"/>
          <w:highlight w:val="none"/>
          <w:lang w:val="en-US" w:eastAsia="zh-CN"/>
        </w:rPr>
        <w:t>d.</w:t>
      </w:r>
      <w:r>
        <w:rPr>
          <w:rFonts w:hint="eastAsia" w:asciiTheme="minorEastAsia" w:hAnsiTheme="minorEastAsia" w:eastAsiaTheme="minorEastAsia" w:cstheme="minorEastAsia"/>
          <w:b w:val="0"/>
          <w:bCs w:val="0"/>
          <w:color w:val="auto"/>
          <w:sz w:val="30"/>
          <w:szCs w:val="30"/>
          <w:highlight w:val="none"/>
          <w:lang w:eastAsia="zh-CN"/>
        </w:rPr>
        <w:t>易燃物品应按其性质，分类限量存放，设置明显警示标志和消防器材，指定专人保管,</w:t>
      </w:r>
      <w:r>
        <w:rPr>
          <w:rFonts w:hint="eastAsia" w:asciiTheme="minorEastAsia" w:hAnsiTheme="minorEastAsia" w:eastAsiaTheme="minorEastAsia" w:cstheme="minorEastAsia"/>
          <w:b w:val="0"/>
          <w:bCs w:val="0"/>
          <w:color w:val="auto"/>
          <w:sz w:val="30"/>
          <w:szCs w:val="30"/>
          <w:highlight w:val="none"/>
          <w:lang w:val="en-US" w:eastAsia="zh-CN"/>
        </w:rPr>
        <w:t>建立</w:t>
      </w:r>
      <w:r>
        <w:rPr>
          <w:rFonts w:hint="eastAsia" w:asciiTheme="minorEastAsia" w:hAnsiTheme="minorEastAsia" w:eastAsiaTheme="minorEastAsia" w:cstheme="minorEastAsia"/>
          <w:b w:val="0"/>
          <w:bCs w:val="0"/>
          <w:color w:val="auto"/>
          <w:sz w:val="30"/>
          <w:szCs w:val="30"/>
          <w:highlight w:val="none"/>
          <w:lang w:eastAsia="zh-CN"/>
        </w:rPr>
        <w:t>领用登记</w:t>
      </w:r>
      <w:r>
        <w:rPr>
          <w:rFonts w:hint="eastAsia" w:asciiTheme="minorEastAsia" w:hAnsiTheme="minorEastAsia" w:eastAsiaTheme="minorEastAsia" w:cstheme="minorEastAsia"/>
          <w:b w:val="0"/>
          <w:bCs w:val="0"/>
          <w:color w:val="auto"/>
          <w:sz w:val="30"/>
          <w:szCs w:val="30"/>
          <w:highlight w:val="none"/>
          <w:lang w:val="en-US" w:eastAsia="zh-CN"/>
        </w:rPr>
        <w:t>台账</w:t>
      </w:r>
      <w:r>
        <w:rPr>
          <w:rFonts w:hint="eastAsia" w:asciiTheme="minorEastAsia" w:hAnsiTheme="minorEastAsia" w:eastAsiaTheme="minorEastAsia" w:cstheme="minorEastAsia"/>
          <w:b w:val="0"/>
          <w:bCs w:val="0"/>
          <w:color w:val="auto"/>
          <w:sz w:val="30"/>
          <w:szCs w:val="30"/>
          <w:highlight w:val="none"/>
          <w:lang w:eastAsia="zh-CN"/>
        </w:rPr>
        <w:t>。禁止在作业场所分装、调料；</w:t>
      </w:r>
    </w:p>
    <w:p>
      <w:pPr>
        <w:keepNext w:val="0"/>
        <w:keepLines w:val="0"/>
        <w:pageBreakBefore w:val="0"/>
        <w:kinsoku/>
        <w:wordWrap/>
        <w:overflowPunct/>
        <w:topLinePunct w:val="0"/>
        <w:bidi w:val="0"/>
        <w:snapToGrid/>
        <w:spacing w:before="0" w:line="560" w:lineRule="exact"/>
        <w:ind w:right="0" w:firstLine="600" w:firstLineChars="200"/>
        <w:rPr>
          <w:rFonts w:hint="eastAsia" w:asciiTheme="minorEastAsia" w:hAnsiTheme="minorEastAsia" w:eastAsiaTheme="minorEastAsia" w:cstheme="minorEastAsia"/>
          <w:b w:val="0"/>
          <w:bCs w:val="0"/>
          <w:color w:val="auto"/>
          <w:sz w:val="30"/>
          <w:szCs w:val="30"/>
          <w:highlight w:val="none"/>
          <w:lang w:eastAsia="zh-CN"/>
        </w:rPr>
      </w:pPr>
      <w:r>
        <w:rPr>
          <w:rFonts w:hint="eastAsia" w:asciiTheme="minorEastAsia" w:hAnsiTheme="minorEastAsia" w:eastAsiaTheme="minorEastAsia" w:cstheme="minorEastAsia"/>
          <w:b w:val="0"/>
          <w:bCs w:val="0"/>
          <w:color w:val="auto"/>
          <w:sz w:val="30"/>
          <w:szCs w:val="30"/>
          <w:highlight w:val="none"/>
          <w:lang w:val="en-US" w:eastAsia="zh-CN"/>
        </w:rPr>
        <w:t>e.</w:t>
      </w:r>
      <w:r>
        <w:rPr>
          <w:rFonts w:hint="eastAsia" w:asciiTheme="minorEastAsia" w:hAnsiTheme="minorEastAsia" w:eastAsiaTheme="minorEastAsia" w:cstheme="minorEastAsia"/>
          <w:b w:val="0"/>
          <w:bCs w:val="0"/>
          <w:color w:val="auto"/>
          <w:sz w:val="30"/>
          <w:szCs w:val="30"/>
          <w:highlight w:val="none"/>
          <w:lang w:eastAsia="zh-CN"/>
        </w:rPr>
        <w:t>氧气瓶、乙炔瓶等易燃易爆物品的使用、贮存、运输必须符合《危险化学品安全管理条例》《气瓶安全监察规程》</w:t>
      </w:r>
      <w:r>
        <w:rPr>
          <w:rFonts w:hint="eastAsia" w:asciiTheme="minorEastAsia" w:hAnsiTheme="minorEastAsia" w:eastAsiaTheme="minorEastAsia" w:cstheme="minorEastAsia"/>
          <w:b w:val="0"/>
          <w:bCs w:val="0"/>
          <w:color w:val="auto"/>
          <w:sz w:val="30"/>
          <w:szCs w:val="30"/>
          <w:highlight w:val="none"/>
          <w:lang w:val="en-US" w:eastAsia="zh-CN"/>
        </w:rPr>
        <w:t>及公司相关管理制度</w:t>
      </w:r>
      <w:r>
        <w:rPr>
          <w:rFonts w:hint="eastAsia" w:asciiTheme="minorEastAsia" w:hAnsiTheme="minorEastAsia" w:eastAsiaTheme="minorEastAsia" w:cstheme="minorEastAsia"/>
          <w:b w:val="0"/>
          <w:bCs w:val="0"/>
          <w:color w:val="auto"/>
          <w:sz w:val="30"/>
          <w:szCs w:val="30"/>
          <w:highlight w:val="none"/>
          <w:lang w:eastAsia="zh-CN"/>
        </w:rPr>
        <w:t>；</w:t>
      </w:r>
    </w:p>
    <w:p>
      <w:pPr>
        <w:keepNext w:val="0"/>
        <w:keepLines w:val="0"/>
        <w:pageBreakBefore w:val="0"/>
        <w:kinsoku/>
        <w:wordWrap/>
        <w:overflowPunct/>
        <w:topLinePunct w:val="0"/>
        <w:bidi w:val="0"/>
        <w:snapToGrid/>
        <w:spacing w:before="0" w:line="560" w:lineRule="exact"/>
        <w:ind w:right="0" w:firstLine="600" w:firstLineChars="200"/>
        <w:rPr>
          <w:rFonts w:hint="eastAsia" w:asciiTheme="minorEastAsia" w:hAnsiTheme="minorEastAsia" w:eastAsiaTheme="minorEastAsia" w:cstheme="minorEastAsia"/>
          <w:b w:val="0"/>
          <w:bCs w:val="0"/>
          <w:color w:val="auto"/>
          <w:sz w:val="30"/>
          <w:szCs w:val="30"/>
          <w:highlight w:val="none"/>
          <w:lang w:val="en-US" w:eastAsia="zh-CN"/>
        </w:rPr>
      </w:pPr>
      <w:r>
        <w:rPr>
          <w:rFonts w:hint="eastAsia" w:asciiTheme="minorEastAsia" w:hAnsiTheme="minorEastAsia" w:eastAsiaTheme="minorEastAsia" w:cstheme="minorEastAsia"/>
          <w:b w:val="0"/>
          <w:bCs w:val="0"/>
          <w:color w:val="auto"/>
          <w:sz w:val="30"/>
          <w:szCs w:val="30"/>
          <w:highlight w:val="none"/>
          <w:lang w:val="en-US" w:eastAsia="zh-CN"/>
        </w:rPr>
        <w:t>f.</w:t>
      </w:r>
      <w:r>
        <w:rPr>
          <w:rFonts w:hint="eastAsia" w:asciiTheme="minorEastAsia" w:hAnsiTheme="minorEastAsia" w:eastAsiaTheme="minorEastAsia" w:cstheme="minorEastAsia"/>
          <w:b w:val="0"/>
          <w:bCs w:val="0"/>
          <w:color w:val="auto"/>
          <w:sz w:val="30"/>
          <w:szCs w:val="30"/>
          <w:highlight w:val="none"/>
          <w:lang w:eastAsia="zh-CN"/>
        </w:rPr>
        <w:t>施工现场禁止流动吸烟、生火、焚烧垃圾等，易燃物</w:t>
      </w:r>
      <w:r>
        <w:rPr>
          <w:rFonts w:hint="eastAsia" w:asciiTheme="minorEastAsia" w:hAnsiTheme="minorEastAsia" w:eastAsiaTheme="minorEastAsia" w:cstheme="minorEastAsia"/>
          <w:b w:val="0"/>
          <w:bCs w:val="0"/>
          <w:color w:val="auto"/>
          <w:sz w:val="30"/>
          <w:szCs w:val="30"/>
          <w:highlight w:val="none"/>
          <w:lang w:val="en-US" w:eastAsia="zh-CN"/>
        </w:rPr>
        <w:t>应</w:t>
      </w:r>
      <w:r>
        <w:rPr>
          <w:rFonts w:hint="eastAsia" w:asciiTheme="minorEastAsia" w:hAnsiTheme="minorEastAsia" w:eastAsiaTheme="minorEastAsia" w:cstheme="minorEastAsia"/>
          <w:b w:val="0"/>
          <w:bCs w:val="0"/>
          <w:color w:val="auto"/>
          <w:sz w:val="30"/>
          <w:szCs w:val="30"/>
          <w:highlight w:val="none"/>
          <w:lang w:eastAsia="zh-CN"/>
        </w:rPr>
        <w:t>及时清除。</w:t>
      </w:r>
      <w:r>
        <w:rPr>
          <w:rFonts w:hint="eastAsia" w:asciiTheme="minorEastAsia" w:hAnsiTheme="minorEastAsia" w:eastAsiaTheme="minorEastAsia" w:cstheme="minorEastAsia"/>
          <w:b w:val="0"/>
          <w:bCs w:val="0"/>
          <w:color w:val="auto"/>
          <w:sz w:val="30"/>
          <w:szCs w:val="30"/>
          <w:highlight w:val="none"/>
          <w:lang w:val="en-US" w:eastAsia="zh-CN"/>
        </w:rPr>
        <w:t>现场设置的临时吸烟点必须经甲方同意，烟头要及时收集，严禁乱扔。</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b w:val="0"/>
          <w:bCs w:val="0"/>
          <w:color w:val="auto"/>
          <w:kern w:val="0"/>
          <w:sz w:val="30"/>
          <w:szCs w:val="30"/>
          <w:highlight w:val="none"/>
          <w:lang w:val="en-US" w:eastAsia="zh-CN"/>
        </w:rPr>
      </w:pPr>
      <w:r>
        <w:rPr>
          <w:rFonts w:hint="eastAsia" w:asciiTheme="minorEastAsia" w:hAnsiTheme="minorEastAsia" w:eastAsiaTheme="minorEastAsia" w:cstheme="minorEastAsia"/>
          <w:b w:val="0"/>
          <w:bCs w:val="0"/>
          <w:color w:val="auto"/>
          <w:sz w:val="30"/>
          <w:szCs w:val="30"/>
          <w:highlight w:val="none"/>
          <w:lang w:val="en-US" w:eastAsia="zh-CN"/>
        </w:rPr>
        <w:t>6.2.2.31 配合甲方做好新、改、扩建项目工程消防审核验收或备案工作，提供消防设备设施有关资料，以及安装、实验、检测、试运行等相关材料记录和建筑材料相关说明、证明，竣工验收前交由甲方保存。</w:t>
      </w:r>
      <w:r>
        <w:rPr>
          <w:rFonts w:hint="eastAsia" w:asciiTheme="minorEastAsia" w:hAnsiTheme="minorEastAsia" w:eastAsiaTheme="minorEastAsia" w:cstheme="minorEastAsia"/>
          <w:b w:val="0"/>
          <w:bCs w:val="0"/>
          <w:color w:val="auto"/>
          <w:kern w:val="0"/>
          <w:sz w:val="30"/>
          <w:szCs w:val="30"/>
          <w:highlight w:val="none"/>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560" w:lineRule="exact"/>
        <w:ind w:right="0" w:firstLine="602" w:firstLineChars="200"/>
        <w:rPr>
          <w:rFonts w:hint="eastAsia" w:asciiTheme="minorEastAsia" w:hAnsiTheme="minorEastAsia" w:eastAsiaTheme="minorEastAsia" w:cstheme="minorEastAsia"/>
          <w:b/>
          <w:bCs/>
          <w:color w:val="auto"/>
          <w:kern w:val="0"/>
          <w:sz w:val="30"/>
          <w:szCs w:val="30"/>
          <w:highlight w:val="none"/>
          <w:lang w:val="en-US" w:eastAsia="zh-CN"/>
        </w:rPr>
      </w:pPr>
      <w:r>
        <w:rPr>
          <w:rFonts w:hint="eastAsia" w:asciiTheme="minorEastAsia" w:hAnsiTheme="minorEastAsia" w:eastAsiaTheme="minorEastAsia" w:cstheme="minorEastAsia"/>
          <w:b/>
          <w:bCs/>
          <w:color w:val="auto"/>
          <w:kern w:val="0"/>
          <w:sz w:val="30"/>
          <w:szCs w:val="30"/>
          <w:highlight w:val="none"/>
          <w:lang w:val="en-US" w:eastAsia="zh-CN"/>
        </w:rPr>
        <w:t>第七条 甲乙双方共同责任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7.1 </w:t>
      </w:r>
      <w:r>
        <w:rPr>
          <w:rFonts w:hint="eastAsia" w:asciiTheme="minorEastAsia" w:hAnsiTheme="minorEastAsia" w:eastAsiaTheme="minorEastAsia" w:cstheme="minorEastAsia"/>
          <w:color w:val="auto"/>
          <w:kern w:val="0"/>
          <w:sz w:val="30"/>
          <w:szCs w:val="30"/>
          <w:highlight w:val="none"/>
        </w:rPr>
        <w:t>安全管理相关负责人</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7.1.1 </w:t>
      </w:r>
      <w:r>
        <w:rPr>
          <w:rFonts w:hint="eastAsia" w:asciiTheme="minorEastAsia" w:hAnsiTheme="minorEastAsia" w:eastAsiaTheme="minorEastAsia" w:cstheme="minorEastAsia"/>
          <w:color w:val="auto"/>
          <w:kern w:val="0"/>
          <w:sz w:val="30"/>
          <w:szCs w:val="30"/>
          <w:highlight w:val="none"/>
        </w:rPr>
        <w:t>甲乙双方关于本项目</w:t>
      </w:r>
      <w:r>
        <w:rPr>
          <w:rFonts w:hint="eastAsia" w:asciiTheme="minorEastAsia" w:hAnsiTheme="minorEastAsia" w:eastAsiaTheme="minorEastAsia" w:cstheme="minorEastAsia"/>
          <w:color w:val="auto"/>
          <w:kern w:val="0"/>
          <w:sz w:val="30"/>
          <w:szCs w:val="30"/>
          <w:highlight w:val="none"/>
          <w:lang w:val="en-US" w:eastAsia="zh-CN"/>
        </w:rPr>
        <w:t>合同期限内</w:t>
      </w:r>
      <w:r>
        <w:rPr>
          <w:rFonts w:hint="eastAsia" w:asciiTheme="minorEastAsia" w:hAnsiTheme="minorEastAsia" w:eastAsiaTheme="minorEastAsia" w:cstheme="minorEastAsia"/>
          <w:color w:val="auto"/>
          <w:kern w:val="0"/>
          <w:sz w:val="30"/>
          <w:szCs w:val="30"/>
          <w:highlight w:val="none"/>
        </w:rPr>
        <w:t>的安全管理相关负责人相关信息详见本协议签署页信息。上述安全管理相关负责人必须是与</w:t>
      </w:r>
      <w:r>
        <w:rPr>
          <w:rFonts w:hint="eastAsia" w:asciiTheme="minorEastAsia" w:hAnsiTheme="minorEastAsia" w:eastAsiaTheme="minorEastAsia" w:cstheme="minorEastAsia"/>
          <w:color w:val="auto"/>
          <w:kern w:val="0"/>
          <w:sz w:val="30"/>
          <w:szCs w:val="30"/>
          <w:highlight w:val="none"/>
          <w:lang w:val="en-US" w:eastAsia="zh-CN"/>
        </w:rPr>
        <w:t>各自生产经营单位</w:t>
      </w:r>
      <w:r>
        <w:rPr>
          <w:rFonts w:hint="eastAsia" w:asciiTheme="minorEastAsia" w:hAnsiTheme="minorEastAsia" w:eastAsiaTheme="minorEastAsia" w:cstheme="minorEastAsia"/>
          <w:color w:val="auto"/>
          <w:kern w:val="0"/>
          <w:sz w:val="30"/>
          <w:szCs w:val="30"/>
          <w:highlight w:val="none"/>
        </w:rPr>
        <w:t>存在正式劳动关系的人员并且具备相应的资质及能力。</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7.1.2 </w:t>
      </w:r>
      <w:r>
        <w:rPr>
          <w:rFonts w:hint="eastAsia" w:asciiTheme="minorEastAsia" w:hAnsiTheme="minorEastAsia" w:eastAsiaTheme="minorEastAsia" w:cstheme="minorEastAsia"/>
          <w:color w:val="auto"/>
          <w:kern w:val="0"/>
          <w:sz w:val="30"/>
          <w:szCs w:val="30"/>
          <w:highlight w:val="none"/>
        </w:rPr>
        <w:t>上述人员拟发生变更，变更方应至少提前3个工作日书面通知对方并做好相关工作的交接，因特殊原因无法提前通知的，应在变更事项发生后次日前书面通知对方。</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7.2 </w:t>
      </w:r>
      <w:r>
        <w:rPr>
          <w:rFonts w:hint="eastAsia" w:asciiTheme="minorEastAsia" w:hAnsiTheme="minorEastAsia" w:eastAsiaTheme="minorEastAsia" w:cstheme="minorEastAsia"/>
          <w:color w:val="auto"/>
          <w:kern w:val="0"/>
          <w:sz w:val="30"/>
          <w:szCs w:val="30"/>
          <w:highlight w:val="none"/>
        </w:rPr>
        <w:t>甲乙双方严格遵守国家《中华人民共和国安全生产法》《中华人民共和国民法典》《中华人民共和国消防法》等有关安全生产的法律法规，严格遵守甲方</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管理制度。</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7.3 </w:t>
      </w:r>
      <w:r>
        <w:rPr>
          <w:rFonts w:hint="eastAsia" w:asciiTheme="minorEastAsia" w:hAnsiTheme="minorEastAsia" w:eastAsiaTheme="minorEastAsia" w:cstheme="minorEastAsia"/>
          <w:color w:val="auto"/>
          <w:kern w:val="0"/>
          <w:sz w:val="30"/>
          <w:szCs w:val="30"/>
          <w:highlight w:val="none"/>
        </w:rPr>
        <w:t>任何一方不得关闭、破坏直接关系生产安全的监控、报警、防护、救生设备、设施，或者篡改、隐瞒、销毁其相关数据、信息。</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7.4 </w:t>
      </w:r>
      <w:r>
        <w:rPr>
          <w:rFonts w:hint="eastAsia" w:asciiTheme="minorEastAsia" w:hAnsiTheme="minorEastAsia" w:eastAsiaTheme="minorEastAsia" w:cstheme="minorEastAsia"/>
          <w:color w:val="auto"/>
          <w:kern w:val="0"/>
          <w:sz w:val="30"/>
          <w:szCs w:val="30"/>
          <w:highlight w:val="none"/>
        </w:rPr>
        <w:t>甲乙双方应当分别履行的责任包括但不限于：</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7.4.1 </w:t>
      </w:r>
      <w:r>
        <w:rPr>
          <w:rFonts w:hint="eastAsia" w:asciiTheme="minorEastAsia" w:hAnsiTheme="minorEastAsia" w:eastAsiaTheme="minorEastAsia" w:cstheme="minorEastAsia"/>
          <w:color w:val="auto"/>
          <w:kern w:val="0"/>
          <w:sz w:val="30"/>
          <w:szCs w:val="30"/>
          <w:highlight w:val="none"/>
        </w:rPr>
        <w:t>按规定设置安全生产管理机构及人员，配备安全生产必需的设施设备等，达到安全生产所必需的条件。</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7.4.2 </w:t>
      </w:r>
      <w:r>
        <w:rPr>
          <w:rFonts w:hint="eastAsia" w:asciiTheme="minorEastAsia" w:hAnsiTheme="minorEastAsia" w:eastAsiaTheme="minorEastAsia" w:cstheme="minorEastAsia"/>
          <w:color w:val="auto"/>
          <w:kern w:val="0"/>
          <w:sz w:val="30"/>
          <w:szCs w:val="30"/>
          <w:highlight w:val="none"/>
        </w:rPr>
        <w:t>健全并落实安全生产规章制度和安全操作规程，建立并落实</w:t>
      </w:r>
      <w:r>
        <w:rPr>
          <w:rFonts w:hint="eastAsia" w:asciiTheme="minorEastAsia" w:hAnsiTheme="minorEastAsia" w:eastAsiaTheme="minorEastAsia" w:cstheme="minorEastAsia"/>
          <w:color w:val="auto"/>
          <w:kern w:val="0"/>
          <w:sz w:val="30"/>
          <w:szCs w:val="30"/>
          <w:highlight w:val="none"/>
          <w:lang w:val="en-US" w:eastAsia="zh-CN"/>
        </w:rPr>
        <w:t>全员</w:t>
      </w:r>
      <w:r>
        <w:rPr>
          <w:rFonts w:hint="eastAsia" w:asciiTheme="minorEastAsia" w:hAnsiTheme="minorEastAsia" w:eastAsiaTheme="minorEastAsia" w:cstheme="minorEastAsia"/>
          <w:color w:val="auto"/>
          <w:kern w:val="0"/>
          <w:sz w:val="30"/>
          <w:szCs w:val="30"/>
          <w:highlight w:val="none"/>
        </w:rPr>
        <w:t>安全生产责任制度，落实安全生产有关标准或规范。</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7.4.3 </w:t>
      </w:r>
      <w:r>
        <w:rPr>
          <w:rFonts w:hint="eastAsia" w:asciiTheme="minorEastAsia" w:hAnsiTheme="minorEastAsia" w:eastAsiaTheme="minorEastAsia" w:cstheme="minorEastAsia"/>
          <w:color w:val="auto"/>
          <w:kern w:val="0"/>
          <w:sz w:val="30"/>
          <w:szCs w:val="30"/>
          <w:highlight w:val="none"/>
        </w:rPr>
        <w:t>根据本项目实际情况，制定相应的安全技术措施、方案，并确保实施。</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7.4.4 </w:t>
      </w:r>
      <w:r>
        <w:rPr>
          <w:rFonts w:hint="eastAsia" w:asciiTheme="minorEastAsia" w:hAnsiTheme="minorEastAsia" w:eastAsiaTheme="minorEastAsia" w:cstheme="minorEastAsia"/>
          <w:color w:val="auto"/>
          <w:kern w:val="0"/>
          <w:sz w:val="30"/>
          <w:szCs w:val="30"/>
          <w:highlight w:val="none"/>
        </w:rPr>
        <w:t>对本单位管理人员和作业人员进行安全生产教育培训并经考核合格后上岗作业，生产作业过程中，监督作业人员遵章作业。</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7.4.5 </w:t>
      </w:r>
      <w:r>
        <w:rPr>
          <w:rFonts w:hint="eastAsia" w:asciiTheme="minorEastAsia" w:hAnsiTheme="minorEastAsia" w:eastAsiaTheme="minorEastAsia" w:cstheme="minorEastAsia"/>
          <w:color w:val="auto"/>
          <w:kern w:val="0"/>
          <w:sz w:val="30"/>
          <w:szCs w:val="30"/>
          <w:highlight w:val="none"/>
        </w:rPr>
        <w:t>向本单位作业人员如实书面告知作业场所和工作岗位存在的危险因素和防范措施以及事故应急措施，监督作业人员遵照执行。</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7.4.6 </w:t>
      </w:r>
      <w:r>
        <w:rPr>
          <w:rFonts w:hint="eastAsia" w:asciiTheme="minorEastAsia" w:hAnsiTheme="minorEastAsia" w:eastAsiaTheme="minorEastAsia" w:cstheme="minorEastAsia"/>
          <w:color w:val="auto"/>
          <w:kern w:val="0"/>
          <w:sz w:val="30"/>
          <w:szCs w:val="30"/>
          <w:highlight w:val="none"/>
        </w:rPr>
        <w:t>为本单位作业人员提供符合国家标准或者行业标准的劳动防护用品，并监督、教育从业人员按照使用规则佩戴、使用。</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7.4.7 </w:t>
      </w:r>
      <w:r>
        <w:rPr>
          <w:rFonts w:hint="eastAsia" w:asciiTheme="minorEastAsia" w:hAnsiTheme="minorEastAsia" w:eastAsiaTheme="minorEastAsia" w:cstheme="minorEastAsia"/>
          <w:color w:val="auto"/>
          <w:kern w:val="0"/>
          <w:sz w:val="30"/>
          <w:szCs w:val="30"/>
          <w:highlight w:val="none"/>
        </w:rPr>
        <w:t>甲乙双方应加强合同区域</w:t>
      </w:r>
      <w:r>
        <w:rPr>
          <w:rFonts w:hint="eastAsia" w:asciiTheme="minorEastAsia" w:hAnsiTheme="minorEastAsia" w:eastAsiaTheme="minorEastAsia" w:cstheme="minorEastAsia"/>
          <w:color w:val="auto"/>
          <w:kern w:val="0"/>
          <w:sz w:val="30"/>
          <w:szCs w:val="30"/>
          <w:highlight w:val="none"/>
          <w:lang w:eastAsia="zh-CN"/>
        </w:rPr>
        <w:t>安全</w:t>
      </w:r>
      <w:r>
        <w:rPr>
          <w:rFonts w:hint="eastAsia" w:asciiTheme="minorEastAsia" w:hAnsiTheme="minorEastAsia" w:eastAsiaTheme="minorEastAsia" w:cstheme="minorEastAsia"/>
          <w:color w:val="auto"/>
          <w:kern w:val="0"/>
          <w:sz w:val="30"/>
          <w:szCs w:val="30"/>
          <w:highlight w:val="none"/>
        </w:rPr>
        <w:t>检查工作，均有责任和权利对对方人员的现场违章行为进行批评和制止、提出考核意见，对现场隐患提出整改意见。</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7.4.8 </w:t>
      </w:r>
      <w:r>
        <w:rPr>
          <w:rFonts w:hint="eastAsia" w:asciiTheme="minorEastAsia" w:hAnsiTheme="minorEastAsia" w:eastAsiaTheme="minorEastAsia" w:cstheme="minorEastAsia"/>
          <w:color w:val="auto"/>
          <w:kern w:val="0"/>
          <w:sz w:val="30"/>
          <w:szCs w:val="30"/>
          <w:highlight w:val="none"/>
        </w:rPr>
        <w:t>当发生生产安全事故或其他突发异常状况时，甲乙双方均有积极组织或参与事故应急救援、减少事故（事件）损失或影响、迅速恢复正常生产（检修或施工）秩序、保护事故现场的义务。</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7.4.9 </w:t>
      </w:r>
      <w:r>
        <w:rPr>
          <w:rFonts w:hint="eastAsia" w:asciiTheme="minorEastAsia" w:hAnsiTheme="minorEastAsia" w:eastAsiaTheme="minorEastAsia" w:cstheme="minorEastAsia"/>
          <w:color w:val="auto"/>
          <w:kern w:val="0"/>
          <w:sz w:val="30"/>
          <w:szCs w:val="30"/>
          <w:highlight w:val="none"/>
        </w:rPr>
        <w:t>执行法律法规标准规范的其他要求。</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7.5 </w:t>
      </w:r>
      <w:r>
        <w:rPr>
          <w:rFonts w:hint="eastAsia" w:asciiTheme="minorEastAsia" w:hAnsiTheme="minorEastAsia" w:eastAsiaTheme="minorEastAsia" w:cstheme="minorEastAsia"/>
          <w:color w:val="auto"/>
          <w:kern w:val="0"/>
          <w:sz w:val="30"/>
          <w:szCs w:val="30"/>
          <w:highlight w:val="none"/>
        </w:rPr>
        <w:t>在从事各项作业活动过程中，当生产与安全发生矛盾时，必须以保障安全为前提。如出现因双方现行管理规定有差异或双方管理要求（标准）不一致产生异议时，要由双方责任主管部门及安全管理人员到现场协商一致，制定安全保障措施后，方可从事作业活动。</w:t>
      </w:r>
      <w:bookmarkStart w:id="4" w:name="_Toc15607"/>
      <w:bookmarkStart w:id="5" w:name="_Toc248289595"/>
      <w:bookmarkStart w:id="6" w:name="_Toc12455"/>
    </w:p>
    <w:bookmarkEnd w:id="4"/>
    <w:bookmarkEnd w:id="5"/>
    <w:bookmarkEnd w:id="6"/>
    <w:p>
      <w:pPr>
        <w:pStyle w:val="2"/>
        <w:keepNext w:val="0"/>
        <w:keepLines w:val="0"/>
        <w:pageBreakBefore w:val="0"/>
        <w:kinsoku/>
        <w:wordWrap/>
        <w:overflowPunct/>
        <w:topLinePunct w:val="0"/>
        <w:bidi w:val="0"/>
        <w:snapToGrid/>
        <w:spacing w:line="560" w:lineRule="exact"/>
        <w:ind w:right="0" w:firstLine="602" w:firstLineChars="200"/>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第八条 安全风险防范与管控</w:t>
      </w:r>
    </w:p>
    <w:p>
      <w:pPr>
        <w:keepNext w:val="0"/>
        <w:keepLines w:val="0"/>
        <w:pageBreakBefore w:val="0"/>
        <w:kinsoku/>
        <w:wordWrap/>
        <w:overflowPunct/>
        <w:topLinePunct w:val="0"/>
        <w:bidi w:val="0"/>
        <w:snapToGrid/>
        <w:spacing w:before="0" w:line="560" w:lineRule="exact"/>
        <w:ind w:right="0" w:firstLine="600" w:firstLineChars="2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8.1 甲方责任</w:t>
      </w:r>
    </w:p>
    <w:p>
      <w:pPr>
        <w:keepNext w:val="0"/>
        <w:keepLines w:val="0"/>
        <w:pageBreakBefore w:val="0"/>
        <w:kinsoku/>
        <w:wordWrap/>
        <w:overflowPunct/>
        <w:topLinePunct w:val="0"/>
        <w:bidi w:val="0"/>
        <w:snapToGrid/>
        <w:spacing w:before="0" w:line="560" w:lineRule="exact"/>
        <w:ind w:right="0"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lang w:val="en-US" w:eastAsia="zh-CN"/>
        </w:rPr>
        <w:t xml:space="preserve">8.1.1 </w:t>
      </w:r>
      <w:r>
        <w:rPr>
          <w:rFonts w:hint="eastAsia" w:asciiTheme="minorEastAsia" w:hAnsiTheme="minorEastAsia" w:eastAsiaTheme="minorEastAsia" w:cstheme="minorEastAsia"/>
          <w:color w:val="auto"/>
          <w:sz w:val="30"/>
          <w:szCs w:val="30"/>
          <w:highlight w:val="none"/>
        </w:rPr>
        <w:t>甲方应当建立健全事故隐患排查治理</w:t>
      </w:r>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sz w:val="30"/>
          <w:szCs w:val="30"/>
          <w:highlight w:val="none"/>
        </w:rPr>
        <w:t>建档、监控等</w:t>
      </w:r>
      <w:r>
        <w:rPr>
          <w:rFonts w:hint="eastAsia" w:asciiTheme="minorEastAsia" w:hAnsiTheme="minorEastAsia" w:eastAsiaTheme="minorEastAsia" w:cstheme="minorEastAsia"/>
          <w:color w:val="auto"/>
          <w:sz w:val="30"/>
          <w:szCs w:val="30"/>
          <w:highlight w:val="none"/>
          <w:lang w:eastAsia="zh-CN"/>
        </w:rPr>
        <w:t>多</w:t>
      </w:r>
      <w:r>
        <w:rPr>
          <w:rFonts w:hint="eastAsia" w:asciiTheme="minorEastAsia" w:hAnsiTheme="minorEastAsia" w:eastAsiaTheme="minorEastAsia" w:cstheme="minorEastAsia"/>
          <w:color w:val="auto"/>
          <w:sz w:val="30"/>
          <w:szCs w:val="30"/>
          <w:highlight w:val="none"/>
        </w:rPr>
        <w:t>项制度，</w:t>
      </w:r>
      <w:r>
        <w:rPr>
          <w:rFonts w:hint="eastAsia" w:asciiTheme="minorEastAsia" w:hAnsiTheme="minorEastAsia" w:eastAsiaTheme="minorEastAsia" w:cstheme="minorEastAsia"/>
          <w:color w:val="auto"/>
          <w:sz w:val="30"/>
          <w:szCs w:val="30"/>
          <w:highlight w:val="none"/>
          <w:lang w:eastAsia="zh-CN"/>
        </w:rPr>
        <w:t>并</w:t>
      </w:r>
      <w:r>
        <w:rPr>
          <w:rFonts w:hint="eastAsia" w:asciiTheme="minorEastAsia" w:hAnsiTheme="minorEastAsia" w:eastAsiaTheme="minorEastAsia" w:cstheme="minorEastAsia"/>
          <w:color w:val="auto"/>
          <w:sz w:val="30"/>
          <w:szCs w:val="30"/>
          <w:highlight w:val="none"/>
        </w:rPr>
        <w:t>定期对隐患排查治理情况进行统计分析。</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8.1.2</w:t>
      </w:r>
      <w:r>
        <w:rPr>
          <w:rFonts w:hint="eastAsia" w:asciiTheme="minorEastAsia" w:hAnsiTheme="minorEastAsia" w:eastAsiaTheme="minorEastAsia" w:cstheme="minorEastAsia"/>
          <w:color w:val="auto"/>
          <w:sz w:val="30"/>
          <w:szCs w:val="30"/>
          <w:highlight w:val="none"/>
        </w:rPr>
        <w:t xml:space="preserve"> 甲方</w:t>
      </w:r>
      <w:r>
        <w:rPr>
          <w:rFonts w:hint="eastAsia" w:asciiTheme="minorEastAsia" w:hAnsiTheme="minorEastAsia" w:eastAsiaTheme="minorEastAsia" w:cstheme="minorEastAsia"/>
          <w:color w:val="auto"/>
          <w:sz w:val="30"/>
          <w:szCs w:val="30"/>
          <w:highlight w:val="none"/>
          <w:lang w:val="en-US" w:eastAsia="zh-CN"/>
        </w:rPr>
        <w:t>应当</w:t>
      </w:r>
      <w:r>
        <w:rPr>
          <w:rFonts w:hint="eastAsia" w:asciiTheme="minorEastAsia" w:hAnsiTheme="minorEastAsia" w:eastAsiaTheme="minorEastAsia" w:cstheme="minorEastAsia"/>
          <w:color w:val="auto"/>
          <w:sz w:val="30"/>
          <w:szCs w:val="30"/>
          <w:highlight w:val="none"/>
        </w:rPr>
        <w:t>对安全生产状况进行定期检查</w:t>
      </w:r>
      <w:r>
        <w:rPr>
          <w:rFonts w:hint="eastAsia" w:asciiTheme="minorEastAsia" w:hAnsiTheme="minorEastAsia" w:eastAsiaTheme="minorEastAsia" w:cstheme="minorEastAsia"/>
          <w:color w:val="auto"/>
          <w:sz w:val="30"/>
          <w:szCs w:val="30"/>
          <w:highlight w:val="none"/>
          <w:lang w:val="en-US" w:eastAsia="zh-CN"/>
        </w:rPr>
        <w:t>并做好记录</w:t>
      </w: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 w:val="30"/>
          <w:szCs w:val="30"/>
          <w:highlight w:val="none"/>
          <w:lang w:val="en-US" w:eastAsia="zh-CN"/>
        </w:rPr>
        <w:t>对发现的安全隐患等问题立即采取有效控制措施并及时整改。</w:t>
      </w:r>
    </w:p>
    <w:p>
      <w:pPr>
        <w:keepNext w:val="0"/>
        <w:keepLines w:val="0"/>
        <w:pageBreakBefore w:val="0"/>
        <w:kinsoku/>
        <w:wordWrap/>
        <w:overflowPunct/>
        <w:topLinePunct w:val="0"/>
        <w:autoSpaceDE w:val="0"/>
        <w:autoSpaceDN w:val="0"/>
        <w:bidi w:val="0"/>
        <w:snapToGrid/>
        <w:spacing w:line="560" w:lineRule="exact"/>
        <w:ind w:right="0" w:firstLine="600" w:firstLineChars="200"/>
        <w:rPr>
          <w:rFonts w:hint="eastAsia" w:asciiTheme="minorEastAsia" w:hAnsiTheme="minorEastAsia" w:eastAsiaTheme="minorEastAsia" w:cstheme="minorEastAsia"/>
          <w:color w:val="auto"/>
          <w:kern w:val="2"/>
          <w:sz w:val="30"/>
          <w:szCs w:val="30"/>
          <w:highlight w:val="none"/>
          <w:lang w:eastAsia="zh-CN"/>
        </w:rPr>
      </w:pPr>
      <w:r>
        <w:rPr>
          <w:rFonts w:hint="eastAsia" w:asciiTheme="minorEastAsia" w:hAnsiTheme="minorEastAsia" w:eastAsiaTheme="minorEastAsia" w:cstheme="minorEastAsia"/>
          <w:color w:val="auto"/>
          <w:sz w:val="30"/>
          <w:szCs w:val="30"/>
          <w:highlight w:val="none"/>
          <w:lang w:val="en-US" w:eastAsia="zh-CN"/>
        </w:rPr>
        <w:t>8.1.3</w:t>
      </w:r>
      <w:r>
        <w:rPr>
          <w:rFonts w:hint="eastAsia" w:asciiTheme="minorEastAsia" w:hAnsiTheme="minorEastAsia" w:eastAsiaTheme="minorEastAsia" w:cstheme="minorEastAsia"/>
          <w:color w:val="auto"/>
          <w:kern w:val="2"/>
          <w:sz w:val="30"/>
          <w:szCs w:val="30"/>
          <w:highlight w:val="none"/>
          <w:lang w:val="en-US" w:eastAsia="zh-CN"/>
        </w:rPr>
        <w:t xml:space="preserve"> 甲方应对重大危险源登记建档，进行定期检测、评估、监控，并制定应急预案。重大危险源应</w:t>
      </w:r>
      <w:r>
        <w:rPr>
          <w:rFonts w:hint="eastAsia" w:asciiTheme="minorEastAsia" w:hAnsiTheme="minorEastAsia" w:eastAsiaTheme="minorEastAsia" w:cstheme="minorEastAsia"/>
          <w:color w:val="auto"/>
          <w:kern w:val="2"/>
          <w:sz w:val="30"/>
          <w:szCs w:val="30"/>
          <w:highlight w:val="none"/>
        </w:rPr>
        <w:t>设置明显的安全警示标志</w:t>
      </w:r>
      <w:r>
        <w:rPr>
          <w:rFonts w:hint="eastAsia" w:asciiTheme="minorEastAsia" w:hAnsiTheme="minorEastAsia" w:eastAsiaTheme="minorEastAsia" w:cstheme="minorEastAsia"/>
          <w:color w:val="auto"/>
          <w:kern w:val="2"/>
          <w:sz w:val="30"/>
          <w:szCs w:val="30"/>
          <w:highlight w:val="none"/>
          <w:lang w:eastAsia="zh-CN"/>
        </w:rPr>
        <w:t>。</w:t>
      </w:r>
    </w:p>
    <w:p>
      <w:pPr>
        <w:keepNext w:val="0"/>
        <w:keepLines w:val="0"/>
        <w:pageBreakBefore w:val="0"/>
        <w:kinsoku/>
        <w:wordWrap/>
        <w:overflowPunct/>
        <w:topLinePunct w:val="0"/>
        <w:autoSpaceDE w:val="0"/>
        <w:autoSpaceDN w:val="0"/>
        <w:bidi w:val="0"/>
        <w:snapToGrid/>
        <w:spacing w:line="560" w:lineRule="exact"/>
        <w:ind w:right="0" w:firstLine="600" w:firstLineChars="200"/>
        <w:rPr>
          <w:rFonts w:hint="eastAsia" w:asciiTheme="minorEastAsia" w:hAnsiTheme="minorEastAsia" w:eastAsiaTheme="minorEastAsia" w:cstheme="minorEastAsia"/>
          <w:color w:val="auto"/>
          <w:kern w:val="2"/>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8.1.4</w:t>
      </w:r>
      <w:r>
        <w:rPr>
          <w:rFonts w:hint="eastAsia" w:asciiTheme="minorEastAsia" w:hAnsiTheme="minorEastAsia" w:eastAsiaTheme="minorEastAsia" w:cstheme="minorEastAsia"/>
          <w:color w:val="auto"/>
          <w:kern w:val="2"/>
          <w:sz w:val="30"/>
          <w:szCs w:val="30"/>
          <w:highlight w:val="none"/>
          <w:lang w:val="en-US" w:eastAsia="zh-CN"/>
        </w:rPr>
        <w:t xml:space="preserve"> 甲方不得使用国家明令淘汰、禁止使用的危及安全生产的工艺和设备</w:t>
      </w:r>
      <w:r>
        <w:rPr>
          <w:rFonts w:hint="eastAsia" w:asciiTheme="minorEastAsia" w:hAnsiTheme="minorEastAsia" w:eastAsiaTheme="minorEastAsia" w:cstheme="minorEastAsia"/>
          <w:color w:val="auto"/>
          <w:kern w:val="0"/>
          <w:sz w:val="30"/>
          <w:szCs w:val="30"/>
          <w:highlight w:val="none"/>
        </w:rPr>
        <w:t>。</w:t>
      </w:r>
    </w:p>
    <w:p>
      <w:pPr>
        <w:keepNext w:val="0"/>
        <w:keepLines w:val="0"/>
        <w:pageBreakBefore w:val="0"/>
        <w:kinsoku/>
        <w:wordWrap/>
        <w:overflowPunct/>
        <w:topLinePunct w:val="0"/>
        <w:autoSpaceDE w:val="0"/>
        <w:autoSpaceDN w:val="0"/>
        <w:bidi w:val="0"/>
        <w:snapToGrid/>
        <w:spacing w:line="560" w:lineRule="exact"/>
        <w:ind w:right="0" w:firstLine="600" w:firstLineChars="200"/>
        <w:rPr>
          <w:rFonts w:hint="eastAsia" w:asciiTheme="minorEastAsia" w:hAnsiTheme="minorEastAsia" w:eastAsiaTheme="minorEastAsia" w:cstheme="minorEastAsia"/>
          <w:color w:val="auto"/>
          <w:kern w:val="2"/>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 xml:space="preserve">8.1.5 </w:t>
      </w:r>
      <w:r>
        <w:rPr>
          <w:rFonts w:hint="eastAsia" w:asciiTheme="minorEastAsia" w:hAnsiTheme="minorEastAsia" w:eastAsiaTheme="minorEastAsia" w:cstheme="minorEastAsia"/>
          <w:color w:val="auto"/>
          <w:kern w:val="2"/>
          <w:sz w:val="30"/>
          <w:szCs w:val="30"/>
          <w:highlight w:val="none"/>
          <w:lang w:val="en-US" w:eastAsia="zh-CN"/>
        </w:rPr>
        <w:t>甲方</w:t>
      </w:r>
      <w:r>
        <w:rPr>
          <w:rFonts w:hint="eastAsia" w:asciiTheme="minorEastAsia" w:hAnsiTheme="minorEastAsia" w:eastAsiaTheme="minorEastAsia" w:cstheme="minorEastAsia"/>
          <w:color w:val="auto"/>
          <w:kern w:val="0"/>
          <w:sz w:val="30"/>
          <w:szCs w:val="30"/>
          <w:highlight w:val="none"/>
          <w:lang w:val="en-US" w:eastAsia="zh-CN"/>
        </w:rPr>
        <w:t>应当事先就业务的工作内容向乙方进行安全技术交底，充分</w:t>
      </w:r>
      <w:r>
        <w:rPr>
          <w:rFonts w:hint="eastAsia" w:asciiTheme="minorEastAsia" w:hAnsiTheme="minorEastAsia" w:eastAsiaTheme="minorEastAsia" w:cstheme="minorEastAsia"/>
          <w:color w:val="auto"/>
          <w:kern w:val="2"/>
          <w:sz w:val="30"/>
          <w:szCs w:val="30"/>
          <w:highlight w:val="none"/>
          <w:lang w:val="en-US" w:eastAsia="zh-CN"/>
        </w:rPr>
        <w:t>告知相关</w:t>
      </w:r>
      <w:r>
        <w:rPr>
          <w:rFonts w:hint="eastAsia" w:asciiTheme="minorEastAsia" w:hAnsiTheme="minorEastAsia" w:eastAsiaTheme="minorEastAsia" w:cstheme="minorEastAsia"/>
          <w:color w:val="auto"/>
          <w:kern w:val="2"/>
          <w:sz w:val="30"/>
          <w:szCs w:val="30"/>
          <w:highlight w:val="none"/>
        </w:rPr>
        <w:t>危险</w:t>
      </w:r>
      <w:r>
        <w:rPr>
          <w:rFonts w:hint="eastAsia" w:asciiTheme="minorEastAsia" w:hAnsiTheme="minorEastAsia" w:eastAsiaTheme="minorEastAsia" w:cstheme="minorEastAsia"/>
          <w:color w:val="auto"/>
          <w:kern w:val="2"/>
          <w:sz w:val="30"/>
          <w:szCs w:val="30"/>
          <w:highlight w:val="none"/>
          <w:lang w:val="en-US" w:eastAsia="zh-CN"/>
        </w:rPr>
        <w:t>因素</w:t>
      </w:r>
      <w:r>
        <w:rPr>
          <w:rFonts w:hint="eastAsia" w:asciiTheme="minorEastAsia" w:hAnsiTheme="minorEastAsia" w:eastAsiaTheme="minorEastAsia" w:cstheme="minorEastAsia"/>
          <w:color w:val="auto"/>
          <w:kern w:val="2"/>
          <w:sz w:val="30"/>
          <w:szCs w:val="30"/>
          <w:highlight w:val="none"/>
        </w:rPr>
        <w:t>，</w:t>
      </w:r>
      <w:r>
        <w:rPr>
          <w:rFonts w:hint="eastAsia" w:asciiTheme="minorEastAsia" w:hAnsiTheme="minorEastAsia" w:eastAsiaTheme="minorEastAsia" w:cstheme="minorEastAsia"/>
          <w:color w:val="auto"/>
          <w:kern w:val="2"/>
          <w:sz w:val="30"/>
          <w:szCs w:val="30"/>
          <w:highlight w:val="none"/>
          <w:lang w:val="en-US" w:eastAsia="zh-CN"/>
        </w:rPr>
        <w:t>以及在紧急情况下应当采取的应急措施。</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8.2 乙方责任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8.2.1 乙方应当对承接业务的工作内容及甲方的安全技术交底进行充分了解、熟悉，并充分了解甲方的</w:t>
      </w:r>
      <w:r>
        <w:rPr>
          <w:rFonts w:hint="eastAsia" w:asciiTheme="minorEastAsia" w:hAnsiTheme="minorEastAsia" w:eastAsiaTheme="minorEastAsia" w:cstheme="minorEastAsia"/>
          <w:i w:val="0"/>
          <w:iCs w:val="0"/>
          <w:caps w:val="0"/>
          <w:color w:val="auto"/>
          <w:spacing w:val="0"/>
          <w:kern w:val="0"/>
          <w:sz w:val="30"/>
          <w:szCs w:val="30"/>
          <w:highlight w:val="none"/>
          <w:shd w:val="clear" w:color="auto" w:fill="auto"/>
        </w:rPr>
        <w:t>工作内容、工作条件、工作地点、职业危害、安全生产状况</w:t>
      </w:r>
      <w:r>
        <w:rPr>
          <w:rFonts w:hint="eastAsia" w:asciiTheme="minorEastAsia" w:hAnsiTheme="minorEastAsia" w:eastAsiaTheme="minorEastAsia" w:cstheme="minorEastAsia"/>
          <w:i w:val="0"/>
          <w:iCs w:val="0"/>
          <w:caps w:val="0"/>
          <w:color w:val="auto"/>
          <w:spacing w:val="0"/>
          <w:kern w:val="0"/>
          <w:sz w:val="30"/>
          <w:szCs w:val="30"/>
          <w:highlight w:val="none"/>
          <w:shd w:val="clear" w:color="auto" w:fill="auto"/>
          <w:lang w:eastAsia="zh-CN"/>
        </w:rPr>
        <w:t>等相关情况。</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8.2.2 乙方应对</w:t>
      </w:r>
      <w:r>
        <w:rPr>
          <w:rFonts w:hint="eastAsia" w:asciiTheme="minorEastAsia" w:hAnsiTheme="minorEastAsia" w:eastAsiaTheme="minorEastAsia" w:cstheme="minorEastAsia"/>
          <w:color w:val="auto"/>
          <w:sz w:val="30"/>
          <w:szCs w:val="30"/>
          <w:highlight w:val="none"/>
          <w:lang w:val="en-US" w:eastAsia="zh-CN"/>
        </w:rPr>
        <w:t>作业人员进行职业健康检查，并评估作业人员的心理及精神状况，对身体及心理健康状况不符合岗位要求的不得承担该业务，否则甲方有权对相关人员予以退回，因此发生安全事故的，乙方应承担相应责任。</w:t>
      </w:r>
    </w:p>
    <w:p>
      <w:pPr>
        <w:pStyle w:val="2"/>
        <w:keepNext w:val="0"/>
        <w:keepLines w:val="0"/>
        <w:pageBreakBefore w:val="0"/>
        <w:kinsoku/>
        <w:wordWrap/>
        <w:overflowPunct/>
        <w:topLinePunct w:val="0"/>
        <w:autoSpaceDE w:val="0"/>
        <w:autoSpaceDN w:val="0"/>
        <w:bidi w:val="0"/>
        <w:adjustRightInd w:val="0"/>
        <w:snapToGrid/>
        <w:spacing w:line="560" w:lineRule="exact"/>
        <w:ind w:right="0" w:firstLine="602" w:firstLineChars="200"/>
        <w:rPr>
          <w:rFonts w:hint="eastAsia" w:asciiTheme="minorEastAsia" w:hAnsiTheme="minorEastAsia" w:eastAsiaTheme="minorEastAsia" w:cstheme="minorEastAsia"/>
          <w:b/>
          <w:bCs/>
          <w:color w:val="auto"/>
          <w:kern w:val="0"/>
          <w:sz w:val="30"/>
          <w:szCs w:val="30"/>
          <w:highlight w:val="none"/>
          <w:lang w:val="en-US" w:eastAsia="zh-CN"/>
        </w:rPr>
      </w:pPr>
      <w:r>
        <w:rPr>
          <w:rFonts w:hint="eastAsia" w:asciiTheme="minorEastAsia" w:hAnsiTheme="minorEastAsia" w:eastAsiaTheme="minorEastAsia" w:cstheme="minorEastAsia"/>
          <w:b/>
          <w:bCs/>
          <w:color w:val="auto"/>
          <w:kern w:val="0"/>
          <w:sz w:val="30"/>
          <w:szCs w:val="30"/>
          <w:highlight w:val="none"/>
          <w:lang w:val="en-US" w:eastAsia="zh-CN"/>
        </w:rPr>
        <w:t>第九条 安全教育与培训</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9.1.1 乙方应当制定本单位安全教育培训工作计划。</w:t>
      </w:r>
    </w:p>
    <w:p>
      <w:pPr>
        <w:keepNext w:val="0"/>
        <w:keepLines w:val="0"/>
        <w:pageBreakBefore w:val="0"/>
        <w:widowControl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 xml:space="preserve">9.1.2 </w:t>
      </w:r>
      <w:r>
        <w:rPr>
          <w:rFonts w:hint="eastAsia" w:asciiTheme="minorEastAsia" w:hAnsiTheme="minorEastAsia" w:eastAsiaTheme="minorEastAsia" w:cstheme="minorEastAsia"/>
          <w:color w:val="auto"/>
          <w:sz w:val="30"/>
          <w:szCs w:val="30"/>
          <w:highlight w:val="none"/>
          <w:lang w:val="en-US" w:eastAsia="zh-CN"/>
        </w:rPr>
        <w:t>在向甲方提供服务之前，乙方应</w:t>
      </w:r>
      <w:r>
        <w:rPr>
          <w:rFonts w:hint="eastAsia" w:asciiTheme="minorEastAsia" w:hAnsiTheme="minorEastAsia" w:eastAsiaTheme="minorEastAsia" w:cstheme="minorEastAsia"/>
          <w:color w:val="auto"/>
          <w:sz w:val="30"/>
          <w:szCs w:val="30"/>
          <w:highlight w:val="none"/>
        </w:rPr>
        <w:t>对</w:t>
      </w:r>
      <w:r>
        <w:rPr>
          <w:rFonts w:hint="eastAsia" w:asciiTheme="minorEastAsia" w:hAnsiTheme="minorEastAsia" w:eastAsiaTheme="minorEastAsia" w:cstheme="minorEastAsia"/>
          <w:color w:val="auto"/>
          <w:sz w:val="30"/>
          <w:szCs w:val="30"/>
          <w:highlight w:val="none"/>
          <w:lang w:val="en-US" w:eastAsia="zh-CN"/>
        </w:rPr>
        <w:t>所属人员</w:t>
      </w:r>
      <w:r>
        <w:rPr>
          <w:rFonts w:hint="eastAsia" w:asciiTheme="minorEastAsia" w:hAnsiTheme="minorEastAsia" w:eastAsiaTheme="minorEastAsia" w:cstheme="minorEastAsia"/>
          <w:color w:val="auto"/>
          <w:sz w:val="30"/>
          <w:szCs w:val="30"/>
          <w:highlight w:val="none"/>
        </w:rPr>
        <w:t>进行必要的安全生产教育和培训</w:t>
      </w:r>
      <w:r>
        <w:rPr>
          <w:rFonts w:hint="eastAsia" w:asciiTheme="minorEastAsia" w:hAnsiTheme="minorEastAsia" w:eastAsiaTheme="minorEastAsia" w:cstheme="minorEastAsia"/>
          <w:color w:val="auto"/>
          <w:sz w:val="30"/>
          <w:szCs w:val="30"/>
          <w:highlight w:val="none"/>
          <w:lang w:val="en-US" w:eastAsia="zh-CN"/>
        </w:rPr>
        <w:t>并考核合格</w:t>
      </w:r>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sz w:val="30"/>
          <w:szCs w:val="30"/>
          <w:highlight w:val="none"/>
          <w:lang w:val="en-US" w:eastAsia="zh-CN"/>
        </w:rPr>
        <w:t>甲方有权查阅乙方培训及考核记录。</w:t>
      </w:r>
    </w:p>
    <w:p>
      <w:pPr>
        <w:pStyle w:val="2"/>
        <w:keepNext w:val="0"/>
        <w:keepLines w:val="0"/>
        <w:pageBreakBefore w:val="0"/>
        <w:kinsoku/>
        <w:wordWrap/>
        <w:overflowPunct/>
        <w:topLinePunct w:val="0"/>
        <w:autoSpaceDE w:val="0"/>
        <w:autoSpaceDN w:val="0"/>
        <w:bidi w:val="0"/>
        <w:adjustRightInd w:val="0"/>
        <w:snapToGrid/>
        <w:spacing w:line="560" w:lineRule="exact"/>
        <w:ind w:right="0" w:firstLine="602" w:firstLineChars="200"/>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lang w:val="en-US" w:eastAsia="zh-CN"/>
        </w:rPr>
        <w:t>第十</w:t>
      </w:r>
      <w:r>
        <w:rPr>
          <w:rFonts w:hint="eastAsia" w:asciiTheme="minorEastAsia" w:hAnsiTheme="minorEastAsia" w:eastAsiaTheme="minorEastAsia" w:cstheme="minorEastAsia"/>
          <w:b/>
          <w:bCs/>
          <w:color w:val="auto"/>
          <w:sz w:val="30"/>
          <w:szCs w:val="30"/>
          <w:highlight w:val="none"/>
        </w:rPr>
        <w:t>条　事故应急救援</w:t>
      </w:r>
    </w:p>
    <w:p>
      <w:pPr>
        <w:keepNext w:val="0"/>
        <w:keepLines w:val="0"/>
        <w:pageBreakBefore w:val="0"/>
        <w:widowControl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10.1 当发生安全事故时，双方应根据甲方相关事故管理规定进行汇报、救援、处置、调查、整改和善后等工作。</w:t>
      </w:r>
    </w:p>
    <w:p>
      <w:pPr>
        <w:keepNext w:val="0"/>
        <w:keepLines w:val="0"/>
        <w:pageBreakBefore w:val="0"/>
        <w:widowControl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10.2 因甲方提供的设备设施、安全设施及作业环境存在隐患直接造成乙方的人员伤亡、物资损失、设备设施损坏等事故，由甲方承担主要责任。</w:t>
      </w:r>
    </w:p>
    <w:p>
      <w:pPr>
        <w:keepNext w:val="0"/>
        <w:keepLines w:val="0"/>
        <w:pageBreakBefore w:val="0"/>
        <w:widowControl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10.3 因乙方原因（包含而不仅限于“三违”、安全隐患整治不及时和管理缺陷等原因）造成甲方或其他单位（含乙方）的人员伤亡、物资损失、设备设施损坏等事故，由乙方承担主要责任。</w:t>
      </w:r>
    </w:p>
    <w:p>
      <w:pPr>
        <w:keepNext w:val="0"/>
        <w:keepLines w:val="0"/>
        <w:pageBreakBefore w:val="0"/>
        <w:widowControl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10.4 因乙方原因（包含而不仅限于“三违”、安全隐患整治不及时和管理缺陷等原因）发生安全事故或造成人员伤亡的，乙方应在积极抢救受伤人员、保护现场的同时，严格按照安全事故上报的规定时限向甲方和项目所在地政府职能部门汇报，不得迟报、瞒报、谎报，并按甲方规定提供事故相关材料、报表；同时，以独立法人单位身份接受项目所在地政府的调查。</w:t>
      </w:r>
    </w:p>
    <w:p>
      <w:pPr>
        <w:pStyle w:val="18"/>
        <w:keepNext w:val="0"/>
        <w:keepLines w:val="0"/>
        <w:pageBreakBefore w:val="0"/>
        <w:kinsoku/>
        <w:wordWrap/>
        <w:overflowPunct/>
        <w:topLinePunct w:val="0"/>
        <w:bidi w:val="0"/>
        <w:snapToGrid/>
        <w:spacing w:line="560" w:lineRule="exact"/>
        <w:ind w:right="0" w:firstLine="600" w:firstLineChars="200"/>
        <w:jc w:val="both"/>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i w:val="0"/>
          <w:iCs w:val="0"/>
          <w:caps w:val="0"/>
          <w:color w:val="auto"/>
          <w:spacing w:val="0"/>
          <w:kern w:val="2"/>
          <w:sz w:val="30"/>
          <w:szCs w:val="30"/>
          <w:highlight w:val="none"/>
          <w:shd w:val="clear" w:color="auto" w:fill="auto"/>
          <w:vertAlign w:val="baseline"/>
          <w:lang w:val="en-US" w:eastAsia="zh-CN" w:bidi="ar-SA"/>
        </w:rPr>
        <w:t>10.5 乙方作业</w:t>
      </w:r>
      <w:r>
        <w:rPr>
          <w:rFonts w:hint="eastAsia" w:asciiTheme="minorEastAsia" w:hAnsiTheme="minorEastAsia" w:eastAsiaTheme="minorEastAsia" w:cstheme="minorEastAsia"/>
          <w:color w:val="auto"/>
          <w:kern w:val="0"/>
          <w:sz w:val="30"/>
          <w:szCs w:val="30"/>
          <w:highlight w:val="none"/>
        </w:rPr>
        <w:t>人员因工负伤、致残、</w:t>
      </w:r>
      <w:r>
        <w:rPr>
          <w:rFonts w:hint="eastAsia" w:asciiTheme="minorEastAsia" w:hAnsiTheme="minorEastAsia" w:eastAsiaTheme="minorEastAsia" w:cstheme="minorEastAsia"/>
          <w:color w:val="auto"/>
          <w:kern w:val="0"/>
          <w:sz w:val="30"/>
          <w:szCs w:val="30"/>
          <w:highlight w:val="none"/>
          <w:lang w:val="en-US" w:eastAsia="zh-Hans"/>
        </w:rPr>
        <w:t>患</w:t>
      </w:r>
      <w:r>
        <w:rPr>
          <w:rFonts w:hint="eastAsia" w:asciiTheme="minorEastAsia" w:hAnsiTheme="minorEastAsia" w:eastAsiaTheme="minorEastAsia" w:cstheme="minorEastAsia"/>
          <w:color w:val="auto"/>
          <w:kern w:val="0"/>
          <w:sz w:val="30"/>
          <w:szCs w:val="30"/>
          <w:highlight w:val="none"/>
          <w:lang w:val="en-US" w:eastAsia="zh-CN"/>
        </w:rPr>
        <w:t>上</w:t>
      </w:r>
      <w:r>
        <w:rPr>
          <w:rFonts w:hint="eastAsia" w:asciiTheme="minorEastAsia" w:hAnsiTheme="minorEastAsia" w:eastAsiaTheme="minorEastAsia" w:cstheme="minorEastAsia"/>
          <w:color w:val="auto"/>
          <w:kern w:val="0"/>
          <w:sz w:val="30"/>
          <w:szCs w:val="30"/>
          <w:highlight w:val="none"/>
        </w:rPr>
        <w:t>职业病及死亡</w:t>
      </w:r>
      <w:r>
        <w:rPr>
          <w:rFonts w:hint="eastAsia" w:asciiTheme="minorEastAsia" w:hAnsiTheme="minorEastAsia" w:eastAsiaTheme="minorEastAsia" w:cstheme="minorEastAsia"/>
          <w:color w:val="auto"/>
          <w:kern w:val="0"/>
          <w:sz w:val="30"/>
          <w:szCs w:val="30"/>
          <w:highlight w:val="none"/>
          <w:lang w:val="en-US" w:eastAsia="zh-CN"/>
        </w:rPr>
        <w:t>等时</w:t>
      </w:r>
      <w:r>
        <w:rPr>
          <w:rFonts w:hint="eastAsia" w:asciiTheme="minorEastAsia" w:hAnsiTheme="minorEastAsia" w:eastAsiaTheme="minorEastAsia" w:cstheme="minorEastAsia"/>
          <w:color w:val="auto"/>
          <w:kern w:val="0"/>
          <w:sz w:val="30"/>
          <w:szCs w:val="30"/>
          <w:highlight w:val="none"/>
        </w:rPr>
        <w:t>，乙方负责为</w:t>
      </w:r>
      <w:r>
        <w:rPr>
          <w:rFonts w:hint="eastAsia" w:asciiTheme="minorEastAsia" w:hAnsiTheme="minorEastAsia" w:eastAsiaTheme="minorEastAsia" w:cstheme="minorEastAsia"/>
          <w:color w:val="auto"/>
          <w:kern w:val="0"/>
          <w:sz w:val="30"/>
          <w:szCs w:val="30"/>
          <w:highlight w:val="none"/>
          <w:lang w:eastAsia="zh-CN"/>
        </w:rPr>
        <w:t>其</w:t>
      </w:r>
      <w:r>
        <w:rPr>
          <w:rFonts w:hint="eastAsia" w:asciiTheme="minorEastAsia" w:hAnsiTheme="minorEastAsia" w:eastAsiaTheme="minorEastAsia" w:cstheme="minorEastAsia"/>
          <w:color w:val="auto"/>
          <w:kern w:val="0"/>
          <w:sz w:val="30"/>
          <w:szCs w:val="30"/>
          <w:highlight w:val="none"/>
        </w:rPr>
        <w:t>办理工伤认定申报、劳动能力鉴定申请和工伤保险待遇</w:t>
      </w:r>
      <w:r>
        <w:rPr>
          <w:rFonts w:hint="eastAsia" w:asciiTheme="minorEastAsia" w:hAnsiTheme="minorEastAsia" w:eastAsiaTheme="minorEastAsia" w:cstheme="minorEastAsia"/>
          <w:color w:val="auto"/>
          <w:kern w:val="0"/>
          <w:sz w:val="30"/>
          <w:szCs w:val="30"/>
          <w:highlight w:val="none"/>
          <w:lang w:eastAsia="zh-CN"/>
        </w:rPr>
        <w:t>申请</w:t>
      </w:r>
      <w:r>
        <w:rPr>
          <w:rFonts w:hint="eastAsia" w:asciiTheme="minorEastAsia" w:hAnsiTheme="minorEastAsia" w:eastAsiaTheme="minorEastAsia" w:cstheme="minorEastAsia"/>
          <w:color w:val="auto"/>
          <w:kern w:val="0"/>
          <w:sz w:val="30"/>
          <w:szCs w:val="30"/>
          <w:highlight w:val="none"/>
        </w:rPr>
        <w:t>等相关手续，并按照《工伤保险条例》的有关规定给付人员相应的工伤待遇</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sz w:val="30"/>
          <w:szCs w:val="30"/>
          <w:highlight w:val="none"/>
          <w:lang w:eastAsia="zh-CN"/>
        </w:rPr>
        <w:t>保险赔付数额无法足额支付人员工伤费用时，</w:t>
      </w:r>
      <w:r>
        <w:rPr>
          <w:rFonts w:hint="eastAsia" w:asciiTheme="minorEastAsia" w:hAnsiTheme="minorEastAsia" w:eastAsiaTheme="minorEastAsia" w:cstheme="minorEastAsia"/>
          <w:color w:val="auto"/>
          <w:sz w:val="30"/>
          <w:szCs w:val="30"/>
          <w:highlight w:val="none"/>
          <w:lang w:val="en-US" w:eastAsia="zh-CN"/>
        </w:rPr>
        <w:t>乙方</w:t>
      </w:r>
      <w:r>
        <w:rPr>
          <w:rFonts w:hint="eastAsia" w:asciiTheme="minorEastAsia" w:hAnsiTheme="minorEastAsia" w:eastAsiaTheme="minorEastAsia" w:cstheme="minorEastAsia"/>
          <w:color w:val="auto"/>
          <w:sz w:val="30"/>
          <w:szCs w:val="30"/>
          <w:highlight w:val="none"/>
          <w:lang w:eastAsia="zh-CN"/>
        </w:rPr>
        <w:t>应承担补充责任，确保发生工伤事故</w:t>
      </w:r>
      <w:r>
        <w:rPr>
          <w:rFonts w:hint="eastAsia" w:asciiTheme="minorEastAsia" w:hAnsiTheme="minorEastAsia" w:eastAsiaTheme="minorEastAsia" w:cstheme="minorEastAsia"/>
          <w:color w:val="auto"/>
          <w:sz w:val="30"/>
          <w:szCs w:val="30"/>
          <w:highlight w:val="none"/>
          <w:lang w:val="en-US" w:eastAsia="zh-CN"/>
        </w:rPr>
        <w:t>时</w:t>
      </w:r>
      <w:r>
        <w:rPr>
          <w:rFonts w:hint="eastAsia" w:asciiTheme="minorEastAsia" w:hAnsiTheme="minorEastAsia" w:eastAsiaTheme="minorEastAsia" w:cstheme="minorEastAsia"/>
          <w:color w:val="auto"/>
          <w:sz w:val="30"/>
          <w:szCs w:val="30"/>
          <w:highlight w:val="none"/>
          <w:lang w:eastAsia="zh-CN"/>
        </w:rPr>
        <w:t>工伤人员</w:t>
      </w:r>
      <w:r>
        <w:rPr>
          <w:rFonts w:hint="eastAsia" w:asciiTheme="minorEastAsia" w:hAnsiTheme="minorEastAsia" w:eastAsiaTheme="minorEastAsia" w:cstheme="minorEastAsia"/>
          <w:color w:val="auto"/>
          <w:sz w:val="30"/>
          <w:szCs w:val="30"/>
          <w:highlight w:val="none"/>
          <w:lang w:val="en-US" w:eastAsia="zh-CN"/>
        </w:rPr>
        <w:t>能够获得足额赔偿。</w:t>
      </w:r>
    </w:p>
    <w:p>
      <w:pPr>
        <w:keepNext w:val="0"/>
        <w:keepLines w:val="0"/>
        <w:pageBreakBefore w:val="0"/>
        <w:widowControl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b/>
          <w:bCs/>
          <w:color w:val="auto"/>
          <w:kern w:val="0"/>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10.6 本协议所称伤亡事故均包括对第三方人员造成的伤亡事故。</w:t>
      </w:r>
    </w:p>
    <w:p>
      <w:pPr>
        <w:keepNext w:val="0"/>
        <w:keepLines w:val="0"/>
        <w:pageBreakBefore w:val="0"/>
        <w:kinsoku/>
        <w:wordWrap/>
        <w:overflowPunct/>
        <w:topLinePunct w:val="0"/>
        <w:autoSpaceDE w:val="0"/>
        <w:autoSpaceDN w:val="0"/>
        <w:bidi w:val="0"/>
        <w:adjustRightInd w:val="0"/>
        <w:snapToGrid/>
        <w:spacing w:line="560" w:lineRule="exact"/>
        <w:ind w:right="0" w:firstLine="602" w:firstLineChars="200"/>
        <w:jc w:val="left"/>
        <w:rPr>
          <w:rFonts w:hint="eastAsia" w:asciiTheme="minorEastAsia" w:hAnsiTheme="minorEastAsia" w:eastAsiaTheme="minorEastAsia" w:cstheme="minorEastAsia"/>
          <w:b/>
          <w:bCs/>
          <w:color w:val="auto"/>
          <w:kern w:val="0"/>
          <w:sz w:val="30"/>
          <w:szCs w:val="30"/>
          <w:highlight w:val="none"/>
          <w:lang w:val="en-US" w:eastAsia="zh-CN"/>
        </w:rPr>
      </w:pPr>
      <w:r>
        <w:rPr>
          <w:rFonts w:hint="eastAsia" w:asciiTheme="minorEastAsia" w:hAnsiTheme="minorEastAsia" w:eastAsiaTheme="minorEastAsia" w:cstheme="minorEastAsia"/>
          <w:b/>
          <w:bCs/>
          <w:color w:val="auto"/>
          <w:kern w:val="0"/>
          <w:sz w:val="30"/>
          <w:szCs w:val="30"/>
          <w:highlight w:val="none"/>
          <w:lang w:val="en-US" w:eastAsia="zh-CN"/>
        </w:rPr>
        <w:t>第十一条</w:t>
      </w:r>
      <w:r>
        <w:rPr>
          <w:rFonts w:hint="eastAsia" w:asciiTheme="minorEastAsia" w:hAnsiTheme="minorEastAsia" w:eastAsiaTheme="minorEastAsia" w:cstheme="minorEastAsia"/>
          <w:color w:val="auto"/>
          <w:kern w:val="0"/>
          <w:sz w:val="30"/>
          <w:szCs w:val="30"/>
          <w:highlight w:val="none"/>
          <w:lang w:val="en-US" w:eastAsia="zh-CN"/>
        </w:rPr>
        <w:t xml:space="preserve"> </w:t>
      </w:r>
      <w:r>
        <w:rPr>
          <w:rFonts w:hint="eastAsia" w:asciiTheme="minorEastAsia" w:hAnsiTheme="minorEastAsia" w:eastAsiaTheme="minorEastAsia" w:cstheme="minorEastAsia"/>
          <w:b/>
          <w:bCs/>
          <w:color w:val="auto"/>
          <w:kern w:val="0"/>
          <w:sz w:val="30"/>
          <w:szCs w:val="30"/>
          <w:highlight w:val="none"/>
          <w:lang w:val="en-US" w:eastAsia="zh-CN"/>
        </w:rPr>
        <w:t>安全检查与考评</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shd w:val="clear" w:color="auto" w:fill="auto"/>
          <w:lang w:val="en-US" w:eastAsia="zh-CN"/>
        </w:rPr>
      </w:pPr>
      <w:r>
        <w:rPr>
          <w:rFonts w:hint="eastAsia" w:asciiTheme="minorEastAsia" w:hAnsiTheme="minorEastAsia" w:eastAsiaTheme="minorEastAsia" w:cstheme="minorEastAsia"/>
          <w:b w:val="0"/>
          <w:bCs w:val="0"/>
          <w:color w:val="auto"/>
          <w:kern w:val="0"/>
          <w:sz w:val="30"/>
          <w:szCs w:val="30"/>
          <w:highlight w:val="none"/>
          <w:shd w:val="clear" w:color="auto" w:fill="auto"/>
          <w:lang w:val="en-US" w:eastAsia="zh-CN"/>
        </w:rPr>
        <w:t>11.1 甲方责任</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jc w:val="left"/>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i w:val="0"/>
          <w:caps w:val="0"/>
          <w:color w:val="auto"/>
          <w:spacing w:val="0"/>
          <w:kern w:val="0"/>
          <w:sz w:val="30"/>
          <w:szCs w:val="30"/>
          <w:highlight w:val="none"/>
          <w:shd w:val="clear" w:color="auto" w:fill="auto"/>
          <w:lang w:val="en-US" w:eastAsia="zh-CN"/>
        </w:rPr>
        <w:t>甲方有权按照《</w:t>
      </w:r>
      <w:r>
        <w:rPr>
          <w:rFonts w:hint="eastAsia" w:asciiTheme="minorEastAsia" w:hAnsiTheme="minorEastAsia" w:eastAsiaTheme="minorEastAsia" w:cstheme="minorEastAsia"/>
          <w:i w:val="0"/>
          <w:caps w:val="0"/>
          <w:color w:val="auto"/>
          <w:spacing w:val="0"/>
          <w:kern w:val="0"/>
          <w:sz w:val="30"/>
          <w:szCs w:val="30"/>
          <w:highlight w:val="none"/>
          <w:u w:val="single"/>
          <w:shd w:val="clear" w:color="auto" w:fill="auto"/>
          <w:lang w:val="en-US" w:eastAsia="zh-CN"/>
        </w:rPr>
        <w:t xml:space="preserve">         制度</w:t>
      </w:r>
      <w:r>
        <w:rPr>
          <w:rFonts w:hint="eastAsia" w:asciiTheme="minorEastAsia" w:hAnsiTheme="minorEastAsia" w:eastAsiaTheme="minorEastAsia" w:cstheme="minorEastAsia"/>
          <w:i w:val="0"/>
          <w:caps w:val="0"/>
          <w:color w:val="auto"/>
          <w:spacing w:val="0"/>
          <w:kern w:val="0"/>
          <w:sz w:val="30"/>
          <w:szCs w:val="30"/>
          <w:highlight w:val="none"/>
          <w:shd w:val="clear" w:color="auto" w:fill="auto"/>
          <w:lang w:val="en-US" w:eastAsia="zh-CN"/>
        </w:rPr>
        <w:t>》</w:t>
      </w:r>
      <w:r>
        <w:rPr>
          <w:rFonts w:hint="eastAsia" w:asciiTheme="minorEastAsia" w:hAnsiTheme="minorEastAsia" w:eastAsiaTheme="minorEastAsia" w:cstheme="minorEastAsia"/>
          <w:i w:val="0"/>
          <w:caps w:val="0"/>
          <w:color w:val="auto"/>
          <w:spacing w:val="0"/>
          <w:kern w:val="0"/>
          <w:sz w:val="30"/>
          <w:szCs w:val="30"/>
          <w:highlight w:val="none"/>
          <w:shd w:val="clear" w:color="auto" w:fill="auto"/>
          <w:lang w:val="en-US" w:eastAsia="zh-CN"/>
        </w:rPr>
        <w:t>【提示：此处填写甲方关于相对方安全能力评价的制度名称，并根据制度规定编辑本条内容。如果甲方没有相关制度，可在本协议中约定具体的考核评价标准。】对乙方安全管理能力进行评价，</w:t>
      </w:r>
      <w:r>
        <w:rPr>
          <w:rFonts w:hint="eastAsia" w:asciiTheme="minorEastAsia" w:hAnsiTheme="minorEastAsia" w:eastAsiaTheme="minorEastAsia" w:cstheme="minorEastAsia"/>
          <w:color w:val="auto"/>
          <w:kern w:val="0"/>
          <w:sz w:val="30"/>
          <w:szCs w:val="30"/>
          <w:highlight w:val="none"/>
          <w:lang w:eastAsia="zh-CN"/>
        </w:rPr>
        <w:t>并依据评价结果对乙方实施安全“黑名单”、“灰名单”管理。</w:t>
      </w:r>
      <w:r>
        <w:rPr>
          <w:rFonts w:hint="eastAsia" w:asciiTheme="minorEastAsia" w:hAnsiTheme="minorEastAsia" w:eastAsiaTheme="minorEastAsia" w:cstheme="minorEastAsia"/>
          <w:color w:val="auto"/>
          <w:kern w:val="0"/>
          <w:sz w:val="30"/>
          <w:szCs w:val="30"/>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spacing w:line="560" w:lineRule="exact"/>
        <w:ind w:right="0" w:firstLine="600" w:firstLineChars="200"/>
        <w:textAlignment w:val="auto"/>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i w:val="0"/>
          <w:caps w:val="0"/>
          <w:color w:val="auto"/>
          <w:spacing w:val="0"/>
          <w:kern w:val="0"/>
          <w:sz w:val="30"/>
          <w:szCs w:val="30"/>
          <w:highlight w:val="none"/>
          <w:shd w:val="clear" w:color="auto" w:fill="auto"/>
          <w:lang w:val="en-US" w:eastAsia="zh-CN"/>
        </w:rPr>
        <w:t xml:space="preserve">11.1.1 </w:t>
      </w:r>
      <w:r>
        <w:rPr>
          <w:rFonts w:hint="eastAsia" w:asciiTheme="minorEastAsia" w:hAnsiTheme="minorEastAsia" w:eastAsiaTheme="minorEastAsia" w:cstheme="minorEastAsia"/>
          <w:color w:val="auto"/>
          <w:kern w:val="0"/>
          <w:sz w:val="30"/>
          <w:szCs w:val="30"/>
          <w:highlight w:val="none"/>
          <w:lang w:val="en-US" w:eastAsia="zh-CN"/>
        </w:rPr>
        <w:t>乙方有下列情形</w:t>
      </w:r>
      <w:r>
        <w:rPr>
          <w:rFonts w:hint="eastAsia" w:asciiTheme="minorEastAsia" w:hAnsiTheme="minorEastAsia" w:eastAsiaTheme="minorEastAsia" w:cstheme="minorEastAsia"/>
          <w:color w:val="auto"/>
          <w:kern w:val="0"/>
          <w:sz w:val="30"/>
          <w:szCs w:val="30"/>
          <w:highlight w:val="none"/>
        </w:rPr>
        <w:t>之一</w:t>
      </w:r>
      <w:r>
        <w:rPr>
          <w:rFonts w:hint="eastAsia" w:asciiTheme="minorEastAsia" w:hAnsiTheme="minorEastAsia" w:eastAsiaTheme="minorEastAsia" w:cstheme="minorEastAsia"/>
          <w:color w:val="auto"/>
          <w:kern w:val="0"/>
          <w:sz w:val="30"/>
          <w:szCs w:val="30"/>
          <w:highlight w:val="none"/>
          <w:lang w:val="en-US" w:eastAsia="zh-CN"/>
        </w:rPr>
        <w:t>的</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甲方有权将乙方</w:t>
      </w:r>
      <w:r>
        <w:rPr>
          <w:rFonts w:hint="eastAsia" w:asciiTheme="minorEastAsia" w:hAnsiTheme="minorEastAsia" w:eastAsiaTheme="minorEastAsia" w:cstheme="minorEastAsia"/>
          <w:color w:val="auto"/>
          <w:kern w:val="0"/>
          <w:sz w:val="30"/>
          <w:szCs w:val="30"/>
          <w:highlight w:val="none"/>
        </w:rPr>
        <w:t>纳入</w:t>
      </w:r>
      <w:r>
        <w:rPr>
          <w:rFonts w:hint="eastAsia" w:asciiTheme="minorEastAsia" w:hAnsiTheme="minorEastAsia" w:eastAsiaTheme="minorEastAsia" w:cstheme="minorEastAsia"/>
          <w:color w:val="auto"/>
          <w:kern w:val="0"/>
          <w:sz w:val="30"/>
          <w:szCs w:val="30"/>
          <w:highlight w:val="none"/>
          <w:lang w:eastAsia="zh-CN"/>
        </w:rPr>
        <w:t>“灰</w:t>
      </w:r>
      <w:r>
        <w:rPr>
          <w:rFonts w:hint="eastAsia" w:asciiTheme="minorEastAsia" w:hAnsiTheme="minorEastAsia" w:eastAsiaTheme="minorEastAsia" w:cstheme="minorEastAsia"/>
          <w:color w:val="auto"/>
          <w:kern w:val="0"/>
          <w:sz w:val="30"/>
          <w:szCs w:val="30"/>
          <w:highlight w:val="none"/>
        </w:rPr>
        <w:t>名单</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rPr>
        <w:t>：</w:t>
      </w:r>
    </w:p>
    <w:p>
      <w:pPr>
        <w:keepNext w:val="0"/>
        <w:keepLines w:val="0"/>
        <w:pageBreakBefore w:val="0"/>
        <w:kinsoku/>
        <w:wordWrap/>
        <w:overflowPunct/>
        <w:topLinePunct w:val="0"/>
        <w:autoSpaceDE w:val="0"/>
        <w:autoSpaceDN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u w:val="single"/>
          <w:lang w:val="en-US" w:eastAsia="zh-CN"/>
        </w:rPr>
      </w:pPr>
      <w:r>
        <w:rPr>
          <w:rFonts w:hint="eastAsia" w:asciiTheme="minorEastAsia" w:hAnsiTheme="minorEastAsia" w:eastAsiaTheme="minorEastAsia" w:cstheme="minorEastAsia"/>
          <w:color w:val="auto"/>
          <w:kern w:val="0"/>
          <w:sz w:val="30"/>
          <w:szCs w:val="30"/>
          <w:highlight w:val="none"/>
          <w:u w:val="none"/>
          <w:lang w:val="en-US" w:eastAsia="zh-CN"/>
        </w:rPr>
        <w:t xml:space="preserve">  </w:t>
      </w:r>
      <w:r>
        <w:rPr>
          <w:rFonts w:hint="eastAsia" w:asciiTheme="minorEastAsia" w:hAnsiTheme="minorEastAsia" w:eastAsiaTheme="minorEastAsia" w:cstheme="minorEastAsia"/>
          <w:color w:val="auto"/>
          <w:kern w:val="0"/>
          <w:sz w:val="30"/>
          <w:szCs w:val="30"/>
          <w:highlight w:val="none"/>
          <w:u w:val="single"/>
          <w:lang w:val="en-US" w:eastAsia="zh-CN"/>
        </w:rPr>
        <w:t xml:space="preserve">                                                  </w:t>
      </w:r>
    </w:p>
    <w:p>
      <w:pPr>
        <w:keepNext w:val="0"/>
        <w:keepLines w:val="0"/>
        <w:pageBreakBefore w:val="0"/>
        <w:kinsoku/>
        <w:wordWrap/>
        <w:overflowPunct/>
        <w:topLinePunct w:val="0"/>
        <w:autoSpaceDE w:val="0"/>
        <w:autoSpaceDN w:val="0"/>
        <w:bidi w:val="0"/>
        <w:snapToGrid/>
        <w:spacing w:line="560" w:lineRule="exact"/>
        <w:ind w:right="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u w:val="single"/>
          <w:lang w:val="en-US" w:eastAsia="zh-CN"/>
        </w:rPr>
        <w:t xml:space="preserve">                                                     。</w:t>
      </w:r>
      <w:r>
        <w:rPr>
          <w:rFonts w:hint="eastAsia" w:asciiTheme="minorEastAsia" w:hAnsiTheme="minorEastAsia" w:eastAsiaTheme="minorEastAsia" w:cstheme="minorEastAsia"/>
          <w:color w:val="auto"/>
          <w:kern w:val="0"/>
          <w:sz w:val="30"/>
          <w:szCs w:val="30"/>
          <w:highlight w:val="none"/>
          <w:u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spacing w:line="560" w:lineRule="exact"/>
        <w:ind w:right="0" w:firstLine="600" w:firstLineChars="200"/>
        <w:textAlignment w:val="auto"/>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i w:val="0"/>
          <w:caps w:val="0"/>
          <w:color w:val="auto"/>
          <w:spacing w:val="0"/>
          <w:kern w:val="0"/>
          <w:sz w:val="30"/>
          <w:szCs w:val="30"/>
          <w:highlight w:val="none"/>
          <w:shd w:val="clear" w:color="auto" w:fill="auto"/>
          <w:lang w:val="en-US" w:eastAsia="zh-CN"/>
        </w:rPr>
        <w:t xml:space="preserve">11.1.2 </w:t>
      </w:r>
      <w:r>
        <w:rPr>
          <w:rFonts w:hint="eastAsia" w:asciiTheme="minorEastAsia" w:hAnsiTheme="minorEastAsia" w:eastAsiaTheme="minorEastAsia" w:cstheme="minorEastAsia"/>
          <w:color w:val="auto"/>
          <w:kern w:val="0"/>
          <w:sz w:val="30"/>
          <w:szCs w:val="30"/>
          <w:highlight w:val="none"/>
          <w:lang w:val="en-US" w:eastAsia="zh-CN"/>
        </w:rPr>
        <w:t>乙方被纳入“灰名单”时，甲方有权采取如下措施：</w:t>
      </w:r>
    </w:p>
    <w:p>
      <w:pPr>
        <w:keepNext w:val="0"/>
        <w:keepLines w:val="0"/>
        <w:pageBreakBefore w:val="0"/>
        <w:kinsoku/>
        <w:wordWrap/>
        <w:overflowPunct/>
        <w:topLinePunct w:val="0"/>
        <w:autoSpaceDE w:val="0"/>
        <w:autoSpaceDN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u w:val="single"/>
          <w:lang w:val="en-US" w:eastAsia="zh-CN"/>
        </w:rPr>
      </w:pPr>
      <w:r>
        <w:rPr>
          <w:rFonts w:hint="eastAsia" w:asciiTheme="minorEastAsia" w:hAnsiTheme="minorEastAsia" w:eastAsiaTheme="minorEastAsia" w:cstheme="minorEastAsia"/>
          <w:color w:val="auto"/>
          <w:kern w:val="0"/>
          <w:sz w:val="30"/>
          <w:szCs w:val="30"/>
          <w:highlight w:val="none"/>
          <w:u w:val="none"/>
          <w:lang w:val="en-US" w:eastAsia="zh-CN"/>
        </w:rPr>
        <w:t xml:space="preserve">  </w:t>
      </w:r>
      <w:r>
        <w:rPr>
          <w:rFonts w:hint="eastAsia" w:asciiTheme="minorEastAsia" w:hAnsiTheme="minorEastAsia" w:eastAsiaTheme="minorEastAsia" w:cstheme="minorEastAsia"/>
          <w:color w:val="auto"/>
          <w:kern w:val="0"/>
          <w:sz w:val="30"/>
          <w:szCs w:val="30"/>
          <w:highlight w:val="none"/>
          <w:u w:val="single"/>
          <w:lang w:val="en-US" w:eastAsia="zh-CN"/>
        </w:rPr>
        <w:t xml:space="preserve">                                                  </w:t>
      </w:r>
    </w:p>
    <w:p>
      <w:pPr>
        <w:keepNext w:val="0"/>
        <w:keepLines w:val="0"/>
        <w:pageBreakBefore w:val="0"/>
        <w:kinsoku/>
        <w:wordWrap/>
        <w:overflowPunct/>
        <w:topLinePunct w:val="0"/>
        <w:autoSpaceDE w:val="0"/>
        <w:autoSpaceDN w:val="0"/>
        <w:bidi w:val="0"/>
        <w:snapToGrid/>
        <w:spacing w:line="560" w:lineRule="exact"/>
        <w:ind w:right="0"/>
        <w:rPr>
          <w:rFonts w:hint="eastAsia" w:asciiTheme="minorEastAsia" w:hAnsiTheme="minorEastAsia" w:eastAsiaTheme="minorEastAsia" w:cstheme="minorEastAsia"/>
          <w:color w:val="auto"/>
          <w:kern w:val="0"/>
          <w:sz w:val="30"/>
          <w:szCs w:val="30"/>
          <w:highlight w:val="none"/>
          <w:u w:val="single"/>
          <w:lang w:val="en-US" w:eastAsia="zh-CN"/>
        </w:rPr>
      </w:pPr>
      <w:r>
        <w:rPr>
          <w:rFonts w:hint="eastAsia" w:asciiTheme="minorEastAsia" w:hAnsiTheme="minorEastAsia" w:eastAsiaTheme="minorEastAsia" w:cstheme="minorEastAsia"/>
          <w:color w:val="auto"/>
          <w:kern w:val="0"/>
          <w:sz w:val="30"/>
          <w:szCs w:val="30"/>
          <w:highlight w:val="none"/>
          <w:u w:val="single"/>
          <w:lang w:val="en-US" w:eastAsia="zh-CN"/>
        </w:rPr>
        <w:t xml:space="preserve">                                                    。 </w:t>
      </w:r>
    </w:p>
    <w:p>
      <w:pPr>
        <w:keepNext w:val="0"/>
        <w:keepLines w:val="0"/>
        <w:pageBreakBefore w:val="0"/>
        <w:widowControl/>
        <w:kinsoku/>
        <w:wordWrap/>
        <w:overflowPunct/>
        <w:topLinePunct w:val="0"/>
        <w:autoSpaceDE w:val="0"/>
        <w:autoSpaceDN w:val="0"/>
        <w:bidi w:val="0"/>
        <w:adjustRightInd w:val="0"/>
        <w:snapToGrid/>
        <w:spacing w:line="560" w:lineRule="exact"/>
        <w:ind w:right="0" w:firstLine="600" w:firstLineChars="200"/>
        <w:textAlignment w:val="auto"/>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i w:val="0"/>
          <w:caps w:val="0"/>
          <w:color w:val="auto"/>
          <w:spacing w:val="0"/>
          <w:kern w:val="0"/>
          <w:sz w:val="30"/>
          <w:szCs w:val="30"/>
          <w:highlight w:val="none"/>
          <w:shd w:val="clear" w:color="auto" w:fill="auto"/>
          <w:lang w:val="en-US" w:eastAsia="zh-CN"/>
        </w:rPr>
        <w:t xml:space="preserve">11.1.3 </w:t>
      </w:r>
      <w:r>
        <w:rPr>
          <w:rFonts w:hint="eastAsia" w:asciiTheme="minorEastAsia" w:hAnsiTheme="minorEastAsia" w:eastAsiaTheme="minorEastAsia" w:cstheme="minorEastAsia"/>
          <w:color w:val="auto"/>
          <w:kern w:val="0"/>
          <w:sz w:val="30"/>
          <w:szCs w:val="30"/>
          <w:highlight w:val="none"/>
          <w:lang w:val="en-US" w:eastAsia="zh-CN"/>
        </w:rPr>
        <w:t>乙方有下列情形</w:t>
      </w:r>
      <w:r>
        <w:rPr>
          <w:rFonts w:hint="eastAsia" w:asciiTheme="minorEastAsia" w:hAnsiTheme="minorEastAsia" w:eastAsiaTheme="minorEastAsia" w:cstheme="minorEastAsia"/>
          <w:color w:val="auto"/>
          <w:kern w:val="0"/>
          <w:sz w:val="30"/>
          <w:szCs w:val="30"/>
          <w:highlight w:val="none"/>
        </w:rPr>
        <w:t>之一</w:t>
      </w:r>
      <w:r>
        <w:rPr>
          <w:rFonts w:hint="eastAsia" w:asciiTheme="minorEastAsia" w:hAnsiTheme="minorEastAsia" w:eastAsiaTheme="minorEastAsia" w:cstheme="minorEastAsia"/>
          <w:color w:val="auto"/>
          <w:kern w:val="0"/>
          <w:sz w:val="30"/>
          <w:szCs w:val="30"/>
          <w:highlight w:val="none"/>
          <w:lang w:val="en-US" w:eastAsia="zh-CN"/>
        </w:rPr>
        <w:t>的</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甲方有权将乙方</w:t>
      </w:r>
      <w:r>
        <w:rPr>
          <w:rFonts w:hint="eastAsia" w:asciiTheme="minorEastAsia" w:hAnsiTheme="minorEastAsia" w:eastAsiaTheme="minorEastAsia" w:cstheme="minorEastAsia"/>
          <w:color w:val="auto"/>
          <w:kern w:val="0"/>
          <w:sz w:val="30"/>
          <w:szCs w:val="30"/>
          <w:highlight w:val="none"/>
        </w:rPr>
        <w:t>纳入</w:t>
      </w:r>
      <w:r>
        <w:rPr>
          <w:rFonts w:hint="eastAsia" w:asciiTheme="minorEastAsia" w:hAnsiTheme="minorEastAsia" w:eastAsiaTheme="minorEastAsia" w:cstheme="minorEastAsia"/>
          <w:color w:val="auto"/>
          <w:kern w:val="0"/>
          <w:sz w:val="30"/>
          <w:szCs w:val="30"/>
          <w:highlight w:val="none"/>
          <w:lang w:eastAsia="zh-CN"/>
        </w:rPr>
        <w:t>“黑名单”</w:t>
      </w:r>
      <w:r>
        <w:rPr>
          <w:rFonts w:hint="eastAsia" w:asciiTheme="minorEastAsia" w:hAnsiTheme="minorEastAsia" w:eastAsiaTheme="minorEastAsia" w:cstheme="minorEastAsia"/>
          <w:color w:val="auto"/>
          <w:kern w:val="0"/>
          <w:sz w:val="30"/>
          <w:szCs w:val="30"/>
          <w:highlight w:val="none"/>
        </w:rPr>
        <w:t>：</w:t>
      </w:r>
    </w:p>
    <w:p>
      <w:pPr>
        <w:keepNext w:val="0"/>
        <w:keepLines w:val="0"/>
        <w:pageBreakBefore w:val="0"/>
        <w:kinsoku/>
        <w:wordWrap/>
        <w:overflowPunct/>
        <w:topLinePunct w:val="0"/>
        <w:autoSpaceDE w:val="0"/>
        <w:autoSpaceDN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u w:val="single"/>
          <w:lang w:val="en-US" w:eastAsia="zh-CN"/>
        </w:rPr>
      </w:pPr>
      <w:r>
        <w:rPr>
          <w:rFonts w:hint="eastAsia" w:asciiTheme="minorEastAsia" w:hAnsiTheme="minorEastAsia" w:eastAsiaTheme="minorEastAsia" w:cstheme="minorEastAsia"/>
          <w:color w:val="auto"/>
          <w:kern w:val="0"/>
          <w:sz w:val="30"/>
          <w:szCs w:val="30"/>
          <w:highlight w:val="none"/>
          <w:u w:val="none"/>
          <w:lang w:val="en-US" w:eastAsia="zh-CN"/>
        </w:rPr>
        <w:t xml:space="preserve">  </w:t>
      </w:r>
      <w:r>
        <w:rPr>
          <w:rFonts w:hint="eastAsia" w:asciiTheme="minorEastAsia" w:hAnsiTheme="minorEastAsia" w:eastAsiaTheme="minorEastAsia" w:cstheme="minorEastAsia"/>
          <w:color w:val="auto"/>
          <w:kern w:val="0"/>
          <w:sz w:val="30"/>
          <w:szCs w:val="30"/>
          <w:highlight w:val="none"/>
          <w:u w:val="single"/>
          <w:lang w:val="en-US" w:eastAsia="zh-CN"/>
        </w:rPr>
        <w:t xml:space="preserve">                                                  </w:t>
      </w:r>
    </w:p>
    <w:p>
      <w:pPr>
        <w:keepNext w:val="0"/>
        <w:keepLines w:val="0"/>
        <w:pageBreakBefore w:val="0"/>
        <w:kinsoku/>
        <w:wordWrap/>
        <w:overflowPunct/>
        <w:topLinePunct w:val="0"/>
        <w:autoSpaceDE w:val="0"/>
        <w:autoSpaceDN w:val="0"/>
        <w:bidi w:val="0"/>
        <w:snapToGrid/>
        <w:spacing w:line="560" w:lineRule="exact"/>
        <w:ind w:right="0"/>
        <w:rPr>
          <w:rFonts w:hint="eastAsia" w:asciiTheme="minorEastAsia" w:hAnsiTheme="minorEastAsia" w:eastAsiaTheme="minorEastAsia" w:cstheme="minorEastAsia"/>
          <w:color w:val="auto"/>
          <w:kern w:val="0"/>
          <w:sz w:val="30"/>
          <w:szCs w:val="30"/>
          <w:highlight w:val="none"/>
          <w:u w:val="single"/>
          <w:lang w:val="en-US" w:eastAsia="zh-CN"/>
        </w:rPr>
      </w:pPr>
      <w:r>
        <w:rPr>
          <w:rFonts w:hint="eastAsia" w:asciiTheme="minorEastAsia" w:hAnsiTheme="minorEastAsia" w:eastAsiaTheme="minorEastAsia" w:cstheme="minorEastAsia"/>
          <w:color w:val="auto"/>
          <w:kern w:val="0"/>
          <w:sz w:val="30"/>
          <w:szCs w:val="30"/>
          <w:highlight w:val="none"/>
          <w:u w:val="single"/>
          <w:lang w:val="en-US" w:eastAsia="zh-CN"/>
        </w:rPr>
        <w:t xml:space="preserve">                                                       </w:t>
      </w:r>
    </w:p>
    <w:p>
      <w:pPr>
        <w:keepNext w:val="0"/>
        <w:keepLines w:val="0"/>
        <w:pageBreakBefore w:val="0"/>
        <w:kinsoku/>
        <w:wordWrap/>
        <w:overflowPunct/>
        <w:topLinePunct w:val="0"/>
        <w:autoSpaceDE w:val="0"/>
        <w:autoSpaceDN w:val="0"/>
        <w:bidi w:val="0"/>
        <w:snapToGrid/>
        <w:spacing w:line="560" w:lineRule="exact"/>
        <w:ind w:right="0"/>
        <w:rPr>
          <w:rFonts w:hint="eastAsia" w:asciiTheme="minorEastAsia" w:hAnsiTheme="minorEastAsia" w:eastAsiaTheme="minorEastAsia" w:cstheme="minorEastAsia"/>
          <w:color w:val="auto"/>
          <w:kern w:val="0"/>
          <w:sz w:val="30"/>
          <w:szCs w:val="30"/>
          <w:highlight w:val="none"/>
          <w:u w:val="single"/>
          <w:lang w:val="en-US" w:eastAsia="zh-CN"/>
        </w:rPr>
      </w:pPr>
      <w:r>
        <w:rPr>
          <w:rFonts w:hint="eastAsia" w:asciiTheme="minorEastAsia" w:hAnsiTheme="minorEastAsia" w:eastAsiaTheme="minorEastAsia" w:cstheme="minorEastAsia"/>
          <w:color w:val="auto"/>
          <w:kern w:val="0"/>
          <w:sz w:val="30"/>
          <w:szCs w:val="30"/>
          <w:highlight w:val="none"/>
          <w:u w:val="single"/>
          <w:lang w:val="en-US" w:eastAsia="zh-CN"/>
        </w:rPr>
        <w:t xml:space="preserve">                                                    。 </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jc w:val="left"/>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i w:val="0"/>
          <w:caps w:val="0"/>
          <w:color w:val="auto"/>
          <w:spacing w:val="0"/>
          <w:kern w:val="0"/>
          <w:sz w:val="30"/>
          <w:szCs w:val="30"/>
          <w:highlight w:val="none"/>
          <w:shd w:val="clear" w:color="auto" w:fill="auto"/>
          <w:lang w:val="en-US" w:eastAsia="zh-CN"/>
        </w:rPr>
        <w:t>11.1.4</w:t>
      </w:r>
      <w:r>
        <w:rPr>
          <w:rFonts w:hint="eastAsia" w:asciiTheme="minorEastAsia" w:hAnsiTheme="minorEastAsia" w:eastAsiaTheme="minorEastAsia" w:cstheme="minorEastAsia"/>
          <w:color w:val="auto"/>
          <w:kern w:val="0"/>
          <w:sz w:val="30"/>
          <w:szCs w:val="30"/>
          <w:highlight w:val="none"/>
          <w:lang w:val="en-US" w:eastAsia="zh-CN"/>
        </w:rPr>
        <w:t xml:space="preserve"> 乙方被</w:t>
      </w:r>
      <w:r>
        <w:rPr>
          <w:rFonts w:hint="eastAsia" w:asciiTheme="minorEastAsia" w:hAnsiTheme="minorEastAsia" w:eastAsiaTheme="minorEastAsia" w:cstheme="minorEastAsia"/>
          <w:color w:val="auto"/>
          <w:kern w:val="0"/>
          <w:sz w:val="30"/>
          <w:szCs w:val="30"/>
          <w:highlight w:val="none"/>
          <w:lang w:eastAsia="zh-CN"/>
        </w:rPr>
        <w:t>纳入“黑名单”时，</w:t>
      </w:r>
      <w:r>
        <w:rPr>
          <w:rFonts w:hint="eastAsia" w:asciiTheme="minorEastAsia" w:hAnsiTheme="minorEastAsia" w:eastAsiaTheme="minorEastAsia" w:cstheme="minorEastAsia"/>
          <w:color w:val="auto"/>
          <w:kern w:val="0"/>
          <w:sz w:val="30"/>
          <w:szCs w:val="30"/>
          <w:highlight w:val="none"/>
          <w:lang w:val="en-US" w:eastAsia="zh-CN"/>
        </w:rPr>
        <w:t>甲方有权采取如下措施：</w:t>
      </w:r>
    </w:p>
    <w:p>
      <w:pPr>
        <w:keepNext w:val="0"/>
        <w:keepLines w:val="0"/>
        <w:pageBreakBefore w:val="0"/>
        <w:kinsoku/>
        <w:wordWrap/>
        <w:overflowPunct/>
        <w:topLinePunct w:val="0"/>
        <w:autoSpaceDE w:val="0"/>
        <w:autoSpaceDN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u w:val="single"/>
          <w:lang w:val="en-US" w:eastAsia="zh-CN"/>
        </w:rPr>
      </w:pPr>
      <w:r>
        <w:rPr>
          <w:rFonts w:hint="eastAsia" w:asciiTheme="minorEastAsia" w:hAnsiTheme="minorEastAsia" w:eastAsiaTheme="minorEastAsia" w:cstheme="minorEastAsia"/>
          <w:color w:val="auto"/>
          <w:kern w:val="0"/>
          <w:sz w:val="30"/>
          <w:szCs w:val="30"/>
          <w:highlight w:val="none"/>
          <w:u w:val="none"/>
          <w:lang w:val="en-US" w:eastAsia="zh-CN"/>
        </w:rPr>
        <w:t xml:space="preserve">  </w:t>
      </w:r>
      <w:r>
        <w:rPr>
          <w:rFonts w:hint="eastAsia" w:asciiTheme="minorEastAsia" w:hAnsiTheme="minorEastAsia" w:eastAsiaTheme="minorEastAsia" w:cstheme="minorEastAsia"/>
          <w:color w:val="auto"/>
          <w:kern w:val="0"/>
          <w:sz w:val="30"/>
          <w:szCs w:val="30"/>
          <w:highlight w:val="none"/>
          <w:u w:val="single"/>
          <w:lang w:val="en-US" w:eastAsia="zh-CN"/>
        </w:rPr>
        <w:t xml:space="preserve">                                                  </w:t>
      </w:r>
    </w:p>
    <w:p>
      <w:pPr>
        <w:keepNext w:val="0"/>
        <w:keepLines w:val="0"/>
        <w:pageBreakBefore w:val="0"/>
        <w:kinsoku/>
        <w:wordWrap/>
        <w:overflowPunct/>
        <w:topLinePunct w:val="0"/>
        <w:autoSpaceDE w:val="0"/>
        <w:autoSpaceDN w:val="0"/>
        <w:bidi w:val="0"/>
        <w:snapToGrid/>
        <w:spacing w:line="560" w:lineRule="exact"/>
        <w:ind w:right="0"/>
        <w:rPr>
          <w:rFonts w:hint="eastAsia" w:asciiTheme="minorEastAsia" w:hAnsiTheme="minorEastAsia" w:eastAsiaTheme="minorEastAsia" w:cstheme="minorEastAsia"/>
          <w:color w:val="auto"/>
          <w:kern w:val="0"/>
          <w:sz w:val="30"/>
          <w:szCs w:val="30"/>
          <w:highlight w:val="none"/>
          <w:u w:val="single"/>
          <w:lang w:val="en-US" w:eastAsia="zh-CN"/>
        </w:rPr>
      </w:pPr>
      <w:r>
        <w:rPr>
          <w:rFonts w:hint="eastAsia" w:asciiTheme="minorEastAsia" w:hAnsiTheme="minorEastAsia" w:eastAsiaTheme="minorEastAsia" w:cstheme="minorEastAsia"/>
          <w:color w:val="auto"/>
          <w:kern w:val="0"/>
          <w:sz w:val="30"/>
          <w:szCs w:val="30"/>
          <w:highlight w:val="none"/>
          <w:u w:val="single"/>
          <w:lang w:val="en-US" w:eastAsia="zh-CN"/>
        </w:rPr>
        <w:t xml:space="preserve">                                                       </w:t>
      </w:r>
    </w:p>
    <w:p>
      <w:pPr>
        <w:keepNext w:val="0"/>
        <w:keepLines w:val="0"/>
        <w:pageBreakBefore w:val="0"/>
        <w:kinsoku/>
        <w:wordWrap/>
        <w:overflowPunct/>
        <w:topLinePunct w:val="0"/>
        <w:autoSpaceDE w:val="0"/>
        <w:autoSpaceDN w:val="0"/>
        <w:bidi w:val="0"/>
        <w:adjustRightInd/>
        <w:snapToGrid/>
        <w:spacing w:line="560" w:lineRule="exact"/>
        <w:ind w:right="0"/>
        <w:jc w:val="left"/>
        <w:rPr>
          <w:rFonts w:hint="eastAsia" w:asciiTheme="minorEastAsia" w:hAnsiTheme="minorEastAsia" w:eastAsiaTheme="minorEastAsia" w:cstheme="minorEastAsia"/>
          <w:color w:val="auto"/>
          <w:kern w:val="0"/>
          <w:sz w:val="30"/>
          <w:szCs w:val="30"/>
          <w:highlight w:val="none"/>
          <w:u w:val="single"/>
          <w:lang w:val="en-US" w:eastAsia="zh-CN"/>
        </w:rPr>
      </w:pPr>
      <w:r>
        <w:rPr>
          <w:rFonts w:hint="eastAsia" w:asciiTheme="minorEastAsia" w:hAnsiTheme="minorEastAsia" w:eastAsiaTheme="minorEastAsia" w:cstheme="minorEastAsia"/>
          <w:color w:val="auto"/>
          <w:kern w:val="0"/>
          <w:sz w:val="30"/>
          <w:szCs w:val="30"/>
          <w:highlight w:val="none"/>
          <w:u w:val="single"/>
          <w:lang w:val="en-US" w:eastAsia="zh-CN"/>
        </w:rPr>
        <w:t xml:space="preserve">                                                    。 </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11.2 乙方责任</w:t>
      </w:r>
    </w:p>
    <w:p>
      <w:pPr>
        <w:pStyle w:val="2"/>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u w:val="none"/>
          <w:lang w:val="en-US" w:eastAsia="zh-CN"/>
        </w:rPr>
      </w:pPr>
      <w:r>
        <w:rPr>
          <w:rFonts w:hint="eastAsia" w:asciiTheme="minorEastAsia" w:hAnsiTheme="minorEastAsia" w:eastAsiaTheme="minorEastAsia" w:cstheme="minorEastAsia"/>
          <w:color w:val="auto"/>
          <w:sz w:val="30"/>
          <w:szCs w:val="30"/>
          <w:highlight w:val="none"/>
          <w:lang w:val="en-US" w:eastAsia="zh-CN"/>
        </w:rPr>
        <w:t>乙方应当向甲方提供安全管理考核所需资料，接受甲方的考核与奖惩。</w:t>
      </w:r>
      <w:r>
        <w:rPr>
          <w:rFonts w:hint="eastAsia" w:asciiTheme="minorEastAsia" w:hAnsiTheme="minorEastAsia" w:eastAsiaTheme="minorEastAsia" w:cstheme="minorEastAsia"/>
          <w:color w:val="auto"/>
          <w:kern w:val="0"/>
          <w:sz w:val="30"/>
          <w:szCs w:val="30"/>
          <w:highlight w:val="none"/>
          <w:u w:val="none"/>
          <w:lang w:val="en-US" w:eastAsia="zh-CN"/>
        </w:rPr>
        <w:t xml:space="preserve">  </w:t>
      </w:r>
    </w:p>
    <w:p>
      <w:pPr>
        <w:pStyle w:val="18"/>
        <w:keepNext w:val="0"/>
        <w:keepLines w:val="0"/>
        <w:pageBreakBefore w:val="0"/>
        <w:kinsoku/>
        <w:wordWrap/>
        <w:overflowPunct/>
        <w:topLinePunct w:val="0"/>
        <w:bidi w:val="0"/>
        <w:snapToGrid/>
        <w:spacing w:line="560" w:lineRule="exact"/>
        <w:ind w:right="0" w:firstLine="602" w:firstLineChars="200"/>
        <w:rPr>
          <w:rFonts w:hint="eastAsia" w:asciiTheme="minorEastAsia" w:hAnsiTheme="minorEastAsia" w:eastAsiaTheme="minorEastAsia" w:cstheme="minorEastAsia"/>
          <w:b/>
          <w:bCs/>
          <w:color w:val="auto"/>
          <w:sz w:val="30"/>
          <w:szCs w:val="30"/>
          <w:highlight w:val="none"/>
          <w:u w:val="none"/>
          <w:lang w:val="en-US" w:eastAsia="zh-CN"/>
        </w:rPr>
      </w:pPr>
      <w:r>
        <w:rPr>
          <w:rFonts w:hint="eastAsia" w:asciiTheme="minorEastAsia" w:hAnsiTheme="minorEastAsia" w:eastAsiaTheme="minorEastAsia" w:cstheme="minorEastAsia"/>
          <w:b/>
          <w:bCs/>
          <w:color w:val="auto"/>
          <w:sz w:val="30"/>
          <w:szCs w:val="30"/>
          <w:highlight w:val="none"/>
          <w:u w:val="none"/>
          <w:lang w:val="en-US" w:eastAsia="zh-CN"/>
        </w:rPr>
        <w:t>第十二条 违约责任</w:t>
      </w:r>
    </w:p>
    <w:p>
      <w:pPr>
        <w:pStyle w:val="18"/>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u w:val="none"/>
          <w:lang w:val="en-US" w:eastAsia="zh-CN"/>
        </w:rPr>
      </w:pPr>
      <w:r>
        <w:rPr>
          <w:rFonts w:hint="eastAsia" w:asciiTheme="minorEastAsia" w:hAnsiTheme="minorEastAsia" w:eastAsiaTheme="minorEastAsia" w:cstheme="minorEastAsia"/>
          <w:color w:val="auto"/>
          <w:sz w:val="30"/>
          <w:szCs w:val="30"/>
          <w:highlight w:val="none"/>
          <w:u w:val="none"/>
          <w:lang w:val="en-US" w:eastAsia="zh-CN"/>
        </w:rPr>
        <w:t>12.1 任何一方违反本协议约定，未履行或未充分履行应承担的义务，应当按照本协议约定承担相应的责任。</w:t>
      </w:r>
    </w:p>
    <w:p>
      <w:pPr>
        <w:pStyle w:val="18"/>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u w:val="none"/>
          <w:lang w:val="en-US" w:eastAsia="zh-CN"/>
        </w:rPr>
      </w:pPr>
      <w:r>
        <w:rPr>
          <w:rFonts w:hint="eastAsia" w:asciiTheme="minorEastAsia" w:hAnsiTheme="minorEastAsia" w:eastAsiaTheme="minorEastAsia" w:cstheme="minorEastAsia"/>
          <w:color w:val="auto"/>
          <w:sz w:val="30"/>
          <w:szCs w:val="30"/>
          <w:highlight w:val="none"/>
          <w:u w:val="none"/>
          <w:lang w:val="en-US" w:eastAsia="zh-CN"/>
        </w:rPr>
        <w:t>12.2 因乙方全部或主要责任导致的生产安全事故，造成甲方被相关监管部门行政处罚产生的经济损失（包括但不限于行政罚款等），乙方应予以赔偿，赔偿金由甲方直接在乙方项目或业务承包款中扣除。</w:t>
      </w:r>
    </w:p>
    <w:p>
      <w:pPr>
        <w:pStyle w:val="18"/>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u w:val="none"/>
          <w:lang w:val="en-US" w:eastAsia="zh-CN"/>
        </w:rPr>
      </w:pPr>
      <w:r>
        <w:rPr>
          <w:rFonts w:hint="eastAsia" w:asciiTheme="minorEastAsia" w:hAnsiTheme="minorEastAsia" w:eastAsiaTheme="minorEastAsia" w:cstheme="minorEastAsia"/>
          <w:color w:val="auto"/>
          <w:sz w:val="30"/>
          <w:szCs w:val="30"/>
          <w:highlight w:val="none"/>
          <w:u w:val="none"/>
          <w:lang w:val="en-US" w:eastAsia="zh-CN"/>
        </w:rPr>
        <w:t>12.3 因乙方人员原因造成甲方人员人身伤害或设备、设施等财产损失的，由甲乙双方协商确定损失赔偿数额执行。</w:t>
      </w:r>
    </w:p>
    <w:p>
      <w:pPr>
        <w:pStyle w:val="18"/>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u w:val="none"/>
          <w:lang w:val="en-US" w:eastAsia="zh-CN"/>
        </w:rPr>
      </w:pPr>
      <w:r>
        <w:rPr>
          <w:rFonts w:hint="eastAsia" w:asciiTheme="minorEastAsia" w:hAnsiTheme="minorEastAsia" w:eastAsiaTheme="minorEastAsia" w:cstheme="minorEastAsia"/>
          <w:color w:val="auto"/>
          <w:sz w:val="30"/>
          <w:szCs w:val="30"/>
          <w:highlight w:val="none"/>
          <w:u w:val="none"/>
          <w:lang w:val="en-US" w:eastAsia="zh-CN"/>
        </w:rPr>
        <w:t>12.4 乙方违反本协议，甲方有权按照主合同及本协议约定要求乙方及时改正、承担责任等，甲方亦有权单方解除本协议、主合同和相关补充协议及附件协议。协议的解除不影响协议中关于乙方责任条款的效力。</w:t>
      </w:r>
    </w:p>
    <w:p>
      <w:pPr>
        <w:pStyle w:val="18"/>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u w:val="none"/>
          <w:lang w:val="en-US" w:eastAsia="zh-CN"/>
        </w:rPr>
      </w:pPr>
      <w:r>
        <w:rPr>
          <w:rFonts w:hint="eastAsia" w:asciiTheme="minorEastAsia" w:hAnsiTheme="minorEastAsia" w:eastAsiaTheme="minorEastAsia" w:cstheme="minorEastAsia"/>
          <w:color w:val="auto"/>
          <w:sz w:val="30"/>
          <w:szCs w:val="30"/>
          <w:highlight w:val="none"/>
          <w:u w:val="none"/>
          <w:lang w:val="en-US" w:eastAsia="zh-CN"/>
        </w:rPr>
        <w:t>12.5 任何一方违反本协议约定，未履行或未充分履行应承担的责任与义务，应当按照本协议约定承担相应的违约责任。因违约造成生产安全事故的，按照相关法律、法规、规章的规定，承担相应法律责任。</w:t>
      </w:r>
    </w:p>
    <w:p>
      <w:pPr>
        <w:pStyle w:val="18"/>
        <w:keepNext w:val="0"/>
        <w:keepLines w:val="0"/>
        <w:pageBreakBefore w:val="0"/>
        <w:kinsoku/>
        <w:wordWrap/>
        <w:overflowPunct/>
        <w:topLinePunct w:val="0"/>
        <w:bidi w:val="0"/>
        <w:snapToGrid/>
        <w:spacing w:line="560" w:lineRule="exact"/>
        <w:ind w:right="0" w:firstLine="600" w:firstLineChars="200"/>
        <w:jc w:val="both"/>
        <w:rPr>
          <w:rFonts w:hint="eastAsia" w:asciiTheme="minorEastAsia" w:hAnsiTheme="minorEastAsia" w:eastAsiaTheme="minorEastAsia" w:cstheme="minorEastAsia"/>
          <w:color w:val="auto"/>
          <w:kern w:val="0"/>
          <w:sz w:val="30"/>
          <w:szCs w:val="30"/>
          <w:highlight w:val="none"/>
          <w:u w:val="none"/>
          <w:lang w:val="en-US" w:eastAsia="zh-CN"/>
        </w:rPr>
      </w:pPr>
      <w:r>
        <w:rPr>
          <w:rFonts w:hint="eastAsia" w:asciiTheme="minorEastAsia" w:hAnsiTheme="minorEastAsia" w:eastAsiaTheme="minorEastAsia" w:cstheme="minorEastAsia"/>
          <w:color w:val="auto"/>
          <w:kern w:val="0"/>
          <w:sz w:val="30"/>
          <w:szCs w:val="30"/>
          <w:highlight w:val="none"/>
          <w:u w:val="none"/>
          <w:lang w:val="en-US" w:eastAsia="zh-CN"/>
        </w:rPr>
        <w:t>12.6 任何一方违反本协议约定，另一方有权按照主合同及本协议约定要求违约方及时改正、承担责任等，守约方亦有权单方解除本协议、主合同和相关补充协议等协议和合同，协议和合同的解除不影响相关责任条款的效力。</w:t>
      </w:r>
    </w:p>
    <w:p>
      <w:pPr>
        <w:pStyle w:val="18"/>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u w:val="none"/>
          <w:lang w:val="en-US" w:eastAsia="zh-CN"/>
        </w:rPr>
      </w:pPr>
      <w:r>
        <w:rPr>
          <w:rFonts w:hint="eastAsia" w:asciiTheme="minorEastAsia" w:hAnsiTheme="minorEastAsia" w:eastAsiaTheme="minorEastAsia" w:cstheme="minorEastAsia"/>
          <w:color w:val="auto"/>
          <w:sz w:val="30"/>
          <w:szCs w:val="30"/>
          <w:highlight w:val="none"/>
          <w:u w:val="none"/>
          <w:lang w:val="en-US" w:eastAsia="zh-CN"/>
        </w:rPr>
        <w:t>12.7 因一方全部或主要责任导致发生的安全事故，造成另一方被相关监管部门行政处罚所产生的经济损失（包括但不限于行政罚款等），主要责任方应予以赔偿；另一方为事故救援先行垫付的费用，主要责任方应予以偿还。另一方有权直接从应向主要责任方支付的相关款项中扣除上述费用。</w:t>
      </w:r>
    </w:p>
    <w:p>
      <w:pPr>
        <w:pStyle w:val="18"/>
        <w:keepNext w:val="0"/>
        <w:keepLines w:val="0"/>
        <w:pageBreakBefore w:val="0"/>
        <w:kinsoku/>
        <w:wordWrap/>
        <w:overflowPunct/>
        <w:topLinePunct w:val="0"/>
        <w:bidi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u w:val="single"/>
          <w:lang w:val="en-US" w:eastAsia="zh-CN"/>
        </w:rPr>
      </w:pPr>
      <w:r>
        <w:rPr>
          <w:rFonts w:hint="eastAsia" w:asciiTheme="minorEastAsia" w:hAnsiTheme="minorEastAsia" w:eastAsiaTheme="minorEastAsia" w:cstheme="minorEastAsia"/>
          <w:color w:val="auto"/>
          <w:sz w:val="30"/>
          <w:szCs w:val="30"/>
          <w:highlight w:val="none"/>
          <w:u w:val="none"/>
          <w:lang w:val="en-US" w:eastAsia="zh-CN"/>
        </w:rPr>
        <w:t xml:space="preserve">12.8 乙方在其作业人员发生工伤事故后怠于履行救助及赔偿等义务的，甲方有权延迟向乙方支付主合同项下的应付款项且不承担任何责任，直至乙方完全履行相应义务。                     </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12.9</w:t>
      </w:r>
      <w:r>
        <w:rPr>
          <w:rFonts w:hint="eastAsia" w:asciiTheme="minorEastAsia" w:hAnsiTheme="minorEastAsia" w:eastAsiaTheme="minorEastAsia" w:cstheme="minorEastAsia"/>
          <w:color w:val="auto"/>
          <w:kern w:val="0"/>
          <w:sz w:val="30"/>
          <w:szCs w:val="30"/>
          <w:highlight w:val="none"/>
        </w:rPr>
        <w:t xml:space="preserve"> </w:t>
      </w:r>
      <w:r>
        <w:rPr>
          <w:rFonts w:hint="eastAsia" w:asciiTheme="minorEastAsia" w:hAnsiTheme="minorEastAsia" w:eastAsiaTheme="minorEastAsia" w:cstheme="minorEastAsia"/>
          <w:color w:val="auto"/>
          <w:kern w:val="0"/>
          <w:sz w:val="30"/>
          <w:szCs w:val="30"/>
          <w:highlight w:val="none"/>
          <w:lang w:val="en-US" w:eastAsia="zh-CN"/>
        </w:rPr>
        <w:t>乙方存在违约事项的，甲方有权</w:t>
      </w:r>
      <w:r>
        <w:rPr>
          <w:rFonts w:hint="eastAsia" w:asciiTheme="minorEastAsia" w:hAnsiTheme="minorEastAsia" w:eastAsiaTheme="minorEastAsia" w:cstheme="minorEastAsia"/>
          <w:color w:val="auto"/>
          <w:kern w:val="0"/>
          <w:sz w:val="30"/>
          <w:szCs w:val="30"/>
          <w:highlight w:val="none"/>
        </w:rPr>
        <w:t>根据</w:t>
      </w:r>
      <w:r>
        <w:rPr>
          <w:rFonts w:hint="eastAsia" w:asciiTheme="minorEastAsia" w:hAnsiTheme="minorEastAsia" w:eastAsiaTheme="minorEastAsia" w:cstheme="minorEastAsia"/>
          <w:color w:val="auto"/>
          <w:kern w:val="0"/>
          <w:sz w:val="30"/>
          <w:szCs w:val="30"/>
          <w:highlight w:val="none"/>
          <w:lang w:val="en-US" w:eastAsia="zh-CN"/>
        </w:rPr>
        <w:t>考核标准调减主合同的合同金额</w:t>
      </w:r>
      <w:r>
        <w:rPr>
          <w:rFonts w:hint="eastAsia" w:asciiTheme="minorEastAsia" w:hAnsiTheme="minorEastAsia" w:eastAsiaTheme="minorEastAsia" w:cstheme="minorEastAsia"/>
          <w:color w:val="auto"/>
          <w:kern w:val="0"/>
          <w:sz w:val="30"/>
          <w:szCs w:val="30"/>
          <w:highlight w:val="none"/>
        </w:rPr>
        <w:t>。甲方对事故单位建立安全诚信档案，纳入相关方业绩管理。</w:t>
      </w:r>
    </w:p>
    <w:p>
      <w:pPr>
        <w:keepNext w:val="0"/>
        <w:keepLines w:val="0"/>
        <w:pageBreakBefore w:val="0"/>
        <w:kinsoku/>
        <w:wordWrap/>
        <w:overflowPunct/>
        <w:topLinePunct w:val="0"/>
        <w:autoSpaceDE w:val="0"/>
        <w:autoSpaceDN w:val="0"/>
        <w:bidi w:val="0"/>
        <w:adjustRightInd w:val="0"/>
        <w:snapToGrid/>
        <w:spacing w:line="560" w:lineRule="exact"/>
        <w:ind w:right="0" w:firstLine="602" w:firstLineChars="200"/>
        <w:rPr>
          <w:rFonts w:hint="eastAsia" w:asciiTheme="minorEastAsia" w:hAnsiTheme="minorEastAsia" w:eastAsiaTheme="minorEastAsia" w:cstheme="minorEastAsia"/>
          <w:b/>
          <w:bCs/>
          <w:color w:val="auto"/>
          <w:kern w:val="0"/>
          <w:sz w:val="30"/>
          <w:szCs w:val="30"/>
          <w:highlight w:val="none"/>
          <w:lang w:val="en-US" w:eastAsia="zh-CN"/>
        </w:rPr>
      </w:pPr>
      <w:r>
        <w:rPr>
          <w:rFonts w:hint="eastAsia" w:asciiTheme="minorEastAsia" w:hAnsiTheme="minorEastAsia" w:eastAsiaTheme="minorEastAsia" w:cstheme="minorEastAsia"/>
          <w:b/>
          <w:bCs/>
          <w:color w:val="auto"/>
          <w:kern w:val="0"/>
          <w:sz w:val="30"/>
          <w:szCs w:val="30"/>
          <w:highlight w:val="none"/>
        </w:rPr>
        <w:t>第</w:t>
      </w:r>
      <w:r>
        <w:rPr>
          <w:rFonts w:hint="eastAsia" w:asciiTheme="minorEastAsia" w:hAnsiTheme="minorEastAsia" w:eastAsiaTheme="minorEastAsia" w:cstheme="minorEastAsia"/>
          <w:b/>
          <w:bCs/>
          <w:color w:val="auto"/>
          <w:kern w:val="0"/>
          <w:sz w:val="30"/>
          <w:szCs w:val="30"/>
          <w:highlight w:val="none"/>
          <w:lang w:val="en-US" w:eastAsia="zh-CN"/>
        </w:rPr>
        <w:t>十三</w:t>
      </w:r>
      <w:r>
        <w:rPr>
          <w:rFonts w:hint="eastAsia" w:asciiTheme="minorEastAsia" w:hAnsiTheme="minorEastAsia" w:eastAsiaTheme="minorEastAsia" w:cstheme="minorEastAsia"/>
          <w:b/>
          <w:bCs/>
          <w:color w:val="auto"/>
          <w:kern w:val="0"/>
          <w:sz w:val="30"/>
          <w:szCs w:val="30"/>
          <w:highlight w:val="none"/>
        </w:rPr>
        <w:t>条</w:t>
      </w:r>
      <w:r>
        <w:rPr>
          <w:rFonts w:hint="eastAsia" w:asciiTheme="minorEastAsia" w:hAnsiTheme="minorEastAsia" w:eastAsiaTheme="minorEastAsia" w:cstheme="minorEastAsia"/>
          <w:b/>
          <w:bCs/>
          <w:color w:val="auto"/>
          <w:kern w:val="0"/>
          <w:sz w:val="30"/>
          <w:szCs w:val="30"/>
          <w:highlight w:val="none"/>
          <w:lang w:val="en-US" w:eastAsia="zh-CN"/>
        </w:rPr>
        <w:t xml:space="preserve"> 经济责任制</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13.1 甲方在对乙方安全监督检查时发现的不符合项，以及责任事故（事件）依据甲方当期正在执行的绩效专项考核细则以及相关制度执行考核。</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13.2 因某一方责任（或双方按比例承担责任）受到其上级部门或项目所在地政府经济考核和管理问责的，由责任方全额承担或按责任比例分别承担考核金额，责任的划分若政府部门未进行认定的，由双方共同确认或委托第三方确认，同时进行对等管理追责。</w:t>
      </w:r>
    </w:p>
    <w:p>
      <w:pPr>
        <w:keepNext w:val="0"/>
        <w:keepLines w:val="0"/>
        <w:pageBreakBefore w:val="0"/>
        <w:kinsoku/>
        <w:wordWrap/>
        <w:overflowPunct/>
        <w:topLinePunct w:val="0"/>
        <w:autoSpaceDE w:val="0"/>
        <w:autoSpaceDN w:val="0"/>
        <w:bidi w:val="0"/>
        <w:adjustRightInd w:val="0"/>
        <w:snapToGrid/>
        <w:spacing w:line="560" w:lineRule="exact"/>
        <w:ind w:right="0" w:firstLine="602" w:firstLineChars="200"/>
        <w:rPr>
          <w:rFonts w:hint="eastAsia" w:asciiTheme="minorEastAsia" w:hAnsiTheme="minorEastAsia" w:eastAsiaTheme="minorEastAsia" w:cstheme="minorEastAsia"/>
          <w:b/>
          <w:bCs/>
          <w:color w:val="auto"/>
          <w:kern w:val="0"/>
          <w:sz w:val="30"/>
          <w:szCs w:val="30"/>
          <w:highlight w:val="none"/>
        </w:rPr>
      </w:pPr>
      <w:r>
        <w:rPr>
          <w:rFonts w:hint="eastAsia" w:asciiTheme="minorEastAsia" w:hAnsiTheme="minorEastAsia" w:eastAsiaTheme="minorEastAsia" w:cstheme="minorEastAsia"/>
          <w:b/>
          <w:bCs/>
          <w:color w:val="auto"/>
          <w:kern w:val="0"/>
          <w:sz w:val="30"/>
          <w:szCs w:val="30"/>
          <w:highlight w:val="none"/>
        </w:rPr>
        <w:t>第</w:t>
      </w:r>
      <w:r>
        <w:rPr>
          <w:rFonts w:hint="eastAsia" w:asciiTheme="minorEastAsia" w:hAnsiTheme="minorEastAsia" w:eastAsiaTheme="minorEastAsia" w:cstheme="minorEastAsia"/>
          <w:b/>
          <w:bCs/>
          <w:color w:val="auto"/>
          <w:kern w:val="0"/>
          <w:sz w:val="30"/>
          <w:szCs w:val="30"/>
          <w:highlight w:val="none"/>
          <w:lang w:val="en-US" w:eastAsia="zh-CN"/>
        </w:rPr>
        <w:t>十四</w:t>
      </w:r>
      <w:r>
        <w:rPr>
          <w:rFonts w:hint="eastAsia" w:asciiTheme="minorEastAsia" w:hAnsiTheme="minorEastAsia" w:eastAsiaTheme="minorEastAsia" w:cstheme="minorEastAsia"/>
          <w:b/>
          <w:bCs/>
          <w:color w:val="auto"/>
          <w:kern w:val="0"/>
          <w:sz w:val="30"/>
          <w:szCs w:val="30"/>
          <w:highlight w:val="none"/>
        </w:rPr>
        <w:t>条 争议解决</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rPr>
        <w:t>甲乙双方就本协议条款发生</w:t>
      </w:r>
      <w:r>
        <w:rPr>
          <w:rFonts w:hint="eastAsia" w:asciiTheme="minorEastAsia" w:hAnsiTheme="minorEastAsia" w:eastAsiaTheme="minorEastAsia" w:cstheme="minorEastAsia"/>
          <w:color w:val="auto"/>
          <w:kern w:val="0"/>
          <w:sz w:val="30"/>
          <w:szCs w:val="30"/>
          <w:highlight w:val="none"/>
          <w:lang w:eastAsia="zh-CN"/>
        </w:rPr>
        <w:t>的</w:t>
      </w:r>
      <w:r>
        <w:rPr>
          <w:rFonts w:hint="eastAsia" w:asciiTheme="minorEastAsia" w:hAnsiTheme="minorEastAsia" w:eastAsiaTheme="minorEastAsia" w:cstheme="minorEastAsia"/>
          <w:color w:val="auto"/>
          <w:kern w:val="0"/>
          <w:sz w:val="30"/>
          <w:szCs w:val="30"/>
          <w:highlight w:val="none"/>
        </w:rPr>
        <w:t>争议，</w:t>
      </w:r>
      <w:r>
        <w:rPr>
          <w:rFonts w:hint="eastAsia" w:asciiTheme="minorEastAsia" w:hAnsiTheme="minorEastAsia" w:eastAsiaTheme="minorEastAsia" w:cstheme="minorEastAsia"/>
          <w:color w:val="auto"/>
          <w:kern w:val="0"/>
          <w:sz w:val="30"/>
          <w:szCs w:val="30"/>
          <w:highlight w:val="none"/>
          <w:lang w:val="en-US" w:eastAsia="zh-CN"/>
        </w:rPr>
        <w:t>按</w:t>
      </w:r>
      <w:r>
        <w:rPr>
          <w:rFonts w:hint="eastAsia" w:asciiTheme="minorEastAsia" w:hAnsiTheme="minorEastAsia" w:eastAsiaTheme="minorEastAsia" w:cstheme="minorEastAsia"/>
          <w:color w:val="auto"/>
          <w:kern w:val="0"/>
          <w:sz w:val="30"/>
          <w:szCs w:val="30"/>
          <w:highlight w:val="none"/>
        </w:rPr>
        <w:t>主合同约定的</w:t>
      </w:r>
      <w:r>
        <w:rPr>
          <w:rFonts w:hint="eastAsia" w:asciiTheme="minorEastAsia" w:hAnsiTheme="minorEastAsia" w:eastAsiaTheme="minorEastAsia" w:cstheme="minorEastAsia"/>
          <w:color w:val="auto"/>
          <w:kern w:val="0"/>
          <w:sz w:val="30"/>
          <w:szCs w:val="30"/>
          <w:highlight w:val="none"/>
          <w:lang w:val="en-US" w:eastAsia="zh-CN"/>
        </w:rPr>
        <w:t>争议解决方式处理</w:t>
      </w:r>
      <w:r>
        <w:rPr>
          <w:rFonts w:hint="eastAsia" w:asciiTheme="minorEastAsia" w:hAnsiTheme="minorEastAsia" w:eastAsiaTheme="minorEastAsia" w:cstheme="minorEastAsia"/>
          <w:color w:val="auto"/>
          <w:kern w:val="0"/>
          <w:sz w:val="30"/>
          <w:szCs w:val="30"/>
          <w:highlight w:val="none"/>
        </w:rPr>
        <w:t>。</w:t>
      </w:r>
    </w:p>
    <w:p>
      <w:pPr>
        <w:keepNext w:val="0"/>
        <w:keepLines w:val="0"/>
        <w:pageBreakBefore w:val="0"/>
        <w:kinsoku/>
        <w:wordWrap/>
        <w:overflowPunct/>
        <w:topLinePunct w:val="0"/>
        <w:autoSpaceDE w:val="0"/>
        <w:autoSpaceDN w:val="0"/>
        <w:bidi w:val="0"/>
        <w:adjustRightInd w:val="0"/>
        <w:snapToGrid/>
        <w:spacing w:line="560" w:lineRule="exact"/>
        <w:ind w:right="0" w:firstLine="602" w:firstLineChars="200"/>
        <w:rPr>
          <w:rFonts w:hint="eastAsia" w:asciiTheme="minorEastAsia" w:hAnsiTheme="minorEastAsia" w:eastAsiaTheme="minorEastAsia" w:cstheme="minorEastAsia"/>
          <w:b/>
          <w:bCs/>
          <w:color w:val="auto"/>
          <w:kern w:val="0"/>
          <w:sz w:val="30"/>
          <w:szCs w:val="30"/>
          <w:highlight w:val="none"/>
        </w:rPr>
      </w:pPr>
      <w:r>
        <w:rPr>
          <w:rFonts w:hint="eastAsia" w:asciiTheme="minorEastAsia" w:hAnsiTheme="minorEastAsia" w:eastAsiaTheme="minorEastAsia" w:cstheme="minorEastAsia"/>
          <w:b/>
          <w:bCs/>
          <w:color w:val="auto"/>
          <w:kern w:val="0"/>
          <w:sz w:val="30"/>
          <w:szCs w:val="30"/>
          <w:highlight w:val="none"/>
        </w:rPr>
        <w:t>第</w:t>
      </w:r>
      <w:r>
        <w:rPr>
          <w:rFonts w:hint="eastAsia" w:asciiTheme="minorEastAsia" w:hAnsiTheme="minorEastAsia" w:eastAsiaTheme="minorEastAsia" w:cstheme="minorEastAsia"/>
          <w:b/>
          <w:bCs/>
          <w:color w:val="auto"/>
          <w:kern w:val="0"/>
          <w:sz w:val="30"/>
          <w:szCs w:val="30"/>
          <w:highlight w:val="none"/>
          <w:lang w:val="en-US" w:eastAsia="zh-CN"/>
        </w:rPr>
        <w:t>十五</w:t>
      </w:r>
      <w:r>
        <w:rPr>
          <w:rFonts w:hint="eastAsia" w:asciiTheme="minorEastAsia" w:hAnsiTheme="minorEastAsia" w:eastAsiaTheme="minorEastAsia" w:cstheme="minorEastAsia"/>
          <w:b/>
          <w:bCs/>
          <w:color w:val="auto"/>
          <w:kern w:val="0"/>
          <w:sz w:val="30"/>
          <w:szCs w:val="30"/>
          <w:highlight w:val="none"/>
        </w:rPr>
        <w:t>条 其他</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15</w:t>
      </w:r>
      <w:r>
        <w:rPr>
          <w:rFonts w:hint="eastAsia" w:asciiTheme="minorEastAsia" w:hAnsiTheme="minorEastAsia" w:eastAsiaTheme="minorEastAsia" w:cstheme="minorEastAsia"/>
          <w:color w:val="auto"/>
          <w:kern w:val="0"/>
          <w:sz w:val="30"/>
          <w:szCs w:val="30"/>
          <w:highlight w:val="none"/>
        </w:rPr>
        <w:t>.1</w:t>
      </w:r>
      <w:r>
        <w:rPr>
          <w:rFonts w:hint="eastAsia" w:asciiTheme="minorEastAsia" w:hAnsiTheme="minorEastAsia" w:eastAsiaTheme="minorEastAsia" w:cstheme="minorEastAsia"/>
          <w:color w:val="auto"/>
          <w:kern w:val="0"/>
          <w:sz w:val="30"/>
          <w:szCs w:val="30"/>
          <w:highlight w:val="none"/>
          <w:lang w:val="en-US" w:eastAsia="zh-CN"/>
        </w:rPr>
        <w:t xml:space="preserve"> 本协议附件是协议的组成部分，与本协议正文具有同等的法律效力。（</w:t>
      </w:r>
      <w:r>
        <w:rPr>
          <w:rFonts w:hint="eastAsia" w:asciiTheme="minorEastAsia" w:hAnsiTheme="minorEastAsia" w:eastAsiaTheme="minorEastAsia" w:cstheme="minorEastAsia"/>
          <w:b/>
          <w:bCs/>
          <w:color w:val="auto"/>
          <w:kern w:val="0"/>
          <w:sz w:val="30"/>
          <w:szCs w:val="30"/>
          <w:highlight w:val="none"/>
          <w:lang w:val="en-US" w:eastAsia="zh-CN"/>
        </w:rPr>
        <w:t>备注：</w:t>
      </w:r>
      <w:r>
        <w:rPr>
          <w:rFonts w:hint="eastAsia" w:asciiTheme="minorEastAsia" w:hAnsiTheme="minorEastAsia" w:eastAsiaTheme="minorEastAsia" w:cstheme="minorEastAsia"/>
          <w:color w:val="auto"/>
          <w:kern w:val="0"/>
          <w:sz w:val="30"/>
          <w:szCs w:val="30"/>
          <w:highlight w:val="none"/>
          <w:lang w:val="en-US" w:eastAsia="zh-CN"/>
        </w:rPr>
        <w:t>长期合作的延续性业务合同，新合同未正式签订前，该协议要求继续执行，双方承担的责、权、利不变。）</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 xml:space="preserve">15.2 </w:t>
      </w:r>
      <w:r>
        <w:rPr>
          <w:rFonts w:hint="eastAsia" w:asciiTheme="minorEastAsia" w:hAnsiTheme="minorEastAsia" w:eastAsiaTheme="minorEastAsia" w:cstheme="minorEastAsia"/>
          <w:color w:val="auto"/>
          <w:kern w:val="0"/>
          <w:sz w:val="30"/>
          <w:szCs w:val="30"/>
          <w:highlight w:val="none"/>
          <w:lang w:eastAsia="zh-CN"/>
        </w:rPr>
        <w:t>合同履行期间不得单方自行更改。如本协议内容需延期或个别条款需更改、增补时，须由双方重新签订协议或签订补充协议。</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15.3 </w:t>
      </w:r>
      <w:r>
        <w:rPr>
          <w:rFonts w:hint="eastAsia" w:asciiTheme="minorEastAsia" w:hAnsiTheme="minorEastAsia" w:eastAsiaTheme="minorEastAsia" w:cstheme="minorEastAsia"/>
          <w:color w:val="auto"/>
          <w:kern w:val="0"/>
          <w:sz w:val="30"/>
          <w:szCs w:val="30"/>
          <w:highlight w:val="none"/>
        </w:rPr>
        <w:t>本协议一式</w:t>
      </w:r>
      <w:r>
        <w:rPr>
          <w:rFonts w:hint="eastAsia" w:asciiTheme="minorEastAsia" w:hAnsiTheme="minorEastAsia" w:eastAsiaTheme="minorEastAsia" w:cstheme="minorEastAsia"/>
          <w:color w:val="auto"/>
          <w:kern w:val="0"/>
          <w:sz w:val="30"/>
          <w:szCs w:val="30"/>
          <w:highlight w:val="none"/>
          <w:u w:val="single"/>
        </w:rPr>
        <w:t xml:space="preserve"> </w:t>
      </w:r>
      <w:r>
        <w:rPr>
          <w:rFonts w:hint="eastAsia" w:asciiTheme="minorEastAsia" w:hAnsiTheme="minorEastAsia" w:eastAsiaTheme="minorEastAsia" w:cstheme="minorEastAsia"/>
          <w:color w:val="auto"/>
          <w:kern w:val="0"/>
          <w:sz w:val="30"/>
          <w:szCs w:val="30"/>
          <w:highlight w:val="none"/>
          <w:u w:val="single"/>
          <w:lang w:val="en-US" w:eastAsia="zh-CN"/>
        </w:rPr>
        <w:t xml:space="preserve">  </w:t>
      </w:r>
      <w:r>
        <w:rPr>
          <w:rFonts w:hint="eastAsia" w:asciiTheme="minorEastAsia" w:hAnsiTheme="minorEastAsia" w:eastAsiaTheme="minorEastAsia" w:cstheme="minorEastAsia"/>
          <w:color w:val="auto"/>
          <w:kern w:val="0"/>
          <w:sz w:val="30"/>
          <w:szCs w:val="30"/>
          <w:highlight w:val="none"/>
          <w:u w:val="single"/>
        </w:rPr>
        <w:t xml:space="preserve"> </w:t>
      </w:r>
      <w:r>
        <w:rPr>
          <w:rFonts w:hint="eastAsia" w:asciiTheme="minorEastAsia" w:hAnsiTheme="minorEastAsia" w:eastAsiaTheme="minorEastAsia" w:cstheme="minorEastAsia"/>
          <w:color w:val="auto"/>
          <w:kern w:val="0"/>
          <w:sz w:val="30"/>
          <w:szCs w:val="30"/>
          <w:highlight w:val="none"/>
        </w:rPr>
        <w:t>份，甲方执</w:t>
      </w:r>
      <w:r>
        <w:rPr>
          <w:rFonts w:hint="eastAsia" w:asciiTheme="minorEastAsia" w:hAnsiTheme="minorEastAsia" w:eastAsiaTheme="minorEastAsia" w:cstheme="minorEastAsia"/>
          <w:color w:val="auto"/>
          <w:kern w:val="0"/>
          <w:sz w:val="30"/>
          <w:szCs w:val="30"/>
          <w:highlight w:val="none"/>
          <w:u w:val="single"/>
        </w:rPr>
        <w:t xml:space="preserve"> </w:t>
      </w:r>
      <w:r>
        <w:rPr>
          <w:rFonts w:hint="eastAsia" w:asciiTheme="minorEastAsia" w:hAnsiTheme="minorEastAsia" w:eastAsiaTheme="minorEastAsia" w:cstheme="minorEastAsia"/>
          <w:color w:val="auto"/>
          <w:kern w:val="0"/>
          <w:sz w:val="30"/>
          <w:szCs w:val="30"/>
          <w:highlight w:val="none"/>
          <w:u w:val="single"/>
          <w:lang w:val="en-US" w:eastAsia="zh-CN"/>
        </w:rPr>
        <w:t xml:space="preserve">  </w:t>
      </w:r>
      <w:r>
        <w:rPr>
          <w:rFonts w:hint="eastAsia" w:asciiTheme="minorEastAsia" w:hAnsiTheme="minorEastAsia" w:eastAsiaTheme="minorEastAsia" w:cstheme="minorEastAsia"/>
          <w:color w:val="auto"/>
          <w:kern w:val="0"/>
          <w:sz w:val="30"/>
          <w:szCs w:val="30"/>
          <w:highlight w:val="none"/>
          <w:u w:val="single"/>
        </w:rPr>
        <w:t xml:space="preserve"> </w:t>
      </w:r>
      <w:r>
        <w:rPr>
          <w:rFonts w:hint="eastAsia" w:asciiTheme="minorEastAsia" w:hAnsiTheme="minorEastAsia" w:eastAsiaTheme="minorEastAsia" w:cstheme="minorEastAsia"/>
          <w:color w:val="auto"/>
          <w:kern w:val="0"/>
          <w:sz w:val="30"/>
          <w:szCs w:val="30"/>
          <w:highlight w:val="none"/>
        </w:rPr>
        <w:t>份，乙方执</w:t>
      </w:r>
      <w:r>
        <w:rPr>
          <w:rFonts w:hint="eastAsia" w:asciiTheme="minorEastAsia" w:hAnsiTheme="minorEastAsia" w:eastAsiaTheme="minorEastAsia" w:cstheme="minorEastAsia"/>
          <w:color w:val="auto"/>
          <w:kern w:val="0"/>
          <w:sz w:val="30"/>
          <w:szCs w:val="30"/>
          <w:highlight w:val="none"/>
          <w:u w:val="single"/>
        </w:rPr>
        <w:t xml:space="preserve"> </w:t>
      </w:r>
      <w:r>
        <w:rPr>
          <w:rFonts w:hint="eastAsia" w:asciiTheme="minorEastAsia" w:hAnsiTheme="minorEastAsia" w:eastAsiaTheme="minorEastAsia" w:cstheme="minorEastAsia"/>
          <w:color w:val="auto"/>
          <w:kern w:val="0"/>
          <w:sz w:val="30"/>
          <w:szCs w:val="30"/>
          <w:highlight w:val="none"/>
          <w:u w:val="single"/>
          <w:lang w:val="en-US" w:eastAsia="zh-CN"/>
        </w:rPr>
        <w:t xml:space="preserve">  </w:t>
      </w:r>
      <w:r>
        <w:rPr>
          <w:rFonts w:hint="eastAsia" w:asciiTheme="minorEastAsia" w:hAnsiTheme="minorEastAsia" w:eastAsiaTheme="minorEastAsia" w:cstheme="minorEastAsia"/>
          <w:color w:val="auto"/>
          <w:kern w:val="0"/>
          <w:sz w:val="30"/>
          <w:szCs w:val="30"/>
          <w:highlight w:val="none"/>
          <w:u w:val="single"/>
        </w:rPr>
        <w:t xml:space="preserve"> </w:t>
      </w:r>
      <w:r>
        <w:rPr>
          <w:rFonts w:hint="eastAsia" w:asciiTheme="minorEastAsia" w:hAnsiTheme="minorEastAsia" w:eastAsiaTheme="minorEastAsia" w:cstheme="minorEastAsia"/>
          <w:color w:val="auto"/>
          <w:kern w:val="0"/>
          <w:sz w:val="30"/>
          <w:szCs w:val="30"/>
          <w:highlight w:val="none"/>
        </w:rPr>
        <w:t>份</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每份具有同等的法律效力</w:t>
      </w:r>
      <w:r>
        <w:rPr>
          <w:rFonts w:hint="eastAsia" w:asciiTheme="minorEastAsia" w:hAnsiTheme="minorEastAsia" w:eastAsiaTheme="minorEastAsia" w:cstheme="minorEastAsia"/>
          <w:color w:val="auto"/>
          <w:kern w:val="0"/>
          <w:sz w:val="30"/>
          <w:szCs w:val="30"/>
          <w:highlight w:val="none"/>
        </w:rPr>
        <w:t>。</w:t>
      </w:r>
    </w:p>
    <w:p>
      <w:pPr>
        <w:keepNext w:val="0"/>
        <w:keepLines w:val="0"/>
        <w:pageBreakBefore w:val="0"/>
        <w:kinsoku/>
        <w:wordWrap/>
        <w:overflowPunct/>
        <w:topLinePunct w:val="0"/>
        <w:autoSpaceDE w:val="0"/>
        <w:autoSpaceDN w:val="0"/>
        <w:bidi w:val="0"/>
        <w:adjustRightInd w:val="0"/>
        <w:snapToGrid/>
        <w:spacing w:line="560" w:lineRule="exact"/>
        <w:ind w:right="0" w:firstLine="600" w:firstLineChars="200"/>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30"/>
          <w:szCs w:val="30"/>
          <w:highlight w:val="none"/>
          <w:lang w:val="en-US" w:eastAsia="zh-CN"/>
        </w:rPr>
        <w:t xml:space="preserve">15.4 </w:t>
      </w:r>
      <w:r>
        <w:rPr>
          <w:rFonts w:hint="eastAsia" w:asciiTheme="minorEastAsia" w:hAnsiTheme="minorEastAsia" w:eastAsiaTheme="minorEastAsia" w:cstheme="minorEastAsia"/>
          <w:color w:val="auto"/>
          <w:kern w:val="0"/>
          <w:sz w:val="30"/>
          <w:szCs w:val="30"/>
          <w:highlight w:val="none"/>
        </w:rPr>
        <w:t>本协议自双方盖章后生效。</w:t>
      </w:r>
    </w:p>
    <w:p>
      <w:pPr>
        <w:keepNext w:val="0"/>
        <w:keepLines w:val="0"/>
        <w:pageBreakBefore w:val="0"/>
        <w:kinsoku/>
        <w:wordWrap/>
        <w:overflowPunct/>
        <w:topLinePunct w:val="0"/>
        <w:autoSpaceDE w:val="0"/>
        <w:autoSpaceDN w:val="0"/>
        <w:bidi w:val="0"/>
        <w:adjustRightInd w:val="0"/>
        <w:snapToGrid/>
        <w:spacing w:line="560" w:lineRule="exact"/>
        <w:ind w:left="0" w:leftChars="0"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附件：1.项目安全管理制度传递、接收清单</w:t>
      </w:r>
    </w:p>
    <w:p>
      <w:pPr>
        <w:keepNext w:val="0"/>
        <w:keepLines w:val="0"/>
        <w:pageBreakBefore w:val="0"/>
        <w:kinsoku/>
        <w:wordWrap/>
        <w:overflowPunct/>
        <w:topLinePunct w:val="0"/>
        <w:autoSpaceDE w:val="0"/>
        <w:autoSpaceDN w:val="0"/>
        <w:bidi w:val="0"/>
        <w:adjustRightInd w:val="0"/>
        <w:snapToGrid/>
        <w:spacing w:line="560" w:lineRule="exact"/>
        <w:ind w:left="0" w:leftChars="0" w:right="0" w:firstLine="1500" w:firstLineChars="5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2.资质审核承诺书</w:t>
      </w:r>
    </w:p>
    <w:p>
      <w:pPr>
        <w:keepNext w:val="0"/>
        <w:keepLines w:val="0"/>
        <w:pageBreakBefore w:val="0"/>
        <w:kinsoku/>
        <w:wordWrap/>
        <w:overflowPunct/>
        <w:topLinePunct w:val="0"/>
        <w:autoSpaceDE w:val="0"/>
        <w:autoSpaceDN w:val="0"/>
        <w:bidi w:val="0"/>
        <w:adjustRightInd w:val="0"/>
        <w:snapToGrid/>
        <w:spacing w:line="560" w:lineRule="exact"/>
        <w:ind w:right="0" w:firstLine="1500" w:firstLineChars="5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3.作业人员信息登记表</w:t>
      </w:r>
    </w:p>
    <w:p>
      <w:pPr>
        <w:keepNext w:val="0"/>
        <w:keepLines w:val="0"/>
        <w:pageBreakBefore w:val="0"/>
        <w:kinsoku/>
        <w:wordWrap/>
        <w:overflowPunct/>
        <w:topLinePunct w:val="0"/>
        <w:autoSpaceDE w:val="0"/>
        <w:autoSpaceDN w:val="0"/>
        <w:bidi w:val="0"/>
        <w:adjustRightInd w:val="0"/>
        <w:snapToGrid/>
        <w:spacing w:line="560" w:lineRule="exact"/>
        <w:ind w:left="0" w:leftChars="0" w:right="0" w:firstLine="1500" w:firstLineChars="5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4.安全管理考核明细表</w:t>
      </w:r>
    </w:p>
    <w:p>
      <w:pPr>
        <w:pStyle w:val="2"/>
        <w:rPr>
          <w:rFonts w:hint="eastAsia" w:asciiTheme="minorEastAsia" w:hAnsiTheme="minorEastAsia" w:eastAsiaTheme="minorEastAsia" w:cstheme="minorEastAsia"/>
          <w:color w:val="auto"/>
          <w:highlight w:val="none"/>
          <w:lang w:val="en-US" w:eastAsia="zh-CN"/>
        </w:rPr>
      </w:pPr>
    </w:p>
    <w:p>
      <w:pPr>
        <w:keepNext w:val="0"/>
        <w:keepLines w:val="0"/>
        <w:pageBreakBefore w:val="0"/>
        <w:kinsoku/>
        <w:wordWrap/>
        <w:overflowPunct/>
        <w:topLinePunct w:val="0"/>
        <w:autoSpaceDE w:val="0"/>
        <w:autoSpaceDN w:val="0"/>
        <w:bidi w:val="0"/>
        <w:adjustRightInd w:val="0"/>
        <w:spacing w:line="50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kinsoku/>
        <w:wordWrap/>
        <w:overflowPunct/>
        <w:topLinePunct w:val="0"/>
        <w:bidi w:val="0"/>
        <w:snapToGrid w:val="0"/>
        <w:spacing w:line="500" w:lineRule="exact"/>
        <w:rPr>
          <w:rFonts w:hint="eastAsia" w:asciiTheme="minorEastAsia" w:hAnsiTheme="minorEastAsia" w:eastAsiaTheme="minorEastAsia" w:cstheme="minorEastAsia"/>
          <w:strike/>
          <w:dstrike w:val="0"/>
          <w:color w:val="auto"/>
          <w:sz w:val="24"/>
          <w:szCs w:val="24"/>
          <w:highlight w:val="none"/>
        </w:rPr>
      </w:pPr>
    </w:p>
    <w:p>
      <w:pPr>
        <w:pStyle w:val="3"/>
        <w:keepNext w:val="0"/>
        <w:keepLines w:val="0"/>
        <w:pageBreakBefore w:val="0"/>
        <w:widowControl/>
        <w:tabs>
          <w:tab w:val="left" w:pos="1134"/>
          <w:tab w:val="clear" w:pos="-720"/>
        </w:tabs>
        <w:kinsoku/>
        <w:wordWrap/>
        <w:overflowPunct/>
        <w:topLinePunct w:val="0"/>
        <w:bidi w:val="0"/>
        <w:snapToGrid w:val="0"/>
        <w:spacing w:line="500" w:lineRule="exact"/>
        <w:ind w:firstLine="0" w:firstLineChars="0"/>
        <w:rPr>
          <w:rFonts w:hint="eastAsia" w:asciiTheme="minorEastAsia" w:hAnsiTheme="minorEastAsia" w:eastAsiaTheme="minorEastAsia" w:cstheme="minorEastAsia"/>
          <w:strike/>
          <w:dstrike w:val="0"/>
          <w:color w:val="auto"/>
          <w:sz w:val="24"/>
          <w:szCs w:val="24"/>
          <w:highlight w:val="none"/>
        </w:rPr>
      </w:pPr>
    </w:p>
    <w:p>
      <w:pPr>
        <w:keepNext w:val="0"/>
        <w:keepLines w:val="0"/>
        <w:pageBreakBefore w:val="0"/>
        <w:widowControl/>
        <w:kinsoku/>
        <w:wordWrap/>
        <w:overflowPunct/>
        <w:topLinePunct w:val="0"/>
        <w:bidi w:val="0"/>
        <w:spacing w:line="500" w:lineRule="exact"/>
        <w:rPr>
          <w:rFonts w:hint="eastAsia" w:asciiTheme="minorEastAsia" w:hAnsiTheme="minorEastAsia" w:eastAsiaTheme="minorEastAsia" w:cstheme="minorEastAsia"/>
          <w:strike/>
          <w:dstrike w:val="0"/>
          <w:color w:val="auto"/>
          <w:kern w:val="0"/>
          <w:sz w:val="24"/>
          <w:szCs w:val="24"/>
          <w:highlight w:val="none"/>
        </w:rPr>
        <w:sectPr>
          <w:headerReference r:id="rId3" w:type="default"/>
          <w:footerReference r:id="rId4" w:type="default"/>
          <w:pgSz w:w="11906" w:h="16838"/>
          <w:pgMar w:top="1440" w:right="1800" w:bottom="1440" w:left="1800" w:header="709" w:footer="709"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kinsoku/>
        <w:wordWrap/>
        <w:overflowPunct/>
        <w:topLinePunct w:val="0"/>
        <w:autoSpaceDE/>
        <w:autoSpaceDN/>
        <w:bidi w:val="0"/>
        <w:adjustRightInd/>
        <w:spacing w:line="500" w:lineRule="exact"/>
        <w:ind w:firstLine="0" w:firstLineChars="0"/>
        <w:jc w:val="left"/>
        <w:rPr>
          <w:rFonts w:hint="eastAsia" w:asciiTheme="minorEastAsia" w:hAnsiTheme="minorEastAsia" w:eastAsiaTheme="minorEastAsia" w:cstheme="minorEastAsia"/>
          <w:b w:val="0"/>
          <w:bCs w:val="0"/>
          <w:color w:val="auto"/>
          <w:sz w:val="30"/>
          <w:szCs w:val="30"/>
          <w:highlight w:val="none"/>
          <w:lang w:val="en-US" w:eastAsia="zh-CN"/>
        </w:rPr>
      </w:pPr>
      <w:r>
        <w:rPr>
          <w:rFonts w:hint="eastAsia" w:asciiTheme="minorEastAsia" w:hAnsiTheme="minorEastAsia" w:eastAsiaTheme="minorEastAsia" w:cstheme="minorEastAsia"/>
          <w:b w:val="0"/>
          <w:bCs w:val="0"/>
          <w:color w:val="auto"/>
          <w:sz w:val="30"/>
          <w:szCs w:val="30"/>
          <w:highlight w:val="none"/>
          <w:lang w:val="en-US" w:eastAsia="zh-CN"/>
        </w:rPr>
        <w:t>附件1：</w:t>
      </w:r>
    </w:p>
    <w:p>
      <w:pPr>
        <w:keepNext w:val="0"/>
        <w:keepLines w:val="0"/>
        <w:pageBreakBefore w:val="0"/>
        <w:kinsoku/>
        <w:wordWrap/>
        <w:overflowPunct/>
        <w:topLinePunct w:val="0"/>
        <w:autoSpaceDE/>
        <w:autoSpaceDN/>
        <w:bidi w:val="0"/>
        <w:adjustRightInd/>
        <w:spacing w:line="500" w:lineRule="exact"/>
        <w:ind w:firstLine="0" w:firstLineChars="0"/>
        <w:jc w:val="center"/>
        <w:rPr>
          <w:rFonts w:hint="eastAsia" w:asciiTheme="minorEastAsia" w:hAnsiTheme="minorEastAsia" w:eastAsiaTheme="minorEastAsia" w:cstheme="minorEastAsia"/>
          <w:b w:val="0"/>
          <w:bCs w:val="0"/>
          <w:color w:val="auto"/>
          <w:sz w:val="30"/>
          <w:szCs w:val="30"/>
          <w:highlight w:val="none"/>
          <w:lang w:val="en-US" w:eastAsia="zh-CN"/>
        </w:rPr>
      </w:pPr>
      <w:r>
        <w:rPr>
          <w:rFonts w:hint="eastAsia" w:asciiTheme="minorEastAsia" w:hAnsiTheme="minorEastAsia" w:eastAsiaTheme="minorEastAsia" w:cstheme="minorEastAsia"/>
          <w:b w:val="0"/>
          <w:bCs w:val="0"/>
          <w:color w:val="auto"/>
          <w:sz w:val="30"/>
          <w:szCs w:val="30"/>
          <w:highlight w:val="none"/>
          <w:lang w:val="en-US" w:eastAsia="zh-CN"/>
        </w:rPr>
        <w:t>XXX 项目安全管理制度传递、接收清单</w:t>
      </w:r>
    </w:p>
    <w:tbl>
      <w:tblPr>
        <w:tblStyle w:val="10"/>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406"/>
        <w:gridCol w:w="1311"/>
        <w:gridCol w:w="476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序号</w:t>
            </w:r>
          </w:p>
        </w:tc>
        <w:tc>
          <w:tcPr>
            <w:tcW w:w="1406" w:type="dxa"/>
            <w:noWrap w:val="0"/>
            <w:vAlign w:val="center"/>
          </w:tcPr>
          <w:p>
            <w:pPr>
              <w:spacing w:line="0" w:lineRule="atLeast"/>
              <w:jc w:val="cente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类别</w:t>
            </w:r>
          </w:p>
        </w:tc>
        <w:tc>
          <w:tcPr>
            <w:tcW w:w="1311" w:type="dxa"/>
            <w:noWrap w:val="0"/>
            <w:vAlign w:val="center"/>
          </w:tcPr>
          <w:p>
            <w:pPr>
              <w:spacing w:line="0" w:lineRule="atLeast"/>
              <w:jc w:val="cente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级别</w:t>
            </w:r>
          </w:p>
        </w:tc>
        <w:tc>
          <w:tcPr>
            <w:tcW w:w="4762" w:type="dxa"/>
            <w:noWrap w:val="0"/>
            <w:vAlign w:val="center"/>
          </w:tcPr>
          <w:p>
            <w:pPr>
              <w:spacing w:line="0" w:lineRule="atLeast"/>
              <w:jc w:val="cente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制度名称</w:t>
            </w:r>
          </w:p>
        </w:tc>
        <w:tc>
          <w:tcPr>
            <w:tcW w:w="803" w:type="dxa"/>
            <w:noWrap w:val="0"/>
            <w:vAlign w:val="center"/>
          </w:tcPr>
          <w:p>
            <w:pPr>
              <w:spacing w:line="0" w:lineRule="atLeast"/>
              <w:jc w:val="cente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1406" w:type="dxa"/>
            <w:vMerge w:val="restart"/>
            <w:noWrap w:val="0"/>
            <w:vAlign w:val="center"/>
          </w:tcPr>
          <w:p>
            <w:pPr>
              <w:spacing w:line="0" w:lineRule="atLeast"/>
              <w:jc w:val="center"/>
              <w:rPr>
                <w:rFonts w:hint="eastAsia" w:asciiTheme="minorEastAsia" w:hAnsiTheme="minorEastAsia" w:eastAsiaTheme="minorEastAsia" w:cstheme="minorEastAsia"/>
                <w:bCs/>
                <w:color w:val="auto"/>
                <w:sz w:val="28"/>
                <w:szCs w:val="28"/>
                <w:highlight w:val="none"/>
              </w:rPr>
            </w:pPr>
          </w:p>
        </w:tc>
        <w:tc>
          <w:tcPr>
            <w:tcW w:w="1311" w:type="dxa"/>
            <w:vMerge w:val="restart"/>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国家法律</w:t>
            </w: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国家标准</w:t>
            </w: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行业标准</w:t>
            </w: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攀钢</w:t>
            </w:r>
            <w:r>
              <w:rPr>
                <w:rFonts w:hint="eastAsia" w:asciiTheme="minorEastAsia" w:hAnsiTheme="minorEastAsia" w:eastAsiaTheme="minorEastAsia" w:cstheme="minorEastAsia"/>
                <w:bCs/>
                <w:color w:val="auto"/>
                <w:szCs w:val="21"/>
                <w:highlight w:val="none"/>
              </w:rPr>
              <w:t>集团</w:t>
            </w: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西昌钢钒公司</w:t>
            </w: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7</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restart"/>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8</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restart"/>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XXX厂</w:t>
            </w: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11</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12</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13</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15</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16</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17</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19</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20</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21</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22</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23</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24</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4"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25</w:t>
            </w:r>
          </w:p>
        </w:tc>
        <w:tc>
          <w:tcPr>
            <w:tcW w:w="1406"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1311" w:type="dxa"/>
            <w:vMerge w:val="continue"/>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4762" w:type="dxa"/>
            <w:noWrap w:val="0"/>
            <w:vAlign w:val="center"/>
          </w:tcPr>
          <w:p>
            <w:pPr>
              <w:spacing w:line="0" w:lineRule="atLeast"/>
              <w:jc w:val="center"/>
              <w:rPr>
                <w:rFonts w:hint="eastAsia" w:asciiTheme="minorEastAsia" w:hAnsiTheme="minorEastAsia" w:eastAsiaTheme="minorEastAsia" w:cstheme="minorEastAsia"/>
                <w:bCs/>
                <w:color w:val="auto"/>
                <w:szCs w:val="21"/>
                <w:highlight w:val="none"/>
              </w:rPr>
            </w:pPr>
          </w:p>
        </w:tc>
        <w:tc>
          <w:tcPr>
            <w:tcW w:w="803" w:type="dxa"/>
            <w:noWrap w:val="0"/>
            <w:vAlign w:val="center"/>
          </w:tcPr>
          <w:p>
            <w:pPr>
              <w:spacing w:line="0" w:lineRule="atLeast"/>
              <w:jc w:val="center"/>
              <w:rPr>
                <w:rFonts w:hint="eastAsia" w:asciiTheme="minorEastAsia" w:hAnsiTheme="minorEastAsia" w:eastAsiaTheme="minorEastAsia" w:cstheme="minorEastAsia"/>
                <w:b/>
                <w:bCs/>
                <w:color w:val="auto"/>
                <w:szCs w:val="21"/>
                <w:highlight w:val="none"/>
              </w:rPr>
            </w:pPr>
          </w:p>
        </w:tc>
      </w:tr>
    </w:tbl>
    <w:p>
      <w:pPr>
        <w:spacing w:line="440" w:lineRule="exact"/>
        <w:ind w:left="-315" w:leftChars="-150"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乙方承诺接受并遵守甲方管理制度。</w:t>
      </w:r>
    </w:p>
    <w:p>
      <w:pPr>
        <w:spacing w:line="440" w:lineRule="exact"/>
        <w:ind w:left="-315" w:leftChars="-150" w:right="48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highlight w:val="none"/>
        </w:rPr>
        <w:t>乙方接收确认（签字）：                接收时间：     年      月      日</w:t>
      </w:r>
    </w:p>
    <w:p>
      <w:pPr>
        <w:keepNext w:val="0"/>
        <w:keepLines w:val="0"/>
        <w:pageBreakBefore w:val="0"/>
        <w:kinsoku/>
        <w:wordWrap/>
        <w:overflowPunct/>
        <w:topLinePunct w:val="0"/>
        <w:autoSpaceDE/>
        <w:autoSpaceDN/>
        <w:bidi w:val="0"/>
        <w:adjustRightInd/>
        <w:spacing w:line="500" w:lineRule="exact"/>
        <w:ind w:firstLine="0" w:firstLineChars="0"/>
        <w:jc w:val="left"/>
        <w:rPr>
          <w:rFonts w:hint="eastAsia" w:asciiTheme="minorEastAsia" w:hAnsiTheme="minorEastAsia" w:eastAsiaTheme="minorEastAsia" w:cstheme="minorEastAsia"/>
          <w:b/>
          <w:bCs/>
          <w:color w:val="auto"/>
          <w:sz w:val="24"/>
          <w:szCs w:val="24"/>
          <w:highlight w:val="none"/>
        </w:rPr>
      </w:pPr>
    </w:p>
    <w:p>
      <w:pPr>
        <w:keepNext w:val="0"/>
        <w:keepLines w:val="0"/>
        <w:pageBreakBefore w:val="0"/>
        <w:kinsoku/>
        <w:wordWrap/>
        <w:overflowPunct/>
        <w:topLinePunct w:val="0"/>
        <w:autoSpaceDE/>
        <w:autoSpaceDN/>
        <w:bidi w:val="0"/>
        <w:adjustRightInd/>
        <w:spacing w:line="500" w:lineRule="exact"/>
        <w:ind w:firstLine="0" w:firstLineChars="0"/>
        <w:jc w:val="left"/>
        <w:rPr>
          <w:rFonts w:hint="eastAsia" w:asciiTheme="minorEastAsia" w:hAnsiTheme="minorEastAsia" w:eastAsiaTheme="minorEastAsia" w:cstheme="minorEastAsia"/>
          <w:b/>
          <w:bCs/>
          <w:color w:val="auto"/>
          <w:sz w:val="24"/>
          <w:szCs w:val="24"/>
          <w:highlight w:val="none"/>
        </w:rPr>
      </w:pPr>
    </w:p>
    <w:p>
      <w:pPr>
        <w:keepNext w:val="0"/>
        <w:keepLines w:val="0"/>
        <w:pageBreakBefore w:val="0"/>
        <w:kinsoku/>
        <w:wordWrap/>
        <w:overflowPunct/>
        <w:topLinePunct w:val="0"/>
        <w:autoSpaceDE/>
        <w:autoSpaceDN/>
        <w:bidi w:val="0"/>
        <w:adjustRightInd/>
        <w:spacing w:line="500" w:lineRule="exact"/>
        <w:ind w:firstLine="0" w:firstLineChars="0"/>
        <w:jc w:val="left"/>
        <w:rPr>
          <w:rFonts w:hint="eastAsia" w:asciiTheme="minorEastAsia" w:hAnsiTheme="minorEastAsia" w:eastAsiaTheme="minorEastAsia" w:cstheme="minorEastAsia"/>
          <w:b w:val="0"/>
          <w:bCs w:val="0"/>
          <w:color w:val="auto"/>
          <w:sz w:val="30"/>
          <w:szCs w:val="30"/>
          <w:highlight w:val="none"/>
        </w:rPr>
      </w:pPr>
      <w:r>
        <w:rPr>
          <w:rFonts w:hint="eastAsia" w:asciiTheme="minorEastAsia" w:hAnsiTheme="minorEastAsia" w:eastAsiaTheme="minorEastAsia" w:cstheme="minorEastAsia"/>
          <w:b w:val="0"/>
          <w:bCs w:val="0"/>
          <w:color w:val="auto"/>
          <w:sz w:val="30"/>
          <w:szCs w:val="30"/>
          <w:highlight w:val="none"/>
        </w:rPr>
        <w:t>附件</w:t>
      </w:r>
      <w:r>
        <w:rPr>
          <w:rFonts w:hint="eastAsia" w:asciiTheme="minorEastAsia" w:hAnsiTheme="minorEastAsia" w:eastAsiaTheme="minorEastAsia" w:cstheme="minorEastAsia"/>
          <w:b w:val="0"/>
          <w:bCs w:val="0"/>
          <w:color w:val="auto"/>
          <w:sz w:val="30"/>
          <w:szCs w:val="30"/>
          <w:highlight w:val="none"/>
          <w:lang w:val="en-US" w:eastAsia="zh-CN"/>
        </w:rPr>
        <w:t>2：</w:t>
      </w:r>
    </w:p>
    <w:p>
      <w:pPr>
        <w:keepNext w:val="0"/>
        <w:keepLines w:val="0"/>
        <w:pageBreakBefore w:val="0"/>
        <w:kinsoku/>
        <w:wordWrap/>
        <w:overflowPunct/>
        <w:topLinePunct w:val="0"/>
        <w:autoSpaceDE w:val="0"/>
        <w:autoSpaceDN w:val="0"/>
        <w:bidi w:val="0"/>
        <w:adjustRightInd w:val="0"/>
        <w:spacing w:line="500" w:lineRule="exact"/>
        <w:ind w:firstLine="600" w:firstLineChars="200"/>
        <w:jc w:val="center"/>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资质审核承诺书</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依据《中华人民共和国安全生产法》和《中华人民共和国职业病防治法》等法律法规，经审核，乙方承诺并确认符合下述情形:</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1</w:t>
      </w:r>
      <w:r>
        <w:rPr>
          <w:rFonts w:hint="eastAsia" w:asciiTheme="minorEastAsia" w:hAnsiTheme="minorEastAsia" w:eastAsiaTheme="minorEastAsia" w:cstheme="minorEastAsia"/>
          <w:color w:val="auto"/>
          <w:kern w:val="0"/>
          <w:sz w:val="30"/>
          <w:szCs w:val="30"/>
          <w:highlight w:val="none"/>
          <w:lang w:val="en-US" w:eastAsia="zh-CN"/>
        </w:rPr>
        <w:t>.</w:t>
      </w:r>
      <w:r>
        <w:rPr>
          <w:rFonts w:hint="eastAsia" w:asciiTheme="minorEastAsia" w:hAnsiTheme="minorEastAsia" w:eastAsiaTheme="minorEastAsia" w:cstheme="minorEastAsia"/>
          <w:color w:val="auto"/>
          <w:kern w:val="0"/>
          <w:sz w:val="30"/>
          <w:szCs w:val="30"/>
          <w:highlight w:val="none"/>
          <w:lang w:eastAsia="zh-CN"/>
        </w:rPr>
        <w:t>乙方已建立安全组织机构，按规定施工现场设专职安全员1人（</w:t>
      </w:r>
      <w:r>
        <w:rPr>
          <w:rFonts w:hint="eastAsia" w:asciiTheme="minorEastAsia" w:hAnsiTheme="minorEastAsia" w:eastAsiaTheme="minorEastAsia" w:cstheme="minorEastAsia"/>
          <w:color w:val="auto"/>
          <w:kern w:val="0"/>
          <w:sz w:val="30"/>
          <w:szCs w:val="30"/>
          <w:highlight w:val="none"/>
          <w:lang w:val="en-US" w:eastAsia="zh-CN"/>
        </w:rPr>
        <w:t>负责人</w:t>
      </w:r>
      <w:r>
        <w:rPr>
          <w:rFonts w:hint="eastAsia" w:asciiTheme="minorEastAsia" w:hAnsiTheme="minorEastAsia" w:eastAsiaTheme="minorEastAsia" w:cstheme="minorEastAsia"/>
          <w:color w:val="auto"/>
          <w:kern w:val="0"/>
          <w:sz w:val="30"/>
          <w:szCs w:val="30"/>
          <w:highlight w:val="none"/>
          <w:lang w:eastAsia="zh-CN"/>
        </w:rPr>
        <w:t>姓名：</w:t>
      </w:r>
      <w:r>
        <w:rPr>
          <w:rFonts w:hint="eastAsia" w:asciiTheme="minorEastAsia" w:hAnsiTheme="minorEastAsia" w:eastAsiaTheme="minorEastAsia" w:cstheme="minorEastAsia"/>
          <w:color w:val="auto"/>
          <w:kern w:val="0"/>
          <w:sz w:val="30"/>
          <w:szCs w:val="30"/>
          <w:highlight w:val="none"/>
          <w:lang w:val="en-US" w:eastAsia="zh-CN"/>
        </w:rPr>
        <w:t xml:space="preserve">      </w:t>
      </w:r>
      <w:r>
        <w:rPr>
          <w:rFonts w:hint="eastAsia" w:asciiTheme="minorEastAsia" w:hAnsiTheme="minorEastAsia" w:eastAsiaTheme="minorEastAsia" w:cstheme="minorEastAsia"/>
          <w:color w:val="auto"/>
          <w:kern w:val="0"/>
          <w:sz w:val="30"/>
          <w:szCs w:val="30"/>
          <w:highlight w:val="none"/>
          <w:lang w:eastAsia="zh-CN"/>
        </w:rPr>
        <w:t>）。</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2</w:t>
      </w:r>
      <w:r>
        <w:rPr>
          <w:rFonts w:hint="eastAsia" w:asciiTheme="minorEastAsia" w:hAnsiTheme="minorEastAsia" w:eastAsiaTheme="minorEastAsia" w:cstheme="minorEastAsia"/>
          <w:color w:val="auto"/>
          <w:kern w:val="0"/>
          <w:sz w:val="30"/>
          <w:szCs w:val="30"/>
          <w:highlight w:val="none"/>
          <w:lang w:val="en-US" w:eastAsia="zh-CN"/>
        </w:rPr>
        <w:t>.</w:t>
      </w:r>
      <w:r>
        <w:rPr>
          <w:rFonts w:hint="eastAsia" w:asciiTheme="minorEastAsia" w:hAnsiTheme="minorEastAsia" w:eastAsiaTheme="minorEastAsia" w:cstheme="minorEastAsia"/>
          <w:color w:val="auto"/>
          <w:kern w:val="0"/>
          <w:sz w:val="30"/>
          <w:szCs w:val="30"/>
          <w:highlight w:val="none"/>
          <w:lang w:eastAsia="zh-CN"/>
        </w:rPr>
        <w:t>乙方已建立健全</w:t>
      </w:r>
      <w:r>
        <w:rPr>
          <w:rFonts w:hint="eastAsia" w:asciiTheme="minorEastAsia" w:hAnsiTheme="minorEastAsia" w:eastAsiaTheme="minorEastAsia" w:cstheme="minorEastAsia"/>
          <w:color w:val="auto"/>
          <w:kern w:val="0"/>
          <w:sz w:val="30"/>
          <w:szCs w:val="30"/>
          <w:highlight w:val="none"/>
          <w:lang w:val="en-US" w:eastAsia="zh-CN"/>
        </w:rPr>
        <w:t>全员安全生产责任制、</w:t>
      </w:r>
      <w:r>
        <w:rPr>
          <w:rFonts w:hint="eastAsia" w:asciiTheme="minorEastAsia" w:hAnsiTheme="minorEastAsia" w:eastAsiaTheme="minorEastAsia" w:cstheme="minorEastAsia"/>
          <w:color w:val="auto"/>
          <w:kern w:val="0"/>
          <w:sz w:val="30"/>
          <w:szCs w:val="30"/>
          <w:highlight w:val="none"/>
          <w:lang w:eastAsia="zh-CN"/>
        </w:rPr>
        <w:t>安全管理制度</w:t>
      </w:r>
      <w:r>
        <w:rPr>
          <w:rFonts w:hint="eastAsia" w:asciiTheme="minorEastAsia" w:hAnsiTheme="minorEastAsia" w:eastAsiaTheme="minorEastAsia" w:cstheme="minorEastAsia"/>
          <w:color w:val="auto"/>
          <w:kern w:val="0"/>
          <w:sz w:val="30"/>
          <w:szCs w:val="30"/>
          <w:highlight w:val="none"/>
          <w:lang w:val="en-US" w:eastAsia="zh-CN"/>
        </w:rPr>
        <w:t>和安全操作规程</w:t>
      </w:r>
      <w:r>
        <w:rPr>
          <w:rFonts w:hint="eastAsia" w:asciiTheme="minorEastAsia" w:hAnsiTheme="minorEastAsia" w:eastAsiaTheme="minorEastAsia" w:cstheme="minorEastAsia"/>
          <w:color w:val="auto"/>
          <w:kern w:val="0"/>
          <w:sz w:val="30"/>
          <w:szCs w:val="30"/>
          <w:highlight w:val="none"/>
          <w:lang w:eastAsia="zh-CN"/>
        </w:rPr>
        <w:t>，已对作业人员进行针对性系统培训，作业人员掌握岗位相应的作业标准、安全规程，具备基本的岗位安全素质。</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3</w:t>
      </w:r>
      <w:r>
        <w:rPr>
          <w:rFonts w:hint="eastAsia" w:asciiTheme="minorEastAsia" w:hAnsiTheme="minorEastAsia" w:eastAsiaTheme="minorEastAsia" w:cstheme="minorEastAsia"/>
          <w:color w:val="auto"/>
          <w:kern w:val="0"/>
          <w:sz w:val="30"/>
          <w:szCs w:val="30"/>
          <w:highlight w:val="none"/>
          <w:lang w:val="en-US" w:eastAsia="zh-CN"/>
        </w:rPr>
        <w:t>.</w:t>
      </w:r>
      <w:r>
        <w:rPr>
          <w:rFonts w:hint="eastAsia" w:asciiTheme="minorEastAsia" w:hAnsiTheme="minorEastAsia" w:eastAsiaTheme="minorEastAsia" w:cstheme="minorEastAsia"/>
          <w:color w:val="auto"/>
          <w:kern w:val="0"/>
          <w:sz w:val="30"/>
          <w:szCs w:val="30"/>
          <w:highlight w:val="none"/>
          <w:lang w:eastAsia="zh-CN"/>
        </w:rPr>
        <w:t>施工作业人员均已按规定进行健康体检，均无从事作业职业禁忌。</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4</w:t>
      </w:r>
      <w:r>
        <w:rPr>
          <w:rFonts w:hint="eastAsia" w:asciiTheme="minorEastAsia" w:hAnsiTheme="minorEastAsia" w:eastAsiaTheme="minorEastAsia" w:cstheme="minorEastAsia"/>
          <w:color w:val="auto"/>
          <w:kern w:val="0"/>
          <w:sz w:val="30"/>
          <w:szCs w:val="30"/>
          <w:highlight w:val="none"/>
          <w:lang w:val="en-US" w:eastAsia="zh-CN"/>
        </w:rPr>
        <w:t>.</w:t>
      </w:r>
      <w:r>
        <w:rPr>
          <w:rFonts w:hint="eastAsia" w:asciiTheme="minorEastAsia" w:hAnsiTheme="minorEastAsia" w:eastAsiaTheme="minorEastAsia" w:cstheme="minorEastAsia"/>
          <w:color w:val="auto"/>
          <w:kern w:val="0"/>
          <w:sz w:val="30"/>
          <w:szCs w:val="30"/>
          <w:highlight w:val="none"/>
          <w:lang w:eastAsia="zh-CN"/>
        </w:rPr>
        <w:t>特种作业人员、</w:t>
      </w:r>
      <w:r>
        <w:rPr>
          <w:rFonts w:hint="eastAsia" w:asciiTheme="minorEastAsia" w:hAnsiTheme="minorEastAsia" w:eastAsiaTheme="minorEastAsia" w:cstheme="minorEastAsia"/>
          <w:color w:val="auto"/>
          <w:kern w:val="0"/>
          <w:sz w:val="30"/>
          <w:szCs w:val="30"/>
          <w:highlight w:val="none"/>
          <w:lang w:val="en-US" w:eastAsia="zh-CN"/>
        </w:rPr>
        <w:t>特种设备操作人员</w:t>
      </w:r>
      <w:r>
        <w:rPr>
          <w:rFonts w:hint="eastAsia" w:asciiTheme="minorEastAsia" w:hAnsiTheme="minorEastAsia" w:eastAsiaTheme="minorEastAsia" w:cstheme="minorEastAsia"/>
          <w:color w:val="auto"/>
          <w:kern w:val="0"/>
          <w:sz w:val="30"/>
          <w:szCs w:val="30"/>
          <w:highlight w:val="none"/>
          <w:lang w:eastAsia="zh-CN"/>
        </w:rPr>
        <w:t>均已取得特种作业资质（</w:t>
      </w:r>
      <w:r>
        <w:rPr>
          <w:rFonts w:hint="eastAsia" w:asciiTheme="minorEastAsia" w:hAnsiTheme="minorEastAsia" w:eastAsiaTheme="minorEastAsia" w:cstheme="minorEastAsia"/>
          <w:color w:val="auto"/>
          <w:kern w:val="0"/>
          <w:sz w:val="30"/>
          <w:szCs w:val="30"/>
          <w:highlight w:val="none"/>
          <w:lang w:val="en-US" w:eastAsia="zh-CN"/>
        </w:rPr>
        <w:t>操作证</w:t>
      </w:r>
      <w:r>
        <w:rPr>
          <w:rFonts w:hint="eastAsia" w:asciiTheme="minorEastAsia" w:hAnsiTheme="minorEastAsia" w:eastAsiaTheme="minorEastAsia" w:cstheme="minorEastAsia"/>
          <w:color w:val="auto"/>
          <w:kern w:val="0"/>
          <w:sz w:val="30"/>
          <w:szCs w:val="30"/>
          <w:highlight w:val="none"/>
          <w:lang w:eastAsia="zh-CN"/>
        </w:rPr>
        <w:t>），全体施工作业人员共（</w:t>
      </w:r>
      <w:r>
        <w:rPr>
          <w:rFonts w:hint="eastAsia" w:asciiTheme="minorEastAsia" w:hAnsiTheme="minorEastAsia" w:eastAsiaTheme="minorEastAsia" w:cstheme="minorEastAsia"/>
          <w:color w:val="auto"/>
          <w:kern w:val="0"/>
          <w:sz w:val="30"/>
          <w:szCs w:val="30"/>
          <w:highlight w:val="none"/>
          <w:lang w:val="en-US" w:eastAsia="zh-CN"/>
        </w:rPr>
        <w:t xml:space="preserve">  </w:t>
      </w:r>
      <w:r>
        <w:rPr>
          <w:rFonts w:hint="eastAsia" w:asciiTheme="minorEastAsia" w:hAnsiTheme="minorEastAsia" w:eastAsiaTheme="minorEastAsia" w:cstheme="minorEastAsia"/>
          <w:color w:val="auto"/>
          <w:kern w:val="0"/>
          <w:sz w:val="30"/>
          <w:szCs w:val="30"/>
          <w:highlight w:val="none"/>
          <w:lang w:eastAsia="zh-CN"/>
        </w:rPr>
        <w:t>）人，其中特种作业（</w:t>
      </w:r>
      <w:r>
        <w:rPr>
          <w:rFonts w:hint="eastAsia" w:asciiTheme="minorEastAsia" w:hAnsiTheme="minorEastAsia" w:eastAsiaTheme="minorEastAsia" w:cstheme="minorEastAsia"/>
          <w:color w:val="auto"/>
          <w:kern w:val="0"/>
          <w:sz w:val="30"/>
          <w:szCs w:val="30"/>
          <w:highlight w:val="none"/>
          <w:lang w:val="en-US" w:eastAsia="zh-CN"/>
        </w:rPr>
        <w:t xml:space="preserve">  </w:t>
      </w:r>
      <w:r>
        <w:rPr>
          <w:rFonts w:hint="eastAsia" w:asciiTheme="minorEastAsia" w:hAnsiTheme="minorEastAsia" w:eastAsiaTheme="minorEastAsia" w:cstheme="minorEastAsia"/>
          <w:color w:val="auto"/>
          <w:kern w:val="0"/>
          <w:sz w:val="30"/>
          <w:szCs w:val="30"/>
          <w:highlight w:val="none"/>
          <w:lang w:eastAsia="zh-CN"/>
        </w:rPr>
        <w:t>）</w:t>
      </w:r>
      <w:r>
        <w:rPr>
          <w:rFonts w:hint="eastAsia" w:asciiTheme="minorEastAsia" w:hAnsiTheme="minorEastAsia" w:eastAsiaTheme="minorEastAsia" w:cstheme="minorEastAsia"/>
          <w:color w:val="auto"/>
          <w:kern w:val="0"/>
          <w:sz w:val="30"/>
          <w:szCs w:val="30"/>
          <w:highlight w:val="none"/>
          <w:lang w:val="en-US" w:eastAsia="zh-CN"/>
        </w:rPr>
        <w:t xml:space="preserve">  </w:t>
      </w:r>
      <w:r>
        <w:rPr>
          <w:rFonts w:hint="eastAsia" w:asciiTheme="minorEastAsia" w:hAnsiTheme="minorEastAsia" w:eastAsiaTheme="minorEastAsia" w:cstheme="minorEastAsia"/>
          <w:color w:val="auto"/>
          <w:kern w:val="0"/>
          <w:sz w:val="30"/>
          <w:szCs w:val="30"/>
          <w:highlight w:val="none"/>
          <w:lang w:eastAsia="zh-CN"/>
        </w:rPr>
        <w:t>人，</w:t>
      </w:r>
      <w:r>
        <w:rPr>
          <w:rFonts w:hint="eastAsia" w:asciiTheme="minorEastAsia" w:hAnsiTheme="minorEastAsia" w:eastAsiaTheme="minorEastAsia" w:cstheme="minorEastAsia"/>
          <w:color w:val="auto"/>
          <w:kern w:val="0"/>
          <w:sz w:val="30"/>
          <w:szCs w:val="30"/>
          <w:highlight w:val="none"/>
          <w:lang w:val="en-US" w:eastAsia="zh-CN"/>
        </w:rPr>
        <w:t>特种设备操作人员（  ）人</w:t>
      </w:r>
      <w:r>
        <w:rPr>
          <w:rFonts w:hint="eastAsia" w:asciiTheme="minorEastAsia" w:hAnsiTheme="minorEastAsia" w:eastAsiaTheme="minorEastAsia" w:cstheme="minorEastAsia"/>
          <w:color w:val="auto"/>
          <w:kern w:val="0"/>
          <w:sz w:val="30"/>
          <w:szCs w:val="30"/>
          <w:highlight w:val="none"/>
          <w:lang w:eastAsia="zh-CN"/>
        </w:rPr>
        <w:t>。</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5</w:t>
      </w:r>
      <w:r>
        <w:rPr>
          <w:rFonts w:hint="eastAsia" w:asciiTheme="minorEastAsia" w:hAnsiTheme="minorEastAsia" w:eastAsiaTheme="minorEastAsia" w:cstheme="minorEastAsia"/>
          <w:color w:val="auto"/>
          <w:kern w:val="0"/>
          <w:sz w:val="30"/>
          <w:szCs w:val="30"/>
          <w:highlight w:val="none"/>
          <w:lang w:val="en-US" w:eastAsia="zh-CN"/>
        </w:rPr>
        <w:t>.</w:t>
      </w:r>
      <w:r>
        <w:rPr>
          <w:rFonts w:hint="eastAsia" w:asciiTheme="minorEastAsia" w:hAnsiTheme="minorEastAsia" w:eastAsiaTheme="minorEastAsia" w:cstheme="minorEastAsia"/>
          <w:color w:val="auto"/>
          <w:kern w:val="0"/>
          <w:sz w:val="30"/>
          <w:szCs w:val="30"/>
          <w:highlight w:val="none"/>
          <w:lang w:eastAsia="zh-CN"/>
        </w:rPr>
        <w:t>已按规定为作业人员配备劳保品，各种劳保品均符合安全生产的要求。</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6</w:t>
      </w:r>
      <w:r>
        <w:rPr>
          <w:rFonts w:hint="eastAsia" w:asciiTheme="minorEastAsia" w:hAnsiTheme="minorEastAsia" w:eastAsiaTheme="minorEastAsia" w:cstheme="minorEastAsia"/>
          <w:color w:val="auto"/>
          <w:kern w:val="0"/>
          <w:sz w:val="30"/>
          <w:szCs w:val="30"/>
          <w:highlight w:val="none"/>
          <w:lang w:val="en-US" w:eastAsia="zh-CN"/>
        </w:rPr>
        <w:t>.</w:t>
      </w:r>
      <w:r>
        <w:rPr>
          <w:rFonts w:hint="eastAsia" w:asciiTheme="minorEastAsia" w:hAnsiTheme="minorEastAsia" w:eastAsiaTheme="minorEastAsia" w:cstheme="minorEastAsia"/>
          <w:color w:val="auto"/>
          <w:kern w:val="0"/>
          <w:sz w:val="30"/>
          <w:szCs w:val="30"/>
          <w:highlight w:val="none"/>
          <w:lang w:eastAsia="zh-CN"/>
        </w:rPr>
        <w:t>项目</w:t>
      </w:r>
      <w:r>
        <w:rPr>
          <w:rFonts w:hint="eastAsia" w:asciiTheme="minorEastAsia" w:hAnsiTheme="minorEastAsia" w:eastAsiaTheme="minorEastAsia" w:cstheme="minorEastAsia"/>
          <w:color w:val="auto"/>
          <w:kern w:val="0"/>
          <w:sz w:val="30"/>
          <w:szCs w:val="30"/>
          <w:highlight w:val="none"/>
          <w:lang w:val="en-US" w:eastAsia="zh-CN"/>
        </w:rPr>
        <w:t>主要</w:t>
      </w:r>
      <w:r>
        <w:rPr>
          <w:rFonts w:hint="eastAsia" w:asciiTheme="minorEastAsia" w:hAnsiTheme="minorEastAsia" w:eastAsiaTheme="minorEastAsia" w:cstheme="minorEastAsia"/>
          <w:color w:val="auto"/>
          <w:kern w:val="0"/>
          <w:sz w:val="30"/>
          <w:szCs w:val="30"/>
          <w:highlight w:val="none"/>
          <w:lang w:eastAsia="zh-CN"/>
        </w:rPr>
        <w:t>负责人：（</w:t>
      </w:r>
      <w:r>
        <w:rPr>
          <w:rFonts w:hint="eastAsia" w:asciiTheme="minorEastAsia" w:hAnsiTheme="minorEastAsia" w:eastAsiaTheme="minorEastAsia" w:cstheme="minorEastAsia"/>
          <w:color w:val="auto"/>
          <w:kern w:val="0"/>
          <w:sz w:val="30"/>
          <w:szCs w:val="30"/>
          <w:highlight w:val="none"/>
          <w:lang w:val="en-US" w:eastAsia="zh-CN"/>
        </w:rPr>
        <w:t xml:space="preserve">         </w:t>
      </w:r>
      <w:r>
        <w:rPr>
          <w:rFonts w:hint="eastAsia" w:asciiTheme="minorEastAsia" w:hAnsiTheme="minorEastAsia" w:eastAsiaTheme="minorEastAsia" w:cstheme="minorEastAsia"/>
          <w:color w:val="auto"/>
          <w:kern w:val="0"/>
          <w:sz w:val="30"/>
          <w:szCs w:val="30"/>
          <w:highlight w:val="none"/>
          <w:lang w:eastAsia="zh-CN"/>
        </w:rPr>
        <w:t>）</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安全资质证书编号：</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val="en-US" w:eastAsia="zh-CN"/>
        </w:rPr>
        <w:t>专职安全管理人员：（         ）</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val="en-US" w:eastAsia="zh-CN"/>
        </w:rPr>
      </w:pPr>
      <w:r>
        <w:rPr>
          <w:rFonts w:hint="eastAsia" w:asciiTheme="minorEastAsia" w:hAnsiTheme="minorEastAsia" w:eastAsiaTheme="minorEastAsia" w:cstheme="minorEastAsia"/>
          <w:color w:val="auto"/>
          <w:kern w:val="0"/>
          <w:sz w:val="30"/>
          <w:szCs w:val="30"/>
          <w:highlight w:val="none"/>
          <w:lang w:eastAsia="zh-CN"/>
        </w:rPr>
        <w:t>安全资质证书编号：</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联系电话（手机：</w:t>
      </w:r>
      <w:r>
        <w:rPr>
          <w:rFonts w:hint="eastAsia" w:asciiTheme="minorEastAsia" w:hAnsiTheme="minorEastAsia" w:eastAsiaTheme="minorEastAsia" w:cstheme="minorEastAsia"/>
          <w:color w:val="auto"/>
          <w:kern w:val="0"/>
          <w:sz w:val="30"/>
          <w:szCs w:val="30"/>
          <w:highlight w:val="none"/>
          <w:lang w:val="en-US" w:eastAsia="zh-CN"/>
        </w:rPr>
        <w:t xml:space="preserve">                       </w:t>
      </w:r>
      <w:r>
        <w:rPr>
          <w:rFonts w:hint="eastAsia" w:asciiTheme="minorEastAsia" w:hAnsiTheme="minorEastAsia" w:eastAsiaTheme="minorEastAsia" w:cstheme="minorEastAsia"/>
          <w:color w:val="auto"/>
          <w:kern w:val="0"/>
          <w:sz w:val="30"/>
          <w:szCs w:val="30"/>
          <w:highlight w:val="none"/>
          <w:lang w:eastAsia="zh-CN"/>
        </w:rPr>
        <w:t>）。</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附：特种作业人员证件复印件    张</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乙方资质审核人（签字）：</w:t>
      </w:r>
    </w:p>
    <w:p>
      <w:pPr>
        <w:keepNext w:val="0"/>
        <w:keepLines w:val="0"/>
        <w:pageBreakBefore w:val="0"/>
        <w:kinsoku/>
        <w:wordWrap/>
        <w:overflowPunct/>
        <w:topLinePunct w:val="0"/>
        <w:autoSpaceDE w:val="0"/>
        <w:autoSpaceDN w:val="0"/>
        <w:bidi w:val="0"/>
        <w:adjustRightInd w:val="0"/>
        <w:spacing w:line="500" w:lineRule="exact"/>
        <w:ind w:firstLine="600" w:firstLineChars="200"/>
        <w:rPr>
          <w:rFonts w:hint="eastAsia" w:asciiTheme="minorEastAsia" w:hAnsiTheme="minorEastAsia" w:eastAsiaTheme="minorEastAsia" w:cstheme="minorEastAsia"/>
          <w:color w:val="auto"/>
          <w:kern w:val="0"/>
          <w:sz w:val="30"/>
          <w:szCs w:val="30"/>
          <w:highlight w:val="none"/>
          <w:lang w:eastAsia="zh-CN"/>
        </w:rPr>
      </w:pPr>
      <w:r>
        <w:rPr>
          <w:rFonts w:hint="eastAsia" w:asciiTheme="minorEastAsia" w:hAnsiTheme="minorEastAsia" w:eastAsiaTheme="minorEastAsia" w:cstheme="minorEastAsia"/>
          <w:color w:val="auto"/>
          <w:kern w:val="0"/>
          <w:sz w:val="30"/>
          <w:szCs w:val="30"/>
          <w:highlight w:val="none"/>
          <w:lang w:eastAsia="zh-CN"/>
        </w:rPr>
        <w:t>审核时间：    年    月    日</w:t>
      </w:r>
    </w:p>
    <w:p>
      <w:pPr>
        <w:keepNext w:val="0"/>
        <w:keepLines w:val="0"/>
        <w:pageBreakBefore w:val="0"/>
        <w:kinsoku/>
        <w:wordWrap/>
        <w:overflowPunct/>
        <w:topLinePunct w:val="0"/>
        <w:autoSpaceDE/>
        <w:autoSpaceDN/>
        <w:bidi w:val="0"/>
        <w:adjustRightInd/>
        <w:spacing w:line="500" w:lineRule="exact"/>
        <w:ind w:firstLine="0" w:firstLineChars="0"/>
        <w:jc w:val="left"/>
        <w:rPr>
          <w:rFonts w:hint="eastAsia" w:asciiTheme="minorEastAsia" w:hAnsiTheme="minorEastAsia" w:eastAsiaTheme="minorEastAsia" w:cstheme="minorEastAsia"/>
          <w:b w:val="0"/>
          <w:bCs w:val="0"/>
          <w:color w:val="auto"/>
          <w:sz w:val="30"/>
          <w:szCs w:val="30"/>
          <w:highlight w:val="none"/>
          <w:lang w:val="en-US" w:eastAsia="zh-CN"/>
        </w:rPr>
      </w:pPr>
      <w:r>
        <w:rPr>
          <w:rFonts w:hint="eastAsia" w:asciiTheme="minorEastAsia" w:hAnsiTheme="minorEastAsia" w:eastAsiaTheme="minorEastAsia" w:cstheme="minorEastAsia"/>
          <w:b w:val="0"/>
          <w:bCs w:val="0"/>
          <w:color w:val="auto"/>
          <w:sz w:val="30"/>
          <w:szCs w:val="30"/>
          <w:highlight w:val="none"/>
          <w:lang w:val="en-US" w:eastAsia="zh-CN"/>
        </w:rPr>
        <w:t>附件3：</w:t>
      </w:r>
    </w:p>
    <w:p>
      <w:pPr>
        <w:spacing w:line="360" w:lineRule="auto"/>
        <w:jc w:val="center"/>
        <w:rPr>
          <w:rFonts w:hint="eastAsia" w:asciiTheme="minorEastAsia" w:hAnsiTheme="minorEastAsia" w:eastAsiaTheme="minorEastAsia" w:cstheme="minorEastAsia"/>
          <w:b w:val="0"/>
          <w:bCs w:val="0"/>
          <w:color w:val="auto"/>
          <w:sz w:val="30"/>
          <w:szCs w:val="30"/>
          <w:highlight w:val="none"/>
        </w:rPr>
      </w:pPr>
      <w:r>
        <w:rPr>
          <w:rFonts w:hint="eastAsia" w:asciiTheme="minorEastAsia" w:hAnsiTheme="minorEastAsia" w:eastAsiaTheme="minorEastAsia" w:cstheme="minorEastAsia"/>
          <w:b w:val="0"/>
          <w:bCs w:val="0"/>
          <w:color w:val="auto"/>
          <w:sz w:val="30"/>
          <w:szCs w:val="30"/>
          <w:highlight w:val="none"/>
        </w:rPr>
        <w:t>作业人员信息登记表</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                                               日期：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475"/>
        <w:gridCol w:w="1671"/>
        <w:gridCol w:w="2123"/>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center"/>
          </w:tcPr>
          <w:p>
            <w:pPr>
              <w:spacing w:before="340" w:line="320" w:lineRule="exact"/>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75" w:type="dxa"/>
            <w:noWrap w:val="0"/>
            <w:vAlign w:val="center"/>
          </w:tcPr>
          <w:p>
            <w:pPr>
              <w:spacing w:before="34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1671" w:type="dxa"/>
            <w:noWrap w:val="0"/>
            <w:vAlign w:val="center"/>
          </w:tcPr>
          <w:p>
            <w:pPr>
              <w:spacing w:before="34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工种（职务）</w:t>
            </w:r>
          </w:p>
        </w:tc>
        <w:tc>
          <w:tcPr>
            <w:tcW w:w="2123" w:type="dxa"/>
            <w:noWrap w:val="0"/>
            <w:vAlign w:val="center"/>
          </w:tcPr>
          <w:p>
            <w:pPr>
              <w:spacing w:before="34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w:t>
            </w:r>
          </w:p>
        </w:tc>
        <w:tc>
          <w:tcPr>
            <w:tcW w:w="2304" w:type="dxa"/>
            <w:noWrap w:val="0"/>
            <w:vAlign w:val="center"/>
          </w:tcPr>
          <w:p>
            <w:pPr>
              <w:spacing w:before="340"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作业证号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6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475"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1671"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123"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c>
          <w:tcPr>
            <w:tcW w:w="2304" w:type="dxa"/>
            <w:noWrap w:val="0"/>
            <w:vAlign w:val="top"/>
          </w:tcPr>
          <w:p>
            <w:pPr>
              <w:spacing w:before="340" w:line="320" w:lineRule="exact"/>
              <w:jc w:val="left"/>
              <w:rPr>
                <w:rFonts w:hint="eastAsia" w:asciiTheme="minorEastAsia" w:hAnsiTheme="minorEastAsia" w:eastAsiaTheme="minorEastAsia" w:cstheme="minorEastAsia"/>
                <w:color w:val="auto"/>
                <w:sz w:val="32"/>
                <w:szCs w:val="32"/>
                <w:highlight w:val="none"/>
              </w:rPr>
            </w:pPr>
          </w:p>
        </w:tc>
      </w:tr>
    </w:tbl>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szCs w:val="24"/>
          <w:highlight w:val="none"/>
        </w:rPr>
        <w:t>注：作业人员发生变化，必须</w:t>
      </w:r>
      <w:r>
        <w:rPr>
          <w:rFonts w:hint="eastAsia" w:asciiTheme="minorEastAsia" w:hAnsiTheme="minorEastAsia" w:eastAsiaTheme="minorEastAsia" w:cstheme="minorEastAsia"/>
          <w:color w:val="auto"/>
          <w:sz w:val="24"/>
          <w:szCs w:val="24"/>
          <w:highlight w:val="none"/>
          <w:lang w:val="en-US" w:eastAsia="zh-CN"/>
        </w:rPr>
        <w:t>再</w:t>
      </w:r>
      <w:r>
        <w:rPr>
          <w:rFonts w:hint="eastAsia" w:asciiTheme="minorEastAsia" w:hAnsiTheme="minorEastAsia" w:eastAsiaTheme="minorEastAsia" w:cstheme="minorEastAsia"/>
          <w:color w:val="auto"/>
          <w:sz w:val="24"/>
          <w:szCs w:val="24"/>
          <w:highlight w:val="none"/>
        </w:rPr>
        <w:t>履行报备、批准手续后方可入厂。</w:t>
      </w:r>
    </w:p>
    <w:p>
      <w:pPr>
        <w:spacing w:line="360" w:lineRule="auto"/>
        <w:rPr>
          <w:rFonts w:hint="eastAsia" w:asciiTheme="minorEastAsia" w:hAnsiTheme="minorEastAsia" w:eastAsiaTheme="minorEastAsia" w:cstheme="minorEastAsia"/>
          <w:color w:val="auto"/>
          <w:kern w:val="0"/>
          <w:sz w:val="32"/>
          <w:szCs w:val="32"/>
          <w:highlight w:val="none"/>
        </w:rPr>
      </w:pPr>
    </w:p>
    <w:p>
      <w:pPr>
        <w:keepNext w:val="0"/>
        <w:keepLines w:val="0"/>
        <w:pageBreakBefore w:val="0"/>
        <w:kinsoku/>
        <w:wordWrap/>
        <w:overflowPunct/>
        <w:topLinePunct w:val="0"/>
        <w:bidi w:val="0"/>
        <w:spacing w:line="500" w:lineRule="exact"/>
        <w:ind w:left="0" w:leftChars="0" w:right="480" w:firstLine="0" w:firstLineChars="0"/>
        <w:rPr>
          <w:rFonts w:hint="eastAsia" w:asciiTheme="minorEastAsia" w:hAnsiTheme="minorEastAsia" w:eastAsiaTheme="minorEastAsia" w:cstheme="minorEastAsia"/>
          <w:b/>
          <w:bCs/>
          <w:color w:val="auto"/>
          <w:sz w:val="24"/>
          <w:szCs w:val="24"/>
          <w:highlight w:val="none"/>
          <w:lang w:val="en-US" w:eastAsia="zh-CN"/>
        </w:rPr>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kinsoku/>
        <w:wordWrap/>
        <w:overflowPunct/>
        <w:topLinePunct w:val="0"/>
        <w:bidi w:val="0"/>
        <w:spacing w:line="500" w:lineRule="exact"/>
        <w:ind w:left="0" w:leftChars="0" w:right="480" w:firstLine="0" w:firstLineChars="0"/>
        <w:rPr>
          <w:rFonts w:hint="eastAsia" w:asciiTheme="minorEastAsia" w:hAnsiTheme="minorEastAsia" w:eastAsiaTheme="minorEastAsia" w:cstheme="minorEastAsia"/>
          <w:b w:val="0"/>
          <w:bCs w:val="0"/>
          <w:color w:val="auto"/>
          <w:sz w:val="30"/>
          <w:szCs w:val="30"/>
          <w:highlight w:val="none"/>
          <w:lang w:val="en-US" w:eastAsia="zh-CN"/>
        </w:rPr>
      </w:pPr>
      <w:r>
        <w:rPr>
          <w:rFonts w:hint="eastAsia" w:asciiTheme="minorEastAsia" w:hAnsiTheme="minorEastAsia" w:eastAsiaTheme="minorEastAsia" w:cstheme="minorEastAsia"/>
          <w:b w:val="0"/>
          <w:bCs w:val="0"/>
          <w:color w:val="auto"/>
          <w:sz w:val="30"/>
          <w:szCs w:val="30"/>
          <w:highlight w:val="none"/>
          <w:lang w:val="en-US" w:eastAsia="zh-CN"/>
        </w:rPr>
        <w:t>附件4：</w:t>
      </w:r>
    </w:p>
    <w:p>
      <w:pPr>
        <w:keepNext w:val="0"/>
        <w:keepLines w:val="0"/>
        <w:pageBreakBefore w:val="0"/>
        <w:kinsoku/>
        <w:wordWrap/>
        <w:overflowPunct/>
        <w:topLinePunct w:val="0"/>
        <w:bidi w:val="0"/>
        <w:spacing w:line="500" w:lineRule="exact"/>
        <w:ind w:left="0" w:leftChars="0" w:right="480" w:firstLine="0" w:firstLineChars="0"/>
        <w:jc w:val="center"/>
        <w:rPr>
          <w:rFonts w:hint="eastAsia" w:asciiTheme="minorEastAsia" w:hAnsiTheme="minorEastAsia" w:eastAsiaTheme="minorEastAsia" w:cstheme="minorEastAsia"/>
          <w:b w:val="0"/>
          <w:bCs w:val="0"/>
          <w:color w:val="auto"/>
          <w:sz w:val="30"/>
          <w:szCs w:val="30"/>
          <w:highlight w:val="none"/>
          <w:lang w:val="en-US" w:eastAsia="zh-CN"/>
        </w:rPr>
      </w:pPr>
      <w:r>
        <w:rPr>
          <w:rFonts w:hint="eastAsia" w:asciiTheme="minorEastAsia" w:hAnsiTheme="minorEastAsia" w:eastAsiaTheme="minorEastAsia" w:cstheme="minorEastAsia"/>
          <w:b w:val="0"/>
          <w:bCs w:val="0"/>
          <w:color w:val="auto"/>
          <w:sz w:val="30"/>
          <w:szCs w:val="30"/>
          <w:highlight w:val="none"/>
          <w:lang w:val="en-US" w:eastAsia="zh-CN"/>
        </w:rPr>
        <w:t>安全管理考核明细表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356"/>
        <w:gridCol w:w="3396"/>
        <w:gridCol w:w="1164"/>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r>
              <w:rPr>
                <w:rFonts w:hint="eastAsia" w:asciiTheme="minorEastAsia" w:hAnsiTheme="minorEastAsia" w:eastAsiaTheme="minorEastAsia" w:cstheme="minorEastAsia"/>
                <w:color w:val="auto"/>
                <w:sz w:val="21"/>
                <w:szCs w:val="20"/>
                <w:highlight w:val="none"/>
                <w:vertAlign w:val="baseline"/>
                <w:lang w:val="en-US" w:eastAsia="zh-CN"/>
              </w:rPr>
              <w:t>序号</w:t>
            </w: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r>
              <w:rPr>
                <w:rFonts w:hint="eastAsia" w:asciiTheme="minorEastAsia" w:hAnsiTheme="minorEastAsia" w:eastAsiaTheme="minorEastAsia" w:cstheme="minorEastAsia"/>
                <w:color w:val="auto"/>
                <w:sz w:val="21"/>
                <w:szCs w:val="20"/>
                <w:highlight w:val="none"/>
                <w:vertAlign w:val="baseline"/>
                <w:lang w:val="en-US" w:eastAsia="zh-CN"/>
              </w:rPr>
              <w:t>类别</w:t>
            </w: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r>
              <w:rPr>
                <w:rFonts w:hint="eastAsia" w:asciiTheme="minorEastAsia" w:hAnsiTheme="minorEastAsia" w:eastAsiaTheme="minorEastAsia" w:cstheme="minorEastAsia"/>
                <w:color w:val="auto"/>
                <w:sz w:val="21"/>
                <w:szCs w:val="20"/>
                <w:highlight w:val="none"/>
                <w:vertAlign w:val="baseline"/>
                <w:lang w:val="en-US" w:eastAsia="zh-CN"/>
              </w:rPr>
              <w:t>考核指标</w:t>
            </w: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r>
              <w:rPr>
                <w:rFonts w:hint="eastAsia" w:asciiTheme="minorEastAsia" w:hAnsiTheme="minorEastAsia" w:eastAsiaTheme="minorEastAsia" w:cstheme="minorEastAsia"/>
                <w:color w:val="auto"/>
                <w:sz w:val="21"/>
                <w:szCs w:val="20"/>
                <w:highlight w:val="none"/>
                <w:vertAlign w:val="baseline"/>
                <w:lang w:val="en-US" w:eastAsia="zh-CN"/>
              </w:rPr>
              <w:t>违规计分</w:t>
            </w: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r>
              <w:rPr>
                <w:rFonts w:hint="eastAsia" w:asciiTheme="minorEastAsia" w:hAnsiTheme="minorEastAsia" w:eastAsiaTheme="minorEastAsia" w:cstheme="minorEastAsia"/>
                <w:color w:val="auto"/>
                <w:sz w:val="21"/>
                <w:szCs w:val="20"/>
                <w:highlight w:val="none"/>
                <w:vertAlign w:val="baseline"/>
                <w:lang w:val="en-US" w:eastAsia="zh-CN"/>
              </w:rPr>
              <w:t>调减合同金额（元）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35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3396"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164"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c>
          <w:tcPr>
            <w:tcW w:w="1913" w:type="dxa"/>
            <w:noWrap w:val="0"/>
            <w:vAlign w:val="top"/>
          </w:tcPr>
          <w:p>
            <w:pPr>
              <w:keepNext w:val="0"/>
              <w:keepLines w:val="0"/>
              <w:pageBreakBefore w:val="0"/>
              <w:kinsoku/>
              <w:wordWrap/>
              <w:overflowPunct/>
              <w:topLinePunct w:val="0"/>
              <w:autoSpaceDE w:val="0"/>
              <w:autoSpaceDN w:val="0"/>
              <w:bidi w:val="0"/>
              <w:adjustRightInd w:val="0"/>
              <w:spacing w:line="400" w:lineRule="exact"/>
              <w:ind w:right="0"/>
              <w:jc w:val="center"/>
              <w:rPr>
                <w:rFonts w:hint="eastAsia" w:asciiTheme="minorEastAsia" w:hAnsiTheme="minorEastAsia" w:eastAsiaTheme="minorEastAsia" w:cstheme="minorEastAsia"/>
                <w:color w:val="auto"/>
                <w:sz w:val="21"/>
                <w:szCs w:val="20"/>
                <w:highlight w:val="none"/>
                <w:vertAlign w:val="baseline"/>
                <w:lang w:val="en-US" w:eastAsia="zh-CN"/>
              </w:rPr>
            </w:pPr>
          </w:p>
        </w:tc>
      </w:tr>
    </w:tbl>
    <w:p>
      <w:pPr>
        <w:keepNext w:val="0"/>
        <w:keepLines w:val="0"/>
        <w:pageBreakBefore w:val="0"/>
        <w:kinsoku/>
        <w:wordWrap/>
        <w:overflowPunct/>
        <w:topLinePunct w:val="0"/>
        <w:bidi w:val="0"/>
        <w:spacing w:line="500" w:lineRule="exact"/>
        <w:ind w:left="0" w:leftChars="0" w:right="480" w:firstLine="0" w:firstLineChars="0"/>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kinsoku/>
        <w:wordWrap/>
        <w:overflowPunct/>
        <w:topLinePunct w:val="0"/>
        <w:bidi w:val="0"/>
        <w:spacing w:line="500" w:lineRule="exact"/>
        <w:ind w:left="0" w:leftChars="0" w:right="480" w:firstLine="0" w:firstLineChars="0"/>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color w:val="auto"/>
          <w:sz w:val="24"/>
          <w:szCs w:val="24"/>
          <w:highlight w:val="none"/>
        </w:rPr>
      </w:pPr>
    </w:p>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F51A7A27-7D4C-4AD4-A98C-56185AB020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va0P3dAQAAvgMAAA4AAAAAAAAA&#10;AQAgAAAAHgEAAGRycy9lMm9Eb2MueG1sUEsFBgAAAAAGAAYAWQEAAG0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jc w:val="center"/>
    </w:pP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MjIwZDc0NGNjNzVlZTFjYzNkMjUwNTI3MzEwYjAifQ=="/>
  </w:docVars>
  <w:rsids>
    <w:rsidRoot w:val="00A10A9C"/>
    <w:rsid w:val="000053E1"/>
    <w:rsid w:val="000231C6"/>
    <w:rsid w:val="00036E0A"/>
    <w:rsid w:val="00043D61"/>
    <w:rsid w:val="000507AC"/>
    <w:rsid w:val="000574F1"/>
    <w:rsid w:val="00074DD5"/>
    <w:rsid w:val="000A293C"/>
    <w:rsid w:val="000B0408"/>
    <w:rsid w:val="000C4688"/>
    <w:rsid w:val="000C5EDB"/>
    <w:rsid w:val="000F1169"/>
    <w:rsid w:val="000F3BCE"/>
    <w:rsid w:val="000F7165"/>
    <w:rsid w:val="00117B4A"/>
    <w:rsid w:val="001308E1"/>
    <w:rsid w:val="0015053B"/>
    <w:rsid w:val="001532F0"/>
    <w:rsid w:val="00170EDB"/>
    <w:rsid w:val="00184856"/>
    <w:rsid w:val="001923C0"/>
    <w:rsid w:val="001A4012"/>
    <w:rsid w:val="001A75FD"/>
    <w:rsid w:val="001B3BFF"/>
    <w:rsid w:val="001E010B"/>
    <w:rsid w:val="001E1935"/>
    <w:rsid w:val="001E6150"/>
    <w:rsid w:val="00204F21"/>
    <w:rsid w:val="0021233B"/>
    <w:rsid w:val="00213D61"/>
    <w:rsid w:val="00235A14"/>
    <w:rsid w:val="00235ED6"/>
    <w:rsid w:val="002516F4"/>
    <w:rsid w:val="002539A4"/>
    <w:rsid w:val="0025619E"/>
    <w:rsid w:val="00263947"/>
    <w:rsid w:val="00272D57"/>
    <w:rsid w:val="00287AB9"/>
    <w:rsid w:val="00293328"/>
    <w:rsid w:val="002970D0"/>
    <w:rsid w:val="002C4534"/>
    <w:rsid w:val="0030703B"/>
    <w:rsid w:val="003240EF"/>
    <w:rsid w:val="00342D5C"/>
    <w:rsid w:val="00346458"/>
    <w:rsid w:val="003477EB"/>
    <w:rsid w:val="00351271"/>
    <w:rsid w:val="00356B0D"/>
    <w:rsid w:val="003974E3"/>
    <w:rsid w:val="003A07F0"/>
    <w:rsid w:val="003A60F1"/>
    <w:rsid w:val="003B3661"/>
    <w:rsid w:val="003B6D09"/>
    <w:rsid w:val="003C37F1"/>
    <w:rsid w:val="003D1B30"/>
    <w:rsid w:val="003E5E48"/>
    <w:rsid w:val="003F2417"/>
    <w:rsid w:val="003F37FF"/>
    <w:rsid w:val="003F688F"/>
    <w:rsid w:val="00402146"/>
    <w:rsid w:val="00404C87"/>
    <w:rsid w:val="004070A0"/>
    <w:rsid w:val="00410504"/>
    <w:rsid w:val="00413CF0"/>
    <w:rsid w:val="00413E41"/>
    <w:rsid w:val="004506CC"/>
    <w:rsid w:val="00454AA5"/>
    <w:rsid w:val="004608AD"/>
    <w:rsid w:val="00460F67"/>
    <w:rsid w:val="00462168"/>
    <w:rsid w:val="004725E2"/>
    <w:rsid w:val="004927B3"/>
    <w:rsid w:val="0049532E"/>
    <w:rsid w:val="004A2FF7"/>
    <w:rsid w:val="004B5318"/>
    <w:rsid w:val="004C530A"/>
    <w:rsid w:val="004C5CDF"/>
    <w:rsid w:val="004D65BE"/>
    <w:rsid w:val="004E6167"/>
    <w:rsid w:val="004F4F4F"/>
    <w:rsid w:val="004F528F"/>
    <w:rsid w:val="00500939"/>
    <w:rsid w:val="00512736"/>
    <w:rsid w:val="00516809"/>
    <w:rsid w:val="00517290"/>
    <w:rsid w:val="00546CB1"/>
    <w:rsid w:val="00546CBE"/>
    <w:rsid w:val="00562DAD"/>
    <w:rsid w:val="005653A0"/>
    <w:rsid w:val="00580CF5"/>
    <w:rsid w:val="00581FBD"/>
    <w:rsid w:val="00583203"/>
    <w:rsid w:val="00583680"/>
    <w:rsid w:val="00583850"/>
    <w:rsid w:val="00595DE3"/>
    <w:rsid w:val="005A4ED5"/>
    <w:rsid w:val="005A6518"/>
    <w:rsid w:val="005B47B0"/>
    <w:rsid w:val="005E4BF4"/>
    <w:rsid w:val="00605071"/>
    <w:rsid w:val="006213D4"/>
    <w:rsid w:val="00623B50"/>
    <w:rsid w:val="00642187"/>
    <w:rsid w:val="00652225"/>
    <w:rsid w:val="00655E25"/>
    <w:rsid w:val="00662B7D"/>
    <w:rsid w:val="00663799"/>
    <w:rsid w:val="00667279"/>
    <w:rsid w:val="006708F4"/>
    <w:rsid w:val="006921EE"/>
    <w:rsid w:val="006A6147"/>
    <w:rsid w:val="006B1E8E"/>
    <w:rsid w:val="006B47E2"/>
    <w:rsid w:val="006E5BB9"/>
    <w:rsid w:val="006E6159"/>
    <w:rsid w:val="006F0198"/>
    <w:rsid w:val="006F062A"/>
    <w:rsid w:val="006F1FAC"/>
    <w:rsid w:val="006F41BE"/>
    <w:rsid w:val="00715051"/>
    <w:rsid w:val="007252C3"/>
    <w:rsid w:val="00734860"/>
    <w:rsid w:val="00734F69"/>
    <w:rsid w:val="0074146B"/>
    <w:rsid w:val="00743B3C"/>
    <w:rsid w:val="00761312"/>
    <w:rsid w:val="0076438F"/>
    <w:rsid w:val="00775006"/>
    <w:rsid w:val="007750FF"/>
    <w:rsid w:val="0078121B"/>
    <w:rsid w:val="00782D67"/>
    <w:rsid w:val="00785AFE"/>
    <w:rsid w:val="00792D15"/>
    <w:rsid w:val="007C1E30"/>
    <w:rsid w:val="007C2532"/>
    <w:rsid w:val="007D502C"/>
    <w:rsid w:val="007E31E3"/>
    <w:rsid w:val="007E5B31"/>
    <w:rsid w:val="00812A88"/>
    <w:rsid w:val="0083010F"/>
    <w:rsid w:val="00835EDF"/>
    <w:rsid w:val="00851601"/>
    <w:rsid w:val="0086298F"/>
    <w:rsid w:val="00864F97"/>
    <w:rsid w:val="00873622"/>
    <w:rsid w:val="00881911"/>
    <w:rsid w:val="00890E2C"/>
    <w:rsid w:val="00893F5B"/>
    <w:rsid w:val="008A6F8A"/>
    <w:rsid w:val="008B6288"/>
    <w:rsid w:val="008C5FEE"/>
    <w:rsid w:val="008D009D"/>
    <w:rsid w:val="008D4971"/>
    <w:rsid w:val="008E09E5"/>
    <w:rsid w:val="008E50CA"/>
    <w:rsid w:val="008F115A"/>
    <w:rsid w:val="008F1FF2"/>
    <w:rsid w:val="008F45E7"/>
    <w:rsid w:val="00900DCC"/>
    <w:rsid w:val="0090198A"/>
    <w:rsid w:val="00917192"/>
    <w:rsid w:val="00927615"/>
    <w:rsid w:val="00934AA6"/>
    <w:rsid w:val="009374E9"/>
    <w:rsid w:val="00940458"/>
    <w:rsid w:val="009434BC"/>
    <w:rsid w:val="00953838"/>
    <w:rsid w:val="00963EE8"/>
    <w:rsid w:val="00981241"/>
    <w:rsid w:val="009864E2"/>
    <w:rsid w:val="00994108"/>
    <w:rsid w:val="009A298F"/>
    <w:rsid w:val="009A33A5"/>
    <w:rsid w:val="009B66C3"/>
    <w:rsid w:val="009D6590"/>
    <w:rsid w:val="009E06CE"/>
    <w:rsid w:val="009E7BC6"/>
    <w:rsid w:val="00A06E26"/>
    <w:rsid w:val="00A10A9C"/>
    <w:rsid w:val="00A23BE7"/>
    <w:rsid w:val="00A45A05"/>
    <w:rsid w:val="00A55615"/>
    <w:rsid w:val="00A62098"/>
    <w:rsid w:val="00A74A03"/>
    <w:rsid w:val="00A80355"/>
    <w:rsid w:val="00A80660"/>
    <w:rsid w:val="00A879E1"/>
    <w:rsid w:val="00A96E6B"/>
    <w:rsid w:val="00AB45C1"/>
    <w:rsid w:val="00AC0866"/>
    <w:rsid w:val="00AE0173"/>
    <w:rsid w:val="00AE45BD"/>
    <w:rsid w:val="00AF309A"/>
    <w:rsid w:val="00AF4F86"/>
    <w:rsid w:val="00AF5CAA"/>
    <w:rsid w:val="00B26467"/>
    <w:rsid w:val="00B265D7"/>
    <w:rsid w:val="00B27682"/>
    <w:rsid w:val="00B30CD7"/>
    <w:rsid w:val="00B33680"/>
    <w:rsid w:val="00B46A40"/>
    <w:rsid w:val="00B64DB4"/>
    <w:rsid w:val="00B742EA"/>
    <w:rsid w:val="00B77ECC"/>
    <w:rsid w:val="00B84DB2"/>
    <w:rsid w:val="00BB39B9"/>
    <w:rsid w:val="00BB601A"/>
    <w:rsid w:val="00BB7E3D"/>
    <w:rsid w:val="00BD00E3"/>
    <w:rsid w:val="00BF1FAF"/>
    <w:rsid w:val="00BF3147"/>
    <w:rsid w:val="00C00AC4"/>
    <w:rsid w:val="00C135A9"/>
    <w:rsid w:val="00C158D4"/>
    <w:rsid w:val="00C26387"/>
    <w:rsid w:val="00C26F40"/>
    <w:rsid w:val="00C426C5"/>
    <w:rsid w:val="00C8149A"/>
    <w:rsid w:val="00C8295E"/>
    <w:rsid w:val="00C94D0A"/>
    <w:rsid w:val="00CA111D"/>
    <w:rsid w:val="00CB3750"/>
    <w:rsid w:val="00CB6B5D"/>
    <w:rsid w:val="00CB7B84"/>
    <w:rsid w:val="00CC5482"/>
    <w:rsid w:val="00CD0109"/>
    <w:rsid w:val="00CD48D1"/>
    <w:rsid w:val="00CD6F3B"/>
    <w:rsid w:val="00D052AE"/>
    <w:rsid w:val="00D16472"/>
    <w:rsid w:val="00D2151F"/>
    <w:rsid w:val="00D26AF8"/>
    <w:rsid w:val="00D37188"/>
    <w:rsid w:val="00D5074A"/>
    <w:rsid w:val="00D65E2F"/>
    <w:rsid w:val="00D70DD8"/>
    <w:rsid w:val="00D7241C"/>
    <w:rsid w:val="00D74DD7"/>
    <w:rsid w:val="00D85C9B"/>
    <w:rsid w:val="00D87F55"/>
    <w:rsid w:val="00DA3C42"/>
    <w:rsid w:val="00DC2C88"/>
    <w:rsid w:val="00DD0B66"/>
    <w:rsid w:val="00DD4443"/>
    <w:rsid w:val="00DD5E35"/>
    <w:rsid w:val="00DE6567"/>
    <w:rsid w:val="00DF01CC"/>
    <w:rsid w:val="00DF1D11"/>
    <w:rsid w:val="00E24B5A"/>
    <w:rsid w:val="00E2530A"/>
    <w:rsid w:val="00E31D0E"/>
    <w:rsid w:val="00E32192"/>
    <w:rsid w:val="00E363D7"/>
    <w:rsid w:val="00E47757"/>
    <w:rsid w:val="00E60A38"/>
    <w:rsid w:val="00E63D45"/>
    <w:rsid w:val="00E67206"/>
    <w:rsid w:val="00E72167"/>
    <w:rsid w:val="00E91F4B"/>
    <w:rsid w:val="00E92B82"/>
    <w:rsid w:val="00E9783E"/>
    <w:rsid w:val="00EB74E6"/>
    <w:rsid w:val="00EC5495"/>
    <w:rsid w:val="00EC5C99"/>
    <w:rsid w:val="00ED1779"/>
    <w:rsid w:val="00ED36C6"/>
    <w:rsid w:val="00EF7B9B"/>
    <w:rsid w:val="00F00B2E"/>
    <w:rsid w:val="00F24183"/>
    <w:rsid w:val="00F2527F"/>
    <w:rsid w:val="00F35175"/>
    <w:rsid w:val="00F44B2A"/>
    <w:rsid w:val="00F45F14"/>
    <w:rsid w:val="00F466E5"/>
    <w:rsid w:val="00F50E27"/>
    <w:rsid w:val="00F62FBE"/>
    <w:rsid w:val="00F63492"/>
    <w:rsid w:val="00F6370D"/>
    <w:rsid w:val="00F656CE"/>
    <w:rsid w:val="00F731D6"/>
    <w:rsid w:val="00F82F7A"/>
    <w:rsid w:val="00FA062A"/>
    <w:rsid w:val="00FA25BD"/>
    <w:rsid w:val="00FA4496"/>
    <w:rsid w:val="00FC47E6"/>
    <w:rsid w:val="00FD0255"/>
    <w:rsid w:val="00FD0A48"/>
    <w:rsid w:val="00FD6164"/>
    <w:rsid w:val="00FE0043"/>
    <w:rsid w:val="00FE3357"/>
    <w:rsid w:val="00FF13FE"/>
    <w:rsid w:val="03382395"/>
    <w:rsid w:val="03C93979"/>
    <w:rsid w:val="0410030A"/>
    <w:rsid w:val="04247911"/>
    <w:rsid w:val="04C2275D"/>
    <w:rsid w:val="04D63398"/>
    <w:rsid w:val="05B96E3B"/>
    <w:rsid w:val="0627769B"/>
    <w:rsid w:val="067032E2"/>
    <w:rsid w:val="06905E73"/>
    <w:rsid w:val="07B96C67"/>
    <w:rsid w:val="08425A86"/>
    <w:rsid w:val="0AE472D6"/>
    <w:rsid w:val="0C3D68B1"/>
    <w:rsid w:val="0D0730DA"/>
    <w:rsid w:val="0E8A4F87"/>
    <w:rsid w:val="10F25353"/>
    <w:rsid w:val="116D6230"/>
    <w:rsid w:val="11C1343C"/>
    <w:rsid w:val="11DA13A5"/>
    <w:rsid w:val="12D00818"/>
    <w:rsid w:val="132D70AC"/>
    <w:rsid w:val="133E478A"/>
    <w:rsid w:val="137F368D"/>
    <w:rsid w:val="15407212"/>
    <w:rsid w:val="15C80D7E"/>
    <w:rsid w:val="172677CE"/>
    <w:rsid w:val="18600D92"/>
    <w:rsid w:val="18A1647C"/>
    <w:rsid w:val="18D41965"/>
    <w:rsid w:val="1997455B"/>
    <w:rsid w:val="1AE77B6D"/>
    <w:rsid w:val="1C237A57"/>
    <w:rsid w:val="1DE12E35"/>
    <w:rsid w:val="1DEF34C2"/>
    <w:rsid w:val="1F6E74BC"/>
    <w:rsid w:val="20B40FF0"/>
    <w:rsid w:val="20C93F0D"/>
    <w:rsid w:val="21AD356A"/>
    <w:rsid w:val="22533F85"/>
    <w:rsid w:val="226B72C4"/>
    <w:rsid w:val="22831386"/>
    <w:rsid w:val="22AB0320"/>
    <w:rsid w:val="22E542B8"/>
    <w:rsid w:val="23500859"/>
    <w:rsid w:val="2393640A"/>
    <w:rsid w:val="23C77A80"/>
    <w:rsid w:val="24177525"/>
    <w:rsid w:val="24B60FA3"/>
    <w:rsid w:val="251470D6"/>
    <w:rsid w:val="25387269"/>
    <w:rsid w:val="26797B03"/>
    <w:rsid w:val="269F7C3E"/>
    <w:rsid w:val="26D33878"/>
    <w:rsid w:val="272E7053"/>
    <w:rsid w:val="27636F1A"/>
    <w:rsid w:val="27E951A4"/>
    <w:rsid w:val="280837EC"/>
    <w:rsid w:val="289742A6"/>
    <w:rsid w:val="28A36273"/>
    <w:rsid w:val="28F233EA"/>
    <w:rsid w:val="296055CB"/>
    <w:rsid w:val="2A0B6CFA"/>
    <w:rsid w:val="2B8660B3"/>
    <w:rsid w:val="2B932FB7"/>
    <w:rsid w:val="2BCF273F"/>
    <w:rsid w:val="2BE9591C"/>
    <w:rsid w:val="2C6479C7"/>
    <w:rsid w:val="2C8C6F54"/>
    <w:rsid w:val="2CE10CC7"/>
    <w:rsid w:val="2D214A86"/>
    <w:rsid w:val="2DAF2092"/>
    <w:rsid w:val="2E672F65"/>
    <w:rsid w:val="2EA342B4"/>
    <w:rsid w:val="2FBB1F9A"/>
    <w:rsid w:val="31B7018A"/>
    <w:rsid w:val="32F75260"/>
    <w:rsid w:val="33644E62"/>
    <w:rsid w:val="33FA03EF"/>
    <w:rsid w:val="3449580C"/>
    <w:rsid w:val="347960F4"/>
    <w:rsid w:val="34D361C8"/>
    <w:rsid w:val="35CC2439"/>
    <w:rsid w:val="35E3264B"/>
    <w:rsid w:val="366652B8"/>
    <w:rsid w:val="36AC6D21"/>
    <w:rsid w:val="3733127C"/>
    <w:rsid w:val="37AB29D9"/>
    <w:rsid w:val="385E5FE5"/>
    <w:rsid w:val="386D0B7F"/>
    <w:rsid w:val="388427C7"/>
    <w:rsid w:val="393D72C7"/>
    <w:rsid w:val="395D5543"/>
    <w:rsid w:val="395D5737"/>
    <w:rsid w:val="39BD1693"/>
    <w:rsid w:val="39BF3C7B"/>
    <w:rsid w:val="39D03117"/>
    <w:rsid w:val="3A061623"/>
    <w:rsid w:val="3A135DFB"/>
    <w:rsid w:val="3A642A54"/>
    <w:rsid w:val="3AF92ED7"/>
    <w:rsid w:val="3B072EBB"/>
    <w:rsid w:val="3B4311B5"/>
    <w:rsid w:val="3B8C1B7C"/>
    <w:rsid w:val="3BBB53C4"/>
    <w:rsid w:val="3BED2703"/>
    <w:rsid w:val="3BF40C12"/>
    <w:rsid w:val="3CD03B76"/>
    <w:rsid w:val="3CDE782B"/>
    <w:rsid w:val="3D0E46BC"/>
    <w:rsid w:val="3D453E79"/>
    <w:rsid w:val="3D8A401B"/>
    <w:rsid w:val="3E0615EB"/>
    <w:rsid w:val="3EC52F42"/>
    <w:rsid w:val="3F7E5CCB"/>
    <w:rsid w:val="3FB94FDB"/>
    <w:rsid w:val="40760B19"/>
    <w:rsid w:val="40D734D2"/>
    <w:rsid w:val="41D44DFD"/>
    <w:rsid w:val="42911A74"/>
    <w:rsid w:val="42AC4DC1"/>
    <w:rsid w:val="42BC698B"/>
    <w:rsid w:val="43D415D7"/>
    <w:rsid w:val="43E33CBF"/>
    <w:rsid w:val="44AF32DF"/>
    <w:rsid w:val="44FC12D3"/>
    <w:rsid w:val="453D40FD"/>
    <w:rsid w:val="457909A6"/>
    <w:rsid w:val="45900B6E"/>
    <w:rsid w:val="45E52823"/>
    <w:rsid w:val="473A4EC7"/>
    <w:rsid w:val="48967C7F"/>
    <w:rsid w:val="48E40A5D"/>
    <w:rsid w:val="493E2A75"/>
    <w:rsid w:val="49506C57"/>
    <w:rsid w:val="49EF3AEA"/>
    <w:rsid w:val="4AC46D25"/>
    <w:rsid w:val="4ACF030C"/>
    <w:rsid w:val="4B272405"/>
    <w:rsid w:val="4B2C48CA"/>
    <w:rsid w:val="4B930CE4"/>
    <w:rsid w:val="4BA338D5"/>
    <w:rsid w:val="4BD016F9"/>
    <w:rsid w:val="4BD62C02"/>
    <w:rsid w:val="4C5C7028"/>
    <w:rsid w:val="4D0C49B3"/>
    <w:rsid w:val="4D3C64DF"/>
    <w:rsid w:val="4DF47A91"/>
    <w:rsid w:val="4F5A5551"/>
    <w:rsid w:val="506A347C"/>
    <w:rsid w:val="50B32597"/>
    <w:rsid w:val="51600E2A"/>
    <w:rsid w:val="517F7E97"/>
    <w:rsid w:val="51C560FB"/>
    <w:rsid w:val="530C3017"/>
    <w:rsid w:val="53691E68"/>
    <w:rsid w:val="538C4158"/>
    <w:rsid w:val="53C325F2"/>
    <w:rsid w:val="5413234B"/>
    <w:rsid w:val="542A40A3"/>
    <w:rsid w:val="542F0BE5"/>
    <w:rsid w:val="544A6F70"/>
    <w:rsid w:val="550C5299"/>
    <w:rsid w:val="552A3C96"/>
    <w:rsid w:val="55512FE8"/>
    <w:rsid w:val="55794BB0"/>
    <w:rsid w:val="55AC6D8F"/>
    <w:rsid w:val="55E3061B"/>
    <w:rsid w:val="56267650"/>
    <w:rsid w:val="589E5403"/>
    <w:rsid w:val="592B61C1"/>
    <w:rsid w:val="59870BDB"/>
    <w:rsid w:val="5A223E11"/>
    <w:rsid w:val="5A4823EE"/>
    <w:rsid w:val="5A892916"/>
    <w:rsid w:val="5C147195"/>
    <w:rsid w:val="5C404AA2"/>
    <w:rsid w:val="5D420483"/>
    <w:rsid w:val="5D8D4B67"/>
    <w:rsid w:val="5E295FAA"/>
    <w:rsid w:val="5F131BD1"/>
    <w:rsid w:val="5F806767"/>
    <w:rsid w:val="61E813E3"/>
    <w:rsid w:val="62522851"/>
    <w:rsid w:val="636366A8"/>
    <w:rsid w:val="63A71EE4"/>
    <w:rsid w:val="647973C1"/>
    <w:rsid w:val="674D78A2"/>
    <w:rsid w:val="67C07C99"/>
    <w:rsid w:val="687F3A4C"/>
    <w:rsid w:val="697A457B"/>
    <w:rsid w:val="69902F80"/>
    <w:rsid w:val="69D34437"/>
    <w:rsid w:val="6A770C5B"/>
    <w:rsid w:val="6ACB54DE"/>
    <w:rsid w:val="6BD369A9"/>
    <w:rsid w:val="6BD85424"/>
    <w:rsid w:val="6C0E4DA7"/>
    <w:rsid w:val="6C4748FC"/>
    <w:rsid w:val="6C8D5D53"/>
    <w:rsid w:val="6D116686"/>
    <w:rsid w:val="6E252C93"/>
    <w:rsid w:val="6EB544FE"/>
    <w:rsid w:val="6F5002D8"/>
    <w:rsid w:val="6FCC77BD"/>
    <w:rsid w:val="70256C52"/>
    <w:rsid w:val="70DF1BC4"/>
    <w:rsid w:val="71C56D5B"/>
    <w:rsid w:val="727C2CA2"/>
    <w:rsid w:val="72C74D55"/>
    <w:rsid w:val="731A3965"/>
    <w:rsid w:val="73D20C76"/>
    <w:rsid w:val="73E32E70"/>
    <w:rsid w:val="73E536E4"/>
    <w:rsid w:val="74DF0CC7"/>
    <w:rsid w:val="75BF2116"/>
    <w:rsid w:val="76710C94"/>
    <w:rsid w:val="768740E6"/>
    <w:rsid w:val="76E45ED5"/>
    <w:rsid w:val="77A93C1F"/>
    <w:rsid w:val="781207E4"/>
    <w:rsid w:val="78446E81"/>
    <w:rsid w:val="785D5F3F"/>
    <w:rsid w:val="78915BE9"/>
    <w:rsid w:val="792B7DEB"/>
    <w:rsid w:val="79733540"/>
    <w:rsid w:val="7A6B6ADE"/>
    <w:rsid w:val="7AAA11E4"/>
    <w:rsid w:val="7B3754D0"/>
    <w:rsid w:val="7B383161"/>
    <w:rsid w:val="7B3F0932"/>
    <w:rsid w:val="7B7044B5"/>
    <w:rsid w:val="7B735CD0"/>
    <w:rsid w:val="7BCF56DC"/>
    <w:rsid w:val="7D2469C7"/>
    <w:rsid w:val="7D303653"/>
    <w:rsid w:val="7DFD235A"/>
    <w:rsid w:val="7E1A4E3A"/>
    <w:rsid w:val="7EA40BF1"/>
    <w:rsid w:val="7EEF3F71"/>
    <w:rsid w:val="7F5A7CE8"/>
    <w:rsid w:val="7FDECB0B"/>
    <w:rsid w:val="EF796F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tabs>
        <w:tab w:val="left" w:pos="-720"/>
      </w:tabs>
      <w:ind w:firstLine="420"/>
    </w:pPr>
  </w:style>
  <w:style w:type="paragraph" w:styleId="3">
    <w:name w:val="Body Text Indent"/>
    <w:basedOn w:val="1"/>
    <w:next w:val="4"/>
    <w:qFormat/>
    <w:uiPriority w:val="0"/>
    <w:pPr>
      <w:tabs>
        <w:tab w:val="left" w:pos="-720"/>
      </w:tabs>
      <w:adjustRightInd w:val="0"/>
      <w:spacing w:line="400" w:lineRule="exact"/>
      <w:ind w:right="11" w:firstLine="600" w:firstLineChars="200"/>
      <w:textAlignment w:val="baseline"/>
    </w:pPr>
    <w:rPr>
      <w:rFonts w:ascii="楷体_GB2312" w:hAnsi="宋体" w:eastAsia="楷体_GB2312"/>
      <w:kern w:val="0"/>
      <w:sz w:val="30"/>
      <w:szCs w:val="32"/>
    </w:rPr>
  </w:style>
  <w:style w:type="paragraph" w:styleId="4">
    <w:name w:val="Body Text"/>
    <w:basedOn w:val="1"/>
    <w:qFormat/>
    <w:uiPriority w:val="0"/>
    <w:pPr>
      <w:spacing w:after="120"/>
    </w:pPr>
    <w:rPr>
      <w:szCs w:val="20"/>
    </w:rPr>
  </w:style>
  <w:style w:type="paragraph" w:styleId="6">
    <w:name w:val="annotation text"/>
    <w:basedOn w:val="1"/>
    <w:qFormat/>
    <w:uiPriority w:val="0"/>
    <w:pPr>
      <w:jc w:val="left"/>
    </w:p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nhideWhenUsed/>
    <w:qFormat/>
    <w:uiPriority w:val="99"/>
  </w:style>
  <w:style w:type="character" w:styleId="14">
    <w:name w:val="Hyperlink"/>
    <w:basedOn w:val="12"/>
    <w:qFormat/>
    <w:uiPriority w:val="0"/>
    <w:rPr>
      <w:color w:val="0000FF"/>
      <w:u w:val="single"/>
    </w:rPr>
  </w:style>
  <w:style w:type="character" w:customStyle="1" w:styleId="15">
    <w:name w:val="页脚 字符"/>
    <w:basedOn w:val="12"/>
    <w:link w:val="7"/>
    <w:qFormat/>
    <w:uiPriority w:val="99"/>
    <w:rPr>
      <w:rFonts w:ascii="Times New Roman" w:hAnsi="Times New Roman" w:eastAsia="宋体" w:cs="Times New Roman"/>
      <w:kern w:val="2"/>
      <w:sz w:val="18"/>
      <w:szCs w:val="18"/>
    </w:rPr>
  </w:style>
  <w:style w:type="character" w:customStyle="1" w:styleId="16">
    <w:name w:val="页眉 字符"/>
    <w:basedOn w:val="12"/>
    <w:link w:val="8"/>
    <w:qFormat/>
    <w:uiPriority w:val="0"/>
    <w:rPr>
      <w:rFonts w:ascii="Times New Roman" w:hAnsi="Times New Roman" w:eastAsia="宋体" w:cs="Times New Roman"/>
      <w:kern w:val="2"/>
      <w:sz w:val="18"/>
      <w:szCs w:val="18"/>
    </w:rPr>
  </w:style>
  <w:style w:type="character" w:customStyle="1" w:styleId="17">
    <w:name w:val="sect2title1"/>
    <w:basedOn w:val="12"/>
    <w:qFormat/>
    <w:uiPriority w:val="0"/>
    <w:rPr>
      <w:rFonts w:hint="eastAsia" w:ascii="微软雅黑" w:hAnsi="微软雅黑" w:eastAsia="微软雅黑"/>
      <w:b/>
      <w:bCs/>
      <w:sz w:val="21"/>
      <w:szCs w:val="21"/>
    </w:rPr>
  </w:style>
  <w:style w:type="paragraph" w:customStyle="1" w:styleId="1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9">
    <w:name w:val="文章副标题"/>
    <w:basedOn w:val="1"/>
    <w:next w:val="1"/>
    <w:qFormat/>
    <w:uiPriority w:val="0"/>
    <w:pPr>
      <w:widowControl/>
      <w:spacing w:before="187" w:after="175" w:line="374" w:lineRule="atLeast"/>
      <w:jc w:val="center"/>
      <w:textAlignment w:val="baseline"/>
    </w:pPr>
    <w:rPr>
      <w:color w:val="000000"/>
      <w:kern w:val="0"/>
      <w:sz w:val="36"/>
    </w:rPr>
  </w:style>
  <w:style w:type="paragraph" w:customStyle="1" w:styleId="20">
    <w:name w:val="文章总标题"/>
    <w:basedOn w:val="1"/>
    <w:next w:val="19"/>
    <w:qFormat/>
    <w:uiPriority w:val="0"/>
    <w:pPr>
      <w:widowControl/>
      <w:spacing w:before="566" w:after="544" w:line="566" w:lineRule="atLeast"/>
      <w:jc w:val="center"/>
      <w:textAlignment w:val="baseline"/>
    </w:pPr>
    <w:rPr>
      <w:rFonts w:ascii="Arial" w:eastAsia="黑体"/>
      <w:color w:val="000000"/>
      <w:kern w:val="0"/>
      <w:sz w:val="54"/>
      <w:u w:val="none" w:color="000000"/>
    </w:rPr>
  </w:style>
  <w:style w:type="table" w:customStyle="1" w:styleId="21">
    <w:name w:val="Table Normal"/>
    <w:unhideWhenUsed/>
    <w:qFormat/>
    <w:uiPriority w:val="0"/>
    <w:tblPr>
      <w:tblCellMar>
        <w:top w:w="0" w:type="dxa"/>
        <w:left w:w="0" w:type="dxa"/>
        <w:bottom w:w="0" w:type="dxa"/>
        <w:right w:w="0" w:type="dxa"/>
      </w:tblCellMar>
    </w:tblPr>
  </w:style>
  <w:style w:type="table" w:customStyle="1" w:styleId="22">
    <w:name w:val="Grid Table Light"/>
    <w:basedOn w:val="10"/>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11082</Words>
  <Characters>11851</Characters>
  <Lines>42</Lines>
  <Paragraphs>12</Paragraphs>
  <TotalTime>5</TotalTime>
  <ScaleCrop>false</ScaleCrop>
  <LinksUpToDate>false</LinksUpToDate>
  <CharactersWithSpaces>12884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2023-01-05T20:28:00Z</dcterms:created>
  <dc:creator>Administrator</dc:creator>
  <cp:lastModifiedBy>沈杨</cp:lastModifiedBy>
  <cp:lastPrinted>2023-01-06T10:26:00Z</cp:lastPrinted>
  <dcterms:modified xsi:type="dcterms:W3CDTF">2025-07-04T07:46:12Z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4742ADFEEC1A466295E8B2FF10599C0C_13</vt:lpwstr>
  </property>
  <property fmtid="{D5CDD505-2E9C-101B-9397-08002B2CF9AE}" pid="4" name="KSOTemplateDocerSaveRecord">
    <vt:lpwstr>eyJoZGlkIjoiOTllZDZhMDBmZDZiNzFhYWEzNTFlZDhiNzkwNjQ4MTIiLCJ1c2VySWQiOiI1MzUxMjU1OTgifQ==</vt:lpwstr>
  </property>
</Properties>
</file>