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E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8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国网陕西电力2025年第三次原集体企业市场化项目授权服务联合公开招标采购</w:t>
      </w:r>
    </w:p>
    <w:p w14:paraId="36D4B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="100" w:beforeAutospacing="0" w:after="100" w:afterAutospacing="0"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val="en-US" w:eastAsia="zh-CN"/>
        </w:rPr>
        <w:t>中标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</w:rPr>
        <w:t>结果公告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val="en-US" w:eastAsia="zh-CN"/>
        </w:rPr>
        <w:t>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）</w:t>
      </w:r>
    </w:p>
    <w:p w14:paraId="07873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beforeAutospacing="0" w:afterAutospacing="0" w:line="580" w:lineRule="exact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（采购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编号：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CY2625SCFZ03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）</w:t>
      </w:r>
    </w:p>
    <w:p w14:paraId="1C722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国网陕西电力2025年第三次原集体企业市场化项目授权服务联合公开招标采购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评标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工作已结束，经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评标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委员会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评标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并报公司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工作领导小组工作领导小组批准，现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中标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结果公告如下：</w:t>
      </w:r>
    </w:p>
    <w:tbl>
      <w:tblPr>
        <w:tblStyle w:val="3"/>
        <w:tblW w:w="906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3318"/>
        <w:gridCol w:w="970"/>
        <w:gridCol w:w="2846"/>
        <w:gridCol w:w="1276"/>
      </w:tblGrid>
      <w:tr w14:paraId="75B2E87D">
        <w:tblPrEx>
          <w:shd w:val="clear" w:color="auto" w:fill="auto"/>
        </w:tblPrEx>
        <w:trPr>
          <w:trHeight w:val="52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B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标名称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4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包号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6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投选人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9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中标服务费（元）</w:t>
            </w:r>
          </w:p>
        </w:tc>
      </w:tr>
      <w:tr w14:paraId="2D9AD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BF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6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标001安康大禹限授零星服务比例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85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陕西博朗中天实业有限公司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9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13885 </w:t>
            </w:r>
          </w:p>
        </w:tc>
      </w:tr>
      <w:tr w14:paraId="3EE83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6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B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标001安康大禹限授零星服务比例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D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13818 </w:t>
            </w:r>
          </w:p>
        </w:tc>
      </w:tr>
      <w:tr w14:paraId="11610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09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1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标002安康大禹限授零星服务比例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E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安康市粤华装饰有限公司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2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13365 </w:t>
            </w:r>
          </w:p>
        </w:tc>
      </w:tr>
      <w:tr w14:paraId="22DC421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75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63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标002安康大禹限授零星服务比例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8C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安康市花园建筑工程有限公司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0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8970 </w:t>
            </w:r>
          </w:p>
        </w:tc>
      </w:tr>
      <w:tr w14:paraId="257DF1F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66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标054西安亮丽施工金额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7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8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陕西博通达建筑工程有限公司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D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67612 </w:t>
            </w:r>
          </w:p>
        </w:tc>
      </w:tr>
      <w:tr w14:paraId="708BB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D7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9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标055西安亮丽零星施工比例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44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54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9200 </w:t>
            </w:r>
          </w:p>
        </w:tc>
      </w:tr>
      <w:tr w14:paraId="56987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4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A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标055西安亮丽零星施工比例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4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B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西安唐天工程技术有限公司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9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15589 </w:t>
            </w:r>
          </w:p>
        </w:tc>
      </w:tr>
      <w:tr w14:paraId="264BE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F5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B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标055西安亮丽零星施工比例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1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陕西朝宗建设工程有限公司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5B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15599 </w:t>
            </w:r>
          </w:p>
        </w:tc>
      </w:tr>
      <w:tr w14:paraId="57EA3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D9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0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标055西安亮丽零星施工比例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F6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陕西华伟建设有限公司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0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9749 </w:t>
            </w:r>
          </w:p>
        </w:tc>
      </w:tr>
      <w:tr w14:paraId="7115F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8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B6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标055西安亮丽零星施工比例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F9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陕西霖瑞建筑有限公司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9300 </w:t>
            </w:r>
          </w:p>
        </w:tc>
      </w:tr>
      <w:tr w14:paraId="01B5B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A8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7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标055西安亮丽零星施工比例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1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BC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西安华恒环境工程有限公司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7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8982 </w:t>
            </w:r>
          </w:p>
        </w:tc>
      </w:tr>
      <w:tr w14:paraId="1432D47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B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1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标056西安亮丽限授零星施工比例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F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C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16009 </w:t>
            </w:r>
          </w:p>
        </w:tc>
      </w:tr>
      <w:tr w14:paraId="0C296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7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FA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标056西安亮丽限授零星施工比例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81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E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陕西铭坤电力工程有限公司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2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16226 </w:t>
            </w:r>
          </w:p>
        </w:tc>
      </w:tr>
      <w:tr w14:paraId="45331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11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4B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标056西安亮丽限授零星施工比例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E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16156 </w:t>
            </w:r>
          </w:p>
        </w:tc>
      </w:tr>
      <w:tr w14:paraId="77AC6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7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B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标056西安亮丽限授零星施工比例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0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陕西久扬电力工程有限公司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9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15963 </w:t>
            </w:r>
          </w:p>
        </w:tc>
      </w:tr>
      <w:tr w14:paraId="6A417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5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标057西安亮丽限授零星施工比例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C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陕西盛宝电力建设有限公司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9476 </w:t>
            </w:r>
          </w:p>
        </w:tc>
      </w:tr>
      <w:tr w14:paraId="411ED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2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5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标057西安亮丽限授零星施工比例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F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31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9292 </w:t>
            </w:r>
          </w:p>
        </w:tc>
      </w:tr>
      <w:tr w14:paraId="3F5FC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B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8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标057西安亮丽限授零星施工比例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9024 </w:t>
            </w:r>
          </w:p>
        </w:tc>
      </w:tr>
      <w:tr w14:paraId="63D2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D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6B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标058西安亮丽限授零星施工比例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4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D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D1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23063 </w:t>
            </w:r>
          </w:p>
        </w:tc>
      </w:tr>
      <w:tr w14:paraId="4CE4E09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A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B6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标058西安亮丽限授零星施工比例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B3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A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陕西展诺建筑工程有限公司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8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22929 </w:t>
            </w:r>
          </w:p>
        </w:tc>
      </w:tr>
      <w:tr w14:paraId="1409B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27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标058西安亮丽限授零星施工比例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1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06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22618 </w:t>
            </w:r>
          </w:p>
        </w:tc>
      </w:tr>
      <w:tr w14:paraId="70214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D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2A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标059西安亮丽限授零星施工比例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0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A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西安建工威明建安集团有限公司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1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13525 </w:t>
            </w:r>
          </w:p>
        </w:tc>
      </w:tr>
      <w:tr w14:paraId="05ED2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0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8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标059西安亮丽限授零星施工比例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3C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陕西润达电力工程有限公司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12643 </w:t>
            </w:r>
          </w:p>
        </w:tc>
      </w:tr>
      <w:tr w14:paraId="6ACEA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D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标060西安亮丽限授零星施工比例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84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0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F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16395 </w:t>
            </w:r>
          </w:p>
        </w:tc>
      </w:tr>
      <w:tr w14:paraId="439E8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9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9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标060西安亮丽限授零星施工比例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D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5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16073 </w:t>
            </w:r>
          </w:p>
        </w:tc>
      </w:tr>
      <w:tr w14:paraId="7B6B2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4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8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标060西安亮丽限授零星施工比例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A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F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陕西盛宝电力建设有限公司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54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15880 </w:t>
            </w:r>
          </w:p>
        </w:tc>
      </w:tr>
      <w:tr w14:paraId="368BB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5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标060西安亮丽限授零星施工比例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D8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F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15751 </w:t>
            </w:r>
          </w:p>
        </w:tc>
      </w:tr>
      <w:tr w14:paraId="2EE13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6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标060西安亮丽限授零星施工比例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9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5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陕西铭坤电力工程有限公司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A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15883 </w:t>
            </w:r>
          </w:p>
        </w:tc>
      </w:tr>
      <w:tr w14:paraId="77F15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F3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56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标060西安亮丽限授零星施工比例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4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C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陕西鑫舟电力工程有限公司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A1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16036 </w:t>
            </w:r>
          </w:p>
        </w:tc>
      </w:tr>
      <w:tr w14:paraId="21840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标061西安亮丽限授零星施工比例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1F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ED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25669 </w:t>
            </w:r>
          </w:p>
        </w:tc>
      </w:tr>
      <w:tr w14:paraId="2E3CB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B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2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标061西安亮丽限授零星施工比例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0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1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陕西朝宗建设工程有限公司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8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25111 </w:t>
            </w:r>
          </w:p>
        </w:tc>
      </w:tr>
      <w:tr w14:paraId="1619B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2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标061西安亮丽限授零星施工比例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D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E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26030 </w:t>
            </w:r>
          </w:p>
        </w:tc>
      </w:tr>
      <w:tr w14:paraId="433BB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9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标061西安亮丽限授零星施工比例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5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陕西久扬电力工程有限公司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2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25964 </w:t>
            </w:r>
          </w:p>
        </w:tc>
      </w:tr>
      <w:tr w14:paraId="6E901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1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标061西安亮丽限授零星施工比例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12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2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91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25891 </w:t>
            </w:r>
          </w:p>
        </w:tc>
      </w:tr>
      <w:tr w14:paraId="1E904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E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0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标062西安亮丽限授零星施工比例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8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1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9752 </w:t>
            </w:r>
          </w:p>
        </w:tc>
      </w:tr>
      <w:tr w14:paraId="36206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F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F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标062西安亮丽限授零星施工比例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F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E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4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9500 </w:t>
            </w:r>
          </w:p>
        </w:tc>
      </w:tr>
      <w:tr w14:paraId="0FA16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8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标062西安亮丽限授零星施工比例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94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3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9108 </w:t>
            </w:r>
          </w:p>
        </w:tc>
      </w:tr>
      <w:tr w14:paraId="2B36B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75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3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标062西安亮丽限授零星施工比例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4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陕西朝宗建设工程有限公司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A2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8549 </w:t>
            </w:r>
          </w:p>
        </w:tc>
      </w:tr>
      <w:tr w14:paraId="43B2F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B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西安方百建设有限公司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F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16489 </w:t>
            </w:r>
          </w:p>
        </w:tc>
      </w:tr>
      <w:tr w14:paraId="7811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05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86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陕西朝宗建设工程有限公司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6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16136 </w:t>
            </w:r>
          </w:p>
        </w:tc>
      </w:tr>
      <w:tr w14:paraId="03DB2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8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68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FB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16073 </w:t>
            </w:r>
          </w:p>
        </w:tc>
      </w:tr>
      <w:tr w14:paraId="22F34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8B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2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9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30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B8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16009 </w:t>
            </w:r>
          </w:p>
        </w:tc>
      </w:tr>
      <w:tr w14:paraId="1801E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A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B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4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16226 </w:t>
            </w:r>
          </w:p>
        </w:tc>
      </w:tr>
      <w:tr w14:paraId="187EF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D8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CE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F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1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16300 </w:t>
            </w:r>
          </w:p>
        </w:tc>
      </w:tr>
      <w:tr w14:paraId="4D3BB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F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9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陕西丰瑞建设工程有限公司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1D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16247 </w:t>
            </w:r>
          </w:p>
        </w:tc>
      </w:tr>
      <w:tr w14:paraId="57A8B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9C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D1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B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陕西亮之源建设工程有限公司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16211 </w:t>
            </w:r>
          </w:p>
        </w:tc>
      </w:tr>
      <w:tr w14:paraId="678BE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57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7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D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包009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3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C2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15622 </w:t>
            </w:r>
          </w:p>
        </w:tc>
      </w:tr>
      <w:tr w14:paraId="0375B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12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05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标063西安亮丽限授零星施工比例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D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包010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50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陕西中电联电力有限公司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A1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15901 </w:t>
            </w:r>
          </w:p>
        </w:tc>
      </w:tr>
      <w:tr w14:paraId="5003B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2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7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陕西挚明电力工程有限公司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14082 </w:t>
            </w:r>
          </w:p>
        </w:tc>
      </w:tr>
      <w:tr w14:paraId="4B101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D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1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C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2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B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13892 </w:t>
            </w:r>
          </w:p>
        </w:tc>
      </w:tr>
      <w:tr w14:paraId="03F4B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3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1F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标065西安亮丽限授零星服务比例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1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陕西挚明电力工程有限公司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8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14364 </w:t>
            </w:r>
          </w:p>
        </w:tc>
      </w:tr>
      <w:tr w14:paraId="131E5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A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D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标065西安亮丽限授零星服务比例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1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F0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14317 </w:t>
            </w:r>
          </w:p>
        </w:tc>
      </w:tr>
      <w:tr w14:paraId="2F6EC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D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F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标065西安亮丽限授零星服务比例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A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F2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陕西嘉庆电力工程有限公司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14250 </w:t>
            </w:r>
          </w:p>
        </w:tc>
      </w:tr>
      <w:tr w14:paraId="06B9C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CB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标065西安亮丽限授零星服务比例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1C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E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13386 </w:t>
            </w:r>
          </w:p>
        </w:tc>
      </w:tr>
      <w:tr w14:paraId="44534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8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3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CD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B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22423 </w:t>
            </w:r>
          </w:p>
        </w:tc>
      </w:tr>
      <w:tr w14:paraId="786D1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06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6E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A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陕西铭坤电力工程有限公司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A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22223 </w:t>
            </w:r>
          </w:p>
        </w:tc>
      </w:tr>
      <w:tr w14:paraId="2C389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3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DB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B7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1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8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21794 </w:t>
            </w:r>
          </w:p>
        </w:tc>
      </w:tr>
      <w:tr w14:paraId="04E2A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5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C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3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21720 </w:t>
            </w:r>
          </w:p>
        </w:tc>
      </w:tr>
      <w:tr w14:paraId="7BA4F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05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0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F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22156 </w:t>
            </w:r>
          </w:p>
        </w:tc>
      </w:tr>
      <w:tr w14:paraId="1D3B3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E3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7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C2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陕西润达电力工程有限公司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3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22127 </w:t>
            </w:r>
          </w:p>
        </w:tc>
      </w:tr>
      <w:tr w14:paraId="2022C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7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C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B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5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22051 </w:t>
            </w:r>
          </w:p>
        </w:tc>
      </w:tr>
      <w:tr w14:paraId="487F8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2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5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F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21739 </w:t>
            </w:r>
          </w:p>
        </w:tc>
      </w:tr>
      <w:tr w14:paraId="4B460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4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标067西安亮丽限授零星服务比例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西安聚创隆信息科技有限公司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8622 </w:t>
            </w:r>
          </w:p>
        </w:tc>
      </w:tr>
      <w:tr w14:paraId="4557C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12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标067西安亮丽限授零星服务比例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C2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西安宇电智诚科技有限公司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E3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5760 </w:t>
            </w:r>
          </w:p>
        </w:tc>
      </w:tr>
      <w:tr w14:paraId="1BBDF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4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A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14352 </w:t>
            </w:r>
          </w:p>
        </w:tc>
      </w:tr>
      <w:tr w14:paraId="7C503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2C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1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0C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陕西盛宝电力建设有限公司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F5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14214 </w:t>
            </w:r>
          </w:p>
        </w:tc>
      </w:tr>
      <w:tr w14:paraId="65086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3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F1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94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9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14382 </w:t>
            </w:r>
          </w:p>
        </w:tc>
      </w:tr>
      <w:tr w14:paraId="4935E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A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C2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6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9F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西安小康建设工程有限公司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5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14393 </w:t>
            </w:r>
          </w:p>
        </w:tc>
      </w:tr>
      <w:tr w14:paraId="66D00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0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6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D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陕西伟顺电力工程有限公司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6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14637 </w:t>
            </w:r>
          </w:p>
        </w:tc>
      </w:tr>
      <w:tr w14:paraId="2B9AA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3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3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C1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2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13395 </w:t>
            </w:r>
          </w:p>
        </w:tc>
      </w:tr>
      <w:tr w14:paraId="63526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0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标069西安亮丽限授零星服务比例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C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23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5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9972 </w:t>
            </w:r>
          </w:p>
        </w:tc>
      </w:tr>
      <w:tr w14:paraId="7E42D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2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93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标070西安亮丽限授零星服务比例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64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D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陕西展诺建筑工程有限公司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9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11815 </w:t>
            </w:r>
          </w:p>
        </w:tc>
      </w:tr>
      <w:tr w14:paraId="5020B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6F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8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标070西安亮丽限授零星服务比例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59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3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11681 </w:t>
            </w:r>
          </w:p>
        </w:tc>
      </w:tr>
      <w:tr w14:paraId="498FC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5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标070西安亮丽限授零星服务比例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D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6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11603 </w:t>
            </w:r>
          </w:p>
        </w:tc>
      </w:tr>
      <w:tr w14:paraId="298A3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23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0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标071西安亮丽限授零星服务比例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EF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1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陕西宝能达电子科技有限公司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45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15106 </w:t>
            </w:r>
          </w:p>
        </w:tc>
      </w:tr>
      <w:tr w14:paraId="06C9A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6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标071西安亮丽限授零星服务比例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CF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D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5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12870 </w:t>
            </w:r>
          </w:p>
        </w:tc>
      </w:tr>
      <w:tr w14:paraId="13A4E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C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99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0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6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陕西久扬电力工程有限公司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3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18731 </w:t>
            </w:r>
          </w:p>
        </w:tc>
      </w:tr>
      <w:tr w14:paraId="34F57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7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D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陕西润达电力工程有限公司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18766 </w:t>
            </w:r>
          </w:p>
        </w:tc>
      </w:tr>
      <w:tr w14:paraId="7826C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A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1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2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82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西安建工威明建安集团有限公司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A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18750 </w:t>
            </w:r>
          </w:p>
        </w:tc>
      </w:tr>
      <w:tr w14:paraId="232B9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C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B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5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2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镕奥电力建设有限公司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18795 </w:t>
            </w:r>
          </w:p>
        </w:tc>
      </w:tr>
      <w:tr w14:paraId="29469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2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7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5E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A6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陕西赢时鸿安建设工程有限公司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4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18701 </w:t>
            </w:r>
          </w:p>
        </w:tc>
      </w:tr>
      <w:tr w14:paraId="01A0C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0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35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四川省华蓥市南方送变电有限公司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7D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18682 </w:t>
            </w:r>
          </w:p>
        </w:tc>
      </w:tr>
      <w:tr w14:paraId="17F09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B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A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21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55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陕西路峰电力工程有限公司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C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18722 </w:t>
            </w:r>
          </w:p>
        </w:tc>
      </w:tr>
      <w:tr w14:paraId="334EB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4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B2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5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陕西秦岭电力建设有限公司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0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18642 </w:t>
            </w:r>
          </w:p>
        </w:tc>
      </w:tr>
      <w:tr w14:paraId="28A42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AC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6E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标072西安亮丽限授零星服务比例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7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包009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2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陕西展诺建筑工程有限公司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29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18563 </w:t>
            </w:r>
          </w:p>
        </w:tc>
      </w:tr>
      <w:tr w14:paraId="5503A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19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B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2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E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28123 </w:t>
            </w:r>
          </w:p>
        </w:tc>
      </w:tr>
      <w:tr w14:paraId="7E554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3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7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C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陕西盛宝电力建设有限公司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F0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27976 </w:t>
            </w:r>
          </w:p>
        </w:tc>
      </w:tr>
      <w:tr w14:paraId="1F1B4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8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48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F2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27829 </w:t>
            </w:r>
          </w:p>
        </w:tc>
      </w:tr>
      <w:tr w14:paraId="4F47E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6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B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C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陕西圣嘉电力设备工程有限公司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5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28086 </w:t>
            </w:r>
          </w:p>
        </w:tc>
      </w:tr>
      <w:tr w14:paraId="3683F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4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CF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0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5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陕西久扬电力工程有限公司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E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28056 </w:t>
            </w:r>
          </w:p>
        </w:tc>
      </w:tr>
      <w:tr w14:paraId="6F5CF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DA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8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27906 </w:t>
            </w:r>
          </w:p>
        </w:tc>
      </w:tr>
      <w:tr w14:paraId="07C66B4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02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1A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03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C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27891 </w:t>
            </w:r>
          </w:p>
        </w:tc>
      </w:tr>
      <w:tr w14:paraId="632EC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00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F7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E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C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陕西铭坤电力工程有限公司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27853 </w:t>
            </w:r>
          </w:p>
        </w:tc>
      </w:tr>
      <w:tr w14:paraId="310ED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01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0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D3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包009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B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27893 </w:t>
            </w:r>
          </w:p>
        </w:tc>
      </w:tr>
      <w:tr w14:paraId="03FB1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57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0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标073西安亮丽限授零星服务比例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3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包010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8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陕西润达电力工程有限公司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B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27824 </w:t>
            </w:r>
          </w:p>
        </w:tc>
      </w:tr>
      <w:tr w14:paraId="250A7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94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91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49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7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7F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29374 </w:t>
            </w:r>
          </w:p>
        </w:tc>
      </w:tr>
      <w:tr w14:paraId="04E55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2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85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08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31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陕西久扬电力工程有限公司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F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29786 </w:t>
            </w:r>
          </w:p>
        </w:tc>
      </w:tr>
      <w:tr w14:paraId="2C7CF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4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0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29710 </w:t>
            </w:r>
          </w:p>
        </w:tc>
      </w:tr>
      <w:tr w14:paraId="54923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B6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9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1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4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29869 </w:t>
            </w:r>
          </w:p>
        </w:tc>
      </w:tr>
      <w:tr w14:paraId="63E2F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02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5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12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28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29848 </w:t>
            </w:r>
          </w:p>
        </w:tc>
      </w:tr>
      <w:tr w14:paraId="36421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0C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4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2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B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西安建工威明建安集团有限公司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30244 </w:t>
            </w:r>
          </w:p>
        </w:tc>
      </w:tr>
      <w:tr w14:paraId="6128A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61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标074西安亮丽限授零星服务比例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5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7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陕西天成瑞源电力科技有限公司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8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29406 </w:t>
            </w:r>
          </w:p>
        </w:tc>
      </w:tr>
      <w:tr w14:paraId="3A267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5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B2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标075西安亮丽限授零星服务比例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B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8C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6F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22898 </w:t>
            </w:r>
          </w:p>
        </w:tc>
      </w:tr>
      <w:tr w14:paraId="0D862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6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4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标075西安亮丽限授零星服务比例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D5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西安聚创隆信息科技有限公司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D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20752 </w:t>
            </w:r>
          </w:p>
        </w:tc>
      </w:tr>
      <w:tr w14:paraId="0CA0D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9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48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0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0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F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22575 </w:t>
            </w:r>
          </w:p>
        </w:tc>
      </w:tr>
      <w:tr w14:paraId="635AD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60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6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41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陕西颐万建设工程有限公司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22411 </w:t>
            </w:r>
          </w:p>
        </w:tc>
      </w:tr>
      <w:tr w14:paraId="4E357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1E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0E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D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7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21974 </w:t>
            </w:r>
          </w:p>
        </w:tc>
      </w:tr>
      <w:tr w14:paraId="0362A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83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E9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A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A8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陕西博朗中天实业有限公司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F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14612 </w:t>
            </w:r>
          </w:p>
        </w:tc>
      </w:tr>
      <w:tr w14:paraId="2CC0B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E6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D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B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E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西安建工威明建安集团有限公司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1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14696 </w:t>
            </w:r>
          </w:p>
        </w:tc>
      </w:tr>
      <w:tr w14:paraId="26150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F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B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12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四川省华蓥市南方送变电有限公司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1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14754 </w:t>
            </w:r>
          </w:p>
        </w:tc>
      </w:tr>
      <w:tr w14:paraId="1125F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5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67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标076西安亮丽限授零星服务比例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92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4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西安小康建设工程有限公司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1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13823 </w:t>
            </w:r>
          </w:p>
        </w:tc>
      </w:tr>
      <w:tr w14:paraId="07D24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04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标077西安亮丽限授零星服务比例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西安聚创隆信息科技有限公司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63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26100 </w:t>
            </w:r>
          </w:p>
        </w:tc>
      </w:tr>
      <w:tr w14:paraId="040FC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E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CB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标077西安亮丽限授零星服务比例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E4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8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21820 </w:t>
            </w:r>
          </w:p>
        </w:tc>
      </w:tr>
      <w:tr w14:paraId="01AE2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96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E8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西安聚创隆信息科技有限公司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F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15814 </w:t>
            </w:r>
          </w:p>
        </w:tc>
      </w:tr>
      <w:tr w14:paraId="7BB56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F8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D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4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E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7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11700 </w:t>
            </w:r>
          </w:p>
        </w:tc>
      </w:tr>
      <w:tr w14:paraId="5DBAE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FF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A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D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陕西天成瑞源电力科技有限公司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3A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18920 </w:t>
            </w:r>
          </w:p>
        </w:tc>
      </w:tr>
      <w:tr w14:paraId="5391D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C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A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C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3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FC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18408 </w:t>
            </w:r>
          </w:p>
        </w:tc>
      </w:tr>
      <w:tr w14:paraId="7B3C4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7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E1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DC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9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陕西盛宝电力建设有限公司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8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18261 </w:t>
            </w:r>
          </w:p>
        </w:tc>
      </w:tr>
      <w:tr w14:paraId="305CF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E7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2F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D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7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陕西中鼎致诚建设工程有限公司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58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18224 </w:t>
            </w:r>
          </w:p>
        </w:tc>
      </w:tr>
      <w:tr w14:paraId="4B569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21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7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9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西安方百建设有限公司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C2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18430 </w:t>
            </w:r>
          </w:p>
        </w:tc>
      </w:tr>
      <w:tr w14:paraId="45781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98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E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陕西中电联电力有限公司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4E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18280 </w:t>
            </w:r>
          </w:p>
        </w:tc>
      </w:tr>
      <w:tr w14:paraId="3759D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0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5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D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陕西岳至盛电力建设有限公司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A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18205 </w:t>
            </w:r>
          </w:p>
        </w:tc>
      </w:tr>
      <w:tr w14:paraId="77AB0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2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7C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8E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陕西吉驰电力工程有限公司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A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18307 </w:t>
            </w:r>
          </w:p>
        </w:tc>
      </w:tr>
      <w:tr w14:paraId="06AFA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51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4E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包009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1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陕西亮之源建设工程有限公司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F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18266 </w:t>
            </w:r>
          </w:p>
        </w:tc>
      </w:tr>
      <w:tr w14:paraId="7F3CB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7C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D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包010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1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陕西丰瑞建设工程有限公司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B9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18306 </w:t>
            </w:r>
          </w:p>
        </w:tc>
      </w:tr>
      <w:tr w14:paraId="50A0C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35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5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2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陕西迅途建设工程有限公司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4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18310 </w:t>
            </w:r>
          </w:p>
        </w:tc>
      </w:tr>
      <w:tr w14:paraId="17EB1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4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E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标079西安亮丽限授零星服务比例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D7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02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陕西伟顺电力工程有限公司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9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18241 </w:t>
            </w:r>
          </w:p>
        </w:tc>
      </w:tr>
      <w:tr w14:paraId="7F4FB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0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A0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标080西安亮丽限授零星服务比例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6B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陕西逸辉饰佳工程管理有限公司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14175 </w:t>
            </w:r>
          </w:p>
        </w:tc>
      </w:tr>
      <w:tr w14:paraId="0FD11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5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4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标080西安亮丽限授零星服务比例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3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6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西安欧汀电气工程有限公司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E1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12996 </w:t>
            </w:r>
          </w:p>
        </w:tc>
      </w:tr>
      <w:tr w14:paraId="24622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2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B1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6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陕西宝能达电子科技有限公司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1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22440 </w:t>
            </w:r>
          </w:p>
        </w:tc>
      </w:tr>
      <w:tr w14:paraId="51B69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A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5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89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西安方百建设有限公司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14382 </w:t>
            </w:r>
          </w:p>
        </w:tc>
      </w:tr>
      <w:tr w14:paraId="51871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F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9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C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陕西颐万建设工程有限公司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7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11220 </w:t>
            </w:r>
          </w:p>
        </w:tc>
      </w:tr>
      <w:tr w14:paraId="63521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D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F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D2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西安唐天工程技术有限公司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80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7149 </w:t>
            </w:r>
          </w:p>
        </w:tc>
      </w:tr>
      <w:tr w14:paraId="1D58E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4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8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A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陕西颐万建设工程有限公司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36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7013 </w:t>
            </w:r>
          </w:p>
        </w:tc>
      </w:tr>
      <w:tr w14:paraId="3AD2D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86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7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4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包010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西安方百建设有限公司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5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2820 </w:t>
            </w:r>
          </w:p>
        </w:tc>
      </w:tr>
      <w:tr w14:paraId="14FEC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C1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1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4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陕西硕格建筑工程有限公司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DE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22092 </w:t>
            </w:r>
          </w:p>
        </w:tc>
      </w:tr>
      <w:tr w14:paraId="2DD3E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7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9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0F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陕西霖瑞建筑有限公司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13296 </w:t>
            </w:r>
          </w:p>
        </w:tc>
      </w:tr>
      <w:tr w14:paraId="3EF4D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AE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D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西安方百建设有限公司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A4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14100 </w:t>
            </w:r>
          </w:p>
        </w:tc>
      </w:tr>
      <w:tr w14:paraId="2FDCF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BC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6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包014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江西博微电力设计有限公司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D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11730 </w:t>
            </w:r>
          </w:p>
        </w:tc>
      </w:tr>
      <w:tr w14:paraId="72A89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B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1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包015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6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陕西天通瑞电力科技有限公司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57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13662 </w:t>
            </w:r>
          </w:p>
        </w:tc>
      </w:tr>
      <w:tr w14:paraId="7657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4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包016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1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陕西英伟建设工程有限公司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D6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22195 </w:t>
            </w:r>
          </w:p>
        </w:tc>
      </w:tr>
      <w:tr w14:paraId="23BC9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A6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2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包017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3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陕西华伟建设有限公司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5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21814 </w:t>
            </w:r>
          </w:p>
        </w:tc>
      </w:tr>
      <w:tr w14:paraId="43EFC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B8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C3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标081西安亮丽零星服务比例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8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包018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CA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陕西鼎成电力工程有限公司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5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 </w:t>
            </w:r>
          </w:p>
        </w:tc>
      </w:tr>
      <w:tr w14:paraId="6DF60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C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标128西安亮丽限授零星服务比例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7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陕西宏合睿锦实业有限公司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E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26421 </w:t>
            </w:r>
          </w:p>
        </w:tc>
      </w:tr>
      <w:tr w14:paraId="5DDCC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5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4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标128西安亮丽限授零星服务比例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2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E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西安聚创隆信息科技有限公司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2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24256 </w:t>
            </w:r>
          </w:p>
        </w:tc>
      </w:tr>
      <w:tr w14:paraId="486EA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1E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5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标018陕西汉水零星服务比例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D3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9F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安康银力电力工程有限公司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C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22840 </w:t>
            </w:r>
          </w:p>
        </w:tc>
      </w:tr>
      <w:tr w14:paraId="6D04E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4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9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标019陕西汉水限授零星服务比例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2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5A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安康银力电力工程有限公司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6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12825 </w:t>
            </w:r>
          </w:p>
        </w:tc>
      </w:tr>
      <w:tr w14:paraId="6F865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9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3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5B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标025陕西汉水限授零星服务比例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1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7F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安康市新市康机电服务有限公司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8167 </w:t>
            </w:r>
          </w:p>
        </w:tc>
      </w:tr>
    </w:tbl>
    <w:p w14:paraId="43542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</w:t>
      </w:r>
    </w:p>
    <w:p w14:paraId="6A3077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通知书领取事项如下：</w:t>
      </w:r>
    </w:p>
    <w:p w14:paraId="64ED19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快递邮寄：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人须将法定代表人授权委托书（加盖公章）、缴纳服务费银行回执单扫描件及邮寄地址发送至邮箱sxdlwzgs@126.com，咨询电话029-81001325，经审核合格后邮寄发出。</w:t>
      </w:r>
    </w:p>
    <w:p w14:paraId="68C7A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二、采购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代理服务费发票领取事项通知如下：</w:t>
      </w:r>
    </w:p>
    <w:p w14:paraId="6FD3B9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由于财务工作需要，请各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人自即日起5个工作日内足额向招标代理机构缴纳招标代理服务费后7个工作日后登录智能采购平台（http://202.100.20.94）的“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服务费发票下载”模块下载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服务费全电发票。</w:t>
      </w:r>
    </w:p>
    <w:p w14:paraId="75BB90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</w:t>
      </w:r>
    </w:p>
    <w:p w14:paraId="173A76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每月25日后转款单位于次月5号后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登录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智能采购平台下载发票，如遇法定节假日顺延5个工作日。</w:t>
      </w:r>
    </w:p>
    <w:p w14:paraId="2E46DE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人未及时领取招标代理服务费发票，后果由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人自行承担，跨年度不予以更换。</w:t>
      </w:r>
    </w:p>
    <w:p w14:paraId="7DBCA6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招标代理服务费账户：</w:t>
      </w:r>
    </w:p>
    <w:p w14:paraId="06C6D9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1.若付款单位通过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非工行账户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付款，收款信息为：</w:t>
      </w:r>
    </w:p>
    <w:p w14:paraId="70DFE3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收款账号：120082641020100000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1</w:t>
      </w:r>
    </w:p>
    <w:p w14:paraId="04CB2F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收款户名：陕西电力供应链管理有限公司</w:t>
      </w:r>
    </w:p>
    <w:p w14:paraId="1EA672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收款银行：中国工商银行西安市东新街支行</w:t>
      </w:r>
    </w:p>
    <w:p w14:paraId="3B3A54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联行号：102791000040</w:t>
      </w:r>
    </w:p>
    <w:p w14:paraId="5AA11F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2.若付款单位通过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工行账户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付款，收款信息为：</w:t>
      </w:r>
    </w:p>
    <w:p w14:paraId="1C54CD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收款账号：120082641020100000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1</w:t>
      </w:r>
    </w:p>
    <w:p w14:paraId="679D2A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收款户名：陕西电力供应链管理有限公司</w:t>
      </w:r>
    </w:p>
    <w:p w14:paraId="72EAAA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收款银行：中国农业银行西安钟楼支行</w:t>
      </w:r>
    </w:p>
    <w:p w14:paraId="3127A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联行号：103791014506</w:t>
      </w:r>
    </w:p>
    <w:p w14:paraId="4CBB4F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3、若付款单位为国网各单位并已在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中电财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开立账户时</w:t>
      </w:r>
    </w:p>
    <w:p w14:paraId="59C8BC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826410201000001</w:t>
      </w:r>
    </w:p>
    <w:p w14:paraId="45EBDF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收款户名：陕西电力供应链管理有限公司</w:t>
      </w:r>
    </w:p>
    <w:p w14:paraId="38E81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收款银行：中国电力财务有限公司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西北分公司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直属营业部</w:t>
      </w:r>
    </w:p>
    <w:p w14:paraId="28A482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付款单位在国网管控系统中填写直属营业部对应的联行号999791001200</w:t>
      </w:r>
    </w:p>
    <w:p w14:paraId="58FE17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汇款备注：服务费-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CY2625SCF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Z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03</w:t>
      </w:r>
    </w:p>
    <w:p w14:paraId="3D5797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备注：不接受个人汇款，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人必须从基本帐户汇至招标代理机构指定账户。</w:t>
      </w:r>
    </w:p>
    <w:p w14:paraId="6965D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bookmarkStart w:id="0" w:name="_GoBack"/>
      <w:bookmarkEnd w:id="0"/>
    </w:p>
    <w:p w14:paraId="79A92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招标人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：延安通和电业有限责任公司</w:t>
      </w:r>
    </w:p>
    <w:p w14:paraId="2230F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代理机构：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陕西电力供应链管理有限公司</w:t>
      </w:r>
    </w:p>
    <w:p w14:paraId="75833EC2">
      <w:pPr>
        <w:pStyle w:val="7"/>
        <w:rPr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2025年7月14日</w:t>
      </w:r>
    </w:p>
    <w:p w14:paraId="754C9AF0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3582B"/>
    <w:rsid w:val="030A5E0C"/>
    <w:rsid w:val="03E8744C"/>
    <w:rsid w:val="04DC0189"/>
    <w:rsid w:val="0D620D2F"/>
    <w:rsid w:val="0F657378"/>
    <w:rsid w:val="1289708E"/>
    <w:rsid w:val="141623B0"/>
    <w:rsid w:val="14293A70"/>
    <w:rsid w:val="1DB6115D"/>
    <w:rsid w:val="21262757"/>
    <w:rsid w:val="26C9173B"/>
    <w:rsid w:val="276E0E65"/>
    <w:rsid w:val="292949FD"/>
    <w:rsid w:val="2FAF61A6"/>
    <w:rsid w:val="2FC22ECA"/>
    <w:rsid w:val="2FEA028E"/>
    <w:rsid w:val="330073F0"/>
    <w:rsid w:val="37126CD4"/>
    <w:rsid w:val="3BE65232"/>
    <w:rsid w:val="3C4F69BD"/>
    <w:rsid w:val="457F4A25"/>
    <w:rsid w:val="47CF5EE3"/>
    <w:rsid w:val="4EA968C8"/>
    <w:rsid w:val="4F213868"/>
    <w:rsid w:val="4F810A8F"/>
    <w:rsid w:val="51D77867"/>
    <w:rsid w:val="52483D98"/>
    <w:rsid w:val="53325A7C"/>
    <w:rsid w:val="575E63BD"/>
    <w:rsid w:val="5B0B5D76"/>
    <w:rsid w:val="658D3908"/>
    <w:rsid w:val="6A650FCF"/>
    <w:rsid w:val="6BDD0654"/>
    <w:rsid w:val="6CCB26F6"/>
    <w:rsid w:val="6D17354B"/>
    <w:rsid w:val="6EA50294"/>
    <w:rsid w:val="72E37CA4"/>
    <w:rsid w:val="77D100B0"/>
    <w:rsid w:val="7C3F3DFA"/>
    <w:rsid w:val="7CB82046"/>
    <w:rsid w:val="7DAA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semiHidden/>
    <w:qFormat/>
    <w:uiPriority w:val="99"/>
    <w:rPr>
      <w:rFonts w:cs="Times New Roman"/>
      <w:color w:val="0000FF"/>
      <w:u w:val="single"/>
    </w:rPr>
  </w:style>
  <w:style w:type="paragraph" w:customStyle="1" w:styleId="6">
    <w:name w:val="自编标题2"/>
    <w:basedOn w:val="2"/>
    <w:next w:val="7"/>
    <w:qFormat/>
    <w:uiPriority w:val="0"/>
    <w:pPr>
      <w:spacing w:beforeLines="50" w:afterLines="50" w:line="240" w:lineRule="auto"/>
    </w:pPr>
    <w:rPr>
      <w:rFonts w:eastAsia="方正仿宋_GBK"/>
    </w:rPr>
  </w:style>
  <w:style w:type="paragraph" w:customStyle="1" w:styleId="7">
    <w:name w:val="自编正文"/>
    <w:basedOn w:val="1"/>
    <w:qFormat/>
    <w:uiPriority w:val="0"/>
    <w:pPr>
      <w:spacing w:line="560" w:lineRule="exact"/>
      <w:ind w:firstLine="200" w:firstLineChars="200"/>
    </w:pPr>
    <w:rPr>
      <w:rFonts w:eastAsia="方正仿宋_GBK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5201</Words>
  <Characters>6722</Characters>
  <Lines>0</Lines>
  <Paragraphs>0</Paragraphs>
  <TotalTime>15</TotalTime>
  <ScaleCrop>false</ScaleCrop>
  <LinksUpToDate>false</LinksUpToDate>
  <CharactersWithSpaces>6910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2023-07-26T08:52:00Z</dcterms:created>
  <dc:creator>123</dc:creator>
  <cp:lastModifiedBy>酷盖</cp:lastModifiedBy>
  <dcterms:modified xsi:type="dcterms:W3CDTF">2025-07-14T03:32:38Z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96F971BDFC4B4D78AC2A65470C326487</vt:lpwstr>
  </property>
  <property fmtid="{D5CDD505-2E9C-101B-9397-08002B2CF9AE}" pid="4" name="KSOTemplateDocerSaveRecord">
    <vt:lpwstr>eyJoZGlkIjoiMjMwZDk3NWM0NDcxNmFhNTAwYjdjMmU1NWYxZTA1MDkiLCJ1c2VySWQiOiI0ODY0OTQwNzAifQ==</vt:lpwstr>
  </property>
</Properties>
</file>