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32EFF">
      <w:pPr>
        <w:tabs>
          <w:tab w:val="left" w:pos="2070"/>
          <w:tab w:val="center" w:pos="4365"/>
        </w:tabs>
        <w:snapToGrid w:val="0"/>
        <w:rPr>
          <w:rFonts w:ascii="华文中宋" w:hAnsi="华文中宋" w:eastAsia="华文中宋"/>
          <w:sz w:val="30"/>
          <w:szCs w:val="30"/>
        </w:rPr>
      </w:pPr>
    </w:p>
    <w:p w14:paraId="1EF2A46F">
      <w:pPr>
        <w:tabs>
          <w:tab w:val="left" w:pos="2070"/>
          <w:tab w:val="center" w:pos="4365"/>
        </w:tabs>
        <w:snapToGrid w:val="0"/>
        <w:ind w:firstLine="9680" w:firstLineChars="2200"/>
        <w:rPr>
          <w:rFonts w:ascii="华文中宋" w:hAnsi="华文中宋" w:eastAsia="华文中宋"/>
          <w:sz w:val="44"/>
          <w:szCs w:val="44"/>
        </w:rPr>
      </w:pPr>
    </w:p>
    <w:p w14:paraId="19844128">
      <w:pPr>
        <w:tabs>
          <w:tab w:val="left" w:pos="2070"/>
          <w:tab w:val="center" w:pos="4365"/>
        </w:tabs>
        <w:snapToGrid w:val="0"/>
        <w:rPr>
          <w:rFonts w:ascii="华文中宋" w:hAnsi="华文中宋" w:eastAsia="华文中宋"/>
          <w:sz w:val="44"/>
          <w:szCs w:val="44"/>
        </w:rPr>
      </w:pPr>
    </w:p>
    <w:p w14:paraId="4CE00B49">
      <w:pPr>
        <w:tabs>
          <w:tab w:val="left" w:pos="2070"/>
          <w:tab w:val="center" w:pos="4365"/>
        </w:tabs>
        <w:snapToGrid w:val="0"/>
        <w:rPr>
          <w:rFonts w:ascii="华文中宋" w:hAnsi="华文中宋" w:eastAsia="华文中宋"/>
          <w:sz w:val="44"/>
          <w:szCs w:val="44"/>
        </w:rPr>
      </w:pPr>
    </w:p>
    <w:p w14:paraId="0E8C0CA9">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 标 文 件</w:t>
      </w:r>
    </w:p>
    <w:p w14:paraId="37280B12">
      <w:pPr>
        <w:tabs>
          <w:tab w:val="left" w:pos="2070"/>
          <w:tab w:val="center" w:pos="4365"/>
        </w:tabs>
        <w:snapToGrid w:val="0"/>
        <w:jc w:val="center"/>
        <w:rPr>
          <w:rFonts w:ascii="华文中宋" w:hAnsi="华文中宋" w:eastAsia="华文中宋"/>
          <w:sz w:val="44"/>
          <w:szCs w:val="44"/>
        </w:rPr>
      </w:pPr>
    </w:p>
    <w:p w14:paraId="0A40AE32">
      <w:pPr>
        <w:tabs>
          <w:tab w:val="left" w:pos="2070"/>
          <w:tab w:val="center" w:pos="4365"/>
        </w:tabs>
        <w:snapToGrid w:val="0"/>
        <w:jc w:val="center"/>
        <w:rPr>
          <w:rFonts w:ascii="华文中宋" w:hAnsi="华文中宋" w:eastAsia="华文中宋"/>
          <w:sz w:val="44"/>
          <w:szCs w:val="44"/>
        </w:rPr>
      </w:pPr>
    </w:p>
    <w:p w14:paraId="074100BB">
      <w:pPr>
        <w:tabs>
          <w:tab w:val="left" w:pos="2070"/>
          <w:tab w:val="center" w:pos="4365"/>
        </w:tabs>
        <w:snapToGrid w:val="0"/>
        <w:jc w:val="center"/>
        <w:rPr>
          <w:rFonts w:ascii="华文中宋" w:hAnsi="华文中宋" w:eastAsia="华文中宋"/>
          <w:sz w:val="44"/>
          <w:szCs w:val="44"/>
        </w:rPr>
      </w:pPr>
    </w:p>
    <w:p w14:paraId="42EFB0A2">
      <w:pPr>
        <w:spacing w:line="360" w:lineRule="auto"/>
        <w:jc w:val="center"/>
        <w:rPr>
          <w:rFonts w:hint="eastAsia" w:ascii="华文中宋" w:hAnsi="华文中宋" w:eastAsia="华文中宋"/>
          <w:sz w:val="30"/>
          <w:szCs w:val="30"/>
        </w:rPr>
      </w:pPr>
    </w:p>
    <w:p w14:paraId="4DA3AA46">
      <w:pPr>
        <w:keepNext w:val="0"/>
        <w:keepLines w:val="0"/>
        <w:pageBreakBefore w:val="0"/>
        <w:widowControl w:val="0"/>
        <w:kinsoku/>
        <w:wordWrap/>
        <w:overflowPunct/>
        <w:topLinePunct w:val="0"/>
        <w:autoSpaceDE/>
        <w:autoSpaceDN/>
        <w:bidi w:val="0"/>
        <w:adjustRightInd/>
        <w:snapToGrid/>
        <w:spacing w:line="360" w:lineRule="auto"/>
        <w:ind w:firstLine="2100" w:firstLineChars="700"/>
        <w:jc w:val="both"/>
        <w:textAlignment w:val="auto"/>
        <w:rPr>
          <w:rFonts w:hint="default" w:ascii="华文中宋" w:hAnsi="华文中宋" w:eastAsia="华文中宋"/>
          <w:sz w:val="30"/>
          <w:szCs w:val="30"/>
          <w:lang w:val="en-US" w:eastAsia="zh-CN"/>
        </w:rPr>
      </w:pPr>
      <w:r>
        <w:rPr>
          <w:rFonts w:hint="eastAsia" w:ascii="华文中宋" w:hAnsi="华文中宋" w:eastAsia="华文中宋"/>
          <w:sz w:val="30"/>
          <w:szCs w:val="30"/>
        </w:rPr>
        <w:t>项目编</w:t>
      </w:r>
      <w:r>
        <w:rPr>
          <w:rFonts w:hint="eastAsia" w:ascii="华文中宋" w:hAnsi="华文中宋" w:eastAsia="华文中宋"/>
          <w:sz w:val="30"/>
          <w:szCs w:val="30"/>
          <w:lang w:eastAsia="zh-CN"/>
        </w:rPr>
        <w:t>号：1403212026AGK00007</w:t>
      </w:r>
    </w:p>
    <w:p w14:paraId="7965AF97">
      <w:pPr>
        <w:keepNext w:val="0"/>
        <w:keepLines w:val="0"/>
        <w:pageBreakBefore w:val="0"/>
        <w:widowControl w:val="0"/>
        <w:kinsoku/>
        <w:wordWrap/>
        <w:overflowPunct/>
        <w:topLinePunct w:val="0"/>
        <w:autoSpaceDE/>
        <w:autoSpaceDN/>
        <w:bidi w:val="0"/>
        <w:adjustRightInd/>
        <w:snapToGrid/>
        <w:spacing w:line="360" w:lineRule="auto"/>
        <w:ind w:firstLine="2100" w:firstLineChars="700"/>
        <w:jc w:val="both"/>
        <w:textAlignment w:val="auto"/>
        <w:rPr>
          <w:rFonts w:ascii="华文中宋" w:hAnsi="华文中宋" w:eastAsia="华文中宋"/>
          <w:sz w:val="30"/>
          <w:szCs w:val="30"/>
        </w:rPr>
      </w:pPr>
      <w:r>
        <w:rPr>
          <w:rFonts w:hint="eastAsia" w:ascii="华文中宋" w:hAnsi="华文中宋" w:eastAsia="华文中宋"/>
          <w:sz w:val="30"/>
          <w:szCs w:val="30"/>
        </w:rPr>
        <w:t>项目名称</w:t>
      </w:r>
      <w:r>
        <w:rPr>
          <w:rFonts w:hint="eastAsia" w:ascii="华文中宋" w:hAnsi="华文中宋" w:eastAsia="华文中宋"/>
          <w:sz w:val="30"/>
          <w:szCs w:val="30"/>
          <w:lang w:eastAsia="zh-CN"/>
        </w:rPr>
        <w:t>：平定县第一中学校理化生实验室及配套设施改造项目</w:t>
      </w:r>
    </w:p>
    <w:p w14:paraId="7D6A6F11">
      <w:pPr>
        <w:spacing w:line="560" w:lineRule="exact"/>
        <w:ind w:firstLine="1050" w:firstLineChars="350"/>
        <w:jc w:val="center"/>
        <w:rPr>
          <w:rFonts w:ascii="华文中宋" w:hAnsi="华文中宋" w:eastAsia="华文中宋"/>
          <w:sz w:val="30"/>
          <w:szCs w:val="30"/>
        </w:rPr>
      </w:pPr>
    </w:p>
    <w:p w14:paraId="398A2AC1">
      <w:pPr>
        <w:spacing w:line="560" w:lineRule="exact"/>
        <w:ind w:firstLine="1050" w:firstLineChars="350"/>
        <w:jc w:val="center"/>
        <w:rPr>
          <w:rFonts w:ascii="华文中宋" w:hAnsi="华文中宋" w:eastAsia="华文中宋"/>
          <w:sz w:val="30"/>
          <w:szCs w:val="30"/>
        </w:rPr>
      </w:pPr>
    </w:p>
    <w:p w14:paraId="79EE64EE">
      <w:pPr>
        <w:spacing w:line="560" w:lineRule="exact"/>
        <w:ind w:firstLine="1050" w:firstLineChars="350"/>
        <w:jc w:val="center"/>
        <w:rPr>
          <w:rFonts w:ascii="华文中宋" w:hAnsi="华文中宋" w:eastAsia="华文中宋"/>
          <w:sz w:val="30"/>
          <w:szCs w:val="30"/>
        </w:rPr>
      </w:pPr>
    </w:p>
    <w:p w14:paraId="06AAE573">
      <w:pPr>
        <w:spacing w:line="560" w:lineRule="exact"/>
        <w:ind w:firstLine="1050" w:firstLineChars="350"/>
        <w:jc w:val="center"/>
        <w:rPr>
          <w:rFonts w:ascii="华文中宋" w:hAnsi="华文中宋" w:eastAsia="华文中宋"/>
          <w:sz w:val="30"/>
          <w:szCs w:val="30"/>
        </w:rPr>
      </w:pPr>
    </w:p>
    <w:p w14:paraId="2C81D999">
      <w:pPr>
        <w:spacing w:line="560" w:lineRule="exact"/>
        <w:ind w:firstLine="1050" w:firstLineChars="350"/>
        <w:jc w:val="center"/>
        <w:rPr>
          <w:rFonts w:ascii="华文中宋" w:hAnsi="华文中宋" w:eastAsia="华文中宋"/>
          <w:sz w:val="30"/>
          <w:szCs w:val="30"/>
        </w:rPr>
      </w:pPr>
    </w:p>
    <w:p w14:paraId="44FBCF01">
      <w:pPr>
        <w:spacing w:line="560" w:lineRule="exact"/>
        <w:ind w:firstLine="1050" w:firstLineChars="350"/>
        <w:jc w:val="center"/>
        <w:rPr>
          <w:rFonts w:ascii="华文中宋" w:hAnsi="华文中宋" w:eastAsia="华文中宋"/>
          <w:sz w:val="30"/>
          <w:szCs w:val="30"/>
        </w:rPr>
      </w:pPr>
    </w:p>
    <w:p w14:paraId="028E3C07">
      <w:pPr>
        <w:spacing w:line="560" w:lineRule="exact"/>
        <w:ind w:firstLine="1050" w:firstLineChars="350"/>
        <w:jc w:val="center"/>
        <w:rPr>
          <w:rFonts w:ascii="华文中宋" w:hAnsi="华文中宋" w:eastAsia="华文中宋"/>
          <w:sz w:val="30"/>
          <w:szCs w:val="30"/>
        </w:rPr>
      </w:pPr>
    </w:p>
    <w:p w14:paraId="1E697AB8">
      <w:pPr>
        <w:tabs>
          <w:tab w:val="left" w:pos="2070"/>
          <w:tab w:val="center" w:pos="4365"/>
        </w:tabs>
        <w:snapToGrid w:val="0"/>
        <w:jc w:val="center"/>
        <w:rPr>
          <w:rFonts w:hint="eastAsia" w:ascii="华文中宋" w:hAnsi="华文中宋" w:eastAsia="华文中宋"/>
          <w:sz w:val="32"/>
          <w:szCs w:val="32"/>
          <w:lang w:eastAsia="zh-CN"/>
        </w:rPr>
        <w:sectPr>
          <w:headerReference r:id="rId3" w:type="default"/>
          <w:pgSz w:w="11906" w:h="16838"/>
          <w:pgMar w:top="1134" w:right="1361" w:bottom="1021" w:left="1531" w:header="851" w:footer="992" w:gutter="0"/>
          <w:pgNumType w:start="1"/>
          <w:cols w:space="425" w:num="1"/>
          <w:docGrid w:type="lines" w:linePitch="312" w:charSpace="0"/>
        </w:sectPr>
      </w:pPr>
      <w:bookmarkStart w:id="0" w:name="PO_3000009613_PM031"/>
      <w:r>
        <w:rPr>
          <w:rFonts w:hint="eastAsia" w:ascii="华文中宋" w:hAnsi="华文中宋" w:eastAsia="华文中宋"/>
          <w:sz w:val="30"/>
          <w:szCs w:val="30"/>
          <w:lang w:eastAsia="zh-CN"/>
        </w:rPr>
        <w:t>平定县政府采购中心</w:t>
      </w:r>
      <w:bookmarkEnd w:id="0"/>
    </w:p>
    <w:p w14:paraId="46967A25">
      <w:pPr>
        <w:tabs>
          <w:tab w:val="left" w:pos="2070"/>
          <w:tab w:val="center" w:pos="4365"/>
        </w:tabs>
        <w:snapToGrid w:val="0"/>
        <w:jc w:val="center"/>
        <w:rPr>
          <w:rFonts w:ascii="华文中宋" w:hAnsi="华文中宋" w:eastAsia="华文中宋"/>
          <w:b/>
          <w:sz w:val="28"/>
          <w:szCs w:val="28"/>
        </w:rPr>
      </w:pPr>
    </w:p>
    <w:p w14:paraId="267EB62D">
      <w:pPr>
        <w:tabs>
          <w:tab w:val="left" w:pos="2070"/>
          <w:tab w:val="center" w:pos="4365"/>
        </w:tabs>
        <w:snapToGrid w:val="0"/>
        <w:rPr>
          <w:rFonts w:ascii="华文中宋" w:hAnsi="华文中宋" w:eastAsia="华文中宋"/>
          <w:b/>
          <w:sz w:val="28"/>
          <w:szCs w:val="28"/>
        </w:rPr>
      </w:pPr>
    </w:p>
    <w:p w14:paraId="7C630C0B">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    录</w:t>
      </w:r>
    </w:p>
    <w:p w14:paraId="7C531C3F">
      <w:pPr>
        <w:pStyle w:val="12"/>
        <w:tabs>
          <w:tab w:val="right" w:leader="dot" w:pos="9004"/>
        </w:tabs>
        <w:rPr>
          <w:rFonts w:ascii="Calibri" w:hAnsi="Calibr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"_Toc91694417" </w:instrText>
      </w:r>
      <w:r>
        <w:fldChar w:fldCharType="separate"/>
      </w:r>
      <w:r>
        <w:rPr>
          <w:rStyle w:val="21"/>
          <w:rFonts w:hint="eastAsia" w:ascii="华文中宋" w:hAnsi="华文中宋" w:eastAsia="华文中宋"/>
          <w:color w:val="auto"/>
          <w:spacing w:val="20"/>
        </w:rPr>
        <w:t>第一部分投标邀请</w:t>
      </w:r>
      <w:r>
        <w:tab/>
      </w:r>
      <w:r>
        <w:t>1</w:t>
      </w:r>
      <w:r>
        <w:fldChar w:fldCharType="end"/>
      </w:r>
    </w:p>
    <w:p w14:paraId="3092C209">
      <w:pPr>
        <w:pStyle w:val="12"/>
        <w:tabs>
          <w:tab w:val="right" w:leader="dot" w:pos="9004"/>
        </w:tabs>
        <w:rPr>
          <w:rFonts w:ascii="Calibri" w:hAnsi="Calibri"/>
          <w:szCs w:val="22"/>
        </w:rPr>
      </w:pPr>
      <w:r>
        <w:fldChar w:fldCharType="begin"/>
      </w:r>
      <w:r>
        <w:instrText xml:space="preserve"> HYPERLINK \l "_Toc91694418" </w:instrText>
      </w:r>
      <w:r>
        <w:fldChar w:fldCharType="separate"/>
      </w:r>
      <w:r>
        <w:rPr>
          <w:rStyle w:val="21"/>
          <w:rFonts w:hint="eastAsia" w:ascii="华文中宋" w:hAnsi="华文中宋" w:eastAsia="华文中宋"/>
          <w:color w:val="auto"/>
          <w:spacing w:val="20"/>
        </w:rPr>
        <w:t>第二部分投标人须知前附表</w:t>
      </w:r>
      <w:r>
        <w:tab/>
      </w:r>
      <w:r>
        <w:fldChar w:fldCharType="begin"/>
      </w:r>
      <w:r>
        <w:instrText xml:space="preserve"> PAGEREF _Toc91694418 \h </w:instrText>
      </w:r>
      <w:r>
        <w:fldChar w:fldCharType="separate"/>
      </w:r>
      <w:r>
        <w:t>3</w:t>
      </w:r>
      <w:r>
        <w:fldChar w:fldCharType="end"/>
      </w:r>
      <w:r>
        <w:fldChar w:fldCharType="end"/>
      </w:r>
    </w:p>
    <w:p w14:paraId="3A561E41">
      <w:pPr>
        <w:pStyle w:val="12"/>
        <w:tabs>
          <w:tab w:val="right" w:leader="dot" w:pos="9004"/>
        </w:tabs>
        <w:rPr>
          <w:rFonts w:hint="eastAsia" w:ascii="Calibri" w:hAnsi="Calibri" w:eastAsia="宋体"/>
          <w:szCs w:val="22"/>
          <w:lang w:val="en-US" w:eastAsia="zh-CN"/>
        </w:rPr>
      </w:pPr>
      <w:r>
        <w:fldChar w:fldCharType="begin"/>
      </w:r>
      <w:r>
        <w:instrText xml:space="preserve"> HYPERLINK \l "_Toc91694419" </w:instrText>
      </w:r>
      <w:r>
        <w:fldChar w:fldCharType="separate"/>
      </w:r>
      <w:r>
        <w:rPr>
          <w:rStyle w:val="21"/>
          <w:rFonts w:hint="eastAsia" w:ascii="华文中宋" w:hAnsi="华文中宋" w:eastAsia="华文中宋"/>
          <w:color w:val="auto"/>
          <w:spacing w:val="20"/>
        </w:rPr>
        <w:t>第三部分投标人须知</w:t>
      </w:r>
      <w:r>
        <w:tab/>
      </w:r>
      <w:r>
        <w:rPr>
          <w:rFonts w:hint="eastAsia"/>
          <w:lang w:val="en-US" w:eastAsia="zh-CN"/>
        </w:rPr>
        <w:t>1</w:t>
      </w:r>
      <w:r>
        <w:fldChar w:fldCharType="end"/>
      </w:r>
      <w:r>
        <w:rPr>
          <w:rFonts w:hint="eastAsia"/>
          <w:lang w:val="en-US" w:eastAsia="zh-CN"/>
        </w:rPr>
        <w:t>2</w:t>
      </w:r>
    </w:p>
    <w:p w14:paraId="49803914">
      <w:pPr>
        <w:pStyle w:val="12"/>
        <w:tabs>
          <w:tab w:val="right" w:leader="dot" w:pos="9004"/>
        </w:tabs>
        <w:rPr>
          <w:rFonts w:ascii="Calibri" w:hAnsi="Calibri"/>
          <w:szCs w:val="22"/>
        </w:rPr>
      </w:pPr>
      <w:r>
        <w:fldChar w:fldCharType="begin"/>
      </w:r>
      <w:r>
        <w:instrText xml:space="preserve"> HYPERLINK \l "_Toc91694429" </w:instrText>
      </w:r>
      <w:r>
        <w:fldChar w:fldCharType="separate"/>
      </w:r>
      <w:r>
        <w:rPr>
          <w:rStyle w:val="21"/>
          <w:rFonts w:hint="eastAsia" w:ascii="华文中宋" w:hAnsi="华文中宋" w:eastAsia="华文中宋"/>
          <w:color w:val="auto"/>
          <w:spacing w:val="20"/>
        </w:rPr>
        <w:t>第四部分采购需求</w:t>
      </w:r>
      <w:r>
        <w:tab/>
      </w:r>
      <w:r>
        <w:fldChar w:fldCharType="begin"/>
      </w:r>
      <w:r>
        <w:instrText xml:space="preserve"> PAGEREF _Toc91694429 \h </w:instrText>
      </w:r>
      <w:r>
        <w:fldChar w:fldCharType="separate"/>
      </w:r>
      <w:r>
        <w:t>2</w:t>
      </w:r>
      <w:r>
        <w:rPr>
          <w:rFonts w:hint="eastAsia"/>
          <w:lang w:val="en-US" w:eastAsia="zh-CN"/>
        </w:rPr>
        <w:t>4</w:t>
      </w:r>
      <w:r>
        <w:fldChar w:fldCharType="end"/>
      </w:r>
      <w:r>
        <w:fldChar w:fldCharType="end"/>
      </w:r>
    </w:p>
    <w:p w14:paraId="2AB2A382">
      <w:pPr>
        <w:pStyle w:val="12"/>
        <w:tabs>
          <w:tab w:val="right" w:leader="dot" w:pos="9004"/>
        </w:tabs>
        <w:rPr>
          <w:rFonts w:ascii="Calibri" w:hAnsi="Calibri"/>
          <w:szCs w:val="22"/>
        </w:rPr>
      </w:pPr>
      <w:r>
        <w:fldChar w:fldCharType="begin"/>
      </w:r>
      <w:r>
        <w:instrText xml:space="preserve"> HYPERLINK \l "_Toc91694430" </w:instrText>
      </w:r>
      <w:r>
        <w:fldChar w:fldCharType="separate"/>
      </w:r>
      <w:r>
        <w:rPr>
          <w:rStyle w:val="21"/>
          <w:rFonts w:hint="eastAsia" w:ascii="华文中宋" w:hAnsi="华文中宋" w:eastAsia="华文中宋"/>
          <w:color w:val="auto"/>
          <w:spacing w:val="20"/>
        </w:rPr>
        <w:t>第五部分资格审查内容及标准</w:t>
      </w:r>
      <w:r>
        <w:tab/>
      </w:r>
      <w:r>
        <w:fldChar w:fldCharType="begin"/>
      </w:r>
      <w:r>
        <w:instrText xml:space="preserve"> PAGEREF _Toc91694430 \h </w:instrText>
      </w:r>
      <w:r>
        <w:fldChar w:fldCharType="separate"/>
      </w:r>
      <w:r>
        <w:t>2</w:t>
      </w:r>
      <w:r>
        <w:rPr>
          <w:rFonts w:hint="eastAsia"/>
          <w:lang w:val="en-US" w:eastAsia="zh-CN"/>
        </w:rPr>
        <w:t>8</w:t>
      </w:r>
      <w:r>
        <w:fldChar w:fldCharType="end"/>
      </w:r>
      <w:r>
        <w:fldChar w:fldCharType="end"/>
      </w:r>
    </w:p>
    <w:p w14:paraId="54D8CAF3">
      <w:pPr>
        <w:pStyle w:val="12"/>
        <w:tabs>
          <w:tab w:val="right" w:leader="dot" w:pos="9004"/>
        </w:tabs>
        <w:rPr>
          <w:rFonts w:hint="eastAsia" w:ascii="Calibri" w:hAnsi="Calibri" w:eastAsia="宋体"/>
          <w:szCs w:val="22"/>
          <w:lang w:val="en-US" w:eastAsia="zh-CN"/>
        </w:rPr>
      </w:pPr>
      <w:r>
        <w:fldChar w:fldCharType="begin"/>
      </w:r>
      <w:r>
        <w:instrText xml:space="preserve"> HYPERLINK \l "_Toc91694431" </w:instrText>
      </w:r>
      <w:r>
        <w:fldChar w:fldCharType="separate"/>
      </w:r>
      <w:r>
        <w:rPr>
          <w:rStyle w:val="21"/>
          <w:rFonts w:hint="eastAsia" w:ascii="华文中宋" w:hAnsi="华文中宋" w:eastAsia="华文中宋"/>
          <w:color w:val="auto"/>
          <w:spacing w:val="20"/>
        </w:rPr>
        <w:t>第六部分评标标准和评标方法</w:t>
      </w:r>
      <w:r>
        <w:tab/>
      </w:r>
      <w:r>
        <w:rPr>
          <w:rFonts w:hint="eastAsia"/>
          <w:lang w:val="en-US" w:eastAsia="zh-CN"/>
        </w:rPr>
        <w:t>3</w:t>
      </w:r>
      <w:r>
        <w:fldChar w:fldCharType="end"/>
      </w:r>
      <w:r>
        <w:rPr>
          <w:rFonts w:hint="eastAsia"/>
          <w:lang w:val="en-US" w:eastAsia="zh-CN"/>
        </w:rPr>
        <w:t>0</w:t>
      </w:r>
    </w:p>
    <w:p w14:paraId="19FC5C4C">
      <w:pPr>
        <w:pStyle w:val="12"/>
        <w:tabs>
          <w:tab w:val="right" w:leader="dot" w:pos="9004"/>
        </w:tabs>
        <w:rPr>
          <w:rFonts w:hint="eastAsia" w:ascii="Calibri" w:hAnsi="Calibri" w:eastAsia="宋体"/>
          <w:szCs w:val="22"/>
          <w:lang w:val="en-US" w:eastAsia="zh-CN"/>
        </w:rPr>
      </w:pPr>
      <w:r>
        <w:fldChar w:fldCharType="begin"/>
      </w:r>
      <w:r>
        <w:instrText xml:space="preserve"> HYPERLINK \l "_Toc91694432" </w:instrText>
      </w:r>
      <w:r>
        <w:fldChar w:fldCharType="separate"/>
      </w:r>
      <w:r>
        <w:rPr>
          <w:rStyle w:val="21"/>
          <w:rFonts w:hint="eastAsia" w:ascii="华文中宋" w:hAnsi="华文中宋" w:eastAsia="华文中宋" w:cs="华文中宋"/>
          <w:color w:val="auto"/>
          <w:spacing w:val="20"/>
          <w:kern w:val="44"/>
        </w:rPr>
        <w:t>第七部分合同文本</w:t>
      </w:r>
      <w:r>
        <w:tab/>
      </w:r>
      <w:r>
        <w:rPr>
          <w:rFonts w:hint="eastAsia"/>
          <w:lang w:val="en-US" w:eastAsia="zh-CN"/>
        </w:rPr>
        <w:t>4</w:t>
      </w:r>
      <w:r>
        <w:fldChar w:fldCharType="end"/>
      </w:r>
      <w:r>
        <w:rPr>
          <w:rFonts w:hint="eastAsia"/>
          <w:lang w:val="en-US" w:eastAsia="zh-CN"/>
        </w:rPr>
        <w:t>0</w:t>
      </w:r>
    </w:p>
    <w:p w14:paraId="5D1FB444">
      <w:pPr>
        <w:pStyle w:val="12"/>
        <w:tabs>
          <w:tab w:val="right" w:leader="dot" w:pos="9004"/>
        </w:tabs>
        <w:rPr>
          <w:rFonts w:hint="eastAsia" w:ascii="Calibri" w:hAnsi="Calibri" w:eastAsia="宋体"/>
          <w:szCs w:val="22"/>
          <w:lang w:val="en-US" w:eastAsia="zh-CN"/>
        </w:rPr>
      </w:pPr>
      <w:r>
        <w:fldChar w:fldCharType="begin"/>
      </w:r>
      <w:r>
        <w:instrText xml:space="preserve"> HYPERLINK \l "_Toc91694433" </w:instrText>
      </w:r>
      <w:r>
        <w:fldChar w:fldCharType="separate"/>
      </w:r>
      <w:r>
        <w:rPr>
          <w:rStyle w:val="21"/>
          <w:rFonts w:hint="eastAsia" w:ascii="华文中宋" w:hAnsi="华文中宋" w:eastAsia="华文中宋" w:cs="华文中宋"/>
          <w:color w:val="auto"/>
          <w:spacing w:val="20"/>
          <w:kern w:val="44"/>
        </w:rPr>
        <w:t>第八部分投标文件内容要求及格式</w:t>
      </w:r>
      <w:r>
        <w:tab/>
      </w:r>
      <w:r>
        <w:rPr>
          <w:rFonts w:hint="eastAsia"/>
          <w:lang w:val="en-US" w:eastAsia="zh-CN"/>
        </w:rPr>
        <w:t>4</w:t>
      </w:r>
      <w:r>
        <w:fldChar w:fldCharType="end"/>
      </w:r>
      <w:r>
        <w:rPr>
          <w:rFonts w:hint="eastAsia"/>
          <w:lang w:val="en-US" w:eastAsia="zh-CN"/>
        </w:rPr>
        <w:t>4</w:t>
      </w:r>
    </w:p>
    <w:p w14:paraId="07A6D011">
      <w:pPr>
        <w:rPr>
          <w:rFonts w:ascii="华文中宋" w:hAnsi="华文中宋" w:eastAsia="华文中宋"/>
        </w:rPr>
        <w:sectPr>
          <w:headerReference r:id="rId4" w:type="default"/>
          <w:pgSz w:w="11906" w:h="16838"/>
          <w:pgMar w:top="1134" w:right="1361" w:bottom="1021" w:left="1531" w:header="851" w:footer="992" w:gutter="0"/>
          <w:pgNumType w:start="1"/>
          <w:cols w:space="425" w:num="1"/>
          <w:docGrid w:type="lines" w:linePitch="312" w:charSpace="0"/>
        </w:sectPr>
      </w:pPr>
      <w:r>
        <w:rPr>
          <w:rFonts w:ascii="华文中宋" w:hAnsi="华文中宋" w:eastAsia="华文中宋"/>
        </w:rPr>
        <w:fldChar w:fldCharType="end"/>
      </w:r>
    </w:p>
    <w:p w14:paraId="1D05EFF5">
      <w:pPr>
        <w:pStyle w:val="22"/>
        <w:numPr>
          <w:ilvl w:val="0"/>
          <w:numId w:val="0"/>
        </w:numPr>
        <w:snapToGrid w:val="0"/>
        <w:spacing w:before="0" w:after="0" w:line="360" w:lineRule="auto"/>
        <w:rPr>
          <w:rFonts w:ascii="华文中宋" w:hAnsi="华文中宋" w:eastAsia="华文中宋"/>
          <w:szCs w:val="21"/>
        </w:rPr>
      </w:pPr>
      <w:bookmarkStart w:id="1" w:name="_Toc91694417"/>
      <w:bookmarkStart w:id="2" w:name="_Toc424378682"/>
      <w:bookmarkStart w:id="3" w:name="_Toc352761927"/>
      <w:r>
        <w:rPr>
          <w:rFonts w:hint="eastAsia" w:ascii="华文中宋" w:hAnsi="华文中宋" w:eastAsia="华文中宋"/>
          <w:spacing w:val="20"/>
          <w:szCs w:val="28"/>
        </w:rPr>
        <w:t>第一部分  投标邀请</w:t>
      </w:r>
      <w:bookmarkEnd w:id="1"/>
      <w:bookmarkEnd w:id="2"/>
      <w:bookmarkEnd w:id="3"/>
    </w:p>
    <w:p w14:paraId="10671E5A">
      <w:pPr>
        <w:snapToGrid w:val="0"/>
        <w:spacing w:line="360" w:lineRule="auto"/>
        <w:ind w:firstLine="420" w:firstLineChars="200"/>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w:t>
      </w:r>
      <w:bookmarkStart w:id="4" w:name="PO_3000009613_PM031_3"/>
      <w:r>
        <w:rPr>
          <w:rFonts w:hint="eastAsia" w:ascii="华文中宋" w:hAnsi="华文中宋" w:eastAsia="华文中宋" w:cs="仿宋"/>
          <w:szCs w:val="21"/>
          <w:lang w:eastAsia="zh-CN"/>
        </w:rPr>
        <w:t>平定县政府采购中心</w:t>
      </w:r>
      <w:bookmarkEnd w:id="4"/>
      <w:r>
        <w:rPr>
          <w:rFonts w:ascii="华文中宋" w:hAnsi="华文中宋" w:eastAsia="华文中宋"/>
          <w:szCs w:val="21"/>
        </w:rPr>
        <w:t>(</w:t>
      </w:r>
      <w:r>
        <w:rPr>
          <w:rFonts w:hint="eastAsia" w:ascii="华文中宋" w:hAnsi="华文中宋" w:eastAsia="华文中宋"/>
          <w:szCs w:val="21"/>
        </w:rPr>
        <w:t>以下简称“集采机构”</w:t>
      </w:r>
      <w:r>
        <w:rPr>
          <w:rFonts w:ascii="华文中宋" w:hAnsi="华文中宋" w:eastAsia="华文中宋"/>
          <w:szCs w:val="21"/>
        </w:rPr>
        <w:t>)</w:t>
      </w:r>
      <w:r>
        <w:rPr>
          <w:rFonts w:hint="eastAsia" w:ascii="华文中宋" w:hAnsi="华文中宋" w:eastAsia="华文中宋"/>
          <w:szCs w:val="21"/>
        </w:rPr>
        <w:t>受采购人委托，对下述项目进行国内公开招标采购，欢迎符合条件的供应商参与投标。</w:t>
      </w:r>
    </w:p>
    <w:p w14:paraId="3EB9A7F0">
      <w:pPr>
        <w:spacing w:line="360" w:lineRule="auto"/>
        <w:rPr>
          <w:rFonts w:ascii="华文中宋" w:hAnsi="华文中宋" w:eastAsia="华文中宋"/>
          <w:b/>
          <w:szCs w:val="21"/>
        </w:rPr>
      </w:pPr>
      <w:r>
        <w:rPr>
          <w:rFonts w:hint="eastAsia" w:ascii="华文中宋" w:hAnsi="华文中宋" w:eastAsia="华文中宋"/>
          <w:b/>
          <w:szCs w:val="21"/>
        </w:rPr>
        <w:t>一、项目基本情况</w:t>
      </w:r>
    </w:p>
    <w:p w14:paraId="29231332">
      <w:pPr>
        <w:spacing w:line="360" w:lineRule="auto"/>
        <w:ind w:firstLine="420" w:firstLineChars="200"/>
        <w:rPr>
          <w:rFonts w:hint="default" w:eastAsia="华文中宋"/>
          <w:lang w:val="en-US" w:eastAsia="zh-CN"/>
        </w:rPr>
      </w:pPr>
      <w:r>
        <w:rPr>
          <w:rFonts w:hint="eastAsia" w:ascii="华文中宋" w:hAnsi="华文中宋" w:eastAsia="华文中宋"/>
          <w:szCs w:val="21"/>
        </w:rPr>
        <w:t>1. 项目编号：</w:t>
      </w:r>
      <w:r>
        <w:rPr>
          <w:rFonts w:hint="eastAsia" w:ascii="华文中宋" w:hAnsi="华文中宋" w:eastAsia="华文中宋" w:cs="宋体"/>
          <w:bCs/>
          <w:kern w:val="0"/>
          <w:lang w:eastAsia="zh-CN"/>
        </w:rPr>
        <w:t>1403212026AGK00007</w:t>
      </w:r>
    </w:p>
    <w:p w14:paraId="3B43F229">
      <w:pPr>
        <w:spacing w:line="360" w:lineRule="auto"/>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2. 项目名称：</w:t>
      </w:r>
      <w:r>
        <w:rPr>
          <w:rFonts w:hint="eastAsia" w:ascii="华文中宋" w:hAnsi="华文中宋" w:eastAsia="华文中宋" w:cs="宋体"/>
          <w:bCs/>
          <w:kern w:val="0"/>
          <w:lang w:eastAsia="zh-CN"/>
        </w:rPr>
        <w:t>平定县第一中学校理化生实验室及配套设施改造项目</w:t>
      </w:r>
    </w:p>
    <w:p w14:paraId="34DD9081">
      <w:pPr>
        <w:spacing w:line="360" w:lineRule="auto"/>
        <w:ind w:firstLine="420" w:firstLineChars="200"/>
        <w:rPr>
          <w:rFonts w:hint="eastAsia"/>
          <w:lang w:val="en-US" w:eastAsia="zh-CN"/>
        </w:rPr>
      </w:pPr>
      <w:r>
        <w:rPr>
          <w:rFonts w:hint="eastAsia" w:ascii="华文中宋" w:hAnsi="华文中宋" w:eastAsia="华文中宋" w:cs="宋体"/>
          <w:bCs/>
          <w:kern w:val="0"/>
        </w:rPr>
        <w:t>3. 预算金额：</w:t>
      </w:r>
      <w:r>
        <w:rPr>
          <w:rFonts w:hint="eastAsia" w:ascii="华文中宋" w:hAnsi="华文中宋" w:eastAsia="华文中宋" w:cs="宋体"/>
          <w:bCs/>
          <w:kern w:val="0"/>
          <w:lang w:val="en-US" w:eastAsia="zh-CN"/>
        </w:rPr>
        <w:t>4920000元</w:t>
      </w:r>
    </w:p>
    <w:p w14:paraId="033CD8D7">
      <w:pPr>
        <w:spacing w:line="360" w:lineRule="auto"/>
        <w:ind w:firstLine="420" w:firstLineChars="200"/>
        <w:rPr>
          <w:rFonts w:ascii="华文中宋" w:hAnsi="华文中宋" w:eastAsia="华文中宋" w:cs="宋体"/>
          <w:bCs/>
          <w:kern w:val="0"/>
        </w:rPr>
      </w:pPr>
      <w:r>
        <w:rPr>
          <w:rFonts w:hint="eastAsia" w:ascii="华文中宋" w:hAnsi="华文中宋" w:eastAsia="华文中宋" w:cs="宋体"/>
          <w:bCs/>
          <w:kern w:val="0"/>
          <w:lang w:val="en-US" w:eastAsia="zh-CN"/>
        </w:rPr>
        <w:t>4</w:t>
      </w:r>
      <w:r>
        <w:rPr>
          <w:rFonts w:hint="eastAsia" w:ascii="华文中宋" w:hAnsi="华文中宋" w:eastAsia="华文中宋" w:cs="宋体"/>
          <w:bCs/>
          <w:kern w:val="0"/>
        </w:rPr>
        <w:t>. 最高限价：</w:t>
      </w:r>
      <w:r>
        <w:rPr>
          <w:rFonts w:hint="eastAsia" w:ascii="华文中宋" w:hAnsi="华文中宋" w:eastAsia="华文中宋" w:cs="宋体"/>
          <w:bCs/>
          <w:kern w:val="0"/>
          <w:lang w:val="en-US" w:eastAsia="zh-CN"/>
        </w:rPr>
        <w:t>4912926.38元</w:t>
      </w:r>
    </w:p>
    <w:p w14:paraId="1A2FE5BE">
      <w:pPr>
        <w:spacing w:line="360" w:lineRule="auto"/>
        <w:ind w:firstLine="420" w:firstLineChars="200"/>
        <w:rPr>
          <w:rFonts w:hint="default" w:ascii="华文中宋" w:hAnsi="华文中宋" w:eastAsia="华文中宋" w:cs="宋体"/>
          <w:b/>
          <w:bCs/>
          <w:kern w:val="0"/>
          <w:lang w:val="en-US" w:eastAsia="zh-CN"/>
        </w:rPr>
      </w:pPr>
      <w:r>
        <w:rPr>
          <w:rFonts w:hint="eastAsia" w:ascii="华文中宋" w:hAnsi="华文中宋" w:eastAsia="华文中宋" w:cs="宋体"/>
          <w:bCs/>
          <w:kern w:val="0"/>
          <w:lang w:val="en-US" w:eastAsia="zh-CN"/>
        </w:rPr>
        <w:t>5</w:t>
      </w:r>
      <w:r>
        <w:rPr>
          <w:rFonts w:hint="eastAsia" w:ascii="华文中宋" w:hAnsi="华文中宋" w:eastAsia="华文中宋" w:cs="宋体"/>
          <w:bCs/>
          <w:kern w:val="0"/>
        </w:rPr>
        <w:t>. 采购需求：</w:t>
      </w:r>
      <w:r>
        <w:rPr>
          <w:rFonts w:hint="eastAsia" w:ascii="华文中宋" w:hAnsi="华文中宋" w:eastAsia="华文中宋"/>
          <w:szCs w:val="21"/>
        </w:rPr>
        <w:t>具体以第四部分采购需求为准</w:t>
      </w:r>
      <w:r>
        <w:rPr>
          <w:rFonts w:hint="eastAsia" w:ascii="华文中宋" w:hAnsi="华文中宋" w:eastAsia="华文中宋"/>
          <w:szCs w:val="21"/>
          <w:lang w:eastAsia="zh-CN"/>
        </w:rPr>
        <w:t>。</w:t>
      </w:r>
    </w:p>
    <w:p w14:paraId="4106F351">
      <w:pPr>
        <w:spacing w:line="360" w:lineRule="auto"/>
        <w:rPr>
          <w:rFonts w:ascii="华文中宋" w:hAnsi="华文中宋" w:eastAsia="华文中宋"/>
          <w:b/>
          <w:szCs w:val="21"/>
        </w:rPr>
      </w:pPr>
      <w:bookmarkStart w:id="5" w:name="_Toc10973_WPSOffice_Level2"/>
      <w:bookmarkStart w:id="6" w:name="_Toc14738_WPSOffice_Level2"/>
      <w:bookmarkStart w:id="7" w:name="_Toc20018_WPSOffice_Level2"/>
      <w:r>
        <w:rPr>
          <w:rFonts w:hint="eastAsia" w:ascii="华文中宋" w:hAnsi="华文中宋" w:eastAsia="华文中宋"/>
          <w:b/>
          <w:szCs w:val="21"/>
        </w:rPr>
        <w:t>二、投标、开标方式及评审方式</w:t>
      </w:r>
    </w:p>
    <w:p w14:paraId="3E4B9127">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 投标方式：</w:t>
      </w:r>
      <w:r>
        <w:rPr>
          <w:rFonts w:hint="eastAsia" w:ascii="华文中宋" w:hAnsi="华文中宋" w:eastAsia="华文中宋" w:cs="Arial"/>
          <w:szCs w:val="21"/>
        </w:rPr>
        <w:t>本项目无需递交纸质版投标文件，采用网上提交电子投标文件的方式进行</w:t>
      </w:r>
      <w:r>
        <w:rPr>
          <w:rFonts w:hint="eastAsia" w:ascii="华文中宋" w:hAnsi="华文中宋" w:eastAsia="华文中宋" w:cs="华文中宋"/>
          <w:szCs w:val="21"/>
        </w:rPr>
        <w:t>。</w:t>
      </w:r>
    </w:p>
    <w:p w14:paraId="65C59F6A">
      <w:pPr>
        <w:spacing w:line="360" w:lineRule="auto"/>
        <w:ind w:firstLine="420" w:firstLineChars="200"/>
        <w:rPr>
          <w:rFonts w:ascii="华文中宋" w:hAnsi="华文中宋" w:eastAsia="华文中宋" w:cs="Arial"/>
          <w:kern w:val="0"/>
          <w:szCs w:val="21"/>
        </w:rPr>
      </w:pPr>
      <w:r>
        <w:rPr>
          <w:rFonts w:hint="eastAsia" w:ascii="华文中宋" w:hAnsi="华文中宋" w:eastAsia="华文中宋"/>
          <w:szCs w:val="21"/>
        </w:rPr>
        <w:t>2. 开标方式：</w:t>
      </w:r>
      <w:r>
        <w:rPr>
          <w:rFonts w:hint="eastAsia" w:ascii="华文中宋" w:hAnsi="华文中宋" w:eastAsia="华文中宋" w:cs="Arial"/>
          <w:kern w:val="0"/>
          <w:szCs w:val="21"/>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3C7C2EDB">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3. 评审方式：本项目采用网上电子评审的方式进行，依据上传至系统的</w:t>
      </w:r>
      <w:r>
        <w:rPr>
          <w:rFonts w:hint="eastAsia" w:ascii="华文中宋" w:hAnsi="华文中宋" w:eastAsia="华文中宋" w:cs="Arial"/>
          <w:szCs w:val="21"/>
        </w:rPr>
        <w:t>投标</w:t>
      </w:r>
      <w:r>
        <w:rPr>
          <w:rFonts w:hint="eastAsia" w:ascii="华文中宋" w:hAnsi="华文中宋" w:eastAsia="华文中宋"/>
          <w:szCs w:val="21"/>
        </w:rPr>
        <w:t>文件进行评审，因不可抗因素导致业务执行系统无法正常运行时，集采机构将等待系统恢复正常后继续进行评审。系统不能及时恢复正常时，集采机构将封标，待系统恢复正常后继续或重新进行评审。</w:t>
      </w:r>
    </w:p>
    <w:p w14:paraId="666ED9E6">
      <w:pPr>
        <w:spacing w:line="360" w:lineRule="auto"/>
        <w:rPr>
          <w:rFonts w:ascii="华文中宋" w:hAnsi="华文中宋" w:eastAsia="华文中宋"/>
          <w:b/>
          <w:szCs w:val="21"/>
        </w:rPr>
      </w:pPr>
      <w:r>
        <w:rPr>
          <w:rFonts w:hint="eastAsia" w:ascii="华文中宋" w:hAnsi="华文中宋" w:eastAsia="华文中宋"/>
          <w:b/>
          <w:szCs w:val="21"/>
        </w:rPr>
        <w:t>三</w:t>
      </w:r>
      <w:r>
        <w:rPr>
          <w:rFonts w:hint="eastAsia" w:ascii="华文中宋" w:hAnsi="华文中宋" w:eastAsia="华文中宋"/>
          <w:szCs w:val="21"/>
        </w:rPr>
        <w:t>、</w:t>
      </w:r>
      <w:bookmarkEnd w:id="5"/>
      <w:bookmarkEnd w:id="6"/>
      <w:bookmarkEnd w:id="7"/>
      <w:r>
        <w:rPr>
          <w:rFonts w:hint="eastAsia" w:ascii="华文中宋" w:hAnsi="华文中宋" w:eastAsia="华文中宋"/>
          <w:b/>
          <w:szCs w:val="21"/>
          <w:lang w:val="en-US" w:eastAsia="zh-CN"/>
        </w:rPr>
        <w:t>招</w:t>
      </w:r>
      <w:r>
        <w:rPr>
          <w:rFonts w:hint="eastAsia" w:ascii="华文中宋" w:hAnsi="华文中宋" w:eastAsia="华文中宋"/>
          <w:b/>
          <w:szCs w:val="21"/>
        </w:rPr>
        <w:t>标文件获取时间、投标文件上传截止时间、解密时间及开启时间</w:t>
      </w:r>
    </w:p>
    <w:p w14:paraId="77271C05">
      <w:pPr>
        <w:spacing w:line="360" w:lineRule="auto"/>
        <w:ind w:firstLine="420" w:firstLineChars="200"/>
        <w:rPr>
          <w:rFonts w:hint="default" w:ascii="华文中宋" w:hAnsi="华文中宋" w:eastAsia="华文中宋"/>
          <w:szCs w:val="21"/>
          <w:lang w:val="en-US" w:eastAsia="zh-CN"/>
        </w:rPr>
      </w:pPr>
      <w:r>
        <w:rPr>
          <w:rFonts w:hint="eastAsia" w:ascii="华文中宋" w:hAnsi="华文中宋" w:eastAsia="华文中宋"/>
          <w:szCs w:val="21"/>
        </w:rPr>
        <w:t>招标文件获取时间：</w:t>
      </w:r>
      <w:bookmarkStart w:id="8" w:name="PO_3000009613_PM008"/>
      <w:r>
        <w:rPr>
          <w:rFonts w:hint="eastAsia" w:ascii="华文中宋" w:hAnsi="华文中宋" w:eastAsia="华文中宋"/>
          <w:szCs w:val="21"/>
          <w:lang w:eastAsia="zh-CN"/>
        </w:rPr>
        <w:t>202</w:t>
      </w:r>
      <w:r>
        <w:rPr>
          <w:rFonts w:hint="eastAsia" w:ascii="华文中宋" w:hAnsi="华文中宋" w:eastAsia="华文中宋"/>
          <w:szCs w:val="21"/>
          <w:lang w:val="en-US" w:eastAsia="zh-CN"/>
        </w:rPr>
        <w:t>6</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03</w:t>
      </w:r>
      <w:r>
        <w:rPr>
          <w:rFonts w:hint="eastAsia" w:ascii="华文中宋" w:hAnsi="华文中宋" w:eastAsia="华文中宋"/>
          <w:szCs w:val="21"/>
          <w:lang w:eastAsia="zh-CN"/>
        </w:rPr>
        <w:t>-</w:t>
      </w:r>
      <w:bookmarkEnd w:id="8"/>
      <w:r>
        <w:rPr>
          <w:rFonts w:hint="eastAsia" w:ascii="华文中宋" w:hAnsi="华文中宋" w:eastAsia="华文中宋"/>
          <w:szCs w:val="21"/>
          <w:lang w:val="en-US" w:eastAsia="zh-CN"/>
        </w:rPr>
        <w:t>23</w:t>
      </w:r>
      <w:r>
        <w:rPr>
          <w:rFonts w:hint="eastAsia" w:ascii="华文中宋" w:hAnsi="华文中宋" w:eastAsia="华文中宋"/>
          <w:szCs w:val="21"/>
        </w:rPr>
        <w:t>至</w:t>
      </w:r>
      <w:bookmarkStart w:id="9" w:name="PO_3000009613_PM009"/>
      <w:r>
        <w:rPr>
          <w:rFonts w:hint="eastAsia" w:ascii="华文中宋" w:hAnsi="华文中宋" w:eastAsia="华文中宋"/>
          <w:szCs w:val="21"/>
          <w:lang w:eastAsia="zh-CN"/>
        </w:rPr>
        <w:t>202</w:t>
      </w:r>
      <w:r>
        <w:rPr>
          <w:rFonts w:hint="eastAsia" w:ascii="华文中宋" w:hAnsi="华文中宋" w:eastAsia="华文中宋"/>
          <w:szCs w:val="21"/>
          <w:lang w:val="en-US" w:eastAsia="zh-CN"/>
        </w:rPr>
        <w:t>6</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03</w:t>
      </w:r>
      <w:r>
        <w:rPr>
          <w:rFonts w:hint="eastAsia" w:ascii="华文中宋" w:hAnsi="华文中宋" w:eastAsia="华文中宋"/>
          <w:szCs w:val="21"/>
          <w:lang w:eastAsia="zh-CN"/>
        </w:rPr>
        <w:t>-</w:t>
      </w:r>
      <w:bookmarkEnd w:id="9"/>
      <w:r>
        <w:rPr>
          <w:rFonts w:hint="eastAsia" w:ascii="华文中宋" w:hAnsi="华文中宋" w:eastAsia="华文中宋"/>
          <w:szCs w:val="21"/>
          <w:lang w:val="en-US" w:eastAsia="zh-CN"/>
        </w:rPr>
        <w:t>27</w:t>
      </w:r>
    </w:p>
    <w:p w14:paraId="47BDAF59">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投标文件上传截止时间：2026-</w:t>
      </w:r>
      <w:r>
        <w:rPr>
          <w:rFonts w:hint="eastAsia" w:ascii="华文中宋" w:hAnsi="华文中宋" w:eastAsia="华文中宋"/>
          <w:szCs w:val="21"/>
          <w:lang w:val="en-US" w:eastAsia="zh-CN"/>
        </w:rPr>
        <w:t>04</w:t>
      </w:r>
      <w:r>
        <w:rPr>
          <w:rFonts w:hint="eastAsia" w:ascii="华文中宋" w:hAnsi="华文中宋" w:eastAsia="华文中宋"/>
          <w:szCs w:val="21"/>
        </w:rPr>
        <w:t>-</w:t>
      </w:r>
      <w:r>
        <w:rPr>
          <w:rFonts w:hint="eastAsia" w:ascii="华文中宋" w:hAnsi="华文中宋" w:eastAsia="华文中宋"/>
          <w:szCs w:val="21"/>
          <w:lang w:val="en-US" w:eastAsia="zh-CN"/>
        </w:rPr>
        <w:t>13</w:t>
      </w:r>
      <w:r>
        <w:rPr>
          <w:rFonts w:hint="eastAsia" w:ascii="华文中宋" w:hAnsi="华文中宋" w:eastAsia="华文中宋"/>
          <w:szCs w:val="21"/>
        </w:rPr>
        <w:t xml:space="preserve"> 09:30:00</w:t>
      </w:r>
    </w:p>
    <w:p w14:paraId="53468D7F">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投标文件解密时间: 2026-</w:t>
      </w:r>
      <w:r>
        <w:rPr>
          <w:rFonts w:hint="eastAsia" w:ascii="华文中宋" w:hAnsi="华文中宋" w:eastAsia="华文中宋"/>
          <w:szCs w:val="21"/>
          <w:lang w:val="en-US" w:eastAsia="zh-CN"/>
        </w:rPr>
        <w:t>04</w:t>
      </w:r>
      <w:r>
        <w:rPr>
          <w:rFonts w:hint="eastAsia" w:ascii="华文中宋" w:hAnsi="华文中宋" w:eastAsia="华文中宋"/>
          <w:szCs w:val="21"/>
        </w:rPr>
        <w:t>-</w:t>
      </w:r>
      <w:r>
        <w:rPr>
          <w:rFonts w:hint="eastAsia" w:ascii="华文中宋" w:hAnsi="华文中宋" w:eastAsia="华文中宋"/>
          <w:szCs w:val="21"/>
          <w:lang w:val="en-US" w:eastAsia="zh-CN"/>
        </w:rPr>
        <w:t>13</w:t>
      </w:r>
      <w:r>
        <w:rPr>
          <w:rFonts w:hint="eastAsia" w:ascii="华文中宋" w:hAnsi="华文中宋" w:eastAsia="华文中宋"/>
          <w:szCs w:val="21"/>
        </w:rPr>
        <w:t xml:space="preserve"> 09:30:00-10:00:00</w:t>
      </w:r>
    </w:p>
    <w:p w14:paraId="708B79B2">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投标文件开启时间: 2026-</w:t>
      </w:r>
      <w:r>
        <w:rPr>
          <w:rFonts w:hint="eastAsia" w:ascii="华文中宋" w:hAnsi="华文中宋" w:eastAsia="华文中宋"/>
          <w:szCs w:val="21"/>
          <w:lang w:val="en-US" w:eastAsia="zh-CN"/>
        </w:rPr>
        <w:t>04</w:t>
      </w:r>
      <w:r>
        <w:rPr>
          <w:rFonts w:hint="eastAsia" w:ascii="华文中宋" w:hAnsi="华文中宋" w:eastAsia="华文中宋"/>
          <w:szCs w:val="21"/>
        </w:rPr>
        <w:t>-</w:t>
      </w:r>
      <w:r>
        <w:rPr>
          <w:rFonts w:hint="eastAsia" w:ascii="华文中宋" w:hAnsi="华文中宋" w:eastAsia="华文中宋"/>
          <w:szCs w:val="21"/>
          <w:lang w:val="en-US" w:eastAsia="zh-CN"/>
        </w:rPr>
        <w:t>13</w:t>
      </w:r>
      <w:r>
        <w:rPr>
          <w:rFonts w:hint="eastAsia" w:ascii="华文中宋" w:hAnsi="华文中宋" w:eastAsia="华文中宋"/>
          <w:szCs w:val="21"/>
        </w:rPr>
        <w:t xml:space="preserve"> 09:30:00</w:t>
      </w:r>
    </w:p>
    <w:p w14:paraId="0B52A36C">
      <w:pPr>
        <w:spacing w:line="360" w:lineRule="auto"/>
        <w:rPr>
          <w:rFonts w:ascii="华文中宋" w:hAnsi="华文中宋" w:eastAsia="华文中宋"/>
          <w:b/>
          <w:szCs w:val="21"/>
        </w:rPr>
      </w:pPr>
      <w:r>
        <w:rPr>
          <w:rStyle w:val="20"/>
          <w:rFonts w:hint="eastAsia" w:ascii="华文中宋" w:hAnsi="华文中宋" w:eastAsia="华文中宋" w:cs="Arial"/>
          <w:bCs/>
          <w:szCs w:val="21"/>
        </w:rPr>
        <w:t>四</w:t>
      </w:r>
      <w:r>
        <w:rPr>
          <w:rFonts w:hint="eastAsia" w:ascii="华文中宋" w:hAnsi="华文中宋" w:eastAsia="华文中宋"/>
          <w:b/>
          <w:szCs w:val="21"/>
        </w:rPr>
        <w:t>、</w:t>
      </w:r>
      <w:r>
        <w:rPr>
          <w:rFonts w:hint="eastAsia" w:ascii="华文中宋" w:hAnsi="华文中宋" w:eastAsia="华文中宋" w:cs="宋体"/>
          <w:b/>
          <w:kern w:val="0"/>
          <w:szCs w:val="21"/>
        </w:rPr>
        <w:t>基本信息</w:t>
      </w:r>
    </w:p>
    <w:p w14:paraId="7CA76D26">
      <w:pPr>
        <w:spacing w:line="360" w:lineRule="auto"/>
        <w:ind w:firstLine="420"/>
        <w:rPr>
          <w:rFonts w:ascii="华文中宋" w:hAnsi="华文中宋" w:eastAsia="华文中宋"/>
          <w:b/>
          <w:szCs w:val="21"/>
        </w:rPr>
      </w:pPr>
      <w:r>
        <w:rPr>
          <w:rFonts w:hint="eastAsia" w:ascii="华文中宋" w:hAnsi="华文中宋" w:eastAsia="华文中宋"/>
          <w:b/>
          <w:szCs w:val="21"/>
          <w:lang w:val="en-US" w:eastAsia="zh-CN"/>
        </w:rPr>
        <w:t>1、</w:t>
      </w:r>
      <w:r>
        <w:rPr>
          <w:rFonts w:hint="eastAsia" w:ascii="华文中宋" w:hAnsi="华文中宋" w:eastAsia="华文中宋"/>
          <w:b/>
          <w:szCs w:val="21"/>
        </w:rPr>
        <w:t>采购人基本信息</w:t>
      </w:r>
    </w:p>
    <w:p w14:paraId="5769CAAA">
      <w:pPr>
        <w:spacing w:line="360" w:lineRule="auto"/>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w:t>单位名</w:t>
      </w:r>
      <w:r>
        <w:rPr>
          <w:rFonts w:hint="eastAsia" w:ascii="华文中宋" w:hAnsi="华文中宋" w:eastAsia="华文中宋"/>
          <w:szCs w:val="21"/>
          <w:lang w:eastAsia="zh-CN"/>
        </w:rPr>
        <w:t>称：</w:t>
      </w:r>
      <w:r>
        <w:rPr>
          <w:rFonts w:ascii="华文中宋" w:hAnsi="华文中宋" w:eastAsia="华文中宋"/>
          <w:szCs w:val="21"/>
        </w:rPr>
        <w:t>平定县</w:t>
      </w:r>
      <w:r>
        <w:rPr>
          <w:rFonts w:hint="eastAsia" w:ascii="华文中宋" w:hAnsi="华文中宋" w:eastAsia="华文中宋"/>
          <w:szCs w:val="21"/>
          <w:lang w:val="en-US" w:eastAsia="zh-CN"/>
        </w:rPr>
        <w:t>第一中学校</w:t>
      </w:r>
    </w:p>
    <w:p w14:paraId="6A7BBF8B">
      <w:pPr>
        <w:spacing w:line="360" w:lineRule="auto"/>
        <w:ind w:firstLine="420" w:firstLineChars="200"/>
        <w:rPr>
          <w:rFonts w:hint="eastAsia" w:ascii="华文中宋" w:hAnsi="华文中宋" w:eastAsia="华文中宋"/>
          <w:szCs w:val="21"/>
          <w:lang w:eastAsia="zh-CN"/>
        </w:rPr>
      </w:pPr>
      <w:r>
        <w:rPr>
          <w:rFonts w:hint="eastAsia" w:ascii="华文中宋" w:hAnsi="华文中宋" w:eastAsia="华文中宋"/>
          <w:szCs w:val="21"/>
          <w:lang w:eastAsia="zh-CN"/>
        </w:rPr>
        <w:t>地     址：</w:t>
      </w:r>
      <w:r>
        <w:rPr>
          <w:rFonts w:ascii="华文中宋" w:hAnsi="华文中宋" w:eastAsia="华文中宋"/>
          <w:szCs w:val="21"/>
        </w:rPr>
        <w:t>平定县</w:t>
      </w:r>
      <w:r>
        <w:rPr>
          <w:rFonts w:hint="eastAsia" w:ascii="华文中宋" w:hAnsi="华文中宋" w:eastAsia="华文中宋"/>
          <w:szCs w:val="21"/>
          <w:lang w:val="en-US" w:eastAsia="zh-CN"/>
        </w:rPr>
        <w:t>一中</w:t>
      </w:r>
      <w:r>
        <w:rPr>
          <w:rFonts w:ascii="华文中宋" w:hAnsi="华文中宋" w:eastAsia="华文中宋"/>
          <w:szCs w:val="21"/>
        </w:rPr>
        <w:t>街1号</w:t>
      </w:r>
    </w:p>
    <w:p w14:paraId="2C262C01">
      <w:pPr>
        <w:spacing w:line="360" w:lineRule="auto"/>
        <w:ind w:firstLine="420" w:firstLineChars="200"/>
        <w:rPr>
          <w:rFonts w:hint="default" w:ascii="华文中宋" w:hAnsi="华文中宋" w:eastAsia="华文中宋" w:cs="Times New Roman"/>
          <w:szCs w:val="21"/>
          <w:lang w:val="en-US" w:eastAsia="zh-CN"/>
        </w:rPr>
      </w:pPr>
      <w:r>
        <w:rPr>
          <w:rFonts w:hint="eastAsia" w:ascii="华文中宋" w:hAnsi="华文中宋" w:eastAsia="华文中宋" w:cs="Times New Roman"/>
          <w:szCs w:val="21"/>
          <w:lang w:eastAsia="zh-CN"/>
        </w:rPr>
        <w:t>项目联系人：</w:t>
      </w:r>
      <w:r>
        <w:rPr>
          <w:rFonts w:hint="eastAsia" w:ascii="华文中宋" w:hAnsi="华文中宋" w:eastAsia="华文中宋" w:cs="Times New Roman"/>
          <w:szCs w:val="21"/>
          <w:lang w:val="en-US" w:eastAsia="zh-CN"/>
        </w:rPr>
        <w:t xml:space="preserve">熊昌 </w:t>
      </w:r>
    </w:p>
    <w:p w14:paraId="4CC3EC0B">
      <w:pPr>
        <w:spacing w:line="360" w:lineRule="auto"/>
        <w:ind w:firstLine="420" w:firstLineChars="200"/>
        <w:rPr>
          <w:rFonts w:hint="default" w:ascii="华文中宋" w:hAnsi="华文中宋" w:eastAsia="华文中宋" w:cs="Times New Roman"/>
          <w:szCs w:val="21"/>
          <w:lang w:val="en-US" w:eastAsia="zh-CN"/>
        </w:rPr>
      </w:pPr>
      <w:r>
        <w:rPr>
          <w:rFonts w:hint="eastAsia" w:ascii="华文中宋" w:hAnsi="华文中宋" w:eastAsia="华文中宋" w:cs="Times New Roman"/>
          <w:szCs w:val="21"/>
          <w:lang w:eastAsia="zh-CN"/>
        </w:rPr>
        <w:t>联系电话：</w:t>
      </w:r>
      <w:r>
        <w:rPr>
          <w:rFonts w:hint="default" w:ascii="华文中宋" w:hAnsi="华文中宋" w:eastAsia="华文中宋" w:cs="Times New Roman"/>
          <w:szCs w:val="21"/>
          <w:lang w:val="en-US" w:eastAsia="zh-CN"/>
        </w:rPr>
        <w:t>13835306810</w:t>
      </w:r>
    </w:p>
    <w:p w14:paraId="7533D9C7">
      <w:pPr>
        <w:snapToGrid w:val="0"/>
        <w:spacing w:line="360" w:lineRule="auto"/>
        <w:ind w:firstLine="420" w:firstLineChars="200"/>
        <w:rPr>
          <w:rFonts w:ascii="华文中宋" w:hAnsi="华文中宋" w:eastAsia="华文中宋"/>
          <w:b/>
          <w:szCs w:val="21"/>
        </w:rPr>
      </w:pPr>
      <w:r>
        <w:rPr>
          <w:rFonts w:hint="eastAsia" w:ascii="华文中宋" w:hAnsi="华文中宋" w:eastAsia="华文中宋"/>
          <w:b/>
          <w:szCs w:val="21"/>
          <w:lang w:val="en-US" w:eastAsia="zh-CN"/>
        </w:rPr>
        <w:t>2、</w:t>
      </w:r>
      <w:r>
        <w:rPr>
          <w:rFonts w:hint="eastAsia" w:ascii="华文中宋" w:hAnsi="华文中宋" w:eastAsia="华文中宋"/>
          <w:b/>
          <w:szCs w:val="21"/>
        </w:rPr>
        <w:t>集采机构基本信息</w:t>
      </w:r>
    </w:p>
    <w:p w14:paraId="19A9D998">
      <w:pPr>
        <w:snapToGrid w:val="0"/>
        <w:spacing w:line="360" w:lineRule="auto"/>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单位名称：</w:t>
      </w:r>
      <w:bookmarkStart w:id="10" w:name="PO_3000009613_PM031_4"/>
      <w:r>
        <w:rPr>
          <w:rFonts w:hint="eastAsia" w:ascii="华文中宋" w:hAnsi="华文中宋" w:eastAsia="华文中宋"/>
          <w:szCs w:val="21"/>
          <w:lang w:eastAsia="zh-CN"/>
        </w:rPr>
        <w:t>平定县政府采购中心</w:t>
      </w:r>
      <w:bookmarkEnd w:id="10"/>
    </w:p>
    <w:p w14:paraId="0768107A">
      <w:pPr>
        <w:snapToGrid w:val="0"/>
        <w:spacing w:line="360" w:lineRule="auto"/>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地址：</w:t>
      </w:r>
      <w:bookmarkStart w:id="11" w:name="PO_3000009613_PM035"/>
      <w:r>
        <w:rPr>
          <w:rFonts w:hint="eastAsia" w:ascii="华文中宋" w:hAnsi="华文中宋" w:eastAsia="华文中宋"/>
          <w:szCs w:val="21"/>
          <w:lang w:eastAsia="zh-CN"/>
        </w:rPr>
        <w:t>平定县行政审批局办公大楼五楼</w:t>
      </w:r>
      <w:bookmarkEnd w:id="11"/>
    </w:p>
    <w:p w14:paraId="413A47FF">
      <w:pPr>
        <w:spacing w:line="360" w:lineRule="auto"/>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联系人：</w:t>
      </w:r>
      <w:bookmarkStart w:id="12" w:name="PO_3000009613_PM032"/>
      <w:r>
        <w:rPr>
          <w:rFonts w:hint="eastAsia" w:ascii="华文中宋" w:hAnsi="华文中宋" w:eastAsia="华文中宋" w:cs="宋体"/>
          <w:bCs/>
          <w:kern w:val="0"/>
          <w:lang w:eastAsia="zh-CN"/>
        </w:rPr>
        <w:t>赵雪蓉</w:t>
      </w:r>
      <w:bookmarkEnd w:id="12"/>
    </w:p>
    <w:p w14:paraId="6DA9A6DA">
      <w:pPr>
        <w:spacing w:line="360" w:lineRule="auto"/>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联系电话：</w:t>
      </w:r>
      <w:bookmarkStart w:id="13" w:name="PO_3000009613_PM033"/>
      <w:r>
        <w:rPr>
          <w:rFonts w:hint="eastAsia" w:ascii="华文中宋" w:hAnsi="华文中宋" w:eastAsia="华文中宋" w:cs="宋体"/>
          <w:bCs/>
          <w:kern w:val="0"/>
          <w:lang w:eastAsia="zh-CN"/>
        </w:rPr>
        <w:t>0353-5616609</w:t>
      </w:r>
      <w:bookmarkEnd w:id="13"/>
    </w:p>
    <w:p w14:paraId="418E53E4">
      <w:pPr>
        <w:spacing w:line="360" w:lineRule="auto"/>
        <w:ind w:firstLine="420" w:firstLineChars="200"/>
        <w:rPr>
          <w:rFonts w:ascii="华文中宋" w:hAnsi="华文中宋" w:eastAsia="华文中宋"/>
          <w:b/>
          <w:szCs w:val="21"/>
          <w:highlight w:val="none"/>
        </w:rPr>
      </w:pPr>
      <w:r>
        <w:rPr>
          <w:rFonts w:hint="eastAsia" w:ascii="华文中宋" w:hAnsi="华文中宋" w:eastAsia="华文中宋"/>
          <w:b/>
          <w:szCs w:val="21"/>
          <w:highlight w:val="none"/>
          <w:lang w:val="en-US" w:eastAsia="zh-CN"/>
        </w:rPr>
        <w:t>3、</w:t>
      </w:r>
      <w:r>
        <w:rPr>
          <w:rFonts w:hint="eastAsia" w:ascii="华文中宋" w:hAnsi="华文中宋" w:eastAsia="华文中宋"/>
          <w:b/>
          <w:szCs w:val="21"/>
          <w:highlight w:val="none"/>
        </w:rPr>
        <w:t>政采云平台</w:t>
      </w:r>
    </w:p>
    <w:p w14:paraId="384699E2">
      <w:pPr>
        <w:snapToGrid w:val="0"/>
        <w:spacing w:line="360" w:lineRule="auto"/>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w:t>技术支持电话：</w:t>
      </w:r>
      <w:r>
        <w:rPr>
          <w:rFonts w:hint="eastAsia" w:ascii="华文中宋" w:hAnsi="华文中宋" w:eastAsia="华文中宋" w:cs="Times New Roman"/>
          <w:szCs w:val="21"/>
          <w:lang w:val="en-US" w:eastAsia="zh-CN"/>
        </w:rPr>
        <w:t xml:space="preserve">95763 </w:t>
      </w:r>
      <w:r>
        <w:rPr>
          <w:rFonts w:hint="eastAsia" w:ascii="华文中宋" w:hAnsi="华文中宋" w:eastAsia="华文中宋"/>
          <w:szCs w:val="21"/>
          <w:lang w:val="en-US" w:eastAsia="zh-CN"/>
        </w:rPr>
        <w:t xml:space="preserve">    </w:t>
      </w:r>
    </w:p>
    <w:p w14:paraId="70ECB3F4">
      <w:pPr>
        <w:snapToGrid w:val="0"/>
        <w:spacing w:line="360" w:lineRule="auto"/>
        <w:ind w:firstLine="1890" w:firstLineChars="900"/>
        <w:rPr>
          <w:rFonts w:hint="eastAsia" w:ascii="华文中宋" w:hAnsi="华文中宋" w:eastAsia="华文中宋"/>
          <w:szCs w:val="21"/>
        </w:rPr>
      </w:pPr>
      <w:r>
        <w:rPr>
          <w:rFonts w:hint="eastAsia" w:ascii="华文中宋" w:hAnsi="华文中宋" w:eastAsia="华文中宋"/>
          <w:szCs w:val="21"/>
        </w:rPr>
        <w:t xml:space="preserve">0351-7731616    </w:t>
      </w:r>
    </w:p>
    <w:p w14:paraId="1AA33CBD">
      <w:pPr>
        <w:snapToGrid w:val="0"/>
        <w:spacing w:line="360" w:lineRule="auto"/>
        <w:ind w:firstLine="420" w:firstLineChars="200"/>
        <w:rPr>
          <w:rFonts w:hint="eastAsia" w:ascii="华文中宋" w:hAnsi="华文中宋" w:eastAsia="华文中宋"/>
          <w:szCs w:val="21"/>
        </w:rPr>
      </w:pPr>
    </w:p>
    <w:p w14:paraId="45419813">
      <w:pPr>
        <w:snapToGrid w:val="0"/>
        <w:spacing w:line="360" w:lineRule="auto"/>
        <w:ind w:firstLine="420" w:firstLineChars="200"/>
        <w:rPr>
          <w:rFonts w:ascii="华文中宋" w:hAnsi="华文中宋" w:eastAsia="华文中宋"/>
          <w:szCs w:val="21"/>
        </w:rPr>
      </w:pPr>
      <w:r>
        <w:rPr>
          <w:rFonts w:hint="eastAsia" w:ascii="华文中宋" w:hAnsi="华文中宋" w:eastAsia="华文中宋"/>
          <w:szCs w:val="21"/>
        </w:rPr>
        <w:t>注：本招标文件所表述的时间均为北京时间。</w:t>
      </w:r>
    </w:p>
    <w:p w14:paraId="2951DECD">
      <w:r>
        <w:br w:type="page"/>
      </w:r>
    </w:p>
    <w:p w14:paraId="1C117AE9">
      <w:pPr>
        <w:pStyle w:val="22"/>
        <w:numPr>
          <w:ilvl w:val="0"/>
          <w:numId w:val="0"/>
        </w:numPr>
        <w:snapToGrid w:val="0"/>
        <w:spacing w:before="0" w:after="0" w:line="360" w:lineRule="auto"/>
        <w:rPr>
          <w:rFonts w:ascii="华文中宋" w:hAnsi="华文中宋" w:eastAsia="华文中宋"/>
          <w:spacing w:val="20"/>
          <w:szCs w:val="28"/>
        </w:rPr>
      </w:pPr>
      <w:bookmarkStart w:id="14" w:name="_Toc352761928"/>
      <w:bookmarkStart w:id="15" w:name="_Toc91694418"/>
      <w:bookmarkStart w:id="16" w:name="_Toc424378683"/>
      <w:r>
        <w:rPr>
          <w:rFonts w:hint="eastAsia" w:ascii="华文中宋" w:hAnsi="华文中宋" w:eastAsia="华文中宋"/>
          <w:spacing w:val="20"/>
          <w:szCs w:val="28"/>
        </w:rPr>
        <w:t>第二部分  投标人须知前附表</w:t>
      </w:r>
      <w:bookmarkEnd w:id="14"/>
      <w:bookmarkEnd w:id="15"/>
      <w:bookmarkEnd w:id="16"/>
    </w:p>
    <w:tbl>
      <w:tblPr>
        <w:tblStyle w:val="1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4"/>
        <w:gridCol w:w="6445"/>
      </w:tblGrid>
      <w:tr w14:paraId="2BF9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79CF0750">
            <w:pPr>
              <w:snapToGrid w:val="0"/>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2014" w:type="dxa"/>
            <w:vAlign w:val="center"/>
          </w:tcPr>
          <w:p w14:paraId="50CBDA54">
            <w:pPr>
              <w:snapToGrid w:val="0"/>
              <w:spacing w:line="360" w:lineRule="auto"/>
              <w:jc w:val="center"/>
              <w:rPr>
                <w:rFonts w:ascii="华文中宋" w:hAnsi="华文中宋" w:eastAsia="华文中宋"/>
                <w:szCs w:val="21"/>
              </w:rPr>
            </w:pPr>
            <w:r>
              <w:rPr>
                <w:rFonts w:hint="eastAsia" w:ascii="华文中宋" w:hAnsi="华文中宋" w:eastAsia="华文中宋"/>
                <w:szCs w:val="21"/>
              </w:rPr>
              <w:t>内容</w:t>
            </w:r>
          </w:p>
        </w:tc>
        <w:tc>
          <w:tcPr>
            <w:tcW w:w="6445" w:type="dxa"/>
            <w:vAlign w:val="center"/>
          </w:tcPr>
          <w:p w14:paraId="04CFFA41">
            <w:pPr>
              <w:pStyle w:val="9"/>
              <w:snapToGrid w:val="0"/>
              <w:spacing w:line="360" w:lineRule="auto"/>
              <w:jc w:val="center"/>
              <w:rPr>
                <w:rFonts w:ascii="华文中宋" w:hAnsi="华文中宋" w:eastAsia="华文中宋"/>
              </w:rPr>
            </w:pPr>
            <w:r>
              <w:rPr>
                <w:rFonts w:hint="eastAsia" w:ascii="华文中宋" w:hAnsi="华文中宋" w:eastAsia="华文中宋"/>
                <w:kern w:val="0"/>
              </w:rPr>
              <w:t>说明与要求</w:t>
            </w:r>
          </w:p>
        </w:tc>
      </w:tr>
      <w:tr w14:paraId="51D2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75AD9287">
            <w:pPr>
              <w:snapToGrid w:val="0"/>
              <w:spacing w:line="360" w:lineRule="auto"/>
              <w:jc w:val="center"/>
              <w:rPr>
                <w:rFonts w:ascii="华文中宋" w:hAnsi="华文中宋" w:eastAsia="华文中宋"/>
                <w:b/>
                <w:szCs w:val="21"/>
              </w:rPr>
            </w:pPr>
            <w:r>
              <w:rPr>
                <w:rFonts w:ascii="华文中宋" w:hAnsi="华文中宋" w:eastAsia="华文中宋"/>
                <w:b/>
                <w:szCs w:val="21"/>
              </w:rPr>
              <w:t>1</w:t>
            </w:r>
          </w:p>
        </w:tc>
        <w:tc>
          <w:tcPr>
            <w:tcW w:w="2014" w:type="dxa"/>
            <w:vAlign w:val="center"/>
          </w:tcPr>
          <w:p w14:paraId="68A7B353">
            <w:pPr>
              <w:pStyle w:val="23"/>
              <w:tabs>
                <w:tab w:val="clear" w:pos="2880"/>
              </w:tabs>
              <w:snapToGrid w:val="0"/>
              <w:spacing w:line="360" w:lineRule="auto"/>
              <w:ind w:left="0" w:firstLine="420" w:firstLineChars="200"/>
              <w:jc w:val="both"/>
              <w:rPr>
                <w:rFonts w:ascii="华文中宋" w:hAnsi="华文中宋" w:eastAsia="华文中宋"/>
                <w:sz w:val="21"/>
                <w:szCs w:val="21"/>
              </w:rPr>
            </w:pPr>
            <w:r>
              <w:rPr>
                <w:rFonts w:hint="eastAsia" w:ascii="华文中宋" w:hAnsi="华文中宋" w:eastAsia="华文中宋"/>
                <w:sz w:val="21"/>
                <w:szCs w:val="21"/>
              </w:rPr>
              <w:t>投标人应</w:t>
            </w:r>
          </w:p>
          <w:p w14:paraId="714D2AB9">
            <w:pPr>
              <w:pStyle w:val="23"/>
              <w:tabs>
                <w:tab w:val="clear" w:pos="2880"/>
              </w:tabs>
              <w:snapToGrid w:val="0"/>
              <w:spacing w:line="360" w:lineRule="auto"/>
              <w:ind w:left="0" w:firstLine="105" w:firstLineChars="50"/>
              <w:jc w:val="both"/>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445" w:type="dxa"/>
            <w:vAlign w:val="center"/>
          </w:tcPr>
          <w:p w14:paraId="4D23AA5C">
            <w:pPr>
              <w:spacing w:line="360" w:lineRule="auto"/>
              <w:ind w:firstLine="420" w:firstLineChars="200"/>
              <w:rPr>
                <w:rFonts w:hint="eastAsia" w:ascii="华文中宋" w:hAnsi="华文中宋" w:eastAsia="华文中宋"/>
                <w:szCs w:val="21"/>
                <w:lang w:eastAsia="zh-CN"/>
              </w:rPr>
            </w:pPr>
            <w:r>
              <w:rPr>
                <w:rFonts w:ascii="华文中宋" w:hAnsi="华文中宋" w:eastAsia="华文中宋"/>
                <w:szCs w:val="21"/>
              </w:rPr>
              <w:t>1</w:t>
            </w:r>
            <w:r>
              <w:rPr>
                <w:rFonts w:hint="eastAsia" w:ascii="华文中宋" w:hAnsi="华文中宋" w:eastAsia="华文中宋"/>
                <w:szCs w:val="21"/>
              </w:rPr>
              <w:t>．具备政府采购法第二十二条第一款规定的条件</w:t>
            </w:r>
            <w:r>
              <w:rPr>
                <w:rFonts w:hint="eastAsia" w:ascii="华文中宋" w:hAnsi="华文中宋" w:eastAsia="华文中宋"/>
                <w:szCs w:val="21"/>
                <w:lang w:eastAsia="zh-CN"/>
              </w:rPr>
              <w:t>；</w:t>
            </w:r>
          </w:p>
          <w:p w14:paraId="50A061AD">
            <w:pPr>
              <w:spacing w:line="360" w:lineRule="auto"/>
              <w:ind w:firstLine="420" w:firstLineChars="200"/>
              <w:rPr>
                <w:rFonts w:hint="eastAsia" w:ascii="华文中宋" w:hAnsi="华文中宋" w:eastAsia="华文中宋"/>
                <w:szCs w:val="21"/>
                <w:lang w:eastAsia="zh-CN"/>
              </w:rPr>
            </w:pPr>
            <w:r>
              <w:rPr>
                <w:rFonts w:ascii="华文中宋" w:hAnsi="华文中宋" w:eastAsia="华文中宋"/>
                <w:szCs w:val="21"/>
              </w:rPr>
              <w:t>2</w:t>
            </w:r>
            <w:r>
              <w:rPr>
                <w:rFonts w:hint="eastAsia" w:ascii="华文中宋" w:hAnsi="华文中宋" w:eastAsia="华文中宋"/>
                <w:szCs w:val="21"/>
              </w:rPr>
              <w:t>．本</w:t>
            </w:r>
            <w:r>
              <w:rPr>
                <w:rFonts w:hint="eastAsia" w:ascii="华文中宋" w:hAnsi="华文中宋" w:eastAsia="华文中宋"/>
                <w:szCs w:val="21"/>
                <w:lang w:val="en-US" w:eastAsia="zh-CN"/>
              </w:rPr>
              <w:t>项目</w:t>
            </w:r>
            <w:r>
              <w:rPr>
                <w:rFonts w:hint="eastAsia" w:ascii="华文中宋" w:hAnsi="华文中宋" w:eastAsia="华文中宋"/>
                <w:szCs w:val="21"/>
              </w:rPr>
              <w:t>是否接受联合体：</w:t>
            </w:r>
            <w:r>
              <w:rPr>
                <w:rFonts w:hint="eastAsia" w:ascii="华文中宋" w:hAnsi="华文中宋" w:eastAsia="华文中宋"/>
                <w:b w:val="0"/>
                <w:bCs/>
                <w:color w:val="auto"/>
                <w:szCs w:val="21"/>
                <w:highlight w:val="none"/>
                <w:u w:val="none"/>
                <w:lang w:val="en-US" w:eastAsia="zh-CN"/>
              </w:rPr>
              <w:t>是</w:t>
            </w:r>
            <w:r>
              <w:rPr>
                <w:rFonts w:hint="eastAsia" w:ascii="华文中宋" w:hAnsi="华文中宋" w:eastAsia="华文中宋"/>
                <w:b w:val="0"/>
                <w:bCs/>
                <w:color w:val="auto"/>
                <w:szCs w:val="21"/>
                <w:highlight w:val="none"/>
                <w:u w:val="none"/>
                <w:lang w:val="en-US" w:eastAsia="zh-CN"/>
              </w:rPr>
              <w:sym w:font="Wingdings 2" w:char="0052"/>
            </w:r>
            <w:r>
              <w:rPr>
                <w:rFonts w:hint="eastAsia" w:ascii="华文中宋" w:hAnsi="华文中宋" w:eastAsia="华文中宋"/>
                <w:b w:val="0"/>
                <w:bCs/>
                <w:color w:val="auto"/>
                <w:szCs w:val="21"/>
                <w:highlight w:val="none"/>
                <w:u w:val="none"/>
                <w:lang w:val="en-US" w:eastAsia="zh-CN"/>
              </w:rPr>
              <w:t xml:space="preserve">   否</w:t>
            </w:r>
            <w:r>
              <w:rPr>
                <w:rFonts w:hint="eastAsia" w:ascii="华文中宋" w:hAnsi="华文中宋" w:eastAsia="华文中宋"/>
                <w:b w:val="0"/>
                <w:bCs/>
                <w:color w:val="auto"/>
                <w:szCs w:val="21"/>
                <w:highlight w:val="none"/>
                <w:u w:val="none"/>
                <w:lang w:val="en-US" w:eastAsia="zh-CN"/>
              </w:rPr>
              <w:sym w:font="Wingdings 2" w:char="00A3"/>
            </w:r>
          </w:p>
          <w:p w14:paraId="00AB6C80">
            <w:pPr>
              <w:spacing w:line="360" w:lineRule="auto"/>
              <w:ind w:firstLine="420" w:firstLineChars="200"/>
              <w:jc w:val="left"/>
              <w:rPr>
                <w:rFonts w:hint="default" w:ascii="华文中宋" w:hAnsi="华文中宋" w:eastAsia="华文中宋" w:cs="Times New Roman"/>
                <w:b/>
                <w:bCs/>
                <w:highlight w:val="yellow"/>
                <w:lang w:val="en-US" w:eastAsia="zh-CN"/>
              </w:rPr>
            </w:pPr>
            <w:r>
              <w:rPr>
                <w:rFonts w:ascii="华文中宋" w:hAnsi="华文中宋" w:eastAsia="华文中宋"/>
              </w:rPr>
              <w:t>3</w:t>
            </w:r>
            <w:r>
              <w:rPr>
                <w:rFonts w:hint="eastAsia" w:ascii="华文中宋" w:hAnsi="华文中宋" w:eastAsia="华文中宋"/>
              </w:rPr>
              <w:t>．本项目所需的其他特定资格条件：</w:t>
            </w:r>
            <w:r>
              <w:rPr>
                <w:rFonts w:hint="eastAsia" w:ascii="华文中宋" w:hAnsi="华文中宋" w:eastAsia="华文中宋" w:cs="Times New Roman"/>
                <w:b/>
                <w:bCs/>
                <w:highlight w:val="none"/>
                <w:lang w:val="en-US" w:eastAsia="zh-CN"/>
              </w:rPr>
              <w:t>工程部分：投标人须具备建筑工程施工总承包叁级及以上资质或建筑装修装饰工程专业承包二级及以上资质和有效的安全生产许可证。</w:t>
            </w:r>
          </w:p>
          <w:p w14:paraId="147488FE">
            <w:pPr>
              <w:spacing w:line="360" w:lineRule="auto"/>
              <w:ind w:firstLine="420" w:firstLineChars="200"/>
              <w:jc w:val="left"/>
              <w:rPr>
                <w:rFonts w:ascii="华文中宋" w:hAnsi="华文中宋" w:eastAsia="华文中宋" w:cs="宋体"/>
                <w:bCs/>
                <w:kern w:val="0"/>
              </w:rPr>
            </w:pPr>
            <w:r>
              <w:rPr>
                <w:rFonts w:hint="eastAsia" w:ascii="华文中宋" w:hAnsi="华文中宋" w:eastAsia="华文中宋" w:cs="Times New Roman"/>
                <w:b w:val="0"/>
                <w:bCs w:val="0"/>
                <w:kern w:val="2"/>
                <w:sz w:val="21"/>
                <w:szCs w:val="21"/>
                <w:lang w:val="en-US" w:eastAsia="zh-CN" w:bidi="ar-SA"/>
              </w:rPr>
              <w:t xml:space="preserve">4. </w:t>
            </w:r>
            <w:r>
              <w:rPr>
                <w:rFonts w:hint="eastAsia" w:ascii="华文中宋" w:hAnsi="华文中宋" w:eastAsia="华文中宋"/>
                <w:b w:val="0"/>
                <w:bCs/>
                <w:color w:val="auto"/>
                <w:szCs w:val="21"/>
                <w:highlight w:val="none"/>
                <w:u w:val="none"/>
                <w:lang w:val="en-US" w:eastAsia="zh-CN"/>
              </w:rPr>
              <w:t>本项目是否允许分包：是</w:t>
            </w:r>
            <w:r>
              <w:rPr>
                <w:rFonts w:hint="eastAsia" w:ascii="华文中宋" w:hAnsi="华文中宋" w:eastAsia="华文中宋"/>
                <w:b w:val="0"/>
                <w:bCs/>
                <w:color w:val="auto"/>
                <w:szCs w:val="21"/>
                <w:highlight w:val="none"/>
                <w:u w:val="none"/>
                <w:lang w:val="en-US" w:eastAsia="zh-CN"/>
              </w:rPr>
              <w:sym w:font="Wingdings 2" w:char="00A3"/>
            </w:r>
            <w:r>
              <w:rPr>
                <w:rFonts w:hint="eastAsia" w:ascii="华文中宋" w:hAnsi="华文中宋" w:eastAsia="华文中宋"/>
                <w:b w:val="0"/>
                <w:bCs/>
                <w:color w:val="auto"/>
                <w:szCs w:val="21"/>
                <w:highlight w:val="none"/>
                <w:u w:val="none"/>
                <w:lang w:val="en-US" w:eastAsia="zh-CN"/>
              </w:rPr>
              <w:t xml:space="preserve">   否</w:t>
            </w:r>
            <w:r>
              <w:rPr>
                <w:rFonts w:hint="eastAsia" w:ascii="华文中宋" w:hAnsi="华文中宋" w:eastAsia="华文中宋"/>
                <w:b w:val="0"/>
                <w:bCs/>
                <w:color w:val="auto"/>
                <w:szCs w:val="21"/>
                <w:highlight w:val="none"/>
                <w:u w:val="none"/>
                <w:lang w:val="en-US" w:eastAsia="zh-CN"/>
              </w:rPr>
              <w:sym w:font="Wingdings 2" w:char="0052"/>
            </w:r>
          </w:p>
          <w:p w14:paraId="248DAACE">
            <w:pPr>
              <w:numPr>
                <w:ilvl w:val="0"/>
                <w:numId w:val="0"/>
              </w:numPr>
              <w:spacing w:line="360" w:lineRule="auto"/>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cs="Times New Roman"/>
                <w:b w:val="0"/>
                <w:bCs/>
                <w:color w:val="auto"/>
                <w:kern w:val="2"/>
                <w:sz w:val="21"/>
                <w:szCs w:val="21"/>
                <w:lang w:val="en-US" w:eastAsia="zh-CN" w:bidi="ar-SA"/>
              </w:rPr>
              <w:t>5</w:t>
            </w:r>
            <w:r>
              <w:rPr>
                <w:rFonts w:hint="default" w:ascii="华文中宋" w:hAnsi="华文中宋" w:eastAsia="华文中宋" w:cs="Times New Roman"/>
                <w:b w:val="0"/>
                <w:bCs/>
                <w:color w:val="auto"/>
                <w:kern w:val="2"/>
                <w:sz w:val="21"/>
                <w:szCs w:val="21"/>
                <w:lang w:val="en-US" w:eastAsia="zh-CN" w:bidi="ar-SA"/>
              </w:rPr>
              <w:t>.</w:t>
            </w:r>
            <w:r>
              <w:rPr>
                <w:rFonts w:hint="eastAsia" w:ascii="华文中宋" w:hAnsi="华文中宋" w:eastAsia="华文中宋" w:cs="Times New Roman"/>
                <w:b w:val="0"/>
                <w:bCs/>
                <w:color w:val="auto"/>
                <w:kern w:val="2"/>
                <w:sz w:val="21"/>
                <w:szCs w:val="21"/>
                <w:lang w:val="en-US" w:eastAsia="zh-CN" w:bidi="ar-SA"/>
              </w:rPr>
              <w:t xml:space="preserve"> </w:t>
            </w:r>
            <w:r>
              <w:rPr>
                <w:rFonts w:hint="eastAsia" w:ascii="华文中宋" w:hAnsi="华文中宋" w:eastAsia="华文中宋"/>
                <w:b w:val="0"/>
                <w:bCs/>
                <w:color w:val="auto"/>
                <w:szCs w:val="21"/>
                <w:highlight w:val="none"/>
                <w:u w:val="none"/>
                <w:lang w:val="en-US" w:eastAsia="zh-CN"/>
              </w:rPr>
              <w:t>本项目是否专门面向中小企业项目：是</w:t>
            </w:r>
            <w:r>
              <w:rPr>
                <w:rFonts w:hint="eastAsia" w:ascii="华文中宋" w:hAnsi="华文中宋" w:eastAsia="华文中宋"/>
                <w:b w:val="0"/>
                <w:bCs/>
                <w:color w:val="auto"/>
                <w:szCs w:val="21"/>
                <w:highlight w:val="none"/>
                <w:u w:val="none"/>
                <w:lang w:val="en-US" w:eastAsia="zh-CN"/>
              </w:rPr>
              <w:sym w:font="Wingdings 2" w:char="00A3"/>
            </w:r>
            <w:r>
              <w:rPr>
                <w:rFonts w:hint="eastAsia" w:ascii="华文中宋" w:hAnsi="华文中宋" w:eastAsia="华文中宋"/>
                <w:b w:val="0"/>
                <w:bCs/>
                <w:color w:val="auto"/>
                <w:szCs w:val="21"/>
                <w:highlight w:val="none"/>
                <w:u w:val="none"/>
                <w:lang w:val="en-US" w:eastAsia="zh-CN"/>
              </w:rPr>
              <w:t xml:space="preserve">   否</w:t>
            </w:r>
            <w:r>
              <w:rPr>
                <w:rFonts w:hint="eastAsia" w:ascii="华文中宋" w:hAnsi="华文中宋" w:eastAsia="华文中宋"/>
                <w:b w:val="0"/>
                <w:bCs/>
                <w:color w:val="auto"/>
                <w:szCs w:val="21"/>
                <w:highlight w:val="none"/>
                <w:u w:val="none"/>
                <w:lang w:val="en-US" w:eastAsia="zh-CN"/>
              </w:rPr>
              <w:sym w:font="Wingdings 2" w:char="0052"/>
            </w:r>
          </w:p>
          <w:p w14:paraId="15D0E7A0">
            <w:pPr>
              <w:numPr>
                <w:ilvl w:val="0"/>
                <w:numId w:val="0"/>
              </w:numPr>
              <w:spacing w:line="360" w:lineRule="auto"/>
              <w:ind w:firstLine="420" w:firstLineChars="200"/>
              <w:rPr>
                <w:rFonts w:hint="eastAsia"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其中，小微企业的价格折扣比例：10%</w:t>
            </w:r>
          </w:p>
          <w:p w14:paraId="5B0FD1D6">
            <w:pPr>
              <w:numPr>
                <w:ilvl w:val="0"/>
                <w:numId w:val="2"/>
              </w:numPr>
              <w:spacing w:line="360" w:lineRule="auto"/>
              <w:ind w:firstLine="420" w:firstLine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优先采购绿色产品价格扣除比例：0%</w:t>
            </w:r>
          </w:p>
          <w:p w14:paraId="636AEFF6">
            <w:pPr>
              <w:numPr>
                <w:ilvl w:val="0"/>
                <w:numId w:val="2"/>
              </w:numPr>
              <w:spacing w:line="360" w:lineRule="auto"/>
              <w:ind w:firstLine="420" w:firstLineChars="200"/>
              <w:rPr>
                <w:rFonts w:ascii="华文中宋" w:hAnsi="华文中宋" w:eastAsia="华文中宋"/>
                <w:bCs/>
                <w:szCs w:val="21"/>
              </w:rPr>
            </w:pPr>
            <w:r>
              <w:rPr>
                <w:rFonts w:hint="eastAsia" w:ascii="华文中宋" w:hAnsi="华文中宋" w:eastAsia="华文中宋"/>
                <w:b w:val="0"/>
                <w:bCs/>
                <w:color w:val="auto"/>
                <w:szCs w:val="21"/>
                <w:highlight w:val="none"/>
                <w:u w:val="none"/>
                <w:lang w:val="en-US" w:eastAsia="zh-CN"/>
              </w:rPr>
              <w:t>本项目是否属于绿色数据中心项目：是</w:t>
            </w:r>
            <w:r>
              <w:rPr>
                <w:rFonts w:hint="eastAsia" w:ascii="华文中宋" w:hAnsi="华文中宋" w:eastAsia="华文中宋"/>
                <w:b w:val="0"/>
                <w:bCs/>
                <w:color w:val="auto"/>
                <w:szCs w:val="21"/>
                <w:highlight w:val="none"/>
                <w:u w:val="none"/>
                <w:lang w:val="en-US" w:eastAsia="zh-CN"/>
              </w:rPr>
              <w:sym w:font="Wingdings 2" w:char="00A3"/>
            </w:r>
            <w:r>
              <w:rPr>
                <w:rFonts w:hint="eastAsia" w:ascii="华文中宋" w:hAnsi="华文中宋" w:eastAsia="华文中宋"/>
                <w:b w:val="0"/>
                <w:bCs/>
                <w:color w:val="auto"/>
                <w:szCs w:val="21"/>
                <w:highlight w:val="none"/>
                <w:u w:val="none"/>
                <w:lang w:val="en-US" w:eastAsia="zh-CN"/>
              </w:rPr>
              <w:t xml:space="preserve">   否</w:t>
            </w:r>
            <w:r>
              <w:rPr>
                <w:rFonts w:hint="eastAsia" w:ascii="华文中宋" w:hAnsi="华文中宋" w:eastAsia="华文中宋"/>
                <w:b w:val="0"/>
                <w:bCs/>
                <w:color w:val="auto"/>
                <w:szCs w:val="21"/>
                <w:highlight w:val="none"/>
                <w:u w:val="none"/>
                <w:lang w:val="en-US" w:eastAsia="zh-CN"/>
              </w:rPr>
              <w:sym w:font="Wingdings 2" w:char="0052"/>
            </w:r>
          </w:p>
        </w:tc>
      </w:tr>
      <w:tr w14:paraId="1C45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4A2824A">
            <w:pPr>
              <w:snapToGrid w:val="0"/>
              <w:spacing w:line="360" w:lineRule="auto"/>
              <w:jc w:val="center"/>
              <w:rPr>
                <w:rFonts w:ascii="华文中宋" w:hAnsi="华文中宋" w:eastAsia="华文中宋"/>
                <w:b/>
                <w:szCs w:val="21"/>
              </w:rPr>
            </w:pPr>
            <w:r>
              <w:rPr>
                <w:rFonts w:ascii="华文中宋" w:hAnsi="华文中宋" w:eastAsia="华文中宋"/>
                <w:b/>
                <w:szCs w:val="21"/>
              </w:rPr>
              <w:t>2</w:t>
            </w:r>
          </w:p>
        </w:tc>
        <w:tc>
          <w:tcPr>
            <w:tcW w:w="2014" w:type="dxa"/>
            <w:vAlign w:val="center"/>
          </w:tcPr>
          <w:p w14:paraId="36D40948">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08133F7C">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（资格证明文件）</w:t>
            </w:r>
          </w:p>
        </w:tc>
        <w:tc>
          <w:tcPr>
            <w:tcW w:w="6445" w:type="dxa"/>
            <w:vAlign w:val="center"/>
          </w:tcPr>
          <w:p w14:paraId="772F6A0B">
            <w:pPr>
              <w:spacing w:line="360" w:lineRule="auto"/>
              <w:ind w:firstLine="420" w:firstLineChars="200"/>
              <w:jc w:val="left"/>
              <w:rPr>
                <w:rFonts w:ascii="华文中宋" w:hAnsi="华文中宋" w:eastAsia="华文中宋"/>
                <w:szCs w:val="21"/>
              </w:rPr>
            </w:pPr>
            <w:r>
              <w:rPr>
                <w:rFonts w:ascii="华文中宋" w:hAnsi="华文中宋" w:eastAsia="华文中宋"/>
                <w:b/>
                <w:szCs w:val="21"/>
              </w:rPr>
              <w:t>1</w:t>
            </w:r>
            <w:r>
              <w:rPr>
                <w:rFonts w:hint="eastAsia" w:ascii="华文中宋" w:hAnsi="华文中宋" w:eastAsia="华文中宋"/>
                <w:b/>
                <w:szCs w:val="21"/>
              </w:rPr>
              <w:t>．投标人代表的证明</w:t>
            </w:r>
            <w:r>
              <w:rPr>
                <w:rFonts w:hint="eastAsia" w:ascii="华文中宋" w:hAnsi="华文中宋" w:eastAsia="华文中宋" w:cs="华文中宋"/>
                <w:b/>
                <w:szCs w:val="21"/>
              </w:rPr>
              <w:t>（格式见第八部分）</w:t>
            </w:r>
          </w:p>
          <w:p w14:paraId="004611CB">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法定代表人（负责人）参加投标的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提供“法定代表人（负责人）证明书”</w:t>
            </w:r>
          </w:p>
          <w:p w14:paraId="570E3B18">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委托代理人参加投标的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提供“法定代表人（负责人）授权委托书</w:t>
            </w:r>
            <w:r>
              <w:rPr>
                <w:rFonts w:hint="eastAsia" w:ascii="华文中宋" w:hAnsi="华文中宋" w:eastAsia="华文中宋" w:cs="华文中宋"/>
                <w:szCs w:val="21"/>
              </w:rPr>
              <w:t>”</w:t>
            </w:r>
          </w:p>
          <w:p w14:paraId="3AB3A2BB">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自然人参加投标的</w:t>
            </w:r>
            <w:r>
              <w:rPr>
                <w:rFonts w:hint="eastAsia" w:ascii="华文中宋" w:hAnsi="华文中宋" w:eastAsia="华文中宋" w:cs="华文中宋"/>
                <w:szCs w:val="21"/>
              </w:rPr>
              <w:t>，</w:t>
            </w:r>
            <w:r>
              <w:rPr>
                <w:rFonts w:hint="eastAsia" w:ascii="华文中宋" w:hAnsi="华文中宋" w:eastAsia="华文中宋"/>
                <w:szCs w:val="21"/>
              </w:rPr>
              <w:t>提供个人身份证明</w:t>
            </w:r>
            <w:r>
              <w:rPr>
                <w:rFonts w:hint="eastAsia" w:ascii="华文中宋" w:hAnsi="华文中宋" w:eastAsia="华文中宋" w:cs="华文中宋"/>
                <w:szCs w:val="21"/>
              </w:rPr>
              <w:t>扫描件</w:t>
            </w:r>
          </w:p>
          <w:p w14:paraId="50585F59">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cs="华文中宋"/>
                <w:b/>
                <w:szCs w:val="21"/>
              </w:rPr>
              <w:t>2</w:t>
            </w:r>
            <w:r>
              <w:rPr>
                <w:rFonts w:hint="eastAsia" w:ascii="华文中宋" w:hAnsi="华文中宋" w:eastAsia="华文中宋" w:cs="华文中宋"/>
                <w:b/>
                <w:szCs w:val="21"/>
              </w:rPr>
              <w:t>．投标函</w:t>
            </w:r>
            <w:r>
              <w:rPr>
                <w:rFonts w:hint="eastAsia" w:ascii="华文中宋" w:hAnsi="华文中宋" w:eastAsia="华文中宋"/>
                <w:b/>
                <w:szCs w:val="21"/>
              </w:rPr>
              <w:t>（格式见第八部分）</w:t>
            </w:r>
          </w:p>
          <w:p w14:paraId="5AE43B63">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rPr>
              <w:t>3</w:t>
            </w:r>
            <w:r>
              <w:rPr>
                <w:rFonts w:hint="eastAsia" w:ascii="华文中宋" w:hAnsi="华文中宋" w:eastAsia="华文中宋"/>
                <w:b/>
                <w:szCs w:val="21"/>
              </w:rPr>
              <w:t>．</w:t>
            </w:r>
            <w:r>
              <w:rPr>
                <w:rFonts w:hint="eastAsia" w:ascii="华文中宋" w:hAnsi="华文中宋" w:eastAsia="华文中宋"/>
                <w:b/>
                <w:szCs w:val="21"/>
                <w:highlight w:val="none"/>
              </w:rPr>
              <w:t>以下内容</w:t>
            </w:r>
            <w:r>
              <w:rPr>
                <w:rFonts w:hint="eastAsia" w:ascii="华文中宋" w:hAnsi="华文中宋" w:eastAsia="华文中宋"/>
                <w:b/>
                <w:szCs w:val="21"/>
                <w:highlight w:val="none"/>
                <w:lang w:val="en-US" w:eastAsia="zh-CN"/>
              </w:rPr>
              <w:t>仅需</w:t>
            </w:r>
            <w:r>
              <w:rPr>
                <w:rFonts w:hint="eastAsia" w:ascii="华文中宋" w:hAnsi="华文中宋" w:eastAsia="华文中宋"/>
                <w:b/>
                <w:szCs w:val="21"/>
                <w:highlight w:val="none"/>
              </w:rPr>
              <w:t>提供《政府集中采购供应商信用承诺书》</w:t>
            </w:r>
            <w:r>
              <w:rPr>
                <w:rFonts w:hint="eastAsia" w:ascii="华文中宋" w:hAnsi="华文中宋" w:eastAsia="华文中宋"/>
                <w:b/>
                <w:szCs w:val="21"/>
                <w:highlight w:val="none"/>
                <w:lang w:val="en-US" w:eastAsia="zh-CN"/>
              </w:rPr>
              <w:t>一份即可</w:t>
            </w:r>
            <w:r>
              <w:rPr>
                <w:rFonts w:hint="eastAsia" w:ascii="华文中宋" w:hAnsi="华文中宋" w:eastAsia="华文中宋"/>
                <w:b/>
                <w:szCs w:val="21"/>
                <w:highlight w:val="none"/>
              </w:rPr>
              <w:t>（格式见第八部分）</w:t>
            </w:r>
          </w:p>
          <w:p w14:paraId="391478F2">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752757B0">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19A36EE6">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0E9A939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00822C09">
            <w:pPr>
              <w:spacing w:line="360" w:lineRule="auto"/>
              <w:ind w:firstLine="420" w:firstLineChars="200"/>
              <w:rPr>
                <w:rFonts w:ascii="华文中宋" w:hAnsi="华文中宋" w:eastAsia="华文中宋"/>
                <w:szCs w:val="21"/>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44C0C79A">
            <w:pPr>
              <w:spacing w:line="360" w:lineRule="auto"/>
              <w:ind w:left="315" w:leftChars="150" w:firstLine="105" w:firstLineChars="50"/>
              <w:rPr>
                <w:rFonts w:hint="eastAsia" w:ascii="华文中宋" w:hAnsi="华文中宋" w:eastAsia="华文中宋"/>
                <w:b/>
                <w:szCs w:val="21"/>
                <w:lang w:eastAsia="zh-CN"/>
              </w:rPr>
            </w:pPr>
            <w:r>
              <w:rPr>
                <w:rFonts w:ascii="华文中宋" w:hAnsi="华文中宋" w:eastAsia="华文中宋"/>
                <w:b/>
                <w:szCs w:val="21"/>
                <w:highlight w:val="none"/>
              </w:rPr>
              <w:t>4</w:t>
            </w:r>
            <w:r>
              <w:rPr>
                <w:rFonts w:hint="eastAsia" w:ascii="华文中宋" w:hAnsi="华文中宋" w:eastAsia="华文中宋"/>
                <w:b/>
                <w:szCs w:val="21"/>
                <w:highlight w:val="none"/>
              </w:rPr>
              <w:t>．</w:t>
            </w:r>
            <w:r>
              <w:rPr>
                <w:rFonts w:hint="eastAsia" w:ascii="华文中宋" w:hAnsi="华文中宋" w:eastAsia="华文中宋"/>
                <w:b/>
                <w:szCs w:val="21"/>
              </w:rPr>
              <w:t>本项目所需的其他特定资格条件</w:t>
            </w:r>
            <w:r>
              <w:rPr>
                <w:rFonts w:hint="eastAsia" w:ascii="华文中宋" w:hAnsi="华文中宋" w:eastAsia="华文中宋"/>
                <w:b/>
                <w:szCs w:val="21"/>
                <w:lang w:eastAsia="zh-CN"/>
              </w:rPr>
              <w:t>（</w:t>
            </w:r>
            <w:r>
              <w:rPr>
                <w:rFonts w:hint="eastAsia" w:ascii="华文中宋" w:hAnsi="华文中宋" w:eastAsia="华文中宋"/>
                <w:b/>
                <w:szCs w:val="21"/>
                <w:lang w:val="en-US" w:eastAsia="zh-CN"/>
              </w:rPr>
              <w:t>如涉及</w:t>
            </w:r>
            <w:r>
              <w:rPr>
                <w:rFonts w:hint="eastAsia" w:ascii="华文中宋" w:hAnsi="华文中宋" w:eastAsia="华文中宋"/>
                <w:b/>
                <w:szCs w:val="21"/>
                <w:lang w:eastAsia="zh-CN"/>
              </w:rPr>
              <w:t>）</w:t>
            </w:r>
          </w:p>
          <w:p w14:paraId="5CD7806B">
            <w:pPr>
              <w:spacing w:line="360" w:lineRule="auto"/>
              <w:ind w:left="315" w:leftChars="150" w:firstLine="105" w:firstLineChars="50"/>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0FFDEAB7">
            <w:pPr>
              <w:spacing w:line="360" w:lineRule="auto"/>
              <w:ind w:left="315" w:leftChars="150" w:firstLine="105" w:firstLineChars="50"/>
              <w:rPr>
                <w:rFonts w:hint="eastAsia" w:ascii="华文中宋" w:hAnsi="华文中宋" w:eastAsia="华文中宋"/>
                <w:b/>
                <w:i w:val="0"/>
                <w:iCs w:val="0"/>
                <w:szCs w:val="21"/>
                <w:highlight w:val="none"/>
                <w:u w:val="none"/>
                <w:lang w:eastAsia="zh-CN"/>
              </w:rPr>
            </w:pPr>
            <w:r>
              <w:rPr>
                <w:rFonts w:ascii="华文中宋" w:hAnsi="华文中宋" w:eastAsia="华文中宋"/>
                <w:b/>
                <w:szCs w:val="21"/>
              </w:rPr>
              <w:t>5</w:t>
            </w:r>
            <w:r>
              <w:rPr>
                <w:rFonts w:hint="eastAsia" w:ascii="华文中宋" w:hAnsi="华文中宋" w:eastAsia="华文中宋"/>
                <w:b/>
                <w:szCs w:val="21"/>
              </w:rPr>
              <w:t>．</w:t>
            </w:r>
            <w:r>
              <w:rPr>
                <w:rFonts w:hint="eastAsia" w:ascii="华文中宋" w:hAnsi="华文中宋" w:eastAsia="华文中宋"/>
                <w:b/>
                <w:i w:val="0"/>
                <w:iCs w:val="0"/>
                <w:szCs w:val="21"/>
                <w:highlight w:val="none"/>
                <w:u w:val="none"/>
              </w:rPr>
              <w:t>投标保证金的</w:t>
            </w:r>
            <w:r>
              <w:rPr>
                <w:rFonts w:hint="eastAsia" w:ascii="华文中宋" w:hAnsi="华文中宋" w:eastAsia="华文中宋"/>
                <w:b/>
                <w:i w:val="0"/>
                <w:iCs w:val="0"/>
                <w:szCs w:val="21"/>
                <w:highlight w:val="none"/>
                <w:u w:val="none"/>
                <w:lang w:eastAsia="zh-CN"/>
              </w:rPr>
              <w:t>缴纳</w:t>
            </w:r>
            <w:r>
              <w:rPr>
                <w:rFonts w:hint="eastAsia" w:ascii="华文中宋" w:hAnsi="华文中宋" w:eastAsia="华文中宋"/>
                <w:b/>
                <w:i w:val="0"/>
                <w:iCs w:val="0"/>
                <w:szCs w:val="21"/>
                <w:highlight w:val="none"/>
                <w:u w:val="none"/>
              </w:rPr>
              <w:t>情况</w:t>
            </w:r>
            <w:r>
              <w:rPr>
                <w:rFonts w:hint="eastAsia" w:ascii="华文中宋" w:hAnsi="华文中宋" w:eastAsia="华文中宋"/>
                <w:b/>
                <w:i w:val="0"/>
                <w:iCs w:val="0"/>
                <w:szCs w:val="21"/>
                <w:highlight w:val="none"/>
                <w:u w:val="none"/>
                <w:lang w:eastAsia="zh-CN"/>
              </w:rPr>
              <w:t>（</w:t>
            </w:r>
            <w:r>
              <w:rPr>
                <w:rFonts w:hint="eastAsia" w:ascii="华文中宋" w:hAnsi="华文中宋" w:eastAsia="华文中宋"/>
                <w:b/>
                <w:i w:val="0"/>
                <w:iCs w:val="0"/>
                <w:szCs w:val="21"/>
                <w:highlight w:val="none"/>
                <w:u w:val="none"/>
                <w:lang w:val="en-US" w:eastAsia="zh-CN"/>
              </w:rPr>
              <w:t>此项目不要求缴纳投标保证金</w:t>
            </w:r>
            <w:r>
              <w:rPr>
                <w:rFonts w:hint="eastAsia" w:ascii="华文中宋" w:hAnsi="华文中宋" w:eastAsia="华文中宋"/>
                <w:b/>
                <w:i w:val="0"/>
                <w:iCs w:val="0"/>
                <w:szCs w:val="21"/>
                <w:highlight w:val="none"/>
                <w:u w:val="none"/>
                <w:lang w:eastAsia="zh-CN"/>
              </w:rPr>
              <w:t>）</w:t>
            </w:r>
          </w:p>
          <w:p w14:paraId="549CAD19">
            <w:pPr>
              <w:spacing w:line="360" w:lineRule="exact"/>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lang w:eastAsia="zh-CN"/>
              </w:rPr>
              <w:t>：</w:t>
            </w:r>
          </w:p>
          <w:p w14:paraId="48A5DB2D">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采用银行转账方式的，需提交</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eastAsia="zh-CN"/>
              </w:rPr>
              <w:t>；</w:t>
            </w:r>
          </w:p>
          <w:p w14:paraId="388AD6A8">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采用电子保函形式的，需提供“政采云”系统电子保函缴纳成功回执截图；</w:t>
            </w:r>
          </w:p>
          <w:p w14:paraId="21D9FA69">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6095C459">
            <w:pPr>
              <w:spacing w:line="360" w:lineRule="exact"/>
              <w:ind w:firstLine="420" w:firstLineChars="200"/>
              <w:rPr>
                <w:rFonts w:hint="eastAsia" w:ascii="华文中宋" w:hAnsi="华文中宋" w:eastAsia="华文中宋"/>
                <w:i w:val="0"/>
                <w:iCs w:val="0"/>
                <w:color w:val="auto"/>
                <w:szCs w:val="21"/>
                <w:highlight w:val="none"/>
                <w:u w:val="none"/>
                <w:lang w:eastAsia="zh-CN"/>
              </w:rPr>
            </w:pPr>
          </w:p>
          <w:p w14:paraId="58168916">
            <w:pPr>
              <w:spacing w:line="360" w:lineRule="auto"/>
              <w:ind w:firstLine="420" w:firstLineChars="200"/>
              <w:rPr>
                <w:rFonts w:ascii="华文中宋" w:hAnsi="华文中宋" w:eastAsia="华文中宋"/>
                <w:b/>
                <w:bCs/>
                <w:i w:val="0"/>
                <w:iCs w:val="0"/>
                <w:szCs w:val="21"/>
                <w:highlight w:val="none"/>
                <w:u w:val="none"/>
              </w:rPr>
            </w:pPr>
            <w:r>
              <w:rPr>
                <w:rFonts w:hint="eastAsia" w:ascii="华文中宋" w:hAnsi="华文中宋" w:eastAsia="华文中宋"/>
                <w:b/>
                <w:bCs/>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b/>
                <w:bCs/>
                <w:i w:val="0"/>
                <w:iCs w:val="0"/>
                <w:color w:val="auto"/>
                <w:szCs w:val="21"/>
                <w:highlight w:val="none"/>
                <w:u w:val="none"/>
                <w:lang w:eastAsia="zh-CN"/>
              </w:rPr>
              <w:t>。</w:t>
            </w:r>
          </w:p>
          <w:p w14:paraId="0A8C0345">
            <w:pPr>
              <w:spacing w:line="360" w:lineRule="auto"/>
              <w:ind w:firstLine="315" w:firstLineChars="150"/>
              <w:rPr>
                <w:rFonts w:hint="eastAsia" w:ascii="华文中宋" w:hAnsi="华文中宋" w:eastAsia="华文中宋"/>
                <w:b/>
                <w:szCs w:val="21"/>
                <w:highlight w:val="none"/>
              </w:rPr>
            </w:pPr>
            <w:r>
              <w:rPr>
                <w:rFonts w:hint="eastAsia" w:ascii="华文中宋" w:hAnsi="华文中宋" w:eastAsia="华文中宋"/>
                <w:b/>
                <w:szCs w:val="21"/>
                <w:highlight w:val="none"/>
              </w:rPr>
              <w:t>说明：</w:t>
            </w:r>
          </w:p>
          <w:p w14:paraId="6EE86A1A">
            <w:pPr>
              <w:spacing w:line="360" w:lineRule="auto"/>
              <w:ind w:firstLine="315" w:firstLineChars="150"/>
              <w:rPr>
                <w:rFonts w:hint="default" w:eastAsia="华文中宋"/>
                <w:lang w:val="en-US" w:eastAsia="zh-CN"/>
              </w:rPr>
            </w:pPr>
            <w:r>
              <w:rPr>
                <w:rFonts w:hint="eastAsia" w:ascii="华文中宋" w:hAnsi="华文中宋" w:eastAsia="华文中宋"/>
                <w:b/>
                <w:szCs w:val="21"/>
                <w:highlight w:val="none"/>
                <w:lang w:val="en-US" w:eastAsia="zh-CN"/>
              </w:rPr>
              <w:t>1、第3项提供</w:t>
            </w:r>
            <w:r>
              <w:rPr>
                <w:rFonts w:hint="eastAsia" w:ascii="华文中宋" w:hAnsi="华文中宋" w:eastAsia="华文中宋"/>
                <w:b/>
                <w:szCs w:val="21"/>
                <w:highlight w:val="none"/>
              </w:rPr>
              <w:t>《政府集中采购供应商信用承诺书》</w:t>
            </w:r>
            <w:r>
              <w:rPr>
                <w:rFonts w:hint="eastAsia" w:ascii="华文中宋" w:hAnsi="华文中宋" w:eastAsia="华文中宋"/>
                <w:b/>
                <w:szCs w:val="21"/>
                <w:highlight w:val="none"/>
                <w:lang w:val="en-US" w:eastAsia="zh-CN"/>
              </w:rPr>
              <w:t>一份。</w:t>
            </w:r>
          </w:p>
          <w:p w14:paraId="4E6177E0">
            <w:pPr>
              <w:spacing w:line="360" w:lineRule="auto"/>
              <w:ind w:firstLine="315" w:firstLineChars="150"/>
              <w:rPr>
                <w:rFonts w:ascii="华文中宋" w:hAnsi="华文中宋" w:eastAsia="华文中宋"/>
                <w:b/>
                <w:szCs w:val="21"/>
              </w:rPr>
            </w:pPr>
            <w:r>
              <w:rPr>
                <w:rFonts w:hint="eastAsia" w:ascii="华文中宋" w:hAnsi="华文中宋" w:eastAsia="华文中宋"/>
                <w:b/>
                <w:szCs w:val="21"/>
                <w:highlight w:val="none"/>
                <w:lang w:val="en-US" w:eastAsia="zh-CN"/>
              </w:rPr>
              <w:t>2、</w:t>
            </w:r>
            <w:r>
              <w:rPr>
                <w:rFonts w:hint="eastAsia" w:ascii="华文中宋" w:hAnsi="华文中宋" w:eastAsia="华文中宋"/>
                <w:b/>
                <w:szCs w:val="21"/>
                <w:highlight w:val="none"/>
              </w:rPr>
              <w:t>本项目将根据投标人提供的上述文件进行资格审查，具体资格审查内容及标准见第五部分。</w:t>
            </w:r>
          </w:p>
        </w:tc>
      </w:tr>
      <w:tr w14:paraId="5075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6" w:hRule="atLeast"/>
        </w:trPr>
        <w:tc>
          <w:tcPr>
            <w:tcW w:w="649" w:type="dxa"/>
            <w:vAlign w:val="center"/>
          </w:tcPr>
          <w:p w14:paraId="542407C1">
            <w:pPr>
              <w:snapToGrid w:val="0"/>
              <w:spacing w:line="360" w:lineRule="auto"/>
              <w:jc w:val="center"/>
              <w:rPr>
                <w:rFonts w:ascii="华文中宋" w:hAnsi="华文中宋" w:eastAsia="华文中宋"/>
                <w:b/>
                <w:szCs w:val="21"/>
              </w:rPr>
            </w:pPr>
            <w:r>
              <w:rPr>
                <w:rFonts w:ascii="华文中宋" w:hAnsi="华文中宋" w:eastAsia="华文中宋"/>
                <w:b/>
                <w:szCs w:val="21"/>
              </w:rPr>
              <w:t>3</w:t>
            </w:r>
          </w:p>
        </w:tc>
        <w:tc>
          <w:tcPr>
            <w:tcW w:w="2014" w:type="dxa"/>
            <w:vAlign w:val="center"/>
          </w:tcPr>
          <w:p w14:paraId="5B8ED670">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55277F0A">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（商务技术文件）</w:t>
            </w:r>
          </w:p>
        </w:tc>
        <w:tc>
          <w:tcPr>
            <w:tcW w:w="6445" w:type="dxa"/>
            <w:vAlign w:val="center"/>
          </w:tcPr>
          <w:p w14:paraId="7082B8DE">
            <w:pPr>
              <w:numPr>
                <w:ilvl w:val="0"/>
                <w:numId w:val="4"/>
              </w:numPr>
              <w:spacing w:line="360" w:lineRule="auto"/>
              <w:ind w:firstLine="420" w:firstLineChars="200"/>
              <w:rPr>
                <w:rFonts w:hint="eastAsia" w:ascii="华文中宋" w:hAnsi="华文中宋" w:eastAsia="华文中宋" w:cs="华文中宋"/>
                <w:b/>
                <w:szCs w:val="21"/>
              </w:rPr>
            </w:pPr>
            <w:r>
              <w:rPr>
                <w:rFonts w:hint="eastAsia" w:ascii="华文中宋" w:hAnsi="华文中宋" w:eastAsia="华文中宋" w:cs="华文中宋"/>
                <w:b/>
                <w:szCs w:val="21"/>
              </w:rPr>
              <w:t>开标报价一览表</w:t>
            </w:r>
          </w:p>
          <w:p w14:paraId="3D32DD1F">
            <w:pPr>
              <w:numPr>
                <w:ilvl w:val="0"/>
                <w:numId w:val="4"/>
              </w:numPr>
              <w:spacing w:line="360" w:lineRule="auto"/>
              <w:ind w:left="0" w:leftChars="0" w:firstLine="420" w:firstLineChars="200"/>
              <w:rPr>
                <w:rFonts w:ascii="华文中宋" w:hAnsi="华文中宋" w:eastAsia="华文中宋" w:cs="华文中宋"/>
                <w:b/>
                <w:szCs w:val="21"/>
              </w:rPr>
            </w:pPr>
            <w:r>
              <w:rPr>
                <w:rFonts w:hint="eastAsia" w:ascii="华文中宋" w:hAnsi="华文中宋" w:eastAsia="华文中宋" w:cs="华文中宋"/>
                <w:b/>
                <w:szCs w:val="21"/>
              </w:rPr>
              <w:t>对采购需求的响应内容</w:t>
            </w:r>
          </w:p>
          <w:p w14:paraId="35BC9795">
            <w:pPr>
              <w:numPr>
                <w:ilvl w:val="0"/>
                <w:numId w:val="0"/>
              </w:numPr>
              <w:spacing w:line="360" w:lineRule="auto"/>
              <w:ind w:firstLine="420" w:firstLineChars="200"/>
              <w:rPr>
                <w:rFonts w:hint="eastAsia" w:ascii="华文中宋" w:hAnsi="华文中宋" w:eastAsia="华文中宋" w:cs="华文中宋"/>
                <w:b/>
                <w:szCs w:val="21"/>
              </w:rPr>
            </w:pPr>
            <w:r>
              <w:rPr>
                <w:rFonts w:hint="eastAsia" w:ascii="华文中宋" w:hAnsi="华文中宋" w:eastAsia="华文中宋" w:cs="华文中宋"/>
                <w:b/>
                <w:szCs w:val="21"/>
              </w:rPr>
              <w:t>对项目商务部分内容进行响应；</w:t>
            </w:r>
          </w:p>
          <w:p w14:paraId="701D3643">
            <w:pPr>
              <w:numPr>
                <w:ilvl w:val="0"/>
                <w:numId w:val="0"/>
              </w:numPr>
              <w:spacing w:line="360" w:lineRule="auto"/>
              <w:ind w:firstLine="420" w:firstLineChars="200"/>
              <w:rPr>
                <w:rFonts w:hint="eastAsia" w:ascii="华文中宋" w:hAnsi="华文中宋" w:eastAsia="华文中宋" w:cs="华文中宋"/>
                <w:b/>
                <w:szCs w:val="21"/>
              </w:rPr>
            </w:pPr>
            <w:r>
              <w:rPr>
                <w:rFonts w:hint="eastAsia" w:ascii="华文中宋" w:hAnsi="华文中宋" w:eastAsia="华文中宋" w:cs="华文中宋"/>
                <w:b/>
                <w:szCs w:val="21"/>
              </w:rPr>
              <w:t>对项目政策性及强制性要求进行响应；</w:t>
            </w:r>
          </w:p>
          <w:p w14:paraId="53948A7D">
            <w:pPr>
              <w:numPr>
                <w:ilvl w:val="0"/>
                <w:numId w:val="0"/>
              </w:numPr>
              <w:spacing w:line="360" w:lineRule="auto"/>
              <w:ind w:firstLine="420" w:firstLineChars="200"/>
              <w:rPr>
                <w:rFonts w:hint="eastAsia" w:ascii="华文中宋" w:hAnsi="华文中宋" w:eastAsia="华文中宋" w:cs="华文中宋"/>
                <w:b/>
                <w:szCs w:val="21"/>
              </w:rPr>
            </w:pPr>
            <w:r>
              <w:rPr>
                <w:rFonts w:hint="eastAsia" w:ascii="华文中宋" w:hAnsi="华文中宋" w:eastAsia="华文中宋" w:cs="华文中宋"/>
                <w:b/>
                <w:szCs w:val="21"/>
              </w:rPr>
              <w:t>对项目服务类要求进行响应；</w:t>
            </w:r>
          </w:p>
          <w:p w14:paraId="684E177D">
            <w:pPr>
              <w:numPr>
                <w:ilvl w:val="0"/>
                <w:numId w:val="0"/>
              </w:numPr>
              <w:spacing w:line="360" w:lineRule="auto"/>
              <w:ind w:firstLine="420" w:firstLineChars="200"/>
              <w:rPr>
                <w:rFonts w:hint="eastAsia" w:ascii="华文中宋" w:hAnsi="华文中宋" w:eastAsia="华文中宋" w:cs="华文中宋"/>
                <w:b/>
                <w:szCs w:val="21"/>
              </w:rPr>
            </w:pPr>
            <w:r>
              <w:rPr>
                <w:rFonts w:hint="eastAsia" w:ascii="华文中宋" w:hAnsi="华文中宋" w:eastAsia="华文中宋" w:cs="华文中宋"/>
                <w:b/>
                <w:szCs w:val="21"/>
              </w:rPr>
              <w:t>对项目技术要求加‘★’内容进行响应（需提供证明材料）；</w:t>
            </w:r>
          </w:p>
          <w:p w14:paraId="3A0B3F9D">
            <w:pPr>
              <w:numPr>
                <w:ilvl w:val="0"/>
                <w:numId w:val="0"/>
              </w:numPr>
              <w:spacing w:line="360" w:lineRule="auto"/>
              <w:ind w:firstLine="420" w:firstLineChars="200"/>
              <w:rPr>
                <w:rFonts w:hint="eastAsia" w:ascii="华文中宋" w:hAnsi="华文中宋" w:eastAsia="华文中宋" w:cs="华文中宋"/>
                <w:b/>
                <w:szCs w:val="21"/>
              </w:rPr>
            </w:pPr>
            <w:r>
              <w:rPr>
                <w:rFonts w:hint="eastAsia" w:ascii="华文中宋" w:hAnsi="华文中宋" w:eastAsia="华文中宋" w:cs="华文中宋"/>
                <w:b/>
                <w:szCs w:val="21"/>
              </w:rPr>
              <w:t>对项目非实质性要求进行响应；</w:t>
            </w:r>
          </w:p>
          <w:p w14:paraId="0D6AEE7D">
            <w:pPr>
              <w:numPr>
                <w:ilvl w:val="0"/>
                <w:numId w:val="0"/>
              </w:numPr>
              <w:spacing w:line="360" w:lineRule="auto"/>
              <w:ind w:firstLine="420" w:firstLineChars="200"/>
              <w:rPr>
                <w:rFonts w:hint="eastAsia" w:ascii="华文中宋" w:hAnsi="华文中宋" w:eastAsia="华文中宋" w:cs="华文中宋"/>
                <w:b/>
                <w:szCs w:val="21"/>
              </w:rPr>
            </w:pPr>
            <w:r>
              <w:rPr>
                <w:rFonts w:hint="eastAsia" w:ascii="华文中宋" w:hAnsi="华文中宋" w:eastAsia="华文中宋" w:cs="华文中宋"/>
                <w:b/>
                <w:szCs w:val="21"/>
              </w:rPr>
              <w:t>对项目技术偏离程度进行响应；</w:t>
            </w:r>
          </w:p>
          <w:p w14:paraId="1CF11A00">
            <w:pPr>
              <w:numPr>
                <w:ilvl w:val="0"/>
                <w:numId w:val="0"/>
              </w:numPr>
              <w:spacing w:line="360" w:lineRule="auto"/>
              <w:ind w:firstLine="420" w:firstLineChars="200"/>
              <w:rPr>
                <w:rFonts w:hint="eastAsia" w:ascii="华文中宋" w:hAnsi="华文中宋" w:eastAsia="华文中宋" w:cs="华文中宋"/>
                <w:b/>
                <w:szCs w:val="21"/>
              </w:rPr>
            </w:pPr>
            <w:r>
              <w:rPr>
                <w:rFonts w:hint="eastAsia" w:ascii="华文中宋" w:hAnsi="华文中宋" w:eastAsia="华文中宋" w:cs="华文中宋"/>
                <w:b/>
                <w:szCs w:val="21"/>
              </w:rPr>
              <w:t>对项目方案进行响应。</w:t>
            </w:r>
          </w:p>
          <w:p w14:paraId="2A817841">
            <w:pPr>
              <w:numPr>
                <w:ilvl w:val="0"/>
                <w:numId w:val="0"/>
              </w:numPr>
              <w:spacing w:line="360" w:lineRule="auto"/>
              <w:ind w:firstLine="420" w:firstLineChars="200"/>
              <w:rPr>
                <w:rFonts w:hint="eastAsia" w:ascii="华文中宋" w:hAnsi="华文中宋" w:eastAsia="华文中宋" w:cs="华文中宋"/>
                <w:b/>
                <w:szCs w:val="21"/>
              </w:rPr>
            </w:pPr>
            <w:r>
              <w:rPr>
                <w:rFonts w:hint="eastAsia" w:ascii="华文中宋" w:hAnsi="华文中宋" w:eastAsia="华文中宋" w:cs="华文中宋"/>
                <w:b/>
                <w:szCs w:val="21"/>
              </w:rPr>
              <w:t>（以本采购文件第四部分采购需求要求自行响应）</w:t>
            </w:r>
          </w:p>
          <w:p w14:paraId="217F6AAF">
            <w:pPr>
              <w:numPr>
                <w:ilvl w:val="0"/>
                <w:numId w:val="0"/>
              </w:num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b/>
                <w:szCs w:val="21"/>
              </w:rPr>
              <w:t>3.招标文件要求或投标人认为需要提供的其他商务材料/文件说明：涉及相关格式要求的内容见本文件第八部分。</w:t>
            </w:r>
          </w:p>
        </w:tc>
      </w:tr>
      <w:tr w14:paraId="734A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649" w:type="dxa"/>
            <w:vAlign w:val="center"/>
          </w:tcPr>
          <w:p w14:paraId="18F70E07">
            <w:pPr>
              <w:snapToGrid w:val="0"/>
              <w:spacing w:line="360" w:lineRule="auto"/>
              <w:jc w:val="center"/>
              <w:rPr>
                <w:rFonts w:ascii="华文中宋" w:hAnsi="华文中宋" w:eastAsia="华文中宋"/>
                <w:b/>
                <w:szCs w:val="21"/>
              </w:rPr>
            </w:pPr>
            <w:r>
              <w:rPr>
                <w:rFonts w:ascii="华文中宋" w:hAnsi="华文中宋" w:eastAsia="华文中宋"/>
                <w:b/>
                <w:szCs w:val="21"/>
              </w:rPr>
              <w:t>4</w:t>
            </w:r>
          </w:p>
        </w:tc>
        <w:tc>
          <w:tcPr>
            <w:tcW w:w="2014" w:type="dxa"/>
            <w:vAlign w:val="center"/>
          </w:tcPr>
          <w:p w14:paraId="749F319A">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投标保证金</w:t>
            </w:r>
          </w:p>
        </w:tc>
        <w:tc>
          <w:tcPr>
            <w:tcW w:w="6445" w:type="dxa"/>
            <w:vAlign w:val="center"/>
          </w:tcPr>
          <w:p w14:paraId="07EB1DA7">
            <w:pPr>
              <w:pStyle w:val="9"/>
              <w:snapToGrid w:val="0"/>
              <w:spacing w:line="360" w:lineRule="auto"/>
              <w:ind w:firstLine="420" w:firstLineChars="200"/>
              <w:rPr>
                <w:rFonts w:hint="eastAsia" w:ascii="华文中宋" w:hAnsi="华文中宋" w:eastAsia="华文中宋" w:cs="宋体"/>
                <w:b/>
                <w:bCs/>
                <w:i w:val="0"/>
                <w:iCs w:val="0"/>
                <w:kern w:val="0"/>
                <w:highlight w:val="none"/>
                <w:u w:val="none"/>
                <w:lang w:eastAsia="zh-CN"/>
              </w:rPr>
            </w:pPr>
            <w:r>
              <w:rPr>
                <w:rFonts w:hint="eastAsia" w:ascii="华文中宋" w:hAnsi="华文中宋" w:eastAsia="华文中宋"/>
                <w:b/>
                <w:bCs/>
                <w:i w:val="0"/>
                <w:iCs w:val="0"/>
                <w:highlight w:val="none"/>
                <w:u w:val="none"/>
              </w:rPr>
              <w:t>本项目</w:t>
            </w:r>
            <w:r>
              <w:rPr>
                <w:rFonts w:hint="eastAsia" w:ascii="华文中宋" w:hAnsi="华文中宋" w:eastAsia="华文中宋"/>
                <w:b/>
                <w:bCs/>
                <w:i w:val="0"/>
                <w:iCs w:val="0"/>
                <w:highlight w:val="none"/>
                <w:u w:val="none"/>
                <w:lang w:val="en-US" w:eastAsia="zh-CN"/>
              </w:rPr>
              <w:t>不</w:t>
            </w:r>
            <w:r>
              <w:rPr>
                <w:rFonts w:hint="eastAsia" w:ascii="华文中宋" w:hAnsi="华文中宋" w:eastAsia="华文中宋"/>
                <w:b/>
                <w:bCs/>
                <w:i w:val="0"/>
                <w:iCs w:val="0"/>
                <w:highlight w:val="none"/>
                <w:u w:val="none"/>
              </w:rPr>
              <w:t>要求提交保证金</w:t>
            </w:r>
            <w:r>
              <w:rPr>
                <w:rFonts w:hint="eastAsia" w:ascii="华文中宋" w:hAnsi="华文中宋" w:eastAsia="华文中宋"/>
                <w:b/>
                <w:bCs/>
                <w:i w:val="0"/>
                <w:iCs w:val="0"/>
                <w:highlight w:val="none"/>
                <w:u w:val="none"/>
                <w:lang w:eastAsia="zh-CN"/>
              </w:rPr>
              <w:t>。</w:t>
            </w:r>
          </w:p>
          <w:p w14:paraId="2109B99E">
            <w:pPr>
              <w:pStyle w:val="9"/>
              <w:snapToGrid w:val="0"/>
              <w:spacing w:line="360" w:lineRule="auto"/>
              <w:ind w:firstLine="420" w:firstLineChars="200"/>
              <w:rPr>
                <w:rFonts w:hint="eastAsia" w:ascii="华文中宋" w:hAnsi="华文中宋" w:eastAsia="华文中宋"/>
                <w:i w:val="0"/>
                <w:iCs w:val="0"/>
                <w:highlight w:val="none"/>
                <w:u w:val="none"/>
                <w:lang w:eastAsia="zh-CN"/>
              </w:rPr>
            </w:pPr>
            <w:r>
              <w:rPr>
                <w:rFonts w:hint="eastAsia" w:ascii="华文中宋" w:hAnsi="华文中宋" w:eastAsia="华文中宋"/>
                <w:b/>
                <w:i w:val="0"/>
                <w:iCs w:val="0"/>
                <w:highlight w:val="none"/>
                <w:u w:val="none"/>
                <w:lang w:eastAsia="zh-CN"/>
              </w:rPr>
              <w:t>（</w:t>
            </w:r>
            <w:r>
              <w:rPr>
                <w:rFonts w:hint="eastAsia" w:ascii="华文中宋" w:hAnsi="华文中宋" w:eastAsia="华文中宋"/>
                <w:b/>
                <w:i w:val="0"/>
                <w:iCs w:val="0"/>
                <w:highlight w:val="none"/>
                <w:u w:val="none"/>
              </w:rPr>
              <w:t>保证金的提交、退还规定，请详细阅读</w:t>
            </w:r>
            <w:r>
              <w:rPr>
                <w:rFonts w:hint="eastAsia" w:ascii="华文中宋" w:hAnsi="华文中宋" w:eastAsia="华文中宋"/>
                <w:b/>
                <w:i w:val="0"/>
                <w:iCs w:val="0"/>
                <w:highlight w:val="none"/>
                <w:u w:val="none"/>
                <w:lang w:eastAsia="zh-CN"/>
              </w:rPr>
              <w:t>投标</w:t>
            </w:r>
            <w:r>
              <w:rPr>
                <w:rFonts w:hint="eastAsia" w:ascii="华文中宋" w:hAnsi="华文中宋" w:eastAsia="华文中宋"/>
                <w:b/>
                <w:i w:val="0"/>
                <w:iCs w:val="0"/>
                <w:highlight w:val="none"/>
                <w:u w:val="none"/>
                <w:lang w:val="en-US" w:eastAsia="zh-CN"/>
              </w:rPr>
              <w:t>人</w:t>
            </w:r>
            <w:r>
              <w:rPr>
                <w:rFonts w:hint="eastAsia" w:ascii="华文中宋" w:hAnsi="华文中宋" w:eastAsia="华文中宋"/>
                <w:b/>
                <w:i w:val="0"/>
                <w:iCs w:val="0"/>
                <w:highlight w:val="none"/>
                <w:u w:val="none"/>
              </w:rPr>
              <w:t>须知</w:t>
            </w:r>
            <w:r>
              <w:rPr>
                <w:rFonts w:hint="eastAsia" w:ascii="华文中宋" w:hAnsi="华文中宋" w:eastAsia="华文中宋"/>
                <w:b/>
                <w:i w:val="0"/>
                <w:iCs w:val="0"/>
                <w:highlight w:val="none"/>
                <w:u w:val="none"/>
                <w:lang w:eastAsia="zh-CN"/>
              </w:rPr>
              <w:t>）</w:t>
            </w:r>
          </w:p>
          <w:p w14:paraId="1A4981C4">
            <w:pPr>
              <w:pStyle w:val="9"/>
              <w:snapToGrid w:val="0"/>
              <w:spacing w:line="360" w:lineRule="auto"/>
              <w:ind w:firstLine="420" w:firstLineChars="200"/>
              <w:rPr>
                <w:rFonts w:ascii="华文中宋" w:hAnsi="华文中宋" w:eastAsia="华文中宋"/>
                <w:spacing w:val="10"/>
                <w:kern w:val="0"/>
              </w:rPr>
            </w:pPr>
            <w:r>
              <w:rPr>
                <w:rFonts w:hint="eastAsia" w:ascii="华文中宋" w:hAnsi="华文中宋" w:eastAsia="华文中宋"/>
                <w:b/>
                <w:bCs/>
                <w:i w:val="0"/>
                <w:iCs w:val="0"/>
                <w:color w:val="auto"/>
                <w:szCs w:val="21"/>
                <w:highlight w:val="none"/>
                <w:u w:val="none"/>
                <w:lang w:val="en-US" w:eastAsia="zh-CN"/>
              </w:rPr>
              <w:t>特别说明：</w:t>
            </w:r>
            <w:r>
              <w:rPr>
                <w:rFonts w:hint="eastAsia" w:ascii="华文中宋" w:hAnsi="华文中宋" w:eastAsia="华文中宋"/>
                <w:b/>
                <w:bCs/>
                <w:i w:val="0"/>
                <w:iCs w:val="0"/>
                <w:color w:val="auto"/>
                <w:szCs w:val="21"/>
                <w:highlight w:val="none"/>
                <w:u w:val="none"/>
                <w:lang w:eastAsia="zh-CN"/>
              </w:rPr>
              <w:t>户名中的括号为中文、半角格式</w:t>
            </w:r>
            <w:r>
              <w:rPr>
                <w:rFonts w:hint="eastAsia" w:ascii="华文中宋" w:hAnsi="华文中宋" w:eastAsia="华文中宋"/>
                <w:b/>
                <w:bCs/>
                <w:i w:val="0"/>
                <w:iCs w:val="0"/>
                <w:color w:val="auto"/>
                <w:szCs w:val="21"/>
                <w:highlight w:val="none"/>
                <w:u w:val="none"/>
                <w:lang w:val="en-US" w:eastAsia="zh-CN"/>
              </w:rPr>
              <w:t>;</w:t>
            </w:r>
            <w:r>
              <w:rPr>
                <w:rFonts w:hint="eastAsia" w:ascii="华文中宋" w:hAnsi="华文中宋" w:eastAsia="华文中宋"/>
                <w:b/>
                <w:bCs/>
                <w:i w:val="0"/>
                <w:iCs w:val="0"/>
                <w:color w:val="auto"/>
                <w:szCs w:val="21"/>
                <w:highlight w:val="none"/>
                <w:u w:val="none"/>
                <w:lang w:eastAsia="zh-CN"/>
              </w:rPr>
              <w:t>项目分为多个包，投标保证金</w:t>
            </w:r>
            <w:r>
              <w:rPr>
                <w:rFonts w:hint="eastAsia" w:ascii="华文中宋" w:hAnsi="华文中宋" w:eastAsia="华文中宋"/>
                <w:b/>
                <w:bCs/>
                <w:i w:val="0"/>
                <w:iCs w:val="0"/>
                <w:color w:val="auto"/>
                <w:szCs w:val="21"/>
                <w:highlight w:val="none"/>
                <w:u w:val="none"/>
                <w:lang w:val="en-US" w:eastAsia="zh-CN"/>
              </w:rPr>
              <w:t>须</w:t>
            </w:r>
            <w:r>
              <w:rPr>
                <w:rFonts w:hint="eastAsia" w:ascii="华文中宋" w:hAnsi="华文中宋" w:eastAsia="华文中宋"/>
                <w:b/>
                <w:bCs/>
                <w:i w:val="0"/>
                <w:iCs w:val="0"/>
                <w:color w:val="auto"/>
                <w:szCs w:val="21"/>
                <w:highlight w:val="none"/>
                <w:u w:val="none"/>
                <w:lang w:eastAsia="zh-CN"/>
              </w:rPr>
              <w:t>按包逐笔支付；</w:t>
            </w:r>
            <w:r>
              <w:rPr>
                <w:rFonts w:hint="eastAsia" w:ascii="华文中宋" w:hAnsi="华文中宋" w:eastAsia="华文中宋"/>
                <w:b/>
                <w:bCs/>
                <w:i w:val="0"/>
                <w:iCs w:val="0"/>
                <w:color w:val="auto"/>
                <w:szCs w:val="21"/>
                <w:highlight w:val="none"/>
                <w:u w:val="none"/>
                <w:lang w:val="en-US" w:eastAsia="zh-CN"/>
              </w:rPr>
              <w:t>无论采取何种保证金缴纳方式，保证金提交</w:t>
            </w:r>
            <w:r>
              <w:rPr>
                <w:rFonts w:hint="eastAsia" w:ascii="华文中宋" w:hAnsi="华文中宋" w:eastAsia="华文中宋"/>
                <w:b/>
                <w:bCs/>
                <w:i w:val="0"/>
                <w:iCs w:val="0"/>
                <w:color w:val="auto"/>
                <w:szCs w:val="21"/>
                <w:highlight w:val="none"/>
                <w:u w:val="none"/>
              </w:rPr>
              <w:t>截止时间</w:t>
            </w:r>
            <w:r>
              <w:rPr>
                <w:rFonts w:hint="eastAsia" w:ascii="华文中宋" w:hAnsi="华文中宋" w:eastAsia="华文中宋"/>
                <w:b/>
                <w:bCs/>
                <w:i w:val="0"/>
                <w:iCs w:val="0"/>
                <w:color w:val="auto"/>
                <w:szCs w:val="21"/>
                <w:highlight w:val="none"/>
                <w:u w:val="none"/>
                <w:lang w:val="en-US" w:eastAsia="zh-CN"/>
              </w:rPr>
              <w:t>同</w:t>
            </w:r>
            <w:r>
              <w:rPr>
                <w:rFonts w:hint="eastAsia" w:ascii="华文中宋" w:hAnsi="华文中宋" w:eastAsia="华文中宋"/>
                <w:b/>
                <w:bCs/>
                <w:i w:val="0"/>
                <w:iCs w:val="0"/>
                <w:color w:val="auto"/>
                <w:szCs w:val="21"/>
                <w:highlight w:val="none"/>
                <w:u w:val="none"/>
              </w:rPr>
              <w:t>文件上传截止时间</w:t>
            </w:r>
            <w:r>
              <w:rPr>
                <w:rFonts w:hint="eastAsia" w:ascii="华文中宋" w:hAnsi="华文中宋" w:eastAsia="华文中宋"/>
                <w:b/>
                <w:bCs/>
                <w:i w:val="0"/>
                <w:iCs w:val="0"/>
                <w:color w:val="auto"/>
                <w:szCs w:val="21"/>
                <w:highlight w:val="none"/>
                <w:u w:val="none"/>
                <w:lang w:val="en-US" w:eastAsia="zh-CN"/>
              </w:rPr>
              <w:t>一致</w:t>
            </w:r>
            <w:r>
              <w:rPr>
                <w:rFonts w:hint="eastAsia" w:ascii="华文中宋" w:hAnsi="华文中宋" w:eastAsia="华文中宋"/>
                <w:b/>
                <w:bCs/>
                <w:i w:val="0"/>
                <w:iCs w:val="0"/>
                <w:color w:val="auto"/>
                <w:szCs w:val="21"/>
                <w:highlight w:val="none"/>
                <w:u w:val="none"/>
                <w:lang w:eastAsia="zh-CN"/>
              </w:rPr>
              <w:t>，</w:t>
            </w:r>
            <w:r>
              <w:rPr>
                <w:rFonts w:hint="eastAsia" w:ascii="华文中宋" w:hAnsi="华文中宋" w:eastAsia="华文中宋"/>
                <w:b/>
                <w:bCs/>
                <w:i w:val="0"/>
                <w:iCs w:val="0"/>
                <w:color w:val="auto"/>
                <w:szCs w:val="21"/>
                <w:highlight w:val="none"/>
                <w:u w:val="none"/>
                <w:lang w:val="en-US" w:eastAsia="zh-CN"/>
              </w:rPr>
              <w:t>逾期将不予接收，所带来的不利后果，由投标人自行承担。</w:t>
            </w:r>
          </w:p>
        </w:tc>
      </w:tr>
      <w:tr w14:paraId="2C0C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49" w:type="dxa"/>
            <w:vAlign w:val="center"/>
          </w:tcPr>
          <w:p w14:paraId="0E65CAEC">
            <w:pPr>
              <w:snapToGrid w:val="0"/>
              <w:spacing w:line="360" w:lineRule="auto"/>
              <w:jc w:val="center"/>
              <w:rPr>
                <w:rFonts w:ascii="华文中宋" w:hAnsi="华文中宋" w:eastAsia="华文中宋"/>
                <w:b/>
                <w:szCs w:val="21"/>
              </w:rPr>
            </w:pPr>
            <w:r>
              <w:rPr>
                <w:rFonts w:ascii="华文中宋" w:hAnsi="华文中宋" w:eastAsia="华文中宋"/>
                <w:b/>
                <w:szCs w:val="21"/>
              </w:rPr>
              <w:t>5</w:t>
            </w:r>
          </w:p>
        </w:tc>
        <w:tc>
          <w:tcPr>
            <w:tcW w:w="2014" w:type="dxa"/>
            <w:vAlign w:val="center"/>
          </w:tcPr>
          <w:p w14:paraId="21745749">
            <w:pPr>
              <w:snapToGrid w:val="0"/>
              <w:spacing w:line="360" w:lineRule="auto"/>
              <w:ind w:firstLine="105" w:firstLineChars="50"/>
              <w:jc w:val="center"/>
              <w:rPr>
                <w:rFonts w:ascii="华文中宋" w:hAnsi="华文中宋" w:eastAsia="华文中宋" w:cs="宋体"/>
                <w:b/>
                <w:bCs/>
                <w:szCs w:val="21"/>
              </w:rPr>
            </w:pPr>
            <w:r>
              <w:rPr>
                <w:rFonts w:hint="eastAsia" w:ascii="华文中宋" w:hAnsi="华文中宋" w:eastAsia="华文中宋"/>
                <w:b/>
                <w:szCs w:val="21"/>
              </w:rPr>
              <w:t>投标有效期</w:t>
            </w:r>
          </w:p>
        </w:tc>
        <w:tc>
          <w:tcPr>
            <w:tcW w:w="6445" w:type="dxa"/>
            <w:vAlign w:val="center"/>
          </w:tcPr>
          <w:p w14:paraId="7E445B7C">
            <w:pPr>
              <w:spacing w:line="360" w:lineRule="auto"/>
              <w:rPr>
                <w:rFonts w:ascii="华文中宋" w:hAnsi="华文中宋" w:eastAsia="华文中宋"/>
                <w:szCs w:val="21"/>
              </w:rPr>
            </w:pPr>
            <w:r>
              <w:rPr>
                <w:rFonts w:ascii="华文中宋" w:hAnsi="华文中宋" w:eastAsia="华文中宋"/>
                <w:szCs w:val="21"/>
              </w:rPr>
              <w:t>90</w:t>
            </w:r>
            <w:r>
              <w:rPr>
                <w:rFonts w:hint="eastAsia" w:ascii="华文中宋" w:hAnsi="华文中宋" w:eastAsia="华文中宋"/>
                <w:szCs w:val="21"/>
              </w:rPr>
              <w:t>个日历天</w:t>
            </w:r>
            <w:r>
              <w:rPr>
                <w:rFonts w:hint="eastAsia" w:ascii="华文中宋" w:hAnsi="华文中宋" w:eastAsia="华文中宋"/>
                <w:szCs w:val="21"/>
                <w:highlight w:val="none"/>
              </w:rPr>
              <w:t>（自响应文件</w:t>
            </w:r>
            <w:r>
              <w:rPr>
                <w:rFonts w:hint="eastAsia" w:ascii="华文中宋" w:hAnsi="华文中宋" w:eastAsia="华文中宋"/>
                <w:szCs w:val="21"/>
                <w:highlight w:val="none"/>
                <w:lang w:val="en-US" w:eastAsia="zh-CN"/>
              </w:rPr>
              <w:t>上传截至</w:t>
            </w:r>
            <w:r>
              <w:rPr>
                <w:rFonts w:hint="eastAsia" w:ascii="华文中宋" w:hAnsi="华文中宋" w:eastAsia="华文中宋"/>
                <w:szCs w:val="21"/>
                <w:highlight w:val="none"/>
              </w:rPr>
              <w:t>之日起计算）</w:t>
            </w:r>
          </w:p>
        </w:tc>
      </w:tr>
      <w:tr w14:paraId="2CE4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06A99FC">
            <w:pPr>
              <w:snapToGrid w:val="0"/>
              <w:spacing w:line="360" w:lineRule="auto"/>
              <w:jc w:val="center"/>
              <w:rPr>
                <w:rFonts w:ascii="华文中宋" w:hAnsi="华文中宋" w:eastAsia="华文中宋"/>
                <w:b/>
                <w:szCs w:val="21"/>
              </w:rPr>
            </w:pPr>
          </w:p>
          <w:p w14:paraId="0C0C0644">
            <w:pPr>
              <w:snapToGrid w:val="0"/>
              <w:spacing w:line="360" w:lineRule="auto"/>
              <w:jc w:val="center"/>
              <w:rPr>
                <w:rFonts w:ascii="华文中宋" w:hAnsi="华文中宋" w:eastAsia="华文中宋"/>
                <w:b/>
                <w:szCs w:val="21"/>
              </w:rPr>
            </w:pPr>
          </w:p>
          <w:p w14:paraId="7D3B602F">
            <w:pPr>
              <w:snapToGrid w:val="0"/>
              <w:spacing w:line="360" w:lineRule="auto"/>
              <w:jc w:val="center"/>
              <w:rPr>
                <w:rFonts w:ascii="华文中宋" w:hAnsi="华文中宋" w:eastAsia="华文中宋"/>
                <w:b/>
                <w:szCs w:val="21"/>
              </w:rPr>
            </w:pPr>
          </w:p>
          <w:p w14:paraId="2B0049A7">
            <w:pPr>
              <w:snapToGrid w:val="0"/>
              <w:spacing w:line="360" w:lineRule="auto"/>
              <w:jc w:val="center"/>
              <w:rPr>
                <w:rFonts w:ascii="华文中宋" w:hAnsi="华文中宋" w:eastAsia="华文中宋"/>
                <w:b/>
                <w:szCs w:val="21"/>
              </w:rPr>
            </w:pPr>
          </w:p>
          <w:p w14:paraId="537C7E55">
            <w:pPr>
              <w:snapToGrid w:val="0"/>
              <w:spacing w:line="360" w:lineRule="auto"/>
              <w:jc w:val="center"/>
              <w:rPr>
                <w:rFonts w:ascii="华文中宋" w:hAnsi="华文中宋" w:eastAsia="华文中宋"/>
                <w:b/>
                <w:szCs w:val="21"/>
              </w:rPr>
            </w:pPr>
          </w:p>
          <w:p w14:paraId="1DC2608C">
            <w:pPr>
              <w:snapToGrid w:val="0"/>
              <w:spacing w:line="360" w:lineRule="auto"/>
              <w:jc w:val="center"/>
              <w:rPr>
                <w:rFonts w:ascii="华文中宋" w:hAnsi="华文中宋" w:eastAsia="华文中宋"/>
                <w:b/>
                <w:szCs w:val="21"/>
              </w:rPr>
            </w:pPr>
          </w:p>
          <w:p w14:paraId="3764486E">
            <w:pPr>
              <w:snapToGrid w:val="0"/>
              <w:spacing w:line="360" w:lineRule="auto"/>
              <w:jc w:val="center"/>
              <w:rPr>
                <w:rFonts w:ascii="华文中宋" w:hAnsi="华文中宋" w:eastAsia="华文中宋"/>
                <w:b/>
                <w:szCs w:val="21"/>
              </w:rPr>
            </w:pPr>
            <w:r>
              <w:rPr>
                <w:rFonts w:ascii="华文中宋" w:hAnsi="华文中宋" w:eastAsia="华文中宋"/>
                <w:b/>
                <w:szCs w:val="21"/>
              </w:rPr>
              <w:t>6</w:t>
            </w:r>
          </w:p>
        </w:tc>
        <w:tc>
          <w:tcPr>
            <w:tcW w:w="2014" w:type="dxa"/>
            <w:vAlign w:val="center"/>
          </w:tcPr>
          <w:p w14:paraId="6ADAD68A">
            <w:pPr>
              <w:snapToGrid w:val="0"/>
              <w:spacing w:line="360" w:lineRule="auto"/>
              <w:jc w:val="center"/>
              <w:rPr>
                <w:rFonts w:hint="eastAsia" w:ascii="华文中宋" w:hAnsi="华文中宋" w:eastAsia="华文中宋"/>
                <w:b/>
                <w:szCs w:val="21"/>
              </w:rPr>
            </w:pPr>
          </w:p>
          <w:p w14:paraId="68D79806">
            <w:pPr>
              <w:snapToGrid w:val="0"/>
              <w:spacing w:line="360" w:lineRule="auto"/>
              <w:jc w:val="center"/>
              <w:rPr>
                <w:rFonts w:hint="eastAsia" w:ascii="华文中宋" w:hAnsi="华文中宋" w:eastAsia="华文中宋"/>
                <w:b/>
                <w:szCs w:val="21"/>
              </w:rPr>
            </w:pPr>
          </w:p>
          <w:p w14:paraId="3CE0F7FD">
            <w:pPr>
              <w:snapToGrid w:val="0"/>
              <w:spacing w:line="360" w:lineRule="auto"/>
              <w:jc w:val="center"/>
              <w:rPr>
                <w:rFonts w:hint="eastAsia" w:ascii="华文中宋" w:hAnsi="华文中宋" w:eastAsia="华文中宋"/>
                <w:b/>
                <w:szCs w:val="21"/>
              </w:rPr>
            </w:pPr>
          </w:p>
          <w:p w14:paraId="076922BC">
            <w:pPr>
              <w:snapToGrid w:val="0"/>
              <w:spacing w:line="360" w:lineRule="auto"/>
              <w:jc w:val="center"/>
              <w:rPr>
                <w:rFonts w:hint="eastAsia" w:ascii="华文中宋" w:hAnsi="华文中宋" w:eastAsia="华文中宋"/>
                <w:b/>
                <w:szCs w:val="21"/>
              </w:rPr>
            </w:pPr>
          </w:p>
          <w:p w14:paraId="3B29901D">
            <w:pPr>
              <w:snapToGrid w:val="0"/>
              <w:spacing w:line="360" w:lineRule="auto"/>
              <w:jc w:val="center"/>
              <w:rPr>
                <w:rFonts w:hint="eastAsia" w:ascii="华文中宋" w:hAnsi="华文中宋" w:eastAsia="华文中宋"/>
                <w:b/>
                <w:szCs w:val="21"/>
              </w:rPr>
            </w:pPr>
          </w:p>
          <w:p w14:paraId="4FE52711">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政府采购</w:t>
            </w:r>
          </w:p>
          <w:p w14:paraId="2F810F59">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相关政策要求</w:t>
            </w:r>
          </w:p>
          <w:p w14:paraId="04CDB13C">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（如涉及的话）</w:t>
            </w:r>
          </w:p>
        </w:tc>
        <w:tc>
          <w:tcPr>
            <w:tcW w:w="6445" w:type="dxa"/>
            <w:vAlign w:val="center"/>
          </w:tcPr>
          <w:p w14:paraId="372BEF03">
            <w:pPr>
              <w:spacing w:line="360" w:lineRule="auto"/>
              <w:ind w:firstLine="420" w:firstLineChars="200"/>
              <w:rPr>
                <w:rFonts w:ascii="华文中宋" w:hAnsi="华文中宋" w:eastAsia="华文中宋"/>
                <w:b/>
                <w:szCs w:val="21"/>
              </w:rPr>
            </w:pPr>
            <w:r>
              <w:rPr>
                <w:rFonts w:ascii="华文中宋" w:hAnsi="华文中宋" w:eastAsia="华文中宋"/>
                <w:b/>
                <w:szCs w:val="21"/>
              </w:rPr>
              <w:t>1</w:t>
            </w:r>
            <w:r>
              <w:rPr>
                <w:rFonts w:hint="eastAsia" w:ascii="华文中宋" w:hAnsi="华文中宋" w:eastAsia="华文中宋"/>
                <w:b/>
                <w:szCs w:val="21"/>
              </w:rPr>
              <w:t>．涉及进口产品的要求：</w:t>
            </w:r>
          </w:p>
          <w:p w14:paraId="2E3759B5">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）本项目采购标的物未特别注明“进口产品”（通过中国海关报关验放进入中国境内且产自境外的产品）字样的，均必须采购国产产品。</w:t>
            </w:r>
          </w:p>
          <w:p w14:paraId="610505F8">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22F37B80">
            <w:pPr>
              <w:spacing w:line="360" w:lineRule="auto"/>
              <w:ind w:firstLine="420" w:firstLineChars="200"/>
              <w:rPr>
                <w:rFonts w:hint="eastAsia" w:ascii="华文中宋" w:hAnsi="华文中宋" w:eastAsia="华文中宋"/>
                <w:b/>
                <w:szCs w:val="21"/>
              </w:rPr>
            </w:pPr>
            <w:r>
              <w:rPr>
                <w:rFonts w:ascii="华文中宋" w:hAnsi="华文中宋" w:eastAsia="华文中宋"/>
                <w:b/>
                <w:szCs w:val="21"/>
              </w:rPr>
              <w:t>2</w:t>
            </w:r>
            <w:r>
              <w:rPr>
                <w:rFonts w:hint="eastAsia" w:ascii="华文中宋" w:hAnsi="华文中宋" w:eastAsia="华文中宋"/>
                <w:b/>
                <w:szCs w:val="21"/>
              </w:rPr>
              <w:t>．涉及执行政府绿色采购政策的要求：</w:t>
            </w:r>
          </w:p>
          <w:p w14:paraId="76E8AF01">
            <w:pPr>
              <w:spacing w:line="360" w:lineRule="auto"/>
              <w:ind w:firstLine="315" w:firstLineChars="150"/>
              <w:rPr>
                <w:rFonts w:hint="eastAsia" w:ascii="华文中宋" w:hAnsi="华文中宋" w:eastAsia="华文中宋"/>
                <w:szCs w:val="21"/>
              </w:rPr>
            </w:pPr>
            <w:r>
              <w:rPr>
                <w:rFonts w:hint="eastAsia" w:ascii="华文中宋" w:hAnsi="华文中宋" w:eastAsia="华文中宋"/>
                <w:szCs w:val="21"/>
              </w:rPr>
              <w:t>（1）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42B1B7AB">
            <w:pPr>
              <w:spacing w:line="360" w:lineRule="auto"/>
              <w:ind w:firstLine="315" w:firstLineChars="150"/>
              <w:rPr>
                <w:rFonts w:hint="eastAsia"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）本文件列明的优先采购的绿色产品标的物，投标人可以投报“节能产品政府采购品目清单”中的非强制类产品、“环境标志产品政府采购品目清单”中的产品，也可投报清单以外的产品。</w:t>
            </w:r>
          </w:p>
          <w:p w14:paraId="0F8EC435">
            <w:pPr>
              <w:spacing w:line="360" w:lineRule="auto"/>
              <w:ind w:firstLine="315" w:firstLineChars="150"/>
              <w:rPr>
                <w:rFonts w:hint="eastAsia" w:ascii="华文中宋" w:hAnsi="华文中宋" w:eastAsia="华文中宋"/>
                <w:szCs w:val="21"/>
              </w:rPr>
            </w:pPr>
            <w:r>
              <w:rPr>
                <w:rFonts w:hint="eastAsia" w:ascii="华文中宋" w:hAnsi="华文中宋" w:eastAsia="华文中宋"/>
                <w:szCs w:val="21"/>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012955BC">
            <w:pPr>
              <w:spacing w:line="360" w:lineRule="auto"/>
              <w:ind w:firstLine="315" w:firstLineChars="150"/>
              <w:rPr>
                <w:rFonts w:hint="eastAsia" w:ascii="华文中宋" w:hAnsi="华文中宋" w:eastAsia="华文中宋"/>
                <w:szCs w:val="21"/>
              </w:rPr>
            </w:pPr>
            <w:r>
              <w:rPr>
                <w:rFonts w:hint="eastAsia" w:ascii="华文中宋" w:hAnsi="华文中宋" w:eastAsia="华文中宋"/>
                <w:szCs w:val="21"/>
              </w:rPr>
              <w:t>（4）对中小微企业等主体,严格落实政府采购优惠政策,同时享受绿色采购政策的价格扣除等评审优惠措施,分别计算、叠加执行,叠加计算方式以财政主管部门相关政策文件为准。</w:t>
            </w:r>
          </w:p>
          <w:p w14:paraId="0FCF8491">
            <w:pPr>
              <w:spacing w:line="360" w:lineRule="auto"/>
              <w:ind w:firstLine="420" w:firstLineChars="200"/>
              <w:rPr>
                <w:rFonts w:hint="eastAsia" w:ascii="华文中宋" w:hAnsi="华文中宋" w:eastAsia="华文中宋" w:cs="Times New Roman"/>
                <w:b/>
                <w:szCs w:val="21"/>
              </w:rPr>
            </w:pPr>
            <w:r>
              <w:rPr>
                <w:rFonts w:hint="eastAsia" w:ascii="华文中宋" w:hAnsi="华文中宋" w:eastAsia="华文中宋" w:cs="Times New Roman"/>
                <w:b/>
                <w:szCs w:val="21"/>
              </w:rPr>
              <w:t>3.</w:t>
            </w:r>
            <w:r>
              <w:rPr>
                <w:rFonts w:hint="eastAsia" w:ascii="华文中宋" w:hAnsi="华文中宋" w:eastAsia="华文中宋" w:cs="Times New Roman"/>
                <w:b/>
                <w:szCs w:val="21"/>
                <w:lang w:val="en-US" w:eastAsia="zh-CN"/>
              </w:rPr>
              <w:t xml:space="preserve"> </w:t>
            </w:r>
            <w:r>
              <w:rPr>
                <w:rFonts w:hint="eastAsia" w:ascii="华文中宋" w:hAnsi="华文中宋" w:eastAsia="华文中宋" w:cs="Times New Roman"/>
                <w:b/>
                <w:szCs w:val="21"/>
              </w:rPr>
              <w:t>涉及绿色数据中心建设的要求：</w:t>
            </w:r>
          </w:p>
          <w:p w14:paraId="63B822BC">
            <w:pPr>
              <w:spacing w:line="360" w:lineRule="auto"/>
              <w:ind w:firstLine="420" w:firstLineChars="200"/>
              <w:rPr>
                <w:rFonts w:hint="eastAsia" w:ascii="华文中宋" w:hAnsi="华文中宋" w:eastAsia="华文中宋" w:cs="Times New Roman"/>
                <w:szCs w:val="21"/>
              </w:rPr>
            </w:pPr>
            <w:r>
              <w:rPr>
                <w:rFonts w:hint="eastAsia" w:ascii="华文中宋" w:hAnsi="华文中宋" w:eastAsia="华文中宋" w:cs="Times New Roman"/>
                <w:szCs w:val="21"/>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八部分。</w:t>
            </w:r>
          </w:p>
          <w:p w14:paraId="6E579F94">
            <w:pPr>
              <w:spacing w:line="360" w:lineRule="auto"/>
              <w:ind w:firstLine="420" w:firstLineChars="200"/>
              <w:rPr>
                <w:rFonts w:ascii="华文中宋" w:hAnsi="华文中宋" w:eastAsia="华文中宋"/>
                <w:b/>
                <w:szCs w:val="21"/>
              </w:rPr>
            </w:pPr>
            <w:r>
              <w:rPr>
                <w:rFonts w:ascii="华文中宋" w:hAnsi="华文中宋" w:eastAsia="华文中宋"/>
                <w:b/>
                <w:szCs w:val="21"/>
              </w:rPr>
              <w:t>4</w:t>
            </w:r>
            <w:r>
              <w:rPr>
                <w:rFonts w:hint="eastAsia" w:ascii="华文中宋" w:hAnsi="华文中宋" w:eastAsia="华文中宋"/>
                <w:b/>
                <w:szCs w:val="21"/>
              </w:rPr>
              <w:t>．涉及正版软件的要求：</w:t>
            </w:r>
          </w:p>
          <w:p w14:paraId="1AE5C631">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本项目采购标的物涉及计算机产品或硬件产品内预装软件的，投标人须填写《正版软件承诺》（格式见第八部分）</w:t>
            </w:r>
            <w:r>
              <w:rPr>
                <w:rFonts w:hint="eastAsia" w:ascii="华文中宋" w:hAnsi="华文中宋" w:eastAsia="华文中宋"/>
              </w:rPr>
              <w:t>。</w:t>
            </w:r>
          </w:p>
          <w:p w14:paraId="368F23A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．涉及网络安全专用产品的要求：</w:t>
            </w:r>
          </w:p>
          <w:p w14:paraId="0F8542D0">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详情参加国务院2023年第1号《</w:t>
            </w:r>
            <w:r>
              <w:rPr>
                <w:rFonts w:hint="eastAsia" w:ascii="华文中宋" w:hAnsi="华文中宋" w:eastAsia="华文中宋"/>
                <w:color w:val="auto"/>
                <w:szCs w:val="21"/>
                <w:highlight w:val="none"/>
              </w:rPr>
              <w:t>关于调整网络安全专用产品安全管理有关事项的公告</w:t>
            </w:r>
            <w:r>
              <w:rPr>
                <w:rFonts w:hint="eastAsia" w:ascii="华文中宋" w:hAnsi="华文中宋" w:eastAsia="华文中宋"/>
                <w:color w:val="auto"/>
                <w:szCs w:val="21"/>
                <w:highlight w:val="none"/>
                <w:lang w:val="en-US" w:eastAsia="zh-CN"/>
              </w:rPr>
              <w:t>》。</w:t>
            </w:r>
          </w:p>
          <w:p w14:paraId="6D02AE1C">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6</w:t>
            </w:r>
            <w:r>
              <w:rPr>
                <w:rFonts w:hint="eastAsia" w:ascii="华文中宋" w:hAnsi="华文中宋" w:eastAsia="华文中宋"/>
                <w:b/>
                <w:szCs w:val="21"/>
                <w:highlight w:val="none"/>
              </w:rPr>
              <w:t>．涉及小型、微型企业参加投标的要求：</w:t>
            </w:r>
          </w:p>
          <w:p w14:paraId="491F55B2">
            <w:pPr>
              <w:pStyle w:val="24"/>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7CB52569">
            <w:pPr>
              <w:pStyle w:val="24"/>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（2）</w:t>
            </w:r>
            <w:r>
              <w:rPr>
                <w:rFonts w:hint="eastAsia" w:ascii="华文中宋" w:hAnsi="华文中宋" w:eastAsia="华文中宋"/>
                <w:color w:val="auto"/>
                <w:szCs w:val="21"/>
                <w:highlight w:val="none"/>
              </w:rPr>
              <w:t>小型、微企业只有提供本企业制造的货物</w:t>
            </w:r>
            <w:r>
              <w:rPr>
                <w:rFonts w:hint="eastAsia" w:ascii="华文中宋" w:hAnsi="华文中宋" w:eastAsia="华文中宋"/>
                <w:highlight w:val="none"/>
              </w:rPr>
              <w:t>，或者提供其他小型、微企业制造的货物，享受投标货物的价格折扣。</w:t>
            </w:r>
          </w:p>
          <w:p w14:paraId="0C211239">
            <w:pPr>
              <w:pStyle w:val="24"/>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（3）小型、微型企业提供的货物既有中小企业制造货物，也有大型企业制造货物的，不享受价格折扣。</w:t>
            </w:r>
          </w:p>
          <w:p w14:paraId="24BA218F">
            <w:pPr>
              <w:pStyle w:val="24"/>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其中联合体中小微企业需按采购文件格式要求，如实填写《中小企业声明函》</w:t>
            </w:r>
            <w:r>
              <w:rPr>
                <w:rFonts w:hint="eastAsia" w:ascii="华文中宋" w:hAnsi="华文中宋" w:eastAsia="华文中宋"/>
                <w:highlight w:val="none"/>
              </w:rPr>
              <w:t>（格式见第八部分）。</w:t>
            </w:r>
          </w:p>
          <w:p w14:paraId="21BE8A29">
            <w:pPr>
              <w:pStyle w:val="24"/>
              <w:snapToGrid w:val="0"/>
              <w:spacing w:line="360" w:lineRule="auto"/>
              <w:ind w:firstLine="315" w:firstLineChars="150"/>
              <w:rPr>
                <w:rFonts w:hint="eastAsia" w:ascii="华文中宋" w:hAnsi="华文中宋" w:eastAsia="华文中宋"/>
                <w:highlight w:val="none"/>
                <w:lang w:val="en-US" w:eastAsia="zh-CN"/>
              </w:rPr>
            </w:pPr>
            <w:r>
              <w:rPr>
                <w:rFonts w:hint="eastAsia" w:ascii="华文中宋" w:hAnsi="华文中宋" w:eastAsia="华文中宋"/>
                <w:highlight w:val="none"/>
              </w:rPr>
              <w:t>（5）</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28269C8F">
            <w:pPr>
              <w:pStyle w:val="24"/>
              <w:snapToGrid w:val="0"/>
              <w:spacing w:line="360" w:lineRule="auto"/>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6857635A">
            <w:pPr>
              <w:spacing w:line="360" w:lineRule="auto"/>
              <w:ind w:firstLine="420" w:firstLineChars="200"/>
              <w:rPr>
                <w:rFonts w:hint="eastAsia" w:ascii="华文中宋" w:hAnsi="华文中宋" w:eastAsia="华文中宋"/>
                <w:szCs w:val="21"/>
                <w:u w:val="none"/>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华文中宋" w:hAnsi="华文中宋" w:eastAsia="华文中宋"/>
                <w:szCs w:val="21"/>
                <w:u w:val="none"/>
              </w:rPr>
              <w:t>。</w:t>
            </w:r>
          </w:p>
          <w:p w14:paraId="7EF57417">
            <w:pPr>
              <w:spacing w:line="360" w:lineRule="auto"/>
              <w:ind w:firstLine="420" w:firstLineChars="200"/>
              <w:rPr>
                <w:rFonts w:ascii="华文中宋" w:hAnsi="华文中宋" w:eastAsia="华文中宋"/>
                <w:b/>
                <w:szCs w:val="21"/>
              </w:rPr>
            </w:pPr>
            <w:r>
              <w:rPr>
                <w:rFonts w:ascii="华文中宋" w:hAnsi="华文中宋" w:eastAsia="华文中宋"/>
                <w:b/>
                <w:szCs w:val="21"/>
              </w:rPr>
              <w:t>7</w:t>
            </w:r>
            <w:r>
              <w:rPr>
                <w:rFonts w:hint="eastAsia" w:ascii="华文中宋" w:hAnsi="华文中宋" w:eastAsia="华文中宋"/>
                <w:b/>
                <w:szCs w:val="21"/>
              </w:rPr>
              <w:t>．涉及残疾人福利性单位参加投标的要求：</w:t>
            </w:r>
          </w:p>
          <w:p w14:paraId="6DEEDD5B">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）须根据财库【</w:t>
            </w:r>
            <w:r>
              <w:rPr>
                <w:rFonts w:ascii="华文中宋" w:hAnsi="华文中宋" w:eastAsia="华文中宋"/>
                <w:szCs w:val="21"/>
              </w:rPr>
              <w:t>2017</w:t>
            </w:r>
            <w:r>
              <w:rPr>
                <w:rFonts w:hint="eastAsia" w:ascii="华文中宋" w:hAnsi="华文中宋" w:eastAsia="华文中宋"/>
                <w:szCs w:val="21"/>
              </w:rPr>
              <w:t>】</w:t>
            </w:r>
            <w:r>
              <w:rPr>
                <w:rFonts w:ascii="华文中宋" w:hAnsi="华文中宋" w:eastAsia="华文中宋"/>
                <w:szCs w:val="21"/>
              </w:rPr>
              <w:t>141</w:t>
            </w:r>
            <w:r>
              <w:rPr>
                <w:rFonts w:hint="eastAsia" w:ascii="华文中宋" w:hAnsi="华文中宋" w:eastAsia="华文中宋"/>
                <w:szCs w:val="21"/>
              </w:rPr>
              <w:t>号《关于促进残疾人就业政府采购政策的通知》的要求，如实填写《残疾人福利性单位声明函》（格式见第八部分）。</w:t>
            </w:r>
          </w:p>
          <w:p w14:paraId="54EE64FC">
            <w:pPr>
              <w:spacing w:line="360" w:lineRule="auto"/>
              <w:ind w:firstLine="420" w:firstLineChars="200"/>
              <w:rPr>
                <w:rFonts w:ascii="华文中宋" w:hAnsi="华文中宋" w:eastAsia="华文中宋"/>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7C963935">
            <w:pPr>
              <w:spacing w:line="360" w:lineRule="auto"/>
              <w:ind w:firstLine="420" w:firstLineChars="200"/>
              <w:rPr>
                <w:rFonts w:ascii="华文中宋" w:hAnsi="华文中宋" w:eastAsia="华文中宋"/>
                <w:b/>
                <w:szCs w:val="21"/>
              </w:rPr>
            </w:pPr>
            <w:r>
              <w:rPr>
                <w:rFonts w:hint="eastAsia" w:ascii="华文中宋" w:hAnsi="华文中宋" w:eastAsia="华文中宋"/>
                <w:b/>
                <w:szCs w:val="21"/>
                <w:lang w:val="en-US" w:eastAsia="zh-CN"/>
              </w:rPr>
              <w:t>8</w:t>
            </w:r>
            <w:r>
              <w:rPr>
                <w:rFonts w:hint="eastAsia" w:ascii="华文中宋" w:hAnsi="华文中宋" w:eastAsia="华文中宋"/>
                <w:b/>
                <w:szCs w:val="21"/>
              </w:rPr>
              <w:t>．涉及监狱企业参加投标的要求：</w:t>
            </w:r>
          </w:p>
          <w:p w14:paraId="25EA6E5B">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）监狱企业参加投标视同小、微企业，需提供由省级以上监狱管理局或戒毒管理局出具的属于监狱企业的证明文件。</w:t>
            </w:r>
          </w:p>
          <w:p w14:paraId="47E77FFB">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15A829C5">
            <w:pPr>
              <w:pStyle w:val="24"/>
              <w:snapToGrid w:val="0"/>
              <w:spacing w:line="360" w:lineRule="auto"/>
              <w:ind w:firstLine="420" w:firstLineChars="200"/>
              <w:rPr>
                <w:rFonts w:hint="eastAsia" w:ascii="华文中宋" w:hAnsi="华文中宋" w:eastAsia="华文中宋"/>
                <w:highlight w:val="none"/>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）监狱企业与中型企业组成联合体参加投标的，或者向监狱企业分包，且联合体协议或分包意向协议约定监狱企业的协议金额占到合同金额</w:t>
            </w:r>
            <w:r>
              <w:rPr>
                <w:rFonts w:ascii="华文中宋" w:hAnsi="华文中宋" w:eastAsia="华文中宋"/>
              </w:rPr>
              <w:t>30%</w:t>
            </w:r>
            <w:r>
              <w:rPr>
                <w:rFonts w:hint="eastAsia" w:ascii="华文中宋" w:hAnsi="华文中宋" w:eastAsia="华文中宋"/>
              </w:rPr>
              <w:t>以上的，享受投标标的价格折扣，用扣除后的价格参与评审。</w:t>
            </w:r>
          </w:p>
          <w:p w14:paraId="562E13E0">
            <w:pPr>
              <w:spacing w:line="360" w:lineRule="auto"/>
              <w:ind w:firstLine="420" w:firstLineChars="200"/>
              <w:rPr>
                <w:rFonts w:hint="eastAsia" w:ascii="华文中宋" w:hAnsi="华文中宋" w:eastAsia="华文中宋"/>
                <w:b/>
                <w:bCs w:val="0"/>
                <w:highlight w:val="none"/>
              </w:rPr>
            </w:pPr>
            <w:r>
              <w:rPr>
                <w:rFonts w:hint="eastAsia" w:ascii="华文中宋" w:hAnsi="华文中宋" w:eastAsia="华文中宋"/>
                <w:b/>
                <w:bCs w:val="0"/>
                <w:szCs w:val="21"/>
                <w:highlight w:val="none"/>
                <w:lang w:val="en-US" w:eastAsia="zh-CN"/>
              </w:rPr>
              <w:t>9. 专门面向中小企业采购的项目，</w:t>
            </w:r>
            <w:r>
              <w:rPr>
                <w:rFonts w:hint="eastAsia" w:ascii="华文中宋" w:hAnsi="华文中宋" w:eastAsia="华文中宋" w:cs="Times New Roman"/>
                <w:b/>
                <w:bCs w:val="0"/>
                <w:kern w:val="0"/>
                <w:sz w:val="21"/>
                <w:szCs w:val="21"/>
                <w:highlight w:val="none"/>
                <w:lang w:val="en-US" w:eastAsia="zh-CN" w:bidi="ar-SA"/>
              </w:rPr>
              <w:t>不重复执行中小企业发展、促进残疾人就业、支持监狱企业发展的价格优惠政策。</w:t>
            </w:r>
          </w:p>
          <w:p w14:paraId="389037B8">
            <w:pPr>
              <w:spacing w:line="360" w:lineRule="auto"/>
              <w:ind w:firstLine="420" w:firstLineChars="200"/>
              <w:rPr>
                <w:rFonts w:ascii="华文中宋" w:hAnsi="华文中宋" w:eastAsia="华文中宋"/>
                <w:b/>
                <w:bCs w:val="0"/>
                <w:szCs w:val="21"/>
              </w:rPr>
            </w:pPr>
            <w:r>
              <w:rPr>
                <w:rFonts w:hint="eastAsia" w:ascii="华文中宋" w:hAnsi="华文中宋" w:eastAsia="华文中宋"/>
                <w:b/>
                <w:bCs w:val="0"/>
                <w:szCs w:val="21"/>
                <w:lang w:val="en-US" w:eastAsia="zh-CN"/>
              </w:rPr>
              <w:t xml:space="preserve">10. </w:t>
            </w:r>
            <w:r>
              <w:rPr>
                <w:rFonts w:hint="eastAsia" w:ascii="华文中宋" w:hAnsi="华文中宋" w:eastAsia="华文中宋"/>
                <w:b/>
                <w:bCs w:val="0"/>
                <w:szCs w:val="21"/>
              </w:rPr>
              <w:t>涉及商品包装和快递包装的要求：</w:t>
            </w:r>
          </w:p>
          <w:p w14:paraId="615E1A52">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本项目涉及商品包装和快递包装要求的，投标人须填写《商品包装和快递包装承诺函》（格式见第八部分）。</w:t>
            </w:r>
          </w:p>
          <w:p w14:paraId="04C7C4B1">
            <w:pPr>
              <w:numPr>
                <w:ilvl w:val="0"/>
                <w:numId w:val="5"/>
              </w:numPr>
              <w:spacing w:line="360" w:lineRule="auto"/>
              <w:ind w:firstLine="420" w:firstLineChars="200"/>
              <w:rPr>
                <w:rFonts w:hint="default" w:ascii="华文中宋" w:hAnsi="华文中宋" w:eastAsia="华文中宋"/>
                <w:b/>
                <w:bCs/>
                <w:szCs w:val="21"/>
                <w:lang w:val="en-US" w:eastAsia="zh-CN"/>
              </w:rPr>
            </w:pPr>
            <w:r>
              <w:rPr>
                <w:rFonts w:hint="eastAsia" w:ascii="华文中宋" w:hAnsi="华文中宋" w:eastAsia="华文中宋" w:cs="华文中宋"/>
                <w:b/>
                <w:bCs/>
                <w:szCs w:val="21"/>
              </w:rPr>
              <w:t>涉及绿色建筑和绿色建材政府强制采购的要求：</w:t>
            </w:r>
          </w:p>
          <w:p w14:paraId="0ABDF143">
            <w:pPr>
              <w:numPr>
                <w:ilvl w:val="0"/>
                <w:numId w:val="0"/>
              </w:numPr>
              <w:spacing w:line="360" w:lineRule="auto"/>
              <w:ind w:firstLine="420" w:firstLineChars="200"/>
              <w:rPr>
                <w:rFonts w:hint="default" w:ascii="华文中宋" w:hAnsi="华文中宋" w:eastAsia="华文中宋"/>
                <w:szCs w:val="21"/>
                <w:lang w:val="en-US" w:eastAsia="zh-CN"/>
              </w:rPr>
            </w:pPr>
            <w:r>
              <w:rPr>
                <w:rFonts w:hint="eastAsia" w:ascii="华文中宋" w:hAnsi="华文中宋" w:eastAsia="华文中宋" w:cs="华文中宋"/>
                <w:szCs w:val="21"/>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1422130C">
            <w:pPr>
              <w:numPr>
                <w:ilvl w:val="0"/>
                <w:numId w:val="6"/>
              </w:numPr>
              <w:spacing w:line="360" w:lineRule="auto"/>
              <w:ind w:firstLine="420" w:firstLineChars="200"/>
              <w:rPr>
                <w:rFonts w:hint="default" w:ascii="华文中宋" w:hAnsi="华文中宋" w:eastAsia="华文中宋" w:cs="华文中宋"/>
                <w:b/>
                <w:bCs/>
                <w:szCs w:val="21"/>
              </w:rPr>
            </w:pPr>
            <w:r>
              <w:rPr>
                <w:rFonts w:hint="eastAsia" w:ascii="华文中宋" w:hAnsi="华文中宋" w:eastAsia="华文中宋" w:cs="华文中宋"/>
                <w:b/>
                <w:bCs/>
                <w:szCs w:val="21"/>
              </w:rPr>
              <w:t>政府采购</w:t>
            </w:r>
            <w:r>
              <w:rPr>
                <w:rFonts w:hint="default" w:ascii="华文中宋" w:hAnsi="华文中宋" w:eastAsia="华文中宋" w:cs="华文中宋"/>
                <w:b/>
                <w:bCs/>
                <w:szCs w:val="21"/>
              </w:rPr>
              <w:t>信用融资</w:t>
            </w:r>
            <w:r>
              <w:rPr>
                <w:rFonts w:hint="eastAsia" w:ascii="华文中宋" w:hAnsi="华文中宋" w:eastAsia="华文中宋" w:cs="华文中宋"/>
                <w:b/>
                <w:bCs/>
                <w:szCs w:val="21"/>
                <w:lang w:eastAsia="zh-CN"/>
              </w:rPr>
              <w:t>：</w:t>
            </w:r>
          </w:p>
          <w:p w14:paraId="23045591">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根据山西</w:t>
            </w:r>
            <w:r>
              <w:rPr>
                <w:rFonts w:hint="default" w:ascii="华文中宋" w:hAnsi="华文中宋" w:eastAsia="华文中宋" w:cs="华文中宋"/>
                <w:szCs w:val="21"/>
              </w:rPr>
              <w:t>省财政厅</w:t>
            </w:r>
            <w:r>
              <w:rPr>
                <w:rFonts w:hint="eastAsia" w:ascii="华文中宋" w:hAnsi="华文中宋" w:eastAsia="华文中宋" w:cs="华文中宋"/>
                <w:szCs w:val="21"/>
              </w:rPr>
              <w:t>关于印发</w:t>
            </w:r>
            <w:r>
              <w:rPr>
                <w:rFonts w:hint="default" w:ascii="华文中宋" w:hAnsi="华文中宋" w:eastAsia="华文中宋" w:cs="华文中宋"/>
                <w:szCs w:val="21"/>
              </w:rPr>
              <w:t>《</w:t>
            </w:r>
            <w:r>
              <w:rPr>
                <w:rFonts w:hint="eastAsia" w:ascii="华文中宋" w:hAnsi="华文中宋" w:eastAsia="华文中宋" w:cs="华文中宋"/>
                <w:szCs w:val="21"/>
              </w:rPr>
              <w:t>山西</w:t>
            </w:r>
            <w:r>
              <w:rPr>
                <w:rFonts w:hint="default" w:ascii="华文中宋" w:hAnsi="华文中宋" w:eastAsia="华文中宋" w:cs="华文中宋"/>
                <w:szCs w:val="21"/>
              </w:rPr>
              <w:t>省政府采购</w:t>
            </w:r>
            <w:r>
              <w:rPr>
                <w:rFonts w:hint="eastAsia" w:ascii="华文中宋" w:hAnsi="华文中宋" w:eastAsia="华文中宋" w:cs="华文中宋"/>
                <w:szCs w:val="21"/>
              </w:rPr>
              <w:t>信用融资工作方案（试行）</w:t>
            </w:r>
            <w:r>
              <w:rPr>
                <w:rFonts w:hint="default" w:ascii="华文中宋" w:hAnsi="华文中宋" w:eastAsia="华文中宋" w:cs="华文中宋"/>
                <w:szCs w:val="21"/>
              </w:rPr>
              <w:t>》</w:t>
            </w:r>
            <w:r>
              <w:rPr>
                <w:rFonts w:hint="eastAsia" w:ascii="华文中宋" w:hAnsi="华文中宋" w:eastAsia="华文中宋" w:cs="华文中宋"/>
                <w:szCs w:val="21"/>
              </w:rPr>
              <w:t>的通知</w:t>
            </w:r>
            <w:r>
              <w:rPr>
                <w:rFonts w:hint="default" w:ascii="华文中宋" w:hAnsi="华文中宋" w:eastAsia="华文中宋" w:cs="华文中宋"/>
                <w:szCs w:val="21"/>
              </w:rPr>
              <w:t>（</w:t>
            </w:r>
            <w:r>
              <w:rPr>
                <w:rFonts w:hint="eastAsia" w:ascii="华文中宋" w:hAnsi="华文中宋" w:eastAsia="华文中宋" w:cs="华文中宋"/>
                <w:szCs w:val="21"/>
              </w:rPr>
              <w:t>晋财购</w:t>
            </w:r>
            <w:r>
              <w:rPr>
                <w:rFonts w:hint="default" w:ascii="华文中宋" w:hAnsi="华文中宋" w:eastAsia="华文中宋" w:cs="华文中宋"/>
                <w:szCs w:val="21"/>
              </w:rPr>
              <w:t>[201</w:t>
            </w:r>
            <w:r>
              <w:rPr>
                <w:rFonts w:hint="eastAsia" w:ascii="华文中宋" w:hAnsi="华文中宋" w:eastAsia="华文中宋" w:cs="华文中宋"/>
                <w:szCs w:val="21"/>
              </w:rPr>
              <w:t>8</w:t>
            </w:r>
            <w:r>
              <w:rPr>
                <w:rFonts w:hint="default" w:ascii="华文中宋" w:hAnsi="华文中宋" w:eastAsia="华文中宋" w:cs="华文中宋"/>
                <w:szCs w:val="21"/>
              </w:rPr>
              <w:t>]</w:t>
            </w:r>
            <w:r>
              <w:rPr>
                <w:rFonts w:hint="eastAsia" w:ascii="华文中宋" w:hAnsi="华文中宋" w:eastAsia="华文中宋" w:cs="华文中宋"/>
                <w:szCs w:val="21"/>
              </w:rPr>
              <w:t>41</w:t>
            </w:r>
            <w:r>
              <w:rPr>
                <w:rFonts w:hint="default" w:ascii="华文中宋" w:hAnsi="华文中宋" w:eastAsia="华文中宋" w:cs="华文中宋"/>
                <w:szCs w:val="21"/>
              </w:rPr>
              <w:t>号）</w:t>
            </w:r>
            <w:r>
              <w:rPr>
                <w:rFonts w:hint="eastAsia" w:ascii="华文中宋" w:hAnsi="华文中宋" w:eastAsia="华文中宋" w:cs="华文中宋"/>
                <w:szCs w:val="21"/>
              </w:rPr>
              <w:t>文件规定</w:t>
            </w:r>
            <w:r>
              <w:rPr>
                <w:rFonts w:hint="default" w:ascii="华文中宋" w:hAnsi="华文中宋" w:eastAsia="华文中宋" w:cs="华文中宋"/>
                <w:szCs w:val="21"/>
              </w:rPr>
              <w:t>，所称的政府采购信用融资，是指</w:t>
            </w:r>
            <w:r>
              <w:rPr>
                <w:rFonts w:hint="eastAsia" w:ascii="华文中宋" w:hAnsi="华文中宋" w:eastAsia="华文中宋" w:cs="华文中宋"/>
                <w:szCs w:val="21"/>
              </w:rPr>
              <w:t>以政府采购作为平台帮助中小企业融资，政府采购中标、成交的中小企业供应商无须提供财产抵质押，以中标、成交通知书和政府采购合同作为信用担保向银行贷款，解决在政府采购履行合同过程中的资金困难。</w:t>
            </w:r>
            <w:r>
              <w:rPr>
                <w:rFonts w:hint="default" w:ascii="华文中宋" w:hAnsi="华文中宋" w:eastAsia="华文中宋" w:cs="华文中宋"/>
                <w:szCs w:val="21"/>
              </w:rPr>
              <w:t>供应商可登陆</w:t>
            </w:r>
            <w:r>
              <w:rPr>
                <w:rFonts w:hint="eastAsia" w:ascii="华文中宋" w:hAnsi="华文中宋" w:eastAsia="华文中宋" w:cs="华文中宋"/>
                <w:szCs w:val="21"/>
              </w:rPr>
              <w:t>山西省</w:t>
            </w:r>
            <w:r>
              <w:rPr>
                <w:rFonts w:hint="default" w:ascii="华文中宋" w:hAnsi="华文中宋" w:eastAsia="华文中宋" w:cs="华文中宋"/>
                <w:szCs w:val="21"/>
              </w:rPr>
              <w:t>政府采购</w:t>
            </w:r>
            <w:r>
              <w:rPr>
                <w:rFonts w:hint="eastAsia" w:ascii="华文中宋" w:hAnsi="华文中宋" w:eastAsia="华文中宋" w:cs="华文中宋"/>
                <w:szCs w:val="21"/>
                <w:lang w:eastAsia="zh-CN"/>
              </w:rPr>
              <w:t>网</w:t>
            </w:r>
            <w:r>
              <w:rPr>
                <w:rFonts w:hint="default" w:ascii="华文中宋" w:hAnsi="华文中宋" w:eastAsia="华文中宋" w:cs="华文中宋"/>
                <w:szCs w:val="21"/>
              </w:rPr>
              <w:t>（</w:t>
            </w:r>
            <w:r>
              <w:rPr>
                <w:rFonts w:hint="eastAsia" w:ascii="华文中宋" w:hAnsi="华文中宋" w:eastAsia="华文中宋" w:cs="华文中宋"/>
                <w:szCs w:val="21"/>
              </w:rPr>
              <w:t>http://www.ccgp-shanxi.gov.cn/</w:t>
            </w:r>
            <w:r>
              <w:rPr>
                <w:rFonts w:hint="default" w:ascii="华文中宋" w:hAnsi="华文中宋" w:eastAsia="华文中宋" w:cs="华文中宋"/>
                <w:szCs w:val="21"/>
              </w:rPr>
              <w:t>）</w:t>
            </w:r>
            <w:r>
              <w:rPr>
                <w:rFonts w:hint="eastAsia" w:ascii="华文中宋" w:hAnsi="华文中宋" w:eastAsia="华文中宋" w:cs="华文中宋"/>
                <w:szCs w:val="21"/>
              </w:rPr>
              <w:t>政府采购融资平台</w:t>
            </w:r>
            <w:r>
              <w:rPr>
                <w:rFonts w:hint="default" w:ascii="华文中宋" w:hAnsi="华文中宋" w:eastAsia="华文中宋" w:cs="华文中宋"/>
                <w:szCs w:val="21"/>
              </w:rPr>
              <w:t>栏目了解相关信息。</w:t>
            </w:r>
          </w:p>
        </w:tc>
      </w:tr>
      <w:tr w14:paraId="20DB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1" w:hRule="atLeast"/>
        </w:trPr>
        <w:tc>
          <w:tcPr>
            <w:tcW w:w="649" w:type="dxa"/>
            <w:vAlign w:val="center"/>
          </w:tcPr>
          <w:p w14:paraId="08913056">
            <w:pPr>
              <w:snapToGrid w:val="0"/>
              <w:spacing w:line="360" w:lineRule="auto"/>
              <w:jc w:val="center"/>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7</w:t>
            </w:r>
          </w:p>
        </w:tc>
        <w:tc>
          <w:tcPr>
            <w:tcW w:w="2014" w:type="dxa"/>
            <w:vAlign w:val="center"/>
          </w:tcPr>
          <w:p w14:paraId="4B72F74E">
            <w:pPr>
              <w:snapToGrid w:val="0"/>
              <w:spacing w:line="360" w:lineRule="auto"/>
              <w:jc w:val="center"/>
              <w:rPr>
                <w:rFonts w:hint="eastAsia" w:ascii="华文中宋" w:hAnsi="华文中宋" w:eastAsia="华文中宋"/>
                <w:b/>
                <w:szCs w:val="21"/>
              </w:rPr>
            </w:pPr>
            <w:r>
              <w:rPr>
                <w:rFonts w:hint="eastAsia" w:ascii="华文中宋" w:hAnsi="华文中宋" w:eastAsia="华文中宋"/>
                <w:b/>
                <w:szCs w:val="21"/>
              </w:rPr>
              <w:t>实施本国产品标准及相关政策</w:t>
            </w:r>
          </w:p>
        </w:tc>
        <w:tc>
          <w:tcPr>
            <w:tcW w:w="6445" w:type="dxa"/>
            <w:vAlign w:val="center"/>
          </w:tcPr>
          <w:p w14:paraId="417911CE">
            <w:pPr>
              <w:numPr>
                <w:ilvl w:val="0"/>
                <w:numId w:val="7"/>
              </w:numPr>
              <w:spacing w:line="360" w:lineRule="auto"/>
              <w:ind w:firstLine="420" w:firstLineChars="200"/>
              <w:rPr>
                <w:rFonts w:hint="eastAsia" w:ascii="华文中宋" w:hAnsi="华文中宋" w:eastAsia="华文中宋" w:cs="华文中宋"/>
                <w:b/>
                <w:bCs/>
                <w:szCs w:val="21"/>
              </w:rPr>
            </w:pPr>
            <w:r>
              <w:rPr>
                <w:rFonts w:hint="eastAsia" w:ascii="华文中宋" w:hAnsi="华文中宋" w:eastAsia="华文中宋" w:cs="华文中宋"/>
                <w:b/>
                <w:bCs/>
                <w:szCs w:val="21"/>
              </w:rPr>
              <w:t>本国产品标准：</w:t>
            </w:r>
          </w:p>
          <w:p w14:paraId="4BAFC129">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本国产品应当符合以下条件：</w:t>
            </w:r>
          </w:p>
          <w:p w14:paraId="221B82BF">
            <w:pPr>
              <w:numPr>
                <w:ilvl w:val="0"/>
                <w:numId w:val="8"/>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在中国境内生产</w:t>
            </w:r>
          </w:p>
          <w:p w14:paraId="407E6537">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产品应当在中国境内生产，即在中华人民共和国关境内实现从原材料、组件到产品的属性改变。</w:t>
            </w:r>
          </w:p>
          <w:p w14:paraId="379C5823">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属性改变是指经过制造、加工或者组装等工序，产生完全不同于原材料、组件的新产品，并具有新的名称和特征（用途）。属性改变不包括以下细微操作：</w:t>
            </w:r>
          </w:p>
          <w:p w14:paraId="71CE0E90">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①为确保产品在运输或者储存期间保持某种状态而进行的操作；</w:t>
            </w:r>
          </w:p>
          <w:p w14:paraId="5A1EB309">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②为产品运输或者销售进行的包装或者展示；</w:t>
            </w:r>
          </w:p>
          <w:p w14:paraId="3B891BDD">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③在产品或者其包装上粘贴或者印刷品牌、标志、标识以及其他用于区别的标记；</w:t>
            </w:r>
          </w:p>
          <w:p w14:paraId="6B087224">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④简单的上漆、磨光和分装；</w:t>
            </w:r>
          </w:p>
          <w:p w14:paraId="0E78ACE8">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⑤其他不属于属性改变的情形。</w:t>
            </w:r>
          </w:p>
          <w:p w14:paraId="78A57C9A">
            <w:pPr>
              <w:numPr>
                <w:ilvl w:val="0"/>
                <w:numId w:val="8"/>
              </w:numPr>
              <w:spacing w:line="360" w:lineRule="auto"/>
              <w:ind w:left="0" w:leftChars="0"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在中国境内生产的组件成本占比达到规定比例</w:t>
            </w:r>
          </w:p>
          <w:p w14:paraId="3D5316E2">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产品在中国境内生产的组件成本占比应当达到规定比例，计算公式为：</w:t>
            </w:r>
          </w:p>
          <w:p w14:paraId="1AEC77D0">
            <w:pPr>
              <w:numPr>
                <w:ilvl w:val="0"/>
                <w:numId w:val="0"/>
              </w:numPr>
              <w:spacing w:line="360" w:lineRule="auto"/>
              <w:rPr>
                <w:rFonts w:hint="eastAsia" w:ascii="华文中宋" w:hAnsi="华文中宋" w:eastAsia="华文中宋" w:cs="华文中宋"/>
                <w:b w:val="0"/>
                <w:bCs w:val="0"/>
                <w:szCs w:val="21"/>
              </w:rPr>
            </w:pPr>
            <w:r>
              <w:drawing>
                <wp:inline distT="0" distB="0" distL="114300" distR="114300">
                  <wp:extent cx="3505200" cy="638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3505200" cy="638175"/>
                          </a:xfrm>
                          <a:prstGeom prst="rect">
                            <a:avLst/>
                          </a:prstGeom>
                          <a:noFill/>
                          <a:ln>
                            <a:noFill/>
                          </a:ln>
                        </pic:spPr>
                      </pic:pic>
                    </a:graphicData>
                  </a:graphic>
                </wp:inline>
              </w:drawing>
            </w:r>
          </w:p>
          <w:p w14:paraId="4BB2A152">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7E7EC6B">
            <w:pPr>
              <w:numPr>
                <w:ilvl w:val="0"/>
                <w:numId w:val="8"/>
              </w:numPr>
              <w:spacing w:line="360" w:lineRule="auto"/>
              <w:ind w:left="0" w:leftChars="0"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特定产品的关键组件、关键工序符合相关要求</w:t>
            </w:r>
          </w:p>
          <w:p w14:paraId="284B3063">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对特定产品，在符合本通知第一条第（一）项和第（二）项条件的基础上，应当符合财政部会同有关行业主管部门确定的其关键组件、关键工序在中国境内生产、完成等要求。</w:t>
            </w:r>
          </w:p>
          <w:p w14:paraId="44E56BA6">
            <w:pPr>
              <w:numPr>
                <w:ilvl w:val="0"/>
                <w:numId w:val="7"/>
              </w:numPr>
              <w:spacing w:line="360" w:lineRule="auto"/>
              <w:ind w:left="0" w:leftChars="0" w:firstLine="420" w:firstLineChars="200"/>
              <w:rPr>
                <w:rFonts w:hint="eastAsia" w:ascii="华文中宋" w:hAnsi="华文中宋" w:eastAsia="华文中宋" w:cs="华文中宋"/>
                <w:b/>
                <w:bCs/>
                <w:szCs w:val="21"/>
              </w:rPr>
            </w:pPr>
            <w:r>
              <w:rPr>
                <w:rFonts w:hint="eastAsia" w:ascii="华文中宋" w:hAnsi="华文中宋" w:eastAsia="华文中宋" w:cs="华文中宋"/>
                <w:b/>
                <w:bCs/>
                <w:szCs w:val="21"/>
              </w:rPr>
              <w:t>本国产品标准的适用范围</w:t>
            </w:r>
          </w:p>
          <w:p w14:paraId="1374376C">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C6B218">
            <w:pPr>
              <w:numPr>
                <w:ilvl w:val="0"/>
                <w:numId w:val="7"/>
              </w:numPr>
              <w:spacing w:line="360" w:lineRule="auto"/>
              <w:ind w:left="0" w:leftChars="0" w:firstLine="420" w:firstLineChars="200"/>
              <w:rPr>
                <w:rFonts w:hint="eastAsia" w:ascii="华文中宋" w:hAnsi="华文中宋" w:eastAsia="华文中宋" w:cs="华文中宋"/>
                <w:b/>
                <w:bCs/>
                <w:szCs w:val="21"/>
              </w:rPr>
            </w:pPr>
            <w:r>
              <w:rPr>
                <w:rFonts w:hint="eastAsia" w:ascii="华文中宋" w:hAnsi="华文中宋" w:eastAsia="华文中宋" w:cs="华文中宋"/>
                <w:b/>
                <w:bCs/>
                <w:szCs w:val="21"/>
              </w:rPr>
              <w:t>对本国产品的支持政策</w:t>
            </w:r>
          </w:p>
          <w:p w14:paraId="4DE6EBE9">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政府采购活动中既有本国产品又有非本国产品参与竞争的，依法对本国产品给予价格评审优惠，对本国产品的报价给予 20%的价格扣除，用扣除后的价格参与评审。</w:t>
            </w:r>
          </w:p>
          <w:p w14:paraId="5E2C48CD">
            <w:pPr>
              <w:numPr>
                <w:ilvl w:val="0"/>
                <w:numId w:val="0"/>
              </w:numPr>
              <w:spacing w:line="360" w:lineRule="auto"/>
              <w:ind w:firstLine="420" w:firstLineChars="200"/>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65EB1676">
            <w:pPr>
              <w:numPr>
                <w:ilvl w:val="0"/>
                <w:numId w:val="7"/>
              </w:numPr>
              <w:spacing w:line="360" w:lineRule="auto"/>
              <w:ind w:left="0" w:leftChars="0" w:firstLine="420" w:firstLineChars="200"/>
              <w:rPr>
                <w:rFonts w:hint="eastAsia" w:ascii="华文中宋" w:hAnsi="华文中宋" w:eastAsia="华文中宋" w:cs="华文中宋"/>
                <w:b/>
                <w:bCs/>
                <w:szCs w:val="21"/>
                <w:lang w:val="en-US" w:eastAsia="zh-CN"/>
              </w:rPr>
            </w:pPr>
            <w:r>
              <w:rPr>
                <w:rFonts w:hint="eastAsia" w:ascii="华文中宋" w:hAnsi="华文中宋" w:eastAsia="华文中宋" w:cs="华文中宋"/>
                <w:b/>
                <w:bCs/>
                <w:szCs w:val="21"/>
                <w:lang w:val="en-US" w:eastAsia="zh-CN"/>
              </w:rPr>
              <w:t>政策执行要求</w:t>
            </w:r>
          </w:p>
          <w:p w14:paraId="2104FF47">
            <w:pPr>
              <w:numPr>
                <w:ilvl w:val="0"/>
                <w:numId w:val="9"/>
              </w:numPr>
              <w:spacing w:line="360" w:lineRule="auto"/>
              <w:ind w:firstLine="420" w:firstLineChars="200"/>
              <w:rPr>
                <w:rFonts w:hint="default" w:ascii="华文中宋" w:hAnsi="华文中宋" w:eastAsia="华文中宋" w:cs="华文中宋"/>
                <w:b w:val="0"/>
                <w:bCs w:val="0"/>
                <w:szCs w:val="21"/>
                <w:lang w:val="en-US" w:eastAsia="zh-CN"/>
              </w:rPr>
            </w:pPr>
            <w:r>
              <w:rPr>
                <w:rFonts w:hint="default" w:ascii="华文中宋" w:hAnsi="华文中宋" w:eastAsia="华文中宋" w:cs="华文中宋"/>
                <w:b w:val="0"/>
                <w:bCs w:val="0"/>
                <w:szCs w:val="21"/>
                <w:lang w:val="en-US" w:eastAsia="zh-CN"/>
              </w:rPr>
              <w:t>产品在中国境内生产的组件成本核算规则。产品在中国境内生产的组件成本，按照《中国境内生产的组件成本核算基本规则》（详见格式见第八部分）计算。</w:t>
            </w:r>
          </w:p>
          <w:p w14:paraId="4894415C">
            <w:pPr>
              <w:numPr>
                <w:ilvl w:val="0"/>
                <w:numId w:val="9"/>
              </w:numPr>
              <w:spacing w:line="360" w:lineRule="auto"/>
              <w:ind w:left="0" w:leftChars="0" w:firstLine="420" w:firstLineChars="200"/>
              <w:rPr>
                <w:rFonts w:hint="default" w:ascii="华文中宋" w:hAnsi="华文中宋" w:eastAsia="华文中宋" w:cs="华文中宋"/>
                <w:b w:val="0"/>
                <w:bCs w:val="0"/>
                <w:szCs w:val="21"/>
                <w:lang w:val="en-US" w:eastAsia="zh-CN"/>
              </w:rPr>
            </w:pPr>
            <w:r>
              <w:rPr>
                <w:rFonts w:hint="default" w:ascii="华文中宋" w:hAnsi="华文中宋" w:eastAsia="华文中宋" w:cs="华文中宋"/>
                <w:b w:val="0"/>
                <w:bCs w:val="0"/>
                <w:szCs w:val="21"/>
                <w:lang w:val="en-US" w:eastAsia="zh-CN"/>
              </w:rPr>
              <w:t>有关证明文件。采购人、采购代理机构应当在采购文件中明确要求供应商对其提供的产品出具《关于符合本国产品标准的声明函》（详见格式见第八部分，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24B69CD2">
            <w:pPr>
              <w:numPr>
                <w:ilvl w:val="0"/>
                <w:numId w:val="0"/>
              </w:numPr>
              <w:spacing w:line="360" w:lineRule="auto"/>
              <w:ind w:firstLine="420" w:firstLineChars="200"/>
              <w:rPr>
                <w:rFonts w:hint="default" w:ascii="华文中宋" w:hAnsi="华文中宋" w:eastAsia="华文中宋" w:cs="华文中宋"/>
                <w:b/>
                <w:bCs/>
                <w:szCs w:val="21"/>
                <w:lang w:val="en-US" w:eastAsia="zh-CN"/>
              </w:rPr>
            </w:pPr>
            <w:r>
              <w:rPr>
                <w:rFonts w:hint="default" w:ascii="华文中宋" w:hAnsi="华文中宋" w:eastAsia="华文中宋" w:cs="华文中宋"/>
                <w:b w:val="0"/>
                <w:bCs w:val="0"/>
                <w:szCs w:val="21"/>
                <w:lang w:val="en-US" w:eastAsia="zh-CN"/>
              </w:rPr>
              <w:t>（3）其他相关内容及要求详见国办发〔2025〕34 号文件《国务院办公厅关于在政府采购中实施本国产品标准及相关政策的通知》。</w:t>
            </w:r>
          </w:p>
        </w:tc>
      </w:tr>
      <w:tr w14:paraId="3A12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649" w:type="dxa"/>
            <w:vAlign w:val="center"/>
          </w:tcPr>
          <w:p w14:paraId="579A6BD4">
            <w:pPr>
              <w:snapToGrid w:val="0"/>
              <w:spacing w:line="360" w:lineRule="auto"/>
              <w:jc w:val="center"/>
              <w:rPr>
                <w:rFonts w:hint="eastAsia" w:ascii="华文中宋" w:hAnsi="华文中宋" w:eastAsia="华文中宋"/>
                <w:b/>
                <w:szCs w:val="21"/>
                <w:lang w:eastAsia="zh-CN"/>
              </w:rPr>
            </w:pPr>
            <w:r>
              <w:rPr>
                <w:rFonts w:hint="eastAsia" w:ascii="华文中宋" w:hAnsi="华文中宋" w:eastAsia="华文中宋"/>
                <w:b/>
                <w:szCs w:val="21"/>
                <w:lang w:val="en-US" w:eastAsia="zh-CN"/>
              </w:rPr>
              <w:t>8</w:t>
            </w:r>
          </w:p>
        </w:tc>
        <w:tc>
          <w:tcPr>
            <w:tcW w:w="2014" w:type="dxa"/>
            <w:vAlign w:val="center"/>
          </w:tcPr>
          <w:p w14:paraId="5A23D97E">
            <w:pPr>
              <w:pStyle w:val="25"/>
              <w:keepNext w:val="0"/>
              <w:keepLines w:val="0"/>
              <w:numPr>
                <w:ilvl w:val="0"/>
                <w:numId w:val="0"/>
              </w:numPr>
              <w:spacing w:before="0" w:after="0" w:line="360" w:lineRule="auto"/>
              <w:ind w:firstLine="315" w:firstLineChars="150"/>
              <w:jc w:val="center"/>
              <w:rPr>
                <w:rFonts w:ascii="华文中宋" w:hAnsi="华文中宋" w:eastAsia="华文中宋"/>
                <w:szCs w:val="21"/>
              </w:rPr>
            </w:pPr>
            <w:r>
              <w:rPr>
                <w:rFonts w:hint="eastAsia" w:ascii="华文中宋" w:hAnsi="华文中宋" w:eastAsia="华文中宋"/>
                <w:szCs w:val="21"/>
              </w:rPr>
              <w:t>现场勘查</w:t>
            </w:r>
          </w:p>
          <w:p w14:paraId="29FF80E7">
            <w:pPr>
              <w:pStyle w:val="25"/>
              <w:keepNext w:val="0"/>
              <w:keepLines w:val="0"/>
              <w:numPr>
                <w:ilvl w:val="0"/>
                <w:numId w:val="0"/>
              </w:numPr>
              <w:spacing w:before="0" w:after="0" w:line="360" w:lineRule="auto"/>
              <w:jc w:val="center"/>
              <w:rPr>
                <w:rFonts w:ascii="华文中宋" w:hAnsi="华文中宋" w:eastAsia="华文中宋"/>
                <w:bCs w:val="0"/>
                <w:szCs w:val="21"/>
              </w:rPr>
            </w:pPr>
            <w:r>
              <w:rPr>
                <w:rFonts w:hint="eastAsia" w:ascii="华文中宋" w:hAnsi="华文中宋" w:eastAsia="华文中宋"/>
                <w:szCs w:val="21"/>
              </w:rPr>
              <w:t>（或标前答疑会）</w:t>
            </w:r>
          </w:p>
        </w:tc>
        <w:tc>
          <w:tcPr>
            <w:tcW w:w="6445" w:type="dxa"/>
            <w:vAlign w:val="center"/>
          </w:tcPr>
          <w:p w14:paraId="47BCDFB9">
            <w:pPr>
              <w:spacing w:line="360" w:lineRule="auto"/>
              <w:ind w:firstLine="420" w:firstLineChars="200"/>
              <w:rPr>
                <w:rFonts w:hint="default" w:ascii="华文中宋" w:hAnsi="华文中宋" w:eastAsia="华文中宋"/>
                <w:bCs/>
                <w:kern w:val="0"/>
                <w:szCs w:val="21"/>
                <w:lang w:val="en-US" w:eastAsia="zh-CN"/>
              </w:rPr>
            </w:pPr>
            <w:r>
              <w:rPr>
                <w:rFonts w:hint="eastAsia" w:ascii="华文中宋" w:hAnsi="华文中宋" w:eastAsia="华文中宋"/>
                <w:bCs/>
                <w:kern w:val="0"/>
                <w:szCs w:val="21"/>
              </w:rPr>
              <w:t>本项目是否需现场勘查</w:t>
            </w:r>
            <w:r>
              <w:rPr>
                <w:rFonts w:hint="eastAsia" w:ascii="华文中宋" w:hAnsi="华文中宋" w:eastAsia="华文中宋"/>
                <w:bCs/>
                <w:kern w:val="0"/>
                <w:szCs w:val="21"/>
                <w:lang w:eastAsia="zh-CN"/>
              </w:rPr>
              <w:t>：</w:t>
            </w:r>
            <w:r>
              <w:rPr>
                <w:rFonts w:hint="eastAsia" w:ascii="华文中宋" w:hAnsi="华文中宋" w:eastAsia="华文中宋"/>
                <w:bCs/>
                <w:kern w:val="0"/>
                <w:szCs w:val="21"/>
                <w:lang w:val="en-US" w:eastAsia="zh-CN"/>
              </w:rPr>
              <w:t>是</w:t>
            </w:r>
            <w:r>
              <w:rPr>
                <w:rFonts w:hint="eastAsia" w:ascii="华文中宋" w:hAnsi="华文中宋" w:eastAsia="华文中宋"/>
                <w:bCs/>
                <w:kern w:val="0"/>
                <w:szCs w:val="21"/>
                <w:lang w:eastAsia="zh-CN"/>
              </w:rPr>
              <w:sym w:font="Wingdings 2" w:char="00A3"/>
            </w:r>
            <w:r>
              <w:rPr>
                <w:rFonts w:hint="eastAsia" w:ascii="华文中宋" w:hAnsi="华文中宋" w:eastAsia="华文中宋"/>
                <w:bCs/>
                <w:kern w:val="0"/>
                <w:szCs w:val="21"/>
                <w:lang w:val="en-US" w:eastAsia="zh-CN"/>
              </w:rPr>
              <w:t xml:space="preserve">   否</w:t>
            </w:r>
            <w:r>
              <w:rPr>
                <w:rFonts w:hint="eastAsia" w:ascii="华文中宋" w:hAnsi="华文中宋" w:eastAsia="华文中宋"/>
                <w:bCs/>
                <w:kern w:val="0"/>
                <w:szCs w:val="21"/>
                <w:lang w:val="en-US" w:eastAsia="zh-CN"/>
              </w:rPr>
              <w:sym w:font="Wingdings 2" w:char="0052"/>
            </w:r>
          </w:p>
          <w:p w14:paraId="464D789A">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kern w:val="0"/>
                <w:szCs w:val="21"/>
              </w:rPr>
              <w:t>如需现场勘查的，勘查时间为招标文件获取时间截止日的下一个工作日上午</w:t>
            </w:r>
            <w:r>
              <w:rPr>
                <w:rFonts w:ascii="华文中宋" w:hAnsi="华文中宋" w:eastAsia="华文中宋" w:cs="华文中宋"/>
                <w:kern w:val="0"/>
                <w:szCs w:val="21"/>
              </w:rPr>
              <w:t>10:00</w:t>
            </w:r>
            <w:r>
              <w:rPr>
                <w:rFonts w:hint="eastAsia" w:ascii="华文中宋" w:hAnsi="华文中宋" w:eastAsia="华文中宋" w:cs="华文中宋"/>
                <w:kern w:val="0"/>
                <w:szCs w:val="21"/>
              </w:rPr>
              <w:t>，由采购人统一组织现场勘查，并出具勘查证明，投标文件中应附勘查证明扫描件，如未提供所产生的不利后果由投标人自行承担。现场勘查时，投标人需提供单位营业执照复印件及法定代表人授权委托书原件，</w:t>
            </w:r>
            <w:r>
              <w:rPr>
                <w:rFonts w:hint="eastAsia" w:ascii="华文中宋" w:hAnsi="华文中宋" w:eastAsia="华文中宋" w:cs="Arial"/>
              </w:rPr>
              <w:t>现场勘查时请供应商做好疫情防控工作。</w:t>
            </w:r>
          </w:p>
        </w:tc>
      </w:tr>
      <w:tr w14:paraId="7B16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649" w:type="dxa"/>
            <w:vAlign w:val="center"/>
          </w:tcPr>
          <w:p w14:paraId="72A96AAB">
            <w:pPr>
              <w:snapToGrid w:val="0"/>
              <w:spacing w:line="360" w:lineRule="auto"/>
              <w:jc w:val="center"/>
              <w:rPr>
                <w:rFonts w:hint="eastAsia" w:ascii="华文中宋" w:hAnsi="华文中宋" w:eastAsia="华文中宋" w:cs="Times New Roman"/>
                <w:b/>
                <w:kern w:val="2"/>
                <w:sz w:val="21"/>
                <w:szCs w:val="21"/>
                <w:lang w:val="en-US" w:eastAsia="zh-CN" w:bidi="ar-SA"/>
              </w:rPr>
            </w:pPr>
            <w:r>
              <w:rPr>
                <w:rFonts w:hint="eastAsia" w:ascii="华文中宋" w:hAnsi="华文中宋" w:eastAsia="华文中宋"/>
                <w:b/>
                <w:szCs w:val="21"/>
                <w:lang w:val="en-US" w:eastAsia="zh-CN"/>
              </w:rPr>
              <w:t>9</w:t>
            </w:r>
          </w:p>
        </w:tc>
        <w:tc>
          <w:tcPr>
            <w:tcW w:w="2014" w:type="dxa"/>
            <w:vAlign w:val="center"/>
          </w:tcPr>
          <w:p w14:paraId="4004DE1B">
            <w:pPr>
              <w:snapToGrid w:val="0"/>
              <w:spacing w:line="360" w:lineRule="auto"/>
              <w:jc w:val="center"/>
              <w:rPr>
                <w:rFonts w:hint="eastAsia" w:ascii="华文中宋" w:hAnsi="华文中宋" w:eastAsia="华文中宋" w:cs="Times New Roman"/>
                <w:kern w:val="2"/>
                <w:sz w:val="21"/>
                <w:szCs w:val="21"/>
                <w:lang w:val="en-US" w:eastAsia="zh-CN" w:bidi="ar-SA"/>
              </w:rPr>
            </w:pPr>
            <w:r>
              <w:rPr>
                <w:rFonts w:hint="eastAsia" w:ascii="华文中宋" w:hAnsi="华文中宋" w:eastAsia="华文中宋"/>
                <w:b/>
                <w:szCs w:val="21"/>
                <w:lang w:val="en-US" w:eastAsia="zh-CN"/>
              </w:rPr>
              <w:t>特别说明</w:t>
            </w:r>
          </w:p>
        </w:tc>
        <w:tc>
          <w:tcPr>
            <w:tcW w:w="6445" w:type="dxa"/>
            <w:vAlign w:val="center"/>
          </w:tcPr>
          <w:p w14:paraId="08BE2104">
            <w:pPr>
              <w:spacing w:line="360" w:lineRule="auto"/>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Cs w:val="21"/>
                <w:lang w:val="en-US" w:eastAsia="zh-CN"/>
              </w:rPr>
              <w:t>投标供应商在解密自身投标文件后，保持投标终端网络畅通、联系方式畅通即可。如评审委员会需发起询问、澄清或告知，均会通过“政采云”系统发起或通过电话通知。</w:t>
            </w:r>
          </w:p>
        </w:tc>
      </w:tr>
    </w:tbl>
    <w:p w14:paraId="70D38FA7">
      <w:pPr>
        <w:spacing w:line="360" w:lineRule="auto"/>
      </w:pPr>
      <w:r>
        <w:br w:type="page"/>
      </w:r>
    </w:p>
    <w:p w14:paraId="3630084E">
      <w:pPr>
        <w:pStyle w:val="22"/>
        <w:numPr>
          <w:ilvl w:val="0"/>
          <w:numId w:val="0"/>
        </w:numPr>
        <w:snapToGrid w:val="0"/>
        <w:spacing w:before="0" w:after="0" w:line="360" w:lineRule="auto"/>
        <w:rPr>
          <w:rFonts w:ascii="华文中宋" w:hAnsi="华文中宋" w:eastAsia="华文中宋"/>
          <w:spacing w:val="20"/>
          <w:szCs w:val="28"/>
        </w:rPr>
      </w:pPr>
      <w:bookmarkStart w:id="17" w:name="_Toc352761929"/>
      <w:bookmarkStart w:id="18" w:name="_Toc91694419"/>
      <w:bookmarkStart w:id="19" w:name="_Toc424378684"/>
      <w:r>
        <w:rPr>
          <w:rFonts w:hint="eastAsia" w:ascii="华文中宋" w:hAnsi="华文中宋" w:eastAsia="华文中宋"/>
          <w:spacing w:val="20"/>
          <w:szCs w:val="28"/>
        </w:rPr>
        <w:t>第三部分  投标人须知</w:t>
      </w:r>
      <w:bookmarkEnd w:id="17"/>
      <w:bookmarkEnd w:id="18"/>
      <w:bookmarkEnd w:id="19"/>
    </w:p>
    <w:p w14:paraId="2C04E07F">
      <w:pPr>
        <w:pStyle w:val="3"/>
        <w:numPr>
          <w:ilvl w:val="0"/>
          <w:numId w:val="10"/>
        </w:numPr>
        <w:spacing w:before="31" w:beforeLines="10" w:after="31" w:afterLines="10" w:line="360" w:lineRule="auto"/>
        <w:jc w:val="both"/>
        <w:rPr>
          <w:rFonts w:ascii="华文中宋" w:hAnsi="华文中宋" w:eastAsia="华文中宋"/>
          <w:spacing w:val="10"/>
          <w:sz w:val="24"/>
          <w:szCs w:val="24"/>
        </w:rPr>
      </w:pPr>
      <w:bookmarkStart w:id="20" w:name="_Toc91694420"/>
      <w:bookmarkStart w:id="21" w:name="_Toc424378685"/>
      <w:bookmarkStart w:id="22" w:name="_Toc352761930"/>
      <w:r>
        <w:rPr>
          <w:rFonts w:hint="eastAsia" w:ascii="华文中宋" w:hAnsi="华文中宋" w:eastAsia="华文中宋"/>
          <w:spacing w:val="10"/>
          <w:sz w:val="24"/>
          <w:szCs w:val="24"/>
        </w:rPr>
        <w:t>总则</w:t>
      </w:r>
      <w:bookmarkEnd w:id="20"/>
      <w:bookmarkEnd w:id="21"/>
      <w:bookmarkEnd w:id="22"/>
    </w:p>
    <w:p w14:paraId="0268812E">
      <w:pPr>
        <w:pStyle w:val="24"/>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324B0D63">
      <w:pPr>
        <w:pStyle w:val="24"/>
        <w:snapToGrid w:val="0"/>
        <w:spacing w:line="360" w:lineRule="auto"/>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28CC651C">
      <w:pPr>
        <w:pStyle w:val="24"/>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2. </w:t>
      </w:r>
      <w:r>
        <w:rPr>
          <w:rFonts w:hint="eastAsia" w:ascii="华文中宋" w:hAnsi="华文中宋" w:eastAsia="华文中宋"/>
          <w:b/>
          <w:spacing w:val="10"/>
        </w:rPr>
        <w:t>定义</w:t>
      </w:r>
    </w:p>
    <w:p w14:paraId="5997A876">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“采购人”指本次招标活动的采购单位。</w:t>
      </w:r>
    </w:p>
    <w:p w14:paraId="26D6ABCF">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“集采机构”指组织本次招标活动的执行机构，即“</w:t>
      </w:r>
      <w:bookmarkStart w:id="23" w:name="PO_3000009613_PM031_5"/>
      <w:r>
        <w:rPr>
          <w:rFonts w:hint="eastAsia" w:ascii="华文中宋" w:hAnsi="华文中宋" w:eastAsia="华文中宋" w:cs="仿宋"/>
          <w:lang w:eastAsia="zh-CN"/>
        </w:rPr>
        <w:t>平定县政府采购中心</w:t>
      </w:r>
      <w:bookmarkEnd w:id="23"/>
      <w:r>
        <w:rPr>
          <w:rFonts w:hint="eastAsia" w:ascii="华文中宋" w:hAnsi="华文中宋" w:eastAsia="华文中宋"/>
        </w:rPr>
        <w:t>”。</w:t>
      </w:r>
    </w:p>
    <w:p w14:paraId="22432E5F">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“投标人”指符合本招标文件规定并向集采机构提交投标文件的供应商。</w:t>
      </w:r>
    </w:p>
    <w:p w14:paraId="5FFDC3A5">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“货物”指供应商按招标文件的规定，须向采购人提供的各种形态和种类的物品及其他有关技术资料和材料。</w:t>
      </w:r>
    </w:p>
    <w:p w14:paraId="616691ED">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“服务”指招标文件所表述的投标人须向采购人提供的服务和应当履行的承诺和义务。</w:t>
      </w:r>
    </w:p>
    <w:p w14:paraId="5AD5EEE9">
      <w:pPr>
        <w:pStyle w:val="24"/>
        <w:snapToGrid w:val="0"/>
        <w:spacing w:line="360" w:lineRule="auto"/>
        <w:ind w:firstLine="420" w:firstLineChars="200"/>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676FD92B">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61BCE5FE">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6B3D2956">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549431AE">
      <w:pPr>
        <w:pStyle w:val="24"/>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3. </w:t>
      </w:r>
      <w:r>
        <w:rPr>
          <w:rFonts w:hint="eastAsia" w:ascii="华文中宋" w:hAnsi="华文中宋" w:eastAsia="华文中宋"/>
          <w:b/>
          <w:spacing w:val="10"/>
        </w:rPr>
        <w:t>合格的投标人</w:t>
      </w:r>
    </w:p>
    <w:p w14:paraId="4EB667D7">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或实施能力，符合、承认并承诺履行本招标文件各项规定的国内供应商。</w:t>
      </w:r>
    </w:p>
    <w:p w14:paraId="39C994F0">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投标人必须是已在中国境内依法登记注册，并持有符合法律法规规定的有效证件的供应商。</w:t>
      </w:r>
    </w:p>
    <w:p w14:paraId="44284845">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服务的供应商。并按照《中华人民共和国政府采购法实施条例》第十七条的规定，提供资格要求证明文件，具体提供的材料详见投标人须知前附表。</w:t>
      </w:r>
    </w:p>
    <w:p w14:paraId="73946E38">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BCB861F">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本次招标是否允许由两个以上供应商组成一个联合体以一个投标人身份共同参加投标，详见投标人须知前附表。</w:t>
      </w:r>
    </w:p>
    <w:p w14:paraId="1F0E3CB4">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7D4989A5">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16BA6290">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）联合体各方之间应当签订联合投标协议，明确约定联合体各方承担的工作和相应的责任，并将联合投标协议连同投标文件一并提交，联合投标协议格式见本招标文件第八部分。</w:t>
      </w:r>
    </w:p>
    <w:p w14:paraId="66551BAC">
      <w:pPr>
        <w:pStyle w:val="24"/>
        <w:snapToGrid w:val="0"/>
        <w:spacing w:line="360" w:lineRule="auto"/>
        <w:ind w:firstLine="525" w:firstLineChars="25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投标费用</w:t>
      </w:r>
    </w:p>
    <w:p w14:paraId="1EC3A17A">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投标人应当承担所有与准备和参加投标有关的费用，集采机构和采购人在任何情况下均无义务和责任承担这些费用。</w:t>
      </w:r>
    </w:p>
    <w:p w14:paraId="308D1D36">
      <w:pPr>
        <w:pStyle w:val="24"/>
        <w:snapToGrid w:val="0"/>
        <w:spacing w:line="360" w:lineRule="auto"/>
        <w:textAlignment w:val="auto"/>
        <w:rPr>
          <w:rFonts w:ascii="华文中宋" w:hAnsi="华文中宋" w:eastAsia="华文中宋"/>
          <w:b/>
          <w:spacing w:val="10"/>
        </w:rPr>
      </w:pPr>
      <w:r>
        <w:rPr>
          <w:rFonts w:ascii="华文中宋" w:hAnsi="华文中宋" w:eastAsia="华文中宋"/>
          <w:b/>
          <w:spacing w:val="10"/>
        </w:rPr>
        <w:t xml:space="preserve">    5. </w:t>
      </w:r>
      <w:r>
        <w:rPr>
          <w:rFonts w:hint="eastAsia" w:ascii="华文中宋" w:hAnsi="华文中宋" w:eastAsia="华文中宋"/>
          <w:b/>
          <w:spacing w:val="10"/>
        </w:rPr>
        <w:t>通知</w:t>
      </w:r>
      <w:r>
        <w:rPr>
          <w:rFonts w:hint="eastAsia" w:ascii="华文中宋" w:hAnsi="华文中宋" w:eastAsia="华文中宋" w:cs="华文中宋"/>
          <w:b/>
          <w:spacing w:val="10"/>
        </w:rPr>
        <w:t>的告知及获取</w:t>
      </w:r>
    </w:p>
    <w:p w14:paraId="39806165">
      <w:pPr>
        <w:pStyle w:val="24"/>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5.1</w:t>
      </w:r>
      <w:r>
        <w:rPr>
          <w:rFonts w:hint="eastAsia" w:ascii="华文中宋" w:hAnsi="华文中宋" w:eastAsia="华文中宋"/>
          <w:highlight w:val="none"/>
        </w:rPr>
        <w:t>通知的告知</w:t>
      </w:r>
    </w:p>
    <w:p w14:paraId="3F02E357">
      <w:pPr>
        <w:pStyle w:val="24"/>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462BE375">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0E0DA6E7">
      <w:pPr>
        <w:pStyle w:val="24"/>
        <w:snapToGrid w:val="0"/>
        <w:spacing w:line="360" w:lineRule="auto"/>
        <w:ind w:firstLine="420" w:firstLineChars="200"/>
        <w:rPr>
          <w:rFonts w:ascii="华文中宋" w:hAnsi="华文中宋" w:eastAsia="华文中宋"/>
        </w:rPr>
      </w:pPr>
      <w:bookmarkStart w:id="24" w:name="_Toc352761931"/>
      <w:bookmarkStart w:id="25" w:name="_Toc24133"/>
      <w:bookmarkStart w:id="26" w:name="_Toc424378686"/>
      <w:r>
        <w:rPr>
          <w:rFonts w:hint="eastAsia" w:ascii="华文中宋" w:hAnsi="华文中宋" w:eastAsia="华文中宋"/>
        </w:rPr>
        <w:t>对与本项目有关的通知，投标人及潜在供应商可在本次招标公告刊登的媒体上获取，或登录山西政府采购平台获取。</w:t>
      </w:r>
    </w:p>
    <w:p w14:paraId="226911AC">
      <w:pPr>
        <w:pStyle w:val="24"/>
        <w:snapToGrid w:val="0"/>
        <w:spacing w:line="360" w:lineRule="auto"/>
        <w:ind w:firstLine="420" w:firstLineChars="200"/>
        <w:rPr>
          <w:rFonts w:ascii="华文中宋" w:hAnsi="华文中宋" w:eastAsia="华文中宋"/>
        </w:rPr>
      </w:pPr>
      <w:r>
        <w:rPr>
          <w:rFonts w:hint="eastAsia" w:ascii="华文中宋" w:hAnsi="华文中宋" w:eastAsia="华文中宋"/>
        </w:rPr>
        <w:t>因</w:t>
      </w:r>
      <w:r>
        <w:rPr>
          <w:rFonts w:hint="eastAsia" w:ascii="华文中宋" w:hAnsi="华文中宋" w:eastAsia="华文中宋"/>
          <w:lang w:val="en-US" w:eastAsia="zh-CN"/>
        </w:rPr>
        <w:t>网络</w:t>
      </w:r>
      <w:r>
        <w:rPr>
          <w:rFonts w:hint="eastAsia" w:ascii="华文中宋" w:hAnsi="华文中宋" w:eastAsia="华文中宋"/>
        </w:rPr>
        <w:t>线路故障导致通知延迟获取或无法获取，集采机构不因此承担任何责任，有关的招投标活动可以继续有效地进行。</w:t>
      </w:r>
    </w:p>
    <w:p w14:paraId="59BF38DF">
      <w:pPr>
        <w:spacing w:line="360" w:lineRule="auto"/>
        <w:ind w:firstLine="420" w:firstLineChars="200"/>
        <w:rPr>
          <w:rFonts w:ascii="华文中宋" w:hAnsi="华文中宋" w:eastAsia="华文中宋"/>
          <w:b/>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p>
    <w:p w14:paraId="7CEB567F">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6.1 本项目是否要求投标人提交保证金，及要求投标人应提交的保证金金额详见投标人须知前附表。</w:t>
      </w:r>
    </w:p>
    <w:p w14:paraId="61056872">
      <w:pPr>
        <w:spacing w:line="360" w:lineRule="auto"/>
        <w:ind w:firstLine="420" w:firstLineChars="200"/>
        <w:rPr>
          <w:rFonts w:ascii="仿宋_GB2312" w:hAnsi="宋体" w:eastAsia="仿宋_GB2312" w:cs="方正书宋简体"/>
          <w:sz w:val="32"/>
          <w:szCs w:val="32"/>
          <w:highlight w:val="none"/>
          <w:u w:val="none"/>
        </w:rPr>
      </w:pPr>
      <w:r>
        <w:rPr>
          <w:rFonts w:hint="eastAsia" w:ascii="华文中宋" w:hAnsi="华文中宋" w:eastAsia="华文中宋"/>
          <w:highlight w:val="none"/>
          <w:u w:val="none"/>
          <w:lang w:val="en-US" w:eastAsia="zh-CN"/>
        </w:rPr>
        <w:t>6.2 投标人可</w:t>
      </w:r>
      <w:r>
        <w:rPr>
          <w:rFonts w:hint="eastAsia" w:ascii="华文中宋" w:hAnsi="华文中宋" w:eastAsia="华文中宋"/>
          <w:highlight w:val="none"/>
          <w:u w:val="none"/>
        </w:rPr>
        <w:t>自主选择以</w:t>
      </w:r>
      <w:r>
        <w:rPr>
          <w:rFonts w:hint="eastAsia" w:ascii="华文中宋" w:hAnsi="华文中宋" w:eastAsia="华文中宋"/>
          <w:highlight w:val="none"/>
          <w:u w:val="none"/>
          <w:lang w:val="en-US" w:eastAsia="zh-CN"/>
        </w:rPr>
        <w:t>银行转账、</w:t>
      </w:r>
      <w:r>
        <w:rPr>
          <w:rFonts w:hint="eastAsia" w:ascii="华文中宋" w:hAnsi="华文中宋" w:eastAsia="华文中宋"/>
          <w:highlight w:val="none"/>
          <w:u w:val="none"/>
        </w:rPr>
        <w:t>支票、汇票、本票或者金融机构、担保机构出具的保函等非现金形式提交投标保证金。</w:t>
      </w:r>
    </w:p>
    <w:p w14:paraId="3142B69E">
      <w:pPr>
        <w:spacing w:line="360" w:lineRule="auto"/>
        <w:ind w:firstLine="420" w:firstLineChars="200"/>
        <w:rPr>
          <w:rFonts w:hint="eastAsia" w:ascii="华文中宋" w:hAnsi="华文中宋" w:eastAsia="华文中宋"/>
          <w:highlight w:val="none"/>
          <w:u w:val="none"/>
          <w:lang w:val="en-US" w:eastAsia="zh-CN"/>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3保证金提交方式</w:t>
      </w:r>
    </w:p>
    <w:p w14:paraId="450703D5">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（一）银行转账形式</w:t>
      </w:r>
    </w:p>
    <w:p w14:paraId="02E03D52">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投标人须在投标文件上传截止时间之前将本项目的保证金从自己的基本存款账户缴纳到</w:t>
      </w:r>
      <w:bookmarkStart w:id="27" w:name="PO_3000009605_PM031_5"/>
      <w:r>
        <w:rPr>
          <w:rFonts w:hint="eastAsia" w:ascii="华文中宋" w:hAnsi="华文中宋" w:eastAsia="华文中宋"/>
          <w:highlight w:val="none"/>
          <w:u w:val="none"/>
          <w:lang w:val="en-US" w:eastAsia="zh-CN"/>
        </w:rPr>
        <w:t>平定县政府采购中心</w:t>
      </w:r>
      <w:bookmarkEnd w:id="27"/>
      <w:r>
        <w:rPr>
          <w:rFonts w:hint="eastAsia" w:ascii="华文中宋" w:hAnsi="华文中宋" w:eastAsia="华文中宋"/>
          <w:highlight w:val="none"/>
          <w:u w:val="none"/>
          <w:lang w:val="en-US" w:eastAsia="zh-CN"/>
        </w:rPr>
        <w:t>专用存款账户（账户详细信息见本文件的第一部分招标邀请）。</w:t>
      </w:r>
    </w:p>
    <w:p w14:paraId="37BDD6F2">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未按照要求承诺通过投标人自身基本存款账户缴纳保证金的，投标文件将被拒绝。</w:t>
      </w:r>
    </w:p>
    <w:p w14:paraId="55B1ACCC">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 xml:space="preserve">（二）电子保函形式  </w:t>
      </w:r>
    </w:p>
    <w:p w14:paraId="77250229">
      <w:pPr>
        <w:spacing w:line="360" w:lineRule="auto"/>
        <w:ind w:firstLine="420" w:firstLineChars="200"/>
        <w:rPr>
          <w:rFonts w:hint="eastAsia" w:ascii="华文中宋" w:hAnsi="华文中宋" w:eastAsia="华文中宋"/>
          <w:highlight w:val="none"/>
          <w:u w:val="none"/>
        </w:rPr>
      </w:pPr>
      <w:r>
        <w:rPr>
          <w:rFonts w:hint="eastAsia" w:ascii="华文中宋" w:hAnsi="华文中宋" w:eastAsia="华文中宋"/>
          <w:highlight w:val="none"/>
          <w:u w:val="none"/>
          <w:lang w:val="en-US" w:eastAsia="zh-CN"/>
        </w:rPr>
        <w:t>投标人需在投标文件上传截止时间之前通过“政采云”平台，根据系统相关要求</w:t>
      </w:r>
      <w:r>
        <w:rPr>
          <w:rFonts w:hint="eastAsia" w:ascii="华文中宋" w:hAnsi="华文中宋" w:eastAsia="华文中宋"/>
          <w:highlight w:val="none"/>
          <w:u w:val="none"/>
        </w:rPr>
        <w:t>在线</w:t>
      </w:r>
      <w:r>
        <w:rPr>
          <w:rFonts w:hint="eastAsia" w:ascii="华文中宋" w:hAnsi="华文中宋" w:eastAsia="华文中宋"/>
          <w:highlight w:val="none"/>
          <w:u w:val="none"/>
          <w:lang w:val="en-US" w:eastAsia="zh-CN"/>
        </w:rPr>
        <w:t>进行</w:t>
      </w:r>
      <w:r>
        <w:rPr>
          <w:rFonts w:hint="eastAsia" w:ascii="华文中宋" w:hAnsi="华文中宋" w:eastAsia="华文中宋"/>
          <w:highlight w:val="none"/>
          <w:u w:val="none"/>
        </w:rPr>
        <w:t>办理。</w:t>
      </w:r>
    </w:p>
    <w:p w14:paraId="533CA9AE">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 xml:space="preserve">（三）支票、汇票、本票、纸质保函形式  </w:t>
      </w:r>
    </w:p>
    <w:p w14:paraId="788376CE">
      <w:pPr>
        <w:pStyle w:val="7"/>
        <w:spacing w:line="360" w:lineRule="auto"/>
        <w:ind w:firstLine="420" w:firstLineChars="200"/>
        <w:rPr>
          <w:highlight w:val="none"/>
          <w:u w:val="none"/>
        </w:rPr>
      </w:pPr>
      <w:r>
        <w:rPr>
          <w:rFonts w:hint="eastAsia" w:ascii="华文中宋" w:hAnsi="华文中宋" w:eastAsia="华文中宋" w:cs="Times New Roman"/>
          <w:kern w:val="2"/>
          <w:sz w:val="21"/>
          <w:szCs w:val="24"/>
          <w:highlight w:val="none"/>
          <w:u w:val="none"/>
          <w:lang w:val="en-US" w:eastAsia="zh-CN" w:bidi="ar-SA"/>
        </w:rPr>
        <w:t>投标人须在投标文件上传截止时间之前，当面向集采机构财务部门递交支票/汇票/本票/纸质保函，财务人员核对票面/保函信息、有效期无误后，打印回执单，加盖“投标保证金业务专用章”，投标人签字领取回执单，财务人员须将收取</w:t>
      </w:r>
      <w:r>
        <w:rPr>
          <w:rFonts w:hint="eastAsia" w:ascii="华文中宋" w:hAnsi="华文中宋" w:eastAsia="华文中宋"/>
          <w:highlight w:val="none"/>
          <w:u w:val="none"/>
          <w:lang w:val="en-US" w:eastAsia="zh-CN"/>
        </w:rPr>
        <w:t>的票据和保函妥善保管。</w:t>
      </w:r>
      <w:r>
        <w:rPr>
          <w:rFonts w:hint="eastAsia" w:ascii="华文中宋" w:hAnsi="华文中宋" w:eastAsia="华文中宋"/>
          <w:b/>
          <w:bCs/>
          <w:highlight w:val="none"/>
          <w:u w:val="none"/>
          <w:lang w:val="en-US" w:eastAsia="zh-CN"/>
        </w:rPr>
        <w:t>由于支票、汇票、本票、纸质保函属于企业重要票据，集采机构不接受邮寄或速递方式提交，由此带来的不利后果或造成票据遗失情况，均由投标人自行承担。</w:t>
      </w:r>
    </w:p>
    <w:p w14:paraId="4C1D1F7F">
      <w:pPr>
        <w:pStyle w:val="7"/>
        <w:spacing w:line="360" w:lineRule="auto"/>
        <w:ind w:firstLine="420" w:firstLineChars="200"/>
        <w:rPr>
          <w:rFonts w:hint="eastAsia" w:eastAsia="宋体"/>
          <w:highlight w:val="none"/>
          <w:u w:val="none"/>
          <w:lang w:val="en-US" w:eastAsia="zh-CN"/>
        </w:rPr>
      </w:pPr>
      <w:r>
        <w:rPr>
          <w:rFonts w:hint="eastAsia" w:ascii="华文中宋" w:hAnsi="华文中宋" w:eastAsia="华文中宋" w:cs="Times New Roman"/>
          <w:kern w:val="2"/>
          <w:sz w:val="21"/>
          <w:szCs w:val="24"/>
          <w:highlight w:val="none"/>
          <w:u w:val="none"/>
          <w:lang w:val="en-US" w:eastAsia="zh-CN" w:bidi="ar-SA"/>
        </w:rPr>
        <w:t>（四）未按上述各项要求足额提交保证金或担保金额未达到保证金金额要求的，其投标文件无效。</w:t>
      </w:r>
    </w:p>
    <w:p w14:paraId="4D6C3E0D">
      <w:pPr>
        <w:spacing w:line="360" w:lineRule="auto"/>
        <w:ind w:firstLine="525" w:firstLineChars="250"/>
        <w:rPr>
          <w:rFonts w:ascii="华文中宋" w:hAnsi="华文中宋" w:eastAsia="华文中宋"/>
          <w:highlight w:val="none"/>
          <w:u w:val="none"/>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4</w:t>
      </w:r>
      <w:r>
        <w:rPr>
          <w:rFonts w:hint="eastAsia" w:ascii="华文中宋" w:hAnsi="华文中宋" w:eastAsia="华文中宋"/>
          <w:highlight w:val="none"/>
          <w:u w:val="none"/>
        </w:rPr>
        <w:t>保证金的退还</w:t>
      </w:r>
    </w:p>
    <w:p w14:paraId="0EA819FD">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w:t>
      </w:r>
      <w:r>
        <w:rPr>
          <w:rFonts w:ascii="华文中宋" w:hAnsi="华文中宋" w:eastAsia="华文中宋"/>
          <w:highlight w:val="none"/>
          <w:u w:val="none"/>
        </w:rPr>
        <w:t>1</w:t>
      </w:r>
      <w:r>
        <w:rPr>
          <w:rFonts w:hint="eastAsia" w:ascii="华文中宋" w:hAnsi="华文中宋" w:eastAsia="华文中宋"/>
          <w:highlight w:val="none"/>
          <w:u w:val="none"/>
        </w:rPr>
        <w:t>）</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在</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文件上传截止时间前撤回已提交的</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文件的，集采机构自收到</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书面撤回通知之日起５个工作日内，退还已收取的保证金，但因</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自身原因导致无法及时退还的除外。</w:t>
      </w:r>
    </w:p>
    <w:p w14:paraId="09F58E94">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通知书发出之日起</w:t>
      </w:r>
      <w:r>
        <w:rPr>
          <w:rFonts w:ascii="华文中宋" w:hAnsi="华文中宋" w:eastAsia="华文中宋"/>
          <w:highlight w:val="none"/>
          <w:u w:val="none"/>
        </w:rPr>
        <w:t>5</w:t>
      </w:r>
      <w:r>
        <w:rPr>
          <w:rFonts w:hint="eastAsia" w:ascii="华文中宋" w:hAnsi="华文中宋" w:eastAsia="华文中宋"/>
          <w:highlight w:val="none"/>
          <w:u w:val="none"/>
        </w:rPr>
        <w:t>个工作日内退还。</w:t>
      </w:r>
    </w:p>
    <w:p w14:paraId="64F33986">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rPr>
        <w:t>（3）</w:t>
      </w:r>
      <w:r>
        <w:rPr>
          <w:rFonts w:hint="eastAsia" w:ascii="华文中宋" w:hAnsi="华文中宋" w:eastAsia="华文中宋"/>
          <w:highlight w:val="none"/>
          <w:u w:val="none"/>
          <w:lang w:val="en-US" w:eastAsia="zh-CN"/>
        </w:rPr>
        <w:t>自政府采购合同签订之日起5个工作日内</w:t>
      </w:r>
      <w:r>
        <w:rPr>
          <w:rFonts w:hint="eastAsia" w:ascii="华文中宋" w:hAnsi="华文中宋" w:eastAsia="华文中宋"/>
          <w:highlight w:val="none"/>
          <w:u w:val="none"/>
        </w:rPr>
        <w:t>退还</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w:t>
      </w:r>
    </w:p>
    <w:p w14:paraId="0C5A3BC3">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4</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退还方式</w:t>
      </w:r>
    </w:p>
    <w:p w14:paraId="61930FFC">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（一）银行转账形式：</w:t>
      </w:r>
      <w:r>
        <w:rPr>
          <w:rFonts w:hint="eastAsia" w:ascii="华文中宋" w:hAnsi="华文中宋" w:eastAsia="华文中宋"/>
          <w:szCs w:val="21"/>
          <w:highlight w:val="none"/>
          <w:u w:val="none"/>
        </w:rPr>
        <w:t>集采机构</w:t>
      </w:r>
      <w:r>
        <w:rPr>
          <w:rFonts w:hint="eastAsia" w:ascii="华文中宋" w:hAnsi="华文中宋" w:eastAsia="华文中宋"/>
          <w:highlight w:val="none"/>
          <w:u w:val="none"/>
          <w:lang w:val="en-US" w:eastAsia="zh-CN"/>
        </w:rPr>
        <w:t>原路退还项目投标保证金</w:t>
      </w:r>
    </w:p>
    <w:p w14:paraId="22C76693">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（二）电子保函形式：</w:t>
      </w:r>
      <w:r>
        <w:rPr>
          <w:rFonts w:hint="eastAsia" w:ascii="华文中宋" w:hAnsi="华文中宋" w:eastAsia="华文中宋"/>
          <w:szCs w:val="21"/>
          <w:highlight w:val="none"/>
          <w:u w:val="none"/>
        </w:rPr>
        <w:t>集采机构</w:t>
      </w:r>
      <w:r>
        <w:rPr>
          <w:rFonts w:hint="eastAsia" w:ascii="华文中宋" w:hAnsi="华文中宋" w:eastAsia="华文中宋"/>
          <w:highlight w:val="none"/>
          <w:u w:val="none"/>
          <w:lang w:val="en-US" w:eastAsia="zh-CN"/>
        </w:rPr>
        <w:t>原路退还电子保函</w:t>
      </w:r>
    </w:p>
    <w:p w14:paraId="68C52990">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（三）支票、汇票、本票、纸质保函形式：需投标人持回执单当面至</w:t>
      </w:r>
      <w:r>
        <w:rPr>
          <w:rFonts w:hint="eastAsia" w:ascii="华文中宋" w:hAnsi="华文中宋" w:eastAsia="华文中宋"/>
          <w:szCs w:val="21"/>
          <w:highlight w:val="none"/>
          <w:u w:val="none"/>
        </w:rPr>
        <w:t>集采机构</w:t>
      </w:r>
      <w:r>
        <w:rPr>
          <w:rFonts w:hint="eastAsia" w:ascii="华文中宋" w:hAnsi="华文中宋" w:eastAsia="华文中宋"/>
          <w:szCs w:val="21"/>
          <w:highlight w:val="none"/>
          <w:u w:val="none"/>
          <w:lang w:val="en-US" w:eastAsia="zh-CN"/>
        </w:rPr>
        <w:t>财务部门</w:t>
      </w:r>
      <w:r>
        <w:rPr>
          <w:rFonts w:hint="eastAsia" w:ascii="华文中宋" w:hAnsi="华文中宋" w:eastAsia="华文中宋"/>
          <w:highlight w:val="none"/>
          <w:u w:val="none"/>
          <w:lang w:val="en-US" w:eastAsia="zh-CN"/>
        </w:rPr>
        <w:t>领取票据/保函，并在领取时在回执单存根联签字确认。</w:t>
      </w:r>
    </w:p>
    <w:p w14:paraId="0E88DA14">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w:t>
      </w:r>
      <w:r>
        <w:rPr>
          <w:rFonts w:hint="eastAsia" w:ascii="华文中宋" w:hAnsi="华文中宋" w:eastAsia="华文中宋"/>
          <w:highlight w:val="none"/>
          <w:u w:val="none"/>
          <w:lang w:val="en-US" w:eastAsia="zh-CN"/>
        </w:rPr>
        <w:t>5</w:t>
      </w:r>
      <w:r>
        <w:rPr>
          <w:rFonts w:hint="eastAsia" w:ascii="华文中宋" w:hAnsi="华文中宋" w:eastAsia="华文中宋"/>
          <w:highlight w:val="none"/>
          <w:u w:val="none"/>
        </w:rPr>
        <w:t>）因重大变故采购人取消采购任务的，集采机构在终止公告发布后</w:t>
      </w:r>
      <w:r>
        <w:rPr>
          <w:rFonts w:ascii="华文中宋" w:hAnsi="华文中宋" w:eastAsia="华文中宋"/>
          <w:highlight w:val="none"/>
          <w:u w:val="none"/>
        </w:rPr>
        <w:t>5</w:t>
      </w:r>
      <w:r>
        <w:rPr>
          <w:rFonts w:hint="eastAsia" w:ascii="华文中宋" w:hAnsi="华文中宋" w:eastAsia="华文中宋"/>
          <w:highlight w:val="none"/>
          <w:u w:val="none"/>
        </w:rPr>
        <w:t>个工作日内退还供应商已</w:t>
      </w:r>
      <w:r>
        <w:rPr>
          <w:rFonts w:hint="eastAsia" w:ascii="华文中宋" w:hAnsi="华文中宋" w:eastAsia="华文中宋"/>
          <w:highlight w:val="none"/>
          <w:u w:val="none"/>
          <w:lang w:eastAsia="zh-CN"/>
        </w:rPr>
        <w:t>缴纳</w:t>
      </w:r>
      <w:r>
        <w:rPr>
          <w:rFonts w:hint="eastAsia" w:ascii="华文中宋" w:hAnsi="华文中宋" w:eastAsia="华文中宋"/>
          <w:highlight w:val="none"/>
          <w:u w:val="none"/>
        </w:rPr>
        <w:t>的保证金。</w:t>
      </w:r>
    </w:p>
    <w:p w14:paraId="0428528D">
      <w:pPr>
        <w:spacing w:line="360" w:lineRule="auto"/>
        <w:ind w:firstLine="525" w:firstLineChars="250"/>
        <w:rPr>
          <w:rFonts w:ascii="华文中宋" w:hAnsi="华文中宋" w:eastAsia="华文中宋"/>
          <w:szCs w:val="21"/>
          <w:highlight w:val="none"/>
          <w:u w:val="none"/>
        </w:rPr>
      </w:pPr>
      <w:r>
        <w:rPr>
          <w:rFonts w:ascii="华文中宋" w:hAnsi="华文中宋" w:eastAsia="华文中宋"/>
          <w:szCs w:val="21"/>
          <w:highlight w:val="none"/>
          <w:u w:val="none"/>
        </w:rPr>
        <w:t>6.</w:t>
      </w:r>
      <w:r>
        <w:rPr>
          <w:rFonts w:hint="eastAsia" w:ascii="华文中宋" w:hAnsi="华文中宋" w:eastAsia="华文中宋"/>
          <w:szCs w:val="21"/>
          <w:highlight w:val="none"/>
          <w:u w:val="none"/>
          <w:lang w:val="en-US" w:eastAsia="zh-CN"/>
        </w:rPr>
        <w:t>5</w:t>
      </w:r>
      <w:r>
        <w:rPr>
          <w:rFonts w:hint="eastAsia" w:ascii="华文中宋" w:hAnsi="华文中宋" w:eastAsia="华文中宋"/>
          <w:szCs w:val="21"/>
          <w:highlight w:val="none"/>
          <w:u w:val="none"/>
        </w:rPr>
        <w:t>有下列情形的，保证金不予退还：</w:t>
      </w:r>
    </w:p>
    <w:p w14:paraId="16CA41BA">
      <w:pPr>
        <w:spacing w:line="360" w:lineRule="auto"/>
        <w:ind w:firstLine="420" w:firstLineChars="200"/>
        <w:rPr>
          <w:rFonts w:ascii="华文中宋" w:hAnsi="华文中宋" w:eastAsia="华文中宋"/>
          <w:szCs w:val="21"/>
          <w:highlight w:val="none"/>
          <w:u w:val="none"/>
        </w:rPr>
      </w:pPr>
      <w:r>
        <w:rPr>
          <w:rFonts w:hint="eastAsia" w:ascii="华文中宋" w:hAnsi="华文中宋" w:eastAsia="华文中宋"/>
          <w:szCs w:val="21"/>
          <w:highlight w:val="none"/>
          <w:u w:val="none"/>
        </w:rPr>
        <w:t>（</w:t>
      </w:r>
      <w:r>
        <w:rPr>
          <w:rFonts w:ascii="华文中宋" w:hAnsi="华文中宋" w:eastAsia="华文中宋"/>
          <w:szCs w:val="21"/>
          <w:highlight w:val="none"/>
          <w:u w:val="none"/>
        </w:rPr>
        <w:t>1</w:t>
      </w:r>
      <w:r>
        <w:rPr>
          <w:rFonts w:hint="eastAsia" w:ascii="华文中宋" w:hAnsi="华文中宋" w:eastAsia="华文中宋"/>
          <w:szCs w:val="21"/>
          <w:highlight w:val="none"/>
          <w:u w:val="none"/>
        </w:rPr>
        <w:t>）供应商在提交</w:t>
      </w:r>
      <w:r>
        <w:rPr>
          <w:rFonts w:hint="eastAsia" w:ascii="华文中宋" w:hAnsi="华文中宋" w:eastAsia="华文中宋"/>
          <w:szCs w:val="21"/>
          <w:highlight w:val="none"/>
          <w:u w:val="none"/>
          <w:lang w:val="en-US" w:eastAsia="zh-CN"/>
        </w:rPr>
        <w:t>投标</w:t>
      </w:r>
      <w:r>
        <w:rPr>
          <w:rFonts w:hint="eastAsia" w:ascii="华文中宋" w:hAnsi="华文中宋" w:eastAsia="华文中宋"/>
          <w:szCs w:val="21"/>
          <w:highlight w:val="none"/>
          <w:u w:val="none"/>
        </w:rPr>
        <w:t>文件截止时间后撤回</w:t>
      </w:r>
      <w:r>
        <w:rPr>
          <w:rFonts w:hint="eastAsia" w:ascii="华文中宋" w:hAnsi="华文中宋" w:eastAsia="华文中宋"/>
          <w:szCs w:val="21"/>
          <w:highlight w:val="none"/>
          <w:u w:val="none"/>
          <w:lang w:val="en-US" w:eastAsia="zh-CN"/>
        </w:rPr>
        <w:t>投标</w:t>
      </w:r>
      <w:r>
        <w:rPr>
          <w:rFonts w:hint="eastAsia" w:ascii="华文中宋" w:hAnsi="华文中宋" w:eastAsia="华文中宋"/>
          <w:szCs w:val="21"/>
          <w:highlight w:val="none"/>
          <w:u w:val="none"/>
        </w:rPr>
        <w:t>文件的；</w:t>
      </w:r>
    </w:p>
    <w:p w14:paraId="2FD52831">
      <w:pPr>
        <w:spacing w:line="360" w:lineRule="auto"/>
        <w:ind w:firstLine="420" w:firstLineChars="200"/>
        <w:rPr>
          <w:rFonts w:ascii="华文中宋" w:hAnsi="华文中宋" w:eastAsia="华文中宋"/>
          <w:szCs w:val="21"/>
          <w:highlight w:val="none"/>
          <w:u w:val="none"/>
        </w:rPr>
      </w:pPr>
      <w:r>
        <w:rPr>
          <w:rFonts w:hint="eastAsia" w:ascii="华文中宋" w:hAnsi="华文中宋" w:eastAsia="华文中宋"/>
          <w:szCs w:val="21"/>
          <w:highlight w:val="none"/>
          <w:u w:val="none"/>
        </w:rPr>
        <w:t>（</w:t>
      </w:r>
      <w:r>
        <w:rPr>
          <w:rFonts w:ascii="华文中宋" w:hAnsi="华文中宋" w:eastAsia="华文中宋"/>
          <w:szCs w:val="21"/>
          <w:highlight w:val="none"/>
          <w:u w:val="none"/>
        </w:rPr>
        <w:t>2</w:t>
      </w:r>
      <w:r>
        <w:rPr>
          <w:rFonts w:hint="eastAsia" w:ascii="华文中宋" w:hAnsi="华文中宋" w:eastAsia="华文中宋"/>
          <w:szCs w:val="21"/>
          <w:highlight w:val="none"/>
          <w:u w:val="none"/>
        </w:rPr>
        <w:t>）供应商在</w:t>
      </w:r>
      <w:r>
        <w:rPr>
          <w:rFonts w:hint="eastAsia" w:ascii="华文中宋" w:hAnsi="华文中宋" w:eastAsia="华文中宋"/>
          <w:szCs w:val="21"/>
          <w:highlight w:val="none"/>
          <w:u w:val="none"/>
          <w:lang w:val="en-US" w:eastAsia="zh-CN"/>
        </w:rPr>
        <w:t>投标</w:t>
      </w:r>
      <w:r>
        <w:rPr>
          <w:rFonts w:hint="eastAsia" w:ascii="华文中宋" w:hAnsi="华文中宋" w:eastAsia="华文中宋"/>
          <w:szCs w:val="21"/>
          <w:highlight w:val="none"/>
          <w:u w:val="none"/>
        </w:rPr>
        <w:t>文件中提供虚假材料的；</w:t>
      </w:r>
    </w:p>
    <w:p w14:paraId="041B37A5">
      <w:pPr>
        <w:spacing w:line="360" w:lineRule="auto"/>
        <w:ind w:firstLine="420" w:firstLineChars="200"/>
        <w:rPr>
          <w:rFonts w:ascii="华文中宋" w:hAnsi="华文中宋" w:eastAsia="华文中宋"/>
          <w:szCs w:val="21"/>
          <w:highlight w:val="none"/>
          <w:u w:val="none"/>
        </w:rPr>
      </w:pPr>
      <w:r>
        <w:rPr>
          <w:rFonts w:hint="eastAsia" w:ascii="华文中宋" w:hAnsi="华文中宋" w:eastAsia="华文中宋"/>
          <w:szCs w:val="21"/>
          <w:highlight w:val="none"/>
          <w:u w:val="none"/>
        </w:rPr>
        <w:t>（</w:t>
      </w:r>
      <w:r>
        <w:rPr>
          <w:rFonts w:ascii="华文中宋" w:hAnsi="华文中宋" w:eastAsia="华文中宋"/>
          <w:szCs w:val="21"/>
          <w:highlight w:val="none"/>
          <w:u w:val="none"/>
        </w:rPr>
        <w:t>3</w:t>
      </w:r>
      <w:r>
        <w:rPr>
          <w:rFonts w:hint="eastAsia" w:ascii="华文中宋" w:hAnsi="华文中宋" w:eastAsia="华文中宋"/>
          <w:szCs w:val="21"/>
          <w:highlight w:val="none"/>
          <w:u w:val="none"/>
        </w:rPr>
        <w:t>）除因不可抗力或</w:t>
      </w:r>
      <w:r>
        <w:rPr>
          <w:rFonts w:hint="eastAsia" w:ascii="华文中宋" w:hAnsi="华文中宋" w:eastAsia="华文中宋"/>
          <w:szCs w:val="21"/>
          <w:highlight w:val="none"/>
          <w:u w:val="none"/>
          <w:lang w:val="en-US" w:eastAsia="zh-CN"/>
        </w:rPr>
        <w:t>招标</w:t>
      </w:r>
      <w:r>
        <w:rPr>
          <w:rFonts w:hint="eastAsia" w:ascii="华文中宋" w:hAnsi="华文中宋" w:eastAsia="华文中宋"/>
          <w:szCs w:val="21"/>
          <w:highlight w:val="none"/>
          <w:u w:val="none"/>
        </w:rPr>
        <w:t>文件认可的情形以外，</w:t>
      </w:r>
      <w:r>
        <w:rPr>
          <w:rFonts w:hint="eastAsia" w:ascii="华文中宋" w:hAnsi="华文中宋" w:eastAsia="华文中宋"/>
          <w:szCs w:val="21"/>
          <w:highlight w:val="none"/>
          <w:u w:val="none"/>
          <w:lang w:val="en-US" w:eastAsia="zh-CN"/>
        </w:rPr>
        <w:t>中标</w:t>
      </w:r>
      <w:r>
        <w:rPr>
          <w:rFonts w:hint="eastAsia" w:ascii="华文中宋" w:hAnsi="华文中宋" w:eastAsia="华文中宋"/>
          <w:szCs w:val="21"/>
          <w:highlight w:val="none"/>
          <w:u w:val="none"/>
        </w:rPr>
        <w:t>供应商不与采购人签订合同的；</w:t>
      </w:r>
    </w:p>
    <w:p w14:paraId="663B49CB">
      <w:pPr>
        <w:spacing w:line="360" w:lineRule="auto"/>
        <w:ind w:firstLine="420" w:firstLineChars="200"/>
        <w:rPr>
          <w:rFonts w:ascii="华文中宋" w:hAnsi="华文中宋" w:eastAsia="华文中宋"/>
          <w:szCs w:val="21"/>
          <w:highlight w:val="none"/>
          <w:u w:val="none"/>
        </w:rPr>
      </w:pPr>
      <w:r>
        <w:rPr>
          <w:rFonts w:hint="eastAsia" w:ascii="华文中宋" w:hAnsi="华文中宋" w:eastAsia="华文中宋"/>
          <w:szCs w:val="21"/>
          <w:highlight w:val="none"/>
          <w:u w:val="none"/>
        </w:rPr>
        <w:t>（</w:t>
      </w:r>
      <w:r>
        <w:rPr>
          <w:rFonts w:ascii="华文中宋" w:hAnsi="华文中宋" w:eastAsia="华文中宋"/>
          <w:szCs w:val="21"/>
          <w:highlight w:val="none"/>
          <w:u w:val="none"/>
        </w:rPr>
        <w:t>4</w:t>
      </w:r>
      <w:r>
        <w:rPr>
          <w:rFonts w:hint="eastAsia" w:ascii="华文中宋" w:hAnsi="华文中宋" w:eastAsia="华文中宋"/>
          <w:szCs w:val="21"/>
          <w:highlight w:val="none"/>
          <w:u w:val="none"/>
        </w:rPr>
        <w:t>）供应商与采购人、其他供应商或者集采机构恶意串通的；</w:t>
      </w:r>
    </w:p>
    <w:p w14:paraId="0D1D63D1">
      <w:pPr>
        <w:spacing w:line="360" w:lineRule="auto"/>
        <w:ind w:firstLine="420" w:firstLineChars="200"/>
        <w:rPr>
          <w:rFonts w:hint="eastAsia" w:ascii="华文中宋" w:hAnsi="华文中宋" w:eastAsia="华文中宋"/>
          <w:szCs w:val="21"/>
          <w:highlight w:val="none"/>
          <w:u w:val="none"/>
        </w:rPr>
      </w:pPr>
      <w:r>
        <w:rPr>
          <w:rFonts w:hint="eastAsia" w:ascii="华文中宋" w:hAnsi="华文中宋" w:eastAsia="华文中宋"/>
          <w:szCs w:val="21"/>
          <w:highlight w:val="none"/>
          <w:u w:val="none"/>
        </w:rPr>
        <w:t>（</w:t>
      </w:r>
      <w:r>
        <w:rPr>
          <w:rFonts w:ascii="华文中宋" w:hAnsi="华文中宋" w:eastAsia="华文中宋"/>
          <w:szCs w:val="21"/>
          <w:highlight w:val="none"/>
          <w:u w:val="none"/>
        </w:rPr>
        <w:t>5</w:t>
      </w:r>
      <w:r>
        <w:rPr>
          <w:rFonts w:hint="eastAsia" w:ascii="华文中宋" w:hAnsi="华文中宋" w:eastAsia="华文中宋"/>
          <w:szCs w:val="21"/>
          <w:highlight w:val="none"/>
          <w:u w:val="none"/>
        </w:rPr>
        <w:t>）</w:t>
      </w:r>
      <w:r>
        <w:rPr>
          <w:rFonts w:hint="eastAsia" w:ascii="华文中宋" w:hAnsi="华文中宋" w:eastAsia="华文中宋"/>
          <w:highlight w:val="none"/>
          <w:u w:val="none"/>
          <w:lang w:val="en-US" w:eastAsia="zh-CN"/>
        </w:rPr>
        <w:t>招标</w:t>
      </w:r>
      <w:r>
        <w:rPr>
          <w:rFonts w:hint="eastAsia" w:ascii="华文中宋" w:hAnsi="华文中宋" w:eastAsia="华文中宋"/>
          <w:szCs w:val="21"/>
          <w:highlight w:val="none"/>
          <w:u w:val="none"/>
        </w:rPr>
        <w:t>文件规定的其他情形。</w:t>
      </w:r>
    </w:p>
    <w:p w14:paraId="208D2826">
      <w:pPr>
        <w:spacing w:line="360" w:lineRule="auto"/>
        <w:ind w:firstLine="525" w:firstLineChars="250"/>
        <w:rPr>
          <w:rFonts w:hint="eastAsia" w:ascii="华文中宋" w:hAnsi="华文中宋" w:eastAsia="华文中宋"/>
          <w:szCs w:val="21"/>
          <w:highlight w:val="none"/>
          <w:u w:val="none"/>
        </w:rPr>
      </w:pPr>
      <w:r>
        <w:rPr>
          <w:rFonts w:hint="eastAsia" w:ascii="华文中宋" w:hAnsi="华文中宋" w:eastAsia="华文中宋"/>
          <w:szCs w:val="21"/>
          <w:highlight w:val="none"/>
          <w:u w:val="none"/>
          <w:lang w:val="en-US" w:eastAsia="zh-CN"/>
        </w:rPr>
        <w:t>6.6 投标人</w:t>
      </w:r>
      <w:r>
        <w:rPr>
          <w:rFonts w:hint="eastAsia" w:ascii="华文中宋" w:hAnsi="华文中宋" w:eastAsia="华文中宋"/>
          <w:szCs w:val="21"/>
          <w:highlight w:val="none"/>
          <w:u w:val="none"/>
        </w:rPr>
        <w:t>账户发生变更的情形</w:t>
      </w:r>
    </w:p>
    <w:p w14:paraId="1747DA24">
      <w:pPr>
        <w:spacing w:line="360" w:lineRule="auto"/>
        <w:ind w:firstLine="420" w:firstLineChars="200"/>
        <w:rPr>
          <w:rFonts w:ascii="华文中宋" w:hAnsi="华文中宋" w:eastAsia="华文中宋"/>
          <w:szCs w:val="21"/>
        </w:rPr>
      </w:pPr>
      <w:r>
        <w:rPr>
          <w:rFonts w:hint="eastAsia" w:ascii="华文中宋" w:hAnsi="华文中宋" w:eastAsia="华文中宋" w:cs="Times New Roman"/>
          <w:b w:val="0"/>
          <w:bCs w:val="0"/>
          <w:kern w:val="2"/>
          <w:sz w:val="21"/>
          <w:szCs w:val="21"/>
          <w:highlight w:val="none"/>
          <w:u w:val="none"/>
          <w:lang w:val="en-US" w:eastAsia="zh-CN" w:bidi="ar-SA"/>
        </w:rPr>
        <w:t>投标人账户变更导致投标保证金不能按照来款账户信息退还的，由投标人提供加盖公章的相关资料（情况说明、准予变更登记通知书复印件、银行开户文件复印件等）办理退还。</w:t>
      </w:r>
    </w:p>
    <w:p w14:paraId="6666BBAC">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28" w:name="_Toc91694421"/>
      <w:r>
        <w:rPr>
          <w:rFonts w:hint="eastAsia" w:ascii="华文中宋" w:hAnsi="华文中宋" w:eastAsia="华文中宋"/>
          <w:spacing w:val="10"/>
          <w:sz w:val="24"/>
          <w:szCs w:val="24"/>
        </w:rPr>
        <w:t>二、招标文件</w:t>
      </w:r>
      <w:bookmarkEnd w:id="24"/>
      <w:bookmarkEnd w:id="25"/>
      <w:bookmarkEnd w:id="26"/>
      <w:bookmarkEnd w:id="28"/>
    </w:p>
    <w:p w14:paraId="43C0695C">
      <w:pPr>
        <w:pStyle w:val="24"/>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7. </w:t>
      </w:r>
      <w:r>
        <w:rPr>
          <w:rFonts w:hint="eastAsia" w:ascii="华文中宋" w:hAnsi="华文中宋" w:eastAsia="华文中宋"/>
          <w:b/>
          <w:spacing w:val="10"/>
        </w:rPr>
        <w:t>招标文件的内容</w:t>
      </w:r>
    </w:p>
    <w:p w14:paraId="2C050DE5">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7.1 </w:t>
      </w:r>
      <w:r>
        <w:rPr>
          <w:rFonts w:hint="eastAsia" w:ascii="华文中宋" w:hAnsi="华文中宋" w:eastAsia="华文中宋"/>
        </w:rPr>
        <w:t>招标文件由下列八部分内容组成：</w:t>
      </w:r>
    </w:p>
    <w:p w14:paraId="5D20FDCF">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第一部分 投标邀请</w:t>
      </w:r>
    </w:p>
    <w:p w14:paraId="64E2FD63">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第二部分 投标人须知前附表</w:t>
      </w:r>
    </w:p>
    <w:p w14:paraId="293CC379">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第三部分 投标人须知</w:t>
      </w:r>
    </w:p>
    <w:p w14:paraId="44B41344">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第四部分 采购需求</w:t>
      </w:r>
    </w:p>
    <w:p w14:paraId="2E9BBDB2">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第五部分 资格审查内容及标准</w:t>
      </w:r>
    </w:p>
    <w:p w14:paraId="63B96A23">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第六部分 评标标准和评分方法</w:t>
      </w:r>
    </w:p>
    <w:p w14:paraId="2437BC3A">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第七部分 合同文本</w:t>
      </w:r>
    </w:p>
    <w:p w14:paraId="4C24B03A">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244381A6">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招标文件中落实政府采购政策的相关要求详见投标人须知前附表。</w:t>
      </w:r>
    </w:p>
    <w:p w14:paraId="1F86ABC9">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highlight w:val="none"/>
        </w:rPr>
        <w:t>7.3</w:t>
      </w:r>
      <w:r>
        <w:rPr>
          <w:rFonts w:hint="eastAsia" w:ascii="华文中宋" w:hAnsi="华文中宋" w:eastAsia="华文中宋"/>
          <w:highlight w:val="none"/>
          <w:lang w:val="en-US" w:eastAsia="zh-CN"/>
        </w:rPr>
        <w:t>采购人或</w:t>
      </w:r>
      <w:r>
        <w:rPr>
          <w:rFonts w:hint="eastAsia" w:ascii="华文中宋" w:hAnsi="华文中宋" w:eastAsia="华文中宋"/>
          <w:highlight w:val="none"/>
        </w:rPr>
        <w:t>集采机构开标后对投标人的信用信息进行查询</w:t>
      </w:r>
      <w:r>
        <w:rPr>
          <w:rFonts w:hint="eastAsia" w:ascii="华文中宋" w:hAnsi="华文中宋" w:eastAsia="华文中宋" w:cs="华文中宋"/>
          <w:highlight w:val="none"/>
        </w:rPr>
        <w:t>，查询渠道为信用中国网（</w:t>
      </w:r>
      <w:r>
        <w:rPr>
          <w:rFonts w:ascii="华文中宋" w:hAnsi="华文中宋" w:eastAsia="华文中宋" w:cs="华文中宋"/>
          <w:highlight w:val="none"/>
        </w:rPr>
        <w:t>http://www.creditchina.gov.cn</w:t>
      </w:r>
      <w:r>
        <w:rPr>
          <w:rFonts w:hint="eastAsia" w:ascii="华文中宋" w:hAnsi="华文中宋" w:eastAsia="华文中宋" w:cs="华文中宋"/>
          <w:highlight w:val="none"/>
        </w:rPr>
        <w:t>）和中国政府采购网（</w:t>
      </w:r>
      <w:r>
        <w:rPr>
          <w:rFonts w:ascii="华文中宋" w:hAnsi="华文中宋" w:eastAsia="华文中宋" w:cs="华文中宋"/>
          <w:highlight w:val="none"/>
        </w:rPr>
        <w:t>http://www.ccgp.gov.cn</w:t>
      </w:r>
      <w:r>
        <w:rPr>
          <w:rFonts w:hint="eastAsia" w:ascii="华文中宋" w:hAnsi="华文中宋" w:eastAsia="华文中宋" w:cs="华文中宋"/>
          <w:highlight w:val="none"/>
        </w:rPr>
        <w:t>）；截止时间为开标当日；</w:t>
      </w:r>
      <w:r>
        <w:rPr>
          <w:rFonts w:hint="eastAsia" w:ascii="华文中宋" w:hAnsi="华文中宋" w:eastAsia="华文中宋" w:cs="华文中宋"/>
          <w:color w:val="auto"/>
          <w:highlight w:val="none"/>
          <w:u w:val="none"/>
        </w:rPr>
        <w:t>查询内容为信用中国网的失信记录情况和中国政府采购网上的政府采购严重违法失信行为信息记录情况；</w:t>
      </w:r>
      <w:r>
        <w:rPr>
          <w:rFonts w:hint="eastAsia" w:ascii="华文中宋" w:hAnsi="华文中宋" w:eastAsia="华文中宋" w:cs="华文中宋"/>
          <w:highlight w:val="none"/>
        </w:rPr>
        <w:t>查询结果予以记录，查询证据存档，查询后存在问题的对投标文件做无效投标处理。</w:t>
      </w:r>
    </w:p>
    <w:p w14:paraId="00837D8C">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除非特殊要求，招标文件不单独提供招标项目使用地的自然环境、气候条件、公用设施情况，投标人被视为熟悉上述与履行合同有关的一切情况。</w:t>
      </w:r>
    </w:p>
    <w:p w14:paraId="42DA1378">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7.5 </w:t>
      </w:r>
      <w:r>
        <w:rPr>
          <w:rFonts w:hint="eastAsia" w:ascii="华文中宋" w:hAnsi="华文中宋" w:eastAsia="华文中宋"/>
        </w:rPr>
        <w:t>招标文件的解释权归集采机构所有。当对一个问题有多种解释时以集采机构解释为准。</w:t>
      </w:r>
    </w:p>
    <w:p w14:paraId="5E4D51AE">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7.6</w:t>
      </w:r>
      <w:r>
        <w:rPr>
          <w:rFonts w:hint="eastAsia" w:ascii="华文中宋" w:hAnsi="华文中宋" w:eastAsia="华文中宋"/>
        </w:rPr>
        <w:t>招标文件未作须知明示，而又有法律、法规规定的，集采机构将依据法律、法规的规定进行解释。</w:t>
      </w:r>
    </w:p>
    <w:p w14:paraId="79FF399C">
      <w:pPr>
        <w:pStyle w:val="24"/>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8. </w:t>
      </w:r>
      <w:r>
        <w:rPr>
          <w:rFonts w:hint="eastAsia" w:ascii="华文中宋" w:hAnsi="华文中宋" w:eastAsia="华文中宋"/>
          <w:b/>
          <w:spacing w:val="10"/>
        </w:rPr>
        <w:t>招标文件的澄清和修改</w:t>
      </w:r>
    </w:p>
    <w:p w14:paraId="7AAE992E">
      <w:pPr>
        <w:pStyle w:val="24"/>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rPr>
        <w:t>8.1</w:t>
      </w:r>
      <w:r>
        <w:rPr>
          <w:rFonts w:hint="eastAsia" w:ascii="华文中宋" w:hAnsi="华文中宋" w:eastAsia="华文中宋"/>
        </w:rPr>
        <w:t>集采机</w:t>
      </w:r>
      <w:r>
        <w:rPr>
          <w:rFonts w:hint="eastAsia" w:ascii="华文中宋" w:hAnsi="华文中宋" w:eastAsia="华文中宋"/>
          <w:highlight w:val="none"/>
        </w:rPr>
        <w:t>构可以对已发出的招标文件进行必要的澄清或者修改，澄清或者修改在原公告发布媒体上发布澄清公告。澄清或者修改的内容为招标文件的组成部分，对所有投标人均具有约束作用。</w:t>
      </w:r>
    </w:p>
    <w:p w14:paraId="3BB5F9FF">
      <w:pPr>
        <w:pStyle w:val="24"/>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8.2</w:t>
      </w:r>
      <w:r>
        <w:rPr>
          <w:rFonts w:hint="eastAsia" w:ascii="华文中宋" w:hAnsi="华文中宋" w:eastAsia="华文中宋"/>
          <w:highlight w:val="none"/>
        </w:rPr>
        <w:t>澄清或者修改的内容可能影响投标文件编制的，集采机构在投标截止时间至少</w:t>
      </w:r>
      <w:r>
        <w:rPr>
          <w:rFonts w:ascii="华文中宋" w:hAnsi="华文中宋" w:eastAsia="华文中宋"/>
          <w:highlight w:val="none"/>
        </w:rPr>
        <w:t>15</w:t>
      </w:r>
      <w:r>
        <w:rPr>
          <w:rFonts w:hint="eastAsia" w:ascii="华文中宋" w:hAnsi="华文中宋" w:eastAsia="华文中宋"/>
          <w:highlight w:val="none"/>
        </w:rPr>
        <w:t>日前，在</w:t>
      </w:r>
      <w:r>
        <w:rPr>
          <w:rFonts w:hint="eastAsia" w:ascii="华文中宋" w:hAnsi="华文中宋" w:eastAsia="华文中宋"/>
          <w:highlight w:val="none"/>
          <w:lang w:val="en-US" w:eastAsia="zh-CN"/>
        </w:rPr>
        <w:t>本项目原招标</w:t>
      </w:r>
      <w:r>
        <w:rPr>
          <w:rFonts w:hint="eastAsia" w:ascii="华文中宋" w:hAnsi="华文中宋" w:eastAsia="华文中宋"/>
          <w:highlight w:val="none"/>
        </w:rPr>
        <w:t>公告刊登的媒体上以发布公告的形式通知所有获取招标文件的潜在投标人；不足</w:t>
      </w:r>
      <w:r>
        <w:rPr>
          <w:rFonts w:ascii="华文中宋" w:hAnsi="华文中宋" w:eastAsia="华文中宋"/>
          <w:highlight w:val="none"/>
        </w:rPr>
        <w:t>15</w:t>
      </w:r>
      <w:r>
        <w:rPr>
          <w:rFonts w:hint="eastAsia" w:ascii="华文中宋" w:hAnsi="华文中宋" w:eastAsia="华文中宋"/>
          <w:highlight w:val="none"/>
        </w:rPr>
        <w:t>日的，顺延提交投标文件的截止时间。</w:t>
      </w:r>
    </w:p>
    <w:p w14:paraId="5B75EC0E">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29" w:name="_Toc12041"/>
      <w:bookmarkStart w:id="30" w:name="_Toc352761932"/>
      <w:bookmarkStart w:id="31" w:name="_Toc91694422"/>
      <w:bookmarkStart w:id="32" w:name="_Toc424378687"/>
      <w:r>
        <w:rPr>
          <w:rFonts w:hint="eastAsia" w:ascii="华文中宋" w:hAnsi="华文中宋" w:eastAsia="华文中宋"/>
          <w:spacing w:val="10"/>
          <w:sz w:val="24"/>
          <w:szCs w:val="24"/>
        </w:rPr>
        <w:t>三、投标文件</w:t>
      </w:r>
      <w:bookmarkEnd w:id="29"/>
      <w:bookmarkEnd w:id="30"/>
      <w:bookmarkEnd w:id="31"/>
      <w:bookmarkEnd w:id="32"/>
    </w:p>
    <w:p w14:paraId="7EC219DA">
      <w:pPr>
        <w:pStyle w:val="24"/>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9. </w:t>
      </w:r>
      <w:r>
        <w:rPr>
          <w:rFonts w:hint="eastAsia" w:ascii="华文中宋" w:hAnsi="华文中宋" w:eastAsia="华文中宋"/>
          <w:b/>
          <w:spacing w:val="10"/>
        </w:rPr>
        <w:t>投标文件的语言和计量单位</w:t>
      </w:r>
    </w:p>
    <w:p w14:paraId="3CA0D370">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9.1 </w:t>
      </w:r>
      <w:r>
        <w:rPr>
          <w:rFonts w:hint="eastAsia" w:ascii="华文中宋" w:hAnsi="华文中宋" w:eastAsia="华文中宋"/>
        </w:rPr>
        <w:t>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4E1B0542">
      <w:pPr>
        <w:pStyle w:val="24"/>
        <w:tabs>
          <w:tab w:val="left" w:pos="7050"/>
        </w:tabs>
        <w:snapToGrid w:val="0"/>
        <w:spacing w:line="360" w:lineRule="auto"/>
        <w:ind w:firstLine="432" w:firstLineChars="206"/>
        <w:textAlignment w:val="auto"/>
        <w:rPr>
          <w:rFonts w:ascii="华文中宋" w:hAnsi="华文中宋" w:eastAsia="华文中宋"/>
          <w:spacing w:val="10"/>
        </w:rPr>
      </w:pPr>
      <w:r>
        <w:rPr>
          <w:rFonts w:ascii="华文中宋" w:hAnsi="华文中宋" w:eastAsia="华文中宋"/>
        </w:rPr>
        <w:t xml:space="preserve">9.2 </w:t>
      </w:r>
      <w:r>
        <w:rPr>
          <w:rFonts w:hint="eastAsia" w:ascii="华文中宋" w:hAnsi="华文中宋" w:eastAsia="华文中宋"/>
        </w:rPr>
        <w:t>投标文件所使用的计量单位，必须使用国家法定计量单位。</w:t>
      </w:r>
    </w:p>
    <w:p w14:paraId="1911EB5D">
      <w:pPr>
        <w:pStyle w:val="24"/>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10. </w:t>
      </w:r>
      <w:r>
        <w:rPr>
          <w:rFonts w:hint="eastAsia" w:ascii="华文中宋" w:hAnsi="华文中宋" w:eastAsia="华文中宋"/>
          <w:b/>
          <w:spacing w:val="10"/>
        </w:rPr>
        <w:t>投标文件的组成及相关要求</w:t>
      </w:r>
    </w:p>
    <w:p w14:paraId="5A6FA834">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10.1 </w:t>
      </w:r>
      <w:r>
        <w:rPr>
          <w:rFonts w:hint="eastAsia" w:ascii="华文中宋" w:hAnsi="华文中宋" w:eastAsia="华文中宋"/>
        </w:rPr>
        <w:t>投标文件分为资格证明文件、商务技术文件、开标报价一览表。</w:t>
      </w:r>
    </w:p>
    <w:p w14:paraId="3E3B3355">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10.2</w:t>
      </w:r>
      <w:r>
        <w:rPr>
          <w:rFonts w:hint="eastAsia" w:ascii="华文中宋" w:hAnsi="华文中宋" w:eastAsia="华文中宋"/>
        </w:rPr>
        <w:t>投标文件要求内容详见投标人须知前附表，有格式的详见本招标文件第八部分。</w:t>
      </w:r>
    </w:p>
    <w:p w14:paraId="687E48EC">
      <w:pPr>
        <w:pStyle w:val="24"/>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11</w:t>
      </w:r>
      <w:r>
        <w:rPr>
          <w:rFonts w:hint="eastAsia" w:ascii="华文中宋" w:hAnsi="华文中宋" w:eastAsia="华文中宋"/>
          <w:b/>
          <w:spacing w:val="10"/>
        </w:rPr>
        <w:t>．</w:t>
      </w:r>
      <w:r>
        <w:rPr>
          <w:rFonts w:hint="eastAsia" w:ascii="华文中宋" w:hAnsi="华文中宋" w:eastAsia="华文中宋"/>
          <w:b/>
        </w:rPr>
        <w:t>投标报价</w:t>
      </w:r>
    </w:p>
    <w:p w14:paraId="7FEF67FC">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11.1 </w:t>
      </w:r>
      <w:r>
        <w:rPr>
          <w:rFonts w:hint="eastAsia" w:ascii="华文中宋" w:hAnsi="华文中宋" w:eastAsia="华文中宋"/>
        </w:rPr>
        <w:t>所有投标报价均以人民币元为计算单位。只要投报了一个确定数额的总价，无论分项价格是否全部填报了相应的金额或免费字样，报价均被视为已经包含了但并不限于各项购买货物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rPr>
        <w:t>/</w:t>
      </w:r>
      <w:r>
        <w:rPr>
          <w:rFonts w:hint="eastAsia" w:ascii="华文中宋" w:hAnsi="华文中宋" w:eastAsia="华文中宋"/>
        </w:rPr>
        <w:t>服务及其运送、安装、调试、验收、保险和相关服务等的费用。在其它情况下，由于分项报价填报不完整、不清楚或存在其它任何失误，所导致的任何不利后果均应当由投标人自行承担。</w:t>
      </w:r>
    </w:p>
    <w:p w14:paraId="23CFAC82">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11.2 </w:t>
      </w:r>
      <w:r>
        <w:rPr>
          <w:rFonts w:hint="eastAsia" w:ascii="华文中宋" w:hAnsi="华文中宋" w:eastAsia="华文中宋"/>
        </w:rPr>
        <w:t>投标人投报多包的，应对每包分别报价并分别填报开标报价一览表。投标人报出的总价为货物</w:t>
      </w:r>
      <w:r>
        <w:rPr>
          <w:rFonts w:ascii="华文中宋" w:hAnsi="华文中宋" w:eastAsia="华文中宋"/>
        </w:rPr>
        <w:t>/</w:t>
      </w:r>
      <w:r>
        <w:rPr>
          <w:rFonts w:hint="eastAsia" w:ascii="华文中宋" w:hAnsi="华文中宋" w:eastAsia="华文中宋"/>
        </w:rPr>
        <w:t>服务全部完成交付的最终价格。</w:t>
      </w:r>
    </w:p>
    <w:p w14:paraId="79667033">
      <w:pPr>
        <w:spacing w:line="360" w:lineRule="auto"/>
        <w:ind w:firstLine="420" w:firstLineChars="200"/>
        <w:rPr>
          <w:rFonts w:ascii="华文中宋" w:hAnsi="华文中宋" w:eastAsia="华文中宋"/>
          <w:szCs w:val="21"/>
        </w:rPr>
      </w:pPr>
      <w:r>
        <w:rPr>
          <w:rFonts w:ascii="华文中宋" w:hAnsi="华文中宋" w:eastAsia="华文中宋"/>
          <w:szCs w:val="21"/>
        </w:rPr>
        <w:t>11.3</w:t>
      </w:r>
      <w:r>
        <w:rPr>
          <w:rFonts w:hint="eastAsia" w:ascii="华文中宋" w:hAnsi="华文中宋" w:eastAsia="华文中宋"/>
          <w:szCs w:val="21"/>
        </w:rPr>
        <w:t>投标人必须整包进行投标，不得拆包分项投标。</w:t>
      </w:r>
    </w:p>
    <w:p w14:paraId="07E4092C">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11.4 </w:t>
      </w:r>
      <w:r>
        <w:rPr>
          <w:rFonts w:hint="eastAsia" w:ascii="华文中宋" w:hAnsi="华文中宋" w:eastAsia="华文中宋"/>
          <w:szCs w:val="21"/>
        </w:rPr>
        <w:t>本次招标不接受可选择或可调整的投标和报价。</w:t>
      </w:r>
    </w:p>
    <w:p w14:paraId="785DC8C4">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11.5 </w:t>
      </w:r>
      <w:r>
        <w:rPr>
          <w:rFonts w:hint="eastAsia" w:ascii="华文中宋" w:hAnsi="华文中宋" w:eastAsia="华文中宋"/>
          <w:szCs w:val="21"/>
        </w:rPr>
        <w:t>投标人应提供货物</w:t>
      </w:r>
      <w:r>
        <w:rPr>
          <w:rFonts w:ascii="华文中宋" w:hAnsi="华文中宋" w:eastAsia="华文中宋"/>
          <w:szCs w:val="21"/>
        </w:rPr>
        <w:t>/</w:t>
      </w:r>
      <w:r>
        <w:rPr>
          <w:rFonts w:hint="eastAsia" w:ascii="华文中宋" w:hAnsi="华文中宋" w:eastAsia="华文中宋"/>
          <w:szCs w:val="21"/>
        </w:rPr>
        <w:t>服务的单价（包含货物报价、装箱、包装、包装物料、送货、安装调试费、保险费用及其他应有的费用）、总价及其他事项。</w:t>
      </w:r>
    </w:p>
    <w:p w14:paraId="5D078638">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11.6 </w:t>
      </w:r>
      <w:r>
        <w:rPr>
          <w:rFonts w:hint="eastAsia" w:ascii="华文中宋" w:hAnsi="华文中宋" w:eastAsia="华文中宋"/>
        </w:rPr>
        <w:t>任何超出招标文件要求而额外赠送的货物、服务等其他形式的优惠，在评标时将不作为价格折算的必备条件。</w:t>
      </w:r>
    </w:p>
    <w:p w14:paraId="234140CC">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11.7</w:t>
      </w:r>
      <w:r>
        <w:rPr>
          <w:rFonts w:hint="eastAsia" w:ascii="华文中宋" w:hAnsi="华文中宋" w:eastAsia="华文中宋"/>
        </w:rPr>
        <w:t>项目实施过程中需要主要辅材的项目，投标人自行设计表格，填写主要辅材清单，注明品牌、型号、产地、单价、数量等内容。</w:t>
      </w:r>
    </w:p>
    <w:p w14:paraId="2309A76F">
      <w:pPr>
        <w:pStyle w:val="24"/>
        <w:snapToGrid w:val="0"/>
        <w:spacing w:line="360" w:lineRule="auto"/>
        <w:ind w:firstLine="432" w:firstLineChars="206"/>
        <w:textAlignment w:val="auto"/>
        <w:rPr>
          <w:rFonts w:ascii="华文中宋" w:hAnsi="华文中宋" w:eastAsia="华文中宋"/>
          <w:b/>
        </w:rPr>
      </w:pPr>
      <w:r>
        <w:rPr>
          <w:rFonts w:ascii="华文中宋" w:hAnsi="华文中宋" w:eastAsia="华文中宋"/>
          <w:b/>
        </w:rPr>
        <w:t xml:space="preserve">12. </w:t>
      </w:r>
      <w:r>
        <w:rPr>
          <w:rFonts w:hint="eastAsia" w:ascii="华文中宋" w:hAnsi="华文中宋" w:eastAsia="华文中宋"/>
          <w:b/>
        </w:rPr>
        <w:t>投标文件填写说明</w:t>
      </w:r>
    </w:p>
    <w:p w14:paraId="644B0D7B">
      <w:pPr>
        <w:spacing w:line="360" w:lineRule="auto"/>
        <w:ind w:firstLine="432" w:firstLineChars="206"/>
        <w:rPr>
          <w:rFonts w:ascii="华文中宋" w:hAnsi="华文中宋" w:eastAsia="华文中宋"/>
          <w:b/>
          <w:szCs w:val="21"/>
        </w:rPr>
      </w:pPr>
      <w:r>
        <w:rPr>
          <w:rFonts w:ascii="华文中宋" w:hAnsi="华文中宋" w:eastAsia="华文中宋"/>
        </w:rPr>
        <w:t xml:space="preserve">12.1 </w:t>
      </w:r>
      <w:r>
        <w:rPr>
          <w:rFonts w:hint="eastAsia" w:ascii="华文中宋" w:hAnsi="华文中宋" w:eastAsia="华文中宋"/>
        </w:rPr>
        <w:t>投标人应详细阅读招标文件的全部内容，按招标文件的要求提供投标文件，并对招标文件中的内容做出实质性和完整性的响应，否则，投标人须自行承担由此引起的风险和责任。</w:t>
      </w:r>
    </w:p>
    <w:p w14:paraId="3F243C99">
      <w:pPr>
        <w:spacing w:line="360" w:lineRule="auto"/>
        <w:ind w:firstLine="432" w:firstLineChars="206"/>
        <w:rPr>
          <w:rFonts w:ascii="华文中宋" w:hAnsi="华文中宋" w:eastAsia="华文中宋"/>
        </w:rPr>
      </w:pPr>
      <w:r>
        <w:rPr>
          <w:rFonts w:ascii="华文中宋" w:hAnsi="华文中宋" w:eastAsia="华文中宋"/>
        </w:rPr>
        <w:t xml:space="preserve">12.2 </w:t>
      </w:r>
      <w:r>
        <w:rPr>
          <w:rFonts w:hint="eastAsia" w:ascii="华文中宋" w:hAnsi="华文中宋" w:eastAsia="华文中宋"/>
        </w:rPr>
        <w:t>招标文件有固定格式要求的须按第八部分提供的统一格式逐项填写；无相应内容可填的项填写“无”、“未测试”、“没有相应指标”、“</w:t>
      </w:r>
      <w:r>
        <w:rPr>
          <w:rFonts w:ascii="华文中宋" w:hAnsi="华文中宋" w:eastAsia="华文中宋"/>
        </w:rPr>
        <w:t>/</w:t>
      </w:r>
      <w:r>
        <w:rPr>
          <w:rFonts w:hint="eastAsia" w:ascii="华文中宋" w:hAnsi="华文中宋" w:eastAsia="华文中宋"/>
        </w:rPr>
        <w:t>”等明确的回答。</w:t>
      </w:r>
    </w:p>
    <w:p w14:paraId="00CC87E7">
      <w:pPr>
        <w:spacing w:line="360" w:lineRule="auto"/>
        <w:ind w:firstLine="432" w:firstLineChars="206"/>
        <w:rPr>
          <w:rFonts w:ascii="华文中宋" w:hAnsi="华文中宋" w:eastAsia="华文中宋"/>
          <w:szCs w:val="21"/>
        </w:rPr>
      </w:pPr>
      <w:r>
        <w:rPr>
          <w:rFonts w:ascii="华文中宋" w:hAnsi="华文中宋" w:eastAsia="华文中宋"/>
          <w:szCs w:val="21"/>
        </w:rPr>
        <w:t>12.3</w:t>
      </w:r>
      <w:r>
        <w:rPr>
          <w:rFonts w:hint="eastAsia" w:ascii="华文中宋" w:hAnsi="华文中宋" w:eastAsia="华文中宋"/>
          <w:szCs w:val="21"/>
        </w:rPr>
        <w:t>开标报价一览表须按格式统一填写。</w:t>
      </w:r>
    </w:p>
    <w:p w14:paraId="0F5BC696">
      <w:pPr>
        <w:spacing w:line="360" w:lineRule="auto"/>
        <w:ind w:firstLine="432" w:firstLineChars="206"/>
        <w:rPr>
          <w:rFonts w:ascii="华文中宋" w:hAnsi="华文中宋" w:eastAsia="华文中宋"/>
          <w:szCs w:val="21"/>
        </w:rPr>
      </w:pPr>
      <w:r>
        <w:rPr>
          <w:rFonts w:ascii="华文中宋" w:hAnsi="华文中宋" w:eastAsia="华文中宋"/>
          <w:szCs w:val="21"/>
        </w:rPr>
        <w:t>12.4</w:t>
      </w:r>
      <w:r>
        <w:rPr>
          <w:rFonts w:hint="eastAsia" w:ascii="华文中宋" w:hAnsi="华文中宋" w:eastAsia="华文中宋"/>
          <w:szCs w:val="21"/>
        </w:rPr>
        <w:t>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728757DA">
      <w:pPr>
        <w:spacing w:line="360" w:lineRule="auto"/>
        <w:ind w:firstLine="432" w:firstLineChars="206"/>
        <w:rPr>
          <w:rFonts w:ascii="华文中宋" w:hAnsi="华文中宋" w:eastAsia="华文中宋"/>
          <w:szCs w:val="21"/>
        </w:rPr>
      </w:pPr>
      <w:r>
        <w:rPr>
          <w:rFonts w:ascii="华文中宋" w:hAnsi="华文中宋" w:eastAsia="华文中宋"/>
        </w:rPr>
        <w:t>1</w:t>
      </w:r>
      <w:r>
        <w:rPr>
          <w:rFonts w:ascii="华文中宋" w:hAnsi="华文中宋" w:eastAsia="华文中宋"/>
          <w:szCs w:val="21"/>
        </w:rPr>
        <w:t>2.5</w:t>
      </w:r>
      <w:r>
        <w:rPr>
          <w:rFonts w:hint="eastAsia" w:ascii="华文中宋" w:hAnsi="华文中宋" w:eastAsia="华文中宋"/>
          <w:szCs w:val="21"/>
        </w:rPr>
        <w:t>因投标文件字迹潦草、提交资料不清晰或表达不清楚所引起的不利后果由投标人承担。</w:t>
      </w:r>
    </w:p>
    <w:p w14:paraId="7789C21D">
      <w:pPr>
        <w:spacing w:line="360" w:lineRule="auto"/>
        <w:ind w:firstLine="432" w:firstLineChars="206"/>
        <w:rPr>
          <w:rFonts w:ascii="华文中宋" w:hAnsi="华文中宋" w:eastAsia="华文中宋"/>
          <w:b/>
          <w:szCs w:val="21"/>
        </w:rPr>
      </w:pPr>
      <w:r>
        <w:rPr>
          <w:rFonts w:ascii="华文中宋" w:hAnsi="华文中宋" w:eastAsia="华文中宋"/>
          <w:b/>
          <w:szCs w:val="21"/>
        </w:rPr>
        <w:t>13</w:t>
      </w:r>
      <w:r>
        <w:rPr>
          <w:rFonts w:hint="eastAsia" w:ascii="华文中宋" w:hAnsi="华文中宋" w:eastAsia="华文中宋"/>
          <w:b/>
          <w:szCs w:val="21"/>
        </w:rPr>
        <w:t>．投标有效期限</w:t>
      </w:r>
    </w:p>
    <w:p w14:paraId="0989055C">
      <w:pPr>
        <w:pStyle w:val="24"/>
        <w:snapToGrid w:val="0"/>
        <w:spacing w:line="360" w:lineRule="auto"/>
        <w:ind w:firstLine="432" w:firstLineChars="206"/>
        <w:textAlignment w:val="auto"/>
        <w:rPr>
          <w:rFonts w:ascii="华文中宋" w:hAnsi="华文中宋" w:eastAsia="华文中宋"/>
        </w:rPr>
      </w:pPr>
      <w:r>
        <w:rPr>
          <w:rFonts w:hint="eastAsia" w:ascii="华文中宋" w:hAnsi="华文中宋" w:eastAsia="华文中宋"/>
        </w:rPr>
        <w:t>本项目投标有效期见投标人须知前附表。</w:t>
      </w:r>
    </w:p>
    <w:p w14:paraId="391920F9">
      <w:pPr>
        <w:spacing w:line="360" w:lineRule="auto"/>
        <w:ind w:firstLine="432" w:firstLineChars="206"/>
        <w:rPr>
          <w:rFonts w:ascii="华文中宋" w:hAnsi="华文中宋" w:eastAsia="华文中宋"/>
          <w:b/>
          <w:szCs w:val="21"/>
        </w:rPr>
      </w:pPr>
      <w:r>
        <w:rPr>
          <w:rFonts w:ascii="华文中宋" w:hAnsi="华文中宋" w:eastAsia="华文中宋"/>
          <w:b/>
          <w:szCs w:val="21"/>
        </w:rPr>
        <w:t>14</w:t>
      </w:r>
      <w:r>
        <w:rPr>
          <w:rFonts w:hint="eastAsia" w:ascii="华文中宋" w:hAnsi="华文中宋" w:eastAsia="华文中宋"/>
          <w:b/>
          <w:szCs w:val="21"/>
        </w:rPr>
        <w:t>．投标文件的签署</w:t>
      </w:r>
    </w:p>
    <w:p w14:paraId="1A6A4E26">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14.1 </w:t>
      </w:r>
      <w:r>
        <w:rPr>
          <w:rFonts w:hint="eastAsia" w:ascii="华文中宋" w:hAnsi="华文中宋" w:eastAsia="华文中宋"/>
        </w:rPr>
        <w:t>组成投标文件的各种文件均应遵守本条规定。</w:t>
      </w:r>
    </w:p>
    <w:p w14:paraId="4DF2F20C">
      <w:pPr>
        <w:spacing w:line="360" w:lineRule="auto"/>
        <w:ind w:firstLine="432" w:firstLineChars="206"/>
        <w:rPr>
          <w:rFonts w:hint="eastAsia" w:ascii="华文中宋" w:hAnsi="华文中宋" w:eastAsia="华文中宋"/>
          <w:highlight w:val="none"/>
        </w:rPr>
      </w:pPr>
      <w:r>
        <w:rPr>
          <w:rFonts w:ascii="华文中宋" w:hAnsi="华文中宋" w:eastAsia="华文中宋"/>
          <w:highlight w:val="none"/>
        </w:rPr>
        <w:t xml:space="preserve">14.2 </w:t>
      </w:r>
      <w:r>
        <w:rPr>
          <w:rFonts w:hint="eastAsia" w:ascii="华文中宋" w:hAnsi="华文中宋" w:eastAsia="华文中宋"/>
          <w:highlight w:val="none"/>
        </w:rPr>
        <w:t>上传至山西政府采购平台的</w:t>
      </w:r>
      <w:r>
        <w:rPr>
          <w:rFonts w:ascii="华文中宋" w:hAnsi="华文中宋" w:eastAsia="华文中宋"/>
          <w:highlight w:val="none"/>
        </w:rPr>
        <w:t>投标文件</w:t>
      </w:r>
      <w:r>
        <w:rPr>
          <w:rFonts w:hint="eastAsia" w:ascii="华文中宋" w:hAnsi="华文中宋" w:eastAsia="华文中宋"/>
          <w:highlight w:val="none"/>
        </w:rPr>
        <w:t>须按招标文件</w:t>
      </w:r>
      <w:r>
        <w:rPr>
          <w:rFonts w:hint="eastAsia" w:ascii="华文中宋" w:hAnsi="华文中宋" w:eastAsia="华文中宋"/>
          <w:highlight w:val="none"/>
          <w:lang w:val="en-US" w:eastAsia="zh-CN"/>
        </w:rPr>
        <w:t>格式</w:t>
      </w:r>
      <w:r>
        <w:rPr>
          <w:rFonts w:hint="eastAsia" w:ascii="华文中宋" w:hAnsi="华文中宋" w:eastAsia="华文中宋"/>
          <w:highlight w:val="none"/>
        </w:rPr>
        <w:t>要求加盖电子印章，投标文件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highlight w:val="none"/>
        </w:rPr>
        <w:t>封面加盖电子印章后，投标文件</w:t>
      </w:r>
      <w:r>
        <w:rPr>
          <w:rFonts w:hint="eastAsia" w:ascii="华文中宋" w:hAnsi="华文中宋" w:eastAsia="华文中宋"/>
          <w:highlight w:val="none"/>
          <w:lang w:val="en-US" w:eastAsia="zh-CN"/>
        </w:rPr>
        <w:t>中相关声明、承诺及投标人认为需要提供的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但</w:t>
      </w:r>
      <w:r>
        <w:rPr>
          <w:rFonts w:hint="eastAsia" w:ascii="华文中宋" w:hAnsi="华文中宋" w:eastAsia="华文中宋"/>
          <w:highlight w:val="none"/>
        </w:rPr>
        <w:t>投标人在投标文件及相关文件的签订、履行、通知等事项中</w:t>
      </w:r>
      <w:r>
        <w:rPr>
          <w:rFonts w:hint="eastAsia" w:ascii="华文中宋" w:hAnsi="华文中宋" w:eastAsia="华文中宋"/>
          <w:highlight w:val="none"/>
          <w:lang w:val="en-US" w:eastAsia="zh-CN"/>
        </w:rPr>
        <w:t>以及招标文件格式中明确要求加盖公章处</w:t>
      </w:r>
      <w:r>
        <w:rPr>
          <w:rFonts w:hint="eastAsia" w:ascii="华文中宋" w:hAnsi="华文中宋" w:eastAsia="华文中宋"/>
          <w:highlight w:val="none"/>
        </w:rPr>
        <w:t>，</w:t>
      </w:r>
      <w:r>
        <w:rPr>
          <w:rFonts w:hint="eastAsia" w:ascii="华文中宋" w:hAnsi="华文中宋" w:eastAsia="华文中宋"/>
          <w:highlight w:val="none"/>
          <w:lang w:val="en-US" w:eastAsia="zh-CN"/>
        </w:rPr>
        <w:t>必</w:t>
      </w:r>
      <w:r>
        <w:rPr>
          <w:rFonts w:hint="eastAsia" w:ascii="华文中宋" w:hAnsi="华文中宋" w:eastAsia="华文中宋"/>
          <w:highlight w:val="none"/>
        </w:rPr>
        <w:t>须在“盖章”、“印章”、“公章”“签章”等处盖电子印章。</w:t>
      </w:r>
    </w:p>
    <w:p w14:paraId="6D352938">
      <w:pPr>
        <w:spacing w:line="360" w:lineRule="auto"/>
        <w:ind w:firstLine="432" w:firstLineChars="206"/>
        <w:rPr>
          <w:rFonts w:ascii="华文中宋" w:hAnsi="华文中宋" w:eastAsia="华文中宋"/>
          <w:b/>
          <w:kern w:val="0"/>
          <w:szCs w:val="21"/>
        </w:rPr>
      </w:pPr>
      <w:r>
        <w:rPr>
          <w:rFonts w:ascii="华文中宋" w:hAnsi="华文中宋" w:eastAsia="华文中宋"/>
          <w:b/>
          <w:kern w:val="0"/>
          <w:szCs w:val="21"/>
        </w:rPr>
        <w:t>15</w:t>
      </w:r>
      <w:r>
        <w:rPr>
          <w:rFonts w:hint="eastAsia" w:ascii="华文中宋" w:hAnsi="华文中宋" w:eastAsia="华文中宋"/>
          <w:b/>
          <w:kern w:val="0"/>
          <w:szCs w:val="21"/>
        </w:rPr>
        <w:t>．提交投标文件截止时间</w:t>
      </w:r>
    </w:p>
    <w:p w14:paraId="6851E652">
      <w:pPr>
        <w:spacing w:line="360" w:lineRule="auto"/>
        <w:ind w:firstLine="432" w:firstLineChars="206"/>
        <w:rPr>
          <w:rFonts w:ascii="华文中宋" w:hAnsi="华文中宋" w:eastAsia="华文中宋"/>
        </w:rPr>
      </w:pPr>
      <w:r>
        <w:rPr>
          <w:rFonts w:ascii="华文中宋" w:hAnsi="华文中宋" w:eastAsia="华文中宋"/>
        </w:rPr>
        <w:t>15.1</w:t>
      </w:r>
      <w:r>
        <w:rPr>
          <w:rFonts w:hint="eastAsia" w:ascii="华文中宋" w:hAnsi="华文中宋" w:eastAsia="华文中宋"/>
        </w:rPr>
        <w:t>投标人须在规定时间对投标文件进行上传并解密，如遇到外部环境原因而造成解密失败的，不利后果由投标人自行承担。</w:t>
      </w:r>
    </w:p>
    <w:p w14:paraId="33A42663">
      <w:pPr>
        <w:spacing w:line="360" w:lineRule="auto"/>
        <w:ind w:firstLine="432" w:firstLineChars="206"/>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集采机构根据本须知的规定，通过修改招标文件或自行决定延长提交投标文件截止日期的，采购人和投标人受提交截止日期制约的所有权利和义务均延长至新的截止日期。</w:t>
      </w:r>
    </w:p>
    <w:p w14:paraId="64682678">
      <w:pPr>
        <w:spacing w:line="360" w:lineRule="auto"/>
        <w:ind w:firstLine="432" w:firstLineChars="206"/>
        <w:rPr>
          <w:rFonts w:ascii="华文中宋" w:hAnsi="华文中宋" w:eastAsia="华文中宋"/>
          <w:b/>
          <w:kern w:val="0"/>
          <w:szCs w:val="21"/>
          <w:highlight w:val="none"/>
        </w:rPr>
      </w:pPr>
      <w:r>
        <w:rPr>
          <w:rFonts w:ascii="华文中宋" w:hAnsi="华文中宋" w:eastAsia="华文中宋"/>
          <w:b/>
          <w:kern w:val="0"/>
          <w:szCs w:val="21"/>
          <w:highlight w:val="none"/>
        </w:rPr>
        <w:t>16</w:t>
      </w:r>
      <w:r>
        <w:rPr>
          <w:rFonts w:hint="eastAsia" w:ascii="华文中宋" w:hAnsi="华文中宋" w:eastAsia="华文中宋"/>
          <w:b/>
          <w:kern w:val="0"/>
          <w:szCs w:val="21"/>
          <w:highlight w:val="none"/>
        </w:rPr>
        <w:t>．投标文件的补充、修改和撤回</w:t>
      </w:r>
    </w:p>
    <w:p w14:paraId="41BB5F34">
      <w:pPr>
        <w:spacing w:line="360" w:lineRule="auto"/>
        <w:ind w:firstLine="420" w:firstLineChars="200"/>
        <w:rPr>
          <w:rFonts w:ascii="华文中宋" w:hAnsi="华文中宋" w:eastAsia="华文中宋"/>
          <w:highlight w:val="none"/>
        </w:rPr>
      </w:pPr>
      <w:bookmarkStart w:id="33" w:name="_Toc829"/>
      <w:bookmarkStart w:id="34" w:name="_Toc424378689"/>
      <w:bookmarkStart w:id="35" w:name="_Toc352761934"/>
      <w:r>
        <w:rPr>
          <w:rFonts w:ascii="华文中宋" w:hAnsi="华文中宋" w:eastAsia="华文中宋"/>
          <w:highlight w:val="none"/>
        </w:rPr>
        <w:t>16.1</w:t>
      </w:r>
      <w:r>
        <w:rPr>
          <w:rFonts w:hint="eastAsia" w:ascii="华文中宋" w:hAnsi="华文中宋" w:eastAsia="华文中宋"/>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文件不一致的，以补充、修改的内容为准。</w:t>
      </w:r>
    </w:p>
    <w:p w14:paraId="4C09504F">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16.2</w:t>
      </w:r>
      <w:r>
        <w:rPr>
          <w:rFonts w:hint="eastAsia" w:ascii="华文中宋" w:hAnsi="华文中宋" w:eastAsia="华文中宋"/>
          <w:highlight w:val="none"/>
        </w:rPr>
        <w:t>在招标文件要求的投标文件提交截止时间之后，投标人不得对其</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文件进行补充、修改或撤回。</w:t>
      </w:r>
    </w:p>
    <w:p w14:paraId="23703999">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36" w:name="_Toc91694423"/>
      <w:r>
        <w:rPr>
          <w:rFonts w:hint="eastAsia" w:ascii="华文中宋" w:hAnsi="华文中宋" w:eastAsia="华文中宋"/>
          <w:spacing w:val="10"/>
          <w:sz w:val="24"/>
          <w:szCs w:val="24"/>
        </w:rPr>
        <w:t>四、开标</w:t>
      </w:r>
      <w:bookmarkEnd w:id="33"/>
      <w:bookmarkEnd w:id="34"/>
      <w:bookmarkEnd w:id="35"/>
      <w:bookmarkEnd w:id="36"/>
    </w:p>
    <w:p w14:paraId="2D878C80">
      <w:pPr>
        <w:spacing w:line="360" w:lineRule="auto"/>
        <w:ind w:firstLine="474" w:firstLineChars="226"/>
        <w:rPr>
          <w:rFonts w:hint="eastAsia" w:ascii="华文中宋" w:hAnsi="华文中宋" w:eastAsia="华文中宋"/>
          <w:b/>
          <w:szCs w:val="21"/>
        </w:rPr>
      </w:pPr>
      <w:r>
        <w:rPr>
          <w:rFonts w:ascii="华文中宋" w:hAnsi="华文中宋" w:eastAsia="华文中宋"/>
          <w:b/>
          <w:szCs w:val="21"/>
        </w:rPr>
        <w:t xml:space="preserve">17. </w:t>
      </w:r>
      <w:r>
        <w:rPr>
          <w:rFonts w:hint="eastAsia" w:ascii="华文中宋" w:hAnsi="华文中宋" w:eastAsia="华文中宋"/>
          <w:b/>
          <w:szCs w:val="21"/>
        </w:rPr>
        <w:t>开标及其有关事项</w:t>
      </w:r>
    </w:p>
    <w:p w14:paraId="3D185E27">
      <w:pPr>
        <w:pStyle w:val="24"/>
        <w:snapToGrid w:val="0"/>
        <w:spacing w:line="360" w:lineRule="auto"/>
        <w:ind w:firstLine="474" w:firstLineChars="226"/>
        <w:textAlignment w:val="auto"/>
        <w:rPr>
          <w:rFonts w:ascii="华文中宋" w:hAnsi="华文中宋" w:eastAsia="华文中宋"/>
        </w:rPr>
      </w:pPr>
      <w:bookmarkStart w:id="37" w:name="_Toc352761935"/>
      <w:bookmarkStart w:id="38" w:name="_Toc424378690"/>
      <w:r>
        <w:rPr>
          <w:rFonts w:ascii="华文中宋" w:hAnsi="华文中宋" w:eastAsia="华文中宋"/>
        </w:rPr>
        <w:t>17.1</w:t>
      </w:r>
      <w:r>
        <w:rPr>
          <w:rFonts w:hint="eastAsia" w:ascii="华文中宋" w:hAnsi="华文中宋" w:eastAsia="华文中宋"/>
        </w:rPr>
        <w:t>投标人不足三家的，不得开标。</w:t>
      </w:r>
    </w:p>
    <w:p w14:paraId="619619EB">
      <w:pPr>
        <w:pStyle w:val="24"/>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17.2 </w:t>
      </w:r>
      <w:r>
        <w:rPr>
          <w:rFonts w:hint="eastAsia" w:ascii="华文中宋" w:hAnsi="华文中宋" w:eastAsia="华文中宋"/>
        </w:rPr>
        <w:t>投标人在政府采购云平台中自行查看开标结果，对开标结果有异议的，可在政府采购云平台提出；对开标结果无异议的，系统在</w:t>
      </w:r>
      <w:r>
        <w:rPr>
          <w:rFonts w:ascii="华文中宋" w:hAnsi="华文中宋" w:eastAsia="华文中宋"/>
        </w:rPr>
        <w:t>30</w:t>
      </w:r>
      <w:r>
        <w:rPr>
          <w:rFonts w:hint="eastAsia" w:ascii="华文中宋" w:hAnsi="华文中宋" w:eastAsia="华文中宋"/>
        </w:rPr>
        <w:t>分钟后默认为开标结果已被投标人确认。</w:t>
      </w:r>
    </w:p>
    <w:p w14:paraId="7F09346D">
      <w:pPr>
        <w:spacing w:line="360" w:lineRule="auto"/>
        <w:ind w:firstLine="525" w:firstLineChars="250"/>
        <w:rPr>
          <w:rFonts w:ascii="华文中宋" w:hAnsi="华文中宋" w:eastAsia="华文中宋" w:cs="Arial"/>
          <w:kern w:val="0"/>
          <w:szCs w:val="21"/>
        </w:rPr>
      </w:pPr>
      <w:r>
        <w:rPr>
          <w:rFonts w:ascii="华文中宋" w:hAnsi="华文中宋" w:eastAsia="华文中宋"/>
        </w:rPr>
        <w:t>17.3</w:t>
      </w:r>
      <w:r>
        <w:rPr>
          <w:rFonts w:hint="eastAsia" w:ascii="华文中宋" w:hAnsi="华文中宋" w:eastAsia="华文中宋"/>
        </w:rPr>
        <w:t>本项目采用网上电子开标的方式进行，</w:t>
      </w:r>
      <w:r>
        <w:rPr>
          <w:rFonts w:hint="eastAsia" w:ascii="华文中宋" w:hAnsi="华文中宋" w:eastAsia="华文中宋" w:cs="Arial"/>
          <w:kern w:val="0"/>
          <w:szCs w:val="21"/>
        </w:rPr>
        <w:t>因不可抗因素导致系统无法正常运行时，集采机构将等待系统恢复正常后继续进行开标。系统不能及时恢复正常时，集采机构将封标，待系统恢复正常后继续或重新进行开标。</w:t>
      </w:r>
    </w:p>
    <w:p w14:paraId="561B37B9">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39" w:name="_Toc91694424"/>
      <w:bookmarkStart w:id="40" w:name="_Toc8119"/>
      <w:r>
        <w:rPr>
          <w:rFonts w:hint="eastAsia" w:ascii="华文中宋" w:hAnsi="华文中宋" w:eastAsia="华文中宋"/>
          <w:spacing w:val="10"/>
          <w:sz w:val="24"/>
          <w:szCs w:val="24"/>
        </w:rPr>
        <w:t>五、评标程序和要求</w:t>
      </w:r>
      <w:bookmarkEnd w:id="37"/>
      <w:bookmarkEnd w:id="38"/>
      <w:bookmarkEnd w:id="39"/>
      <w:bookmarkEnd w:id="40"/>
    </w:p>
    <w:p w14:paraId="20B7497E">
      <w:pPr>
        <w:pStyle w:val="24"/>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18. </w:t>
      </w:r>
      <w:r>
        <w:rPr>
          <w:rFonts w:hint="eastAsia" w:ascii="华文中宋" w:hAnsi="华文中宋" w:eastAsia="华文中宋"/>
          <w:b/>
        </w:rPr>
        <w:t>项目组织</w:t>
      </w:r>
    </w:p>
    <w:p w14:paraId="337635C8">
      <w:pPr>
        <w:pStyle w:val="24"/>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18.1</w:t>
      </w:r>
      <w:r>
        <w:rPr>
          <w:rFonts w:hint="eastAsia" w:ascii="华文中宋" w:hAnsi="华文中宋" w:eastAsia="华文中宋"/>
        </w:rPr>
        <w:t>集采机构负责组织评标工作并履行相关职责。</w:t>
      </w:r>
    </w:p>
    <w:p w14:paraId="48FFCC18">
      <w:pPr>
        <w:pStyle w:val="24"/>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18.2</w:t>
      </w:r>
      <w:r>
        <w:rPr>
          <w:rFonts w:hint="eastAsia" w:ascii="华文中宋" w:hAnsi="华文中宋" w:eastAsia="华文中宋"/>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582116CE">
      <w:pPr>
        <w:pStyle w:val="24"/>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19. </w:t>
      </w:r>
      <w:r>
        <w:rPr>
          <w:rFonts w:hint="eastAsia" w:ascii="华文中宋" w:hAnsi="华文中宋" w:eastAsia="华文中宋"/>
          <w:b/>
        </w:rPr>
        <w:t>投标人资格审查</w:t>
      </w:r>
    </w:p>
    <w:p w14:paraId="5A2424D2">
      <w:pPr>
        <w:pStyle w:val="2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rPr>
        <w:t>3</w:t>
      </w:r>
      <w:r>
        <w:rPr>
          <w:rFonts w:hint="eastAsia" w:ascii="华文中宋" w:hAnsi="华文中宋" w:eastAsia="华文中宋"/>
        </w:rPr>
        <w:t>家的不得评标。</w:t>
      </w:r>
    </w:p>
    <w:p w14:paraId="0ED9CC96">
      <w:pPr>
        <w:pStyle w:val="24"/>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20. </w:t>
      </w:r>
      <w:r>
        <w:rPr>
          <w:rFonts w:hint="eastAsia" w:ascii="华文中宋" w:hAnsi="华文中宋" w:eastAsia="华文中宋"/>
          <w:b/>
        </w:rPr>
        <w:t>组建评标委员会</w:t>
      </w:r>
    </w:p>
    <w:p w14:paraId="23F1C3DE">
      <w:pPr>
        <w:pStyle w:val="24"/>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20.1 </w:t>
      </w:r>
      <w:r>
        <w:rPr>
          <w:rFonts w:hint="eastAsia" w:ascii="华文中宋" w:hAnsi="华文中宋" w:eastAsia="华文中宋"/>
        </w:rPr>
        <w:t>根据政府采购有关法律法规的规定，依法组建评标委员会，评标委员会由采购人代表和有关专家共五人以上单数组成。</w:t>
      </w:r>
    </w:p>
    <w:p w14:paraId="7FD3DF48">
      <w:pPr>
        <w:pStyle w:val="24"/>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20.2 </w:t>
      </w:r>
      <w:r>
        <w:rPr>
          <w:rFonts w:hint="eastAsia" w:ascii="华文中宋" w:hAnsi="华文中宋" w:eastAsia="华文中宋"/>
        </w:rPr>
        <w:t>评标委员会负责对符合资格的投标人的投标文件（商务技术文件）进行符合性审查及评标事务，出具经评标委员会签字的评标报告。</w:t>
      </w:r>
    </w:p>
    <w:p w14:paraId="208D457D">
      <w:pPr>
        <w:pStyle w:val="24"/>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21.</w:t>
      </w:r>
      <w:r>
        <w:rPr>
          <w:rFonts w:hint="eastAsia" w:ascii="华文中宋" w:hAnsi="华文中宋" w:eastAsia="华文中宋"/>
          <w:b/>
        </w:rPr>
        <w:t>投标文件（商务技术文件）符合性审查</w:t>
      </w:r>
    </w:p>
    <w:p w14:paraId="1AEE38FE">
      <w:pPr>
        <w:pStyle w:val="2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评标委员会按照招标文件第六部分评标标准和评标办法中符合性审查的内容及标准对投标文件进行符合性审查，以确定投标文件是否对招标文件的实质性要求作出响应。</w:t>
      </w:r>
    </w:p>
    <w:p w14:paraId="60E42216">
      <w:pPr>
        <w:pStyle w:val="24"/>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22.</w:t>
      </w:r>
      <w:r>
        <w:rPr>
          <w:rFonts w:hint="eastAsia" w:ascii="华文中宋" w:hAnsi="华文中宋" w:eastAsia="华文中宋"/>
          <w:b/>
        </w:rPr>
        <w:t>评审中遵循的原则</w:t>
      </w:r>
    </w:p>
    <w:p w14:paraId="7F11C241">
      <w:pPr>
        <w:pStyle w:val="24"/>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p>
    <w:p w14:paraId="0A4CB151">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p>
    <w:p w14:paraId="4B4E11D1">
      <w:pPr>
        <w:pStyle w:val="24"/>
        <w:snapToGrid w:val="0"/>
        <w:spacing w:line="360" w:lineRule="auto"/>
        <w:ind w:firstLine="315" w:firstLineChars="150"/>
        <w:textAlignment w:val="auto"/>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）投标文件未按</w:t>
      </w:r>
      <w:r>
        <w:rPr>
          <w:rFonts w:hint="eastAsia" w:ascii="华文中宋" w:hAnsi="华文中宋" w:eastAsia="华文中宋"/>
          <w:highlight w:val="none"/>
          <w:lang w:eastAsia="zh-CN"/>
        </w:rPr>
        <w:t>“</w:t>
      </w:r>
      <w:r>
        <w:rPr>
          <w:rFonts w:hint="eastAsia" w:ascii="华文中宋" w:hAnsi="华文中宋" w:eastAsia="华文中宋"/>
          <w:b/>
          <w:szCs w:val="21"/>
          <w:highlight w:val="none"/>
        </w:rPr>
        <w:t>投标文件的签署</w:t>
      </w:r>
      <w:r>
        <w:rPr>
          <w:rFonts w:hint="eastAsia" w:ascii="华文中宋" w:hAnsi="华文中宋" w:eastAsia="华文中宋"/>
          <w:highlight w:val="none"/>
          <w:lang w:eastAsia="zh-CN"/>
        </w:rPr>
        <w:t>”</w:t>
      </w:r>
      <w:r>
        <w:rPr>
          <w:rFonts w:hint="eastAsia" w:ascii="华文中宋" w:hAnsi="华文中宋" w:eastAsia="华文中宋"/>
          <w:highlight w:val="none"/>
        </w:rPr>
        <w:t>要求签署、盖章的；</w:t>
      </w:r>
    </w:p>
    <w:p w14:paraId="6FC19997">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6DEB27C0">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0F6EB2AB">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）投标文件含有采购人不能接受的附加条件的；</w:t>
      </w:r>
    </w:p>
    <w:p w14:paraId="292FC092">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29BBAF90">
      <w:pPr>
        <w:pStyle w:val="24"/>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22.2</w:t>
      </w:r>
      <w:r>
        <w:rPr>
          <w:rFonts w:hint="eastAsia" w:ascii="华文中宋" w:hAnsi="华文中宋" w:eastAsia="华文中宋"/>
        </w:rPr>
        <w:t>审查中，对明显的文字和计算错误按下述原则处理</w:t>
      </w:r>
      <w:r>
        <w:rPr>
          <w:rFonts w:hint="eastAsia" w:ascii="华文中宋" w:hAnsi="华文中宋" w:eastAsia="华文中宋" w:cs="华文中宋"/>
        </w:rPr>
        <w:t>：</w:t>
      </w:r>
    </w:p>
    <w:p w14:paraId="3D945719">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6F78209E">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10082CA2">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45E862B0">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4C8753C4">
      <w:pPr>
        <w:pStyle w:val="2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评标委员会将要求投标人按上述原则调整确认，投标人确认后的报价对投标人具有约束力，如果投标人不予确认，其投标无效。</w:t>
      </w:r>
    </w:p>
    <w:p w14:paraId="6F2279D5">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22.3</w:t>
      </w:r>
      <w:r>
        <w:rPr>
          <w:rFonts w:hint="eastAsia" w:ascii="华文中宋" w:hAnsi="华文中宋" w:eastAsia="华文中宋"/>
        </w:rPr>
        <w:t>如果多个投标人所投核心产品全部为同一品牌的按下述原则处理：</w:t>
      </w:r>
    </w:p>
    <w:p w14:paraId="3A942036">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）采用最低评标价法的采购项目，提供相同品牌产品的不同投标人参加同一合同项下投标的，以其中通过资格审查、符合性审查且报价最低的参加评标；报价相同的采取随机抽取方式确定，其他投标无效。</w:t>
      </w:r>
    </w:p>
    <w:p w14:paraId="63C23FC8">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6446BAB3">
      <w:pPr>
        <w:pStyle w:val="24"/>
        <w:snapToGrid w:val="0"/>
        <w:spacing w:line="360" w:lineRule="auto"/>
        <w:ind w:firstLine="315" w:firstLineChars="150"/>
        <w:textAlignment w:val="auto"/>
        <w:rPr>
          <w:rFonts w:ascii="华文中宋" w:hAnsi="华文中宋" w:eastAsia="华文中宋"/>
          <w:b/>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）非单一产品采购项目，标的物名称中标注“※”的产品为核心产品。多家投标人提供的核心产品品牌全部相同的，按前两款规定处理。</w:t>
      </w:r>
    </w:p>
    <w:p w14:paraId="2C782AE4">
      <w:pPr>
        <w:pStyle w:val="24"/>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23. </w:t>
      </w:r>
      <w:r>
        <w:rPr>
          <w:rFonts w:hint="eastAsia" w:ascii="华文中宋" w:hAnsi="华文中宋" w:eastAsia="华文中宋"/>
          <w:b/>
        </w:rPr>
        <w:t>投标的澄清、说明或者补正</w:t>
      </w:r>
    </w:p>
    <w:p w14:paraId="098A8B65">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23.1 </w:t>
      </w:r>
      <w:r>
        <w:rPr>
          <w:rFonts w:hint="eastAsia" w:ascii="华文中宋" w:hAnsi="华文中宋" w:eastAsia="华文中宋"/>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1C34F623">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23.2 </w:t>
      </w:r>
      <w:r>
        <w:rPr>
          <w:rFonts w:hint="eastAsia" w:ascii="华文中宋" w:hAnsi="华文中宋" w:eastAsia="华文中宋"/>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09233B04">
      <w:pPr>
        <w:pStyle w:val="24"/>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24. </w:t>
      </w:r>
      <w:r>
        <w:rPr>
          <w:rFonts w:hint="eastAsia" w:ascii="华文中宋" w:hAnsi="华文中宋" w:eastAsia="华文中宋"/>
          <w:b/>
        </w:rPr>
        <w:t>比较与评价</w:t>
      </w:r>
    </w:p>
    <w:p w14:paraId="6C35C3B9">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24.1 </w:t>
      </w:r>
      <w:r>
        <w:rPr>
          <w:rFonts w:hint="eastAsia" w:ascii="华文中宋" w:hAnsi="华文中宋" w:eastAsia="华文中宋"/>
        </w:rPr>
        <w:t>评标委员会按照招标文件中第六部分规定的评标标准和评标办法，对符合性审查合格的投标文件（商务技术文件）进行商务和技术评估，综合比较和评价。</w:t>
      </w:r>
    </w:p>
    <w:p w14:paraId="0415B791">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24.2 </w:t>
      </w:r>
      <w:r>
        <w:rPr>
          <w:rFonts w:hint="eastAsia" w:ascii="华文中宋" w:hAnsi="华文中宋" w:eastAsia="华文中宋"/>
        </w:rPr>
        <w:t>采用综合评分法评审的应按照招标文件第六部分评标标准和评标办法中规定的评标方法、中标条件以及评分细则进行。</w:t>
      </w:r>
    </w:p>
    <w:p w14:paraId="44FF285E">
      <w:pPr>
        <w:pStyle w:val="24"/>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25. </w:t>
      </w:r>
      <w:r>
        <w:rPr>
          <w:rFonts w:hint="eastAsia" w:ascii="华文中宋" w:hAnsi="华文中宋" w:eastAsia="华文中宋"/>
          <w:b/>
        </w:rPr>
        <w:t>评审复核</w:t>
      </w:r>
    </w:p>
    <w:p w14:paraId="4F56077E">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25.1</w:t>
      </w:r>
      <w:r>
        <w:rPr>
          <w:rFonts w:hint="eastAsia" w:ascii="华文中宋" w:hAnsi="华文中宋" w:eastAsia="华文中宋"/>
        </w:rPr>
        <w:t>评标结果汇总完成后，除下列情形外，任何人不得修改评标结果：</w:t>
      </w:r>
    </w:p>
    <w:p w14:paraId="6BA75282">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）分值汇总计算错误的；</w:t>
      </w:r>
    </w:p>
    <w:p w14:paraId="2347DA24">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）分项评分超出评分标准范围的；</w:t>
      </w:r>
    </w:p>
    <w:p w14:paraId="4B306F2C">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）评标委员会成员对客观评审因素评分不一致的；</w:t>
      </w:r>
    </w:p>
    <w:p w14:paraId="30E1A2D4">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）经评标委员会认定评分畸高、畸低的。</w:t>
      </w:r>
    </w:p>
    <w:p w14:paraId="0C1A2837">
      <w:pPr>
        <w:pStyle w:val="24"/>
        <w:snapToGrid w:val="0"/>
        <w:spacing w:line="360" w:lineRule="auto"/>
        <w:ind w:firstLine="42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1929E5B2">
      <w:pPr>
        <w:pStyle w:val="24"/>
        <w:snapToGrid w:val="0"/>
        <w:spacing w:line="360" w:lineRule="auto"/>
        <w:ind w:firstLine="474" w:firstLineChars="226"/>
        <w:textAlignment w:val="auto"/>
        <w:rPr>
          <w:rFonts w:ascii="华文中宋" w:hAnsi="华文中宋" w:eastAsia="华文中宋"/>
        </w:rPr>
      </w:pPr>
      <w:r>
        <w:rPr>
          <w:rFonts w:ascii="华文中宋" w:hAnsi="华文中宋" w:eastAsia="华文中宋" w:cs="Arial"/>
        </w:rPr>
        <w:t>25.2</w:t>
      </w:r>
      <w:r>
        <w:rPr>
          <w:rFonts w:hint="eastAsia" w:ascii="华文中宋" w:hAnsi="华文中宋" w:eastAsia="华文中宋" w:cs="Arial"/>
        </w:rPr>
        <w:t>在评审过程中发现投标人有下列情形的，</w:t>
      </w:r>
      <w:r>
        <w:rPr>
          <w:rFonts w:hint="eastAsia" w:ascii="华文中宋" w:hAnsi="华文中宋" w:eastAsia="华文中宋"/>
        </w:rPr>
        <w:t>评标委员会应认定其投标无效，并书面报告本级财政部门：</w:t>
      </w:r>
    </w:p>
    <w:p w14:paraId="07A77FBB">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14:paraId="713B62D7">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）有妨碍其他投标人的竞争行为的；</w:t>
      </w:r>
    </w:p>
    <w:p w14:paraId="40903222">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）有损害采购人或者其他投标人的合法权益的；</w:t>
      </w:r>
    </w:p>
    <w:p w14:paraId="65801853">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）不同投标人的投标文件由同一单位或者个人编制</w:t>
      </w:r>
      <w:r>
        <w:rPr>
          <w:rFonts w:hint="eastAsia" w:ascii="华文中宋" w:hAnsi="华文中宋" w:eastAsia="华文中宋" w:cs="华文中宋"/>
        </w:rPr>
        <w:t>；</w:t>
      </w:r>
    </w:p>
    <w:p w14:paraId="294BABCF">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）不同投标人委托同一单位或者个人办理投标事宜；</w:t>
      </w:r>
    </w:p>
    <w:p w14:paraId="48AF6819">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）不同投标人的投标文件载明的项目管理成员或者联系人为同一人；</w:t>
      </w:r>
    </w:p>
    <w:p w14:paraId="4DC31533">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）不同投标人的投标文件异常一致或者投标报价呈规律性差异；</w:t>
      </w:r>
    </w:p>
    <w:p w14:paraId="5D2F6629">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）不同投标人的投标文件相互混装；</w:t>
      </w:r>
    </w:p>
    <w:p w14:paraId="5A9DE762">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）不同投标人的投标保证金从同一单位或者个人的账户转出。</w:t>
      </w:r>
    </w:p>
    <w:p w14:paraId="50420B88">
      <w:pPr>
        <w:pStyle w:val="24"/>
        <w:snapToGrid w:val="0"/>
        <w:spacing w:line="360" w:lineRule="auto"/>
        <w:ind w:left="420" w:leftChars="200"/>
        <w:textAlignment w:val="auto"/>
        <w:rPr>
          <w:rFonts w:ascii="华文中宋" w:hAnsi="华文中宋" w:eastAsia="华文中宋"/>
        </w:rPr>
      </w:pPr>
      <w:r>
        <w:rPr>
          <w:rFonts w:ascii="华文中宋" w:hAnsi="华文中宋" w:eastAsia="华文中宋"/>
          <w:b/>
        </w:rPr>
        <w:t xml:space="preserve">26. </w:t>
      </w:r>
      <w:r>
        <w:rPr>
          <w:rFonts w:hint="eastAsia" w:ascii="华文中宋" w:hAnsi="华文中宋" w:eastAsia="华文中宋"/>
          <w:b/>
        </w:rPr>
        <w:t>确定</w:t>
      </w:r>
      <w:r>
        <w:rPr>
          <w:rFonts w:ascii="华文中宋" w:hAnsi="华文中宋" w:eastAsia="华文中宋"/>
          <w:b/>
        </w:rPr>
        <w:t>/</w:t>
      </w:r>
      <w:r>
        <w:rPr>
          <w:rFonts w:hint="eastAsia" w:ascii="华文中宋" w:hAnsi="华文中宋" w:eastAsia="华文中宋"/>
          <w:b/>
        </w:rPr>
        <w:t>推荐中标候选供应商名单</w:t>
      </w:r>
    </w:p>
    <w:p w14:paraId="7BF5D04B">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26.1 </w:t>
      </w:r>
      <w:r>
        <w:rPr>
          <w:rFonts w:hint="eastAsia" w:ascii="华文中宋" w:hAnsi="华文中宋" w:eastAsia="华文中宋"/>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6633BFC5">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26.2 </w:t>
      </w:r>
      <w:r>
        <w:rPr>
          <w:rFonts w:hint="eastAsia" w:ascii="华文中宋" w:hAnsi="华文中宋" w:eastAsia="华文中宋"/>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1D84ED01">
      <w:pPr>
        <w:pStyle w:val="24"/>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27. </w:t>
      </w:r>
      <w:r>
        <w:rPr>
          <w:rFonts w:hint="eastAsia" w:ascii="华文中宋" w:hAnsi="华文中宋" w:eastAsia="华文中宋"/>
          <w:b/>
        </w:rPr>
        <w:t>编写评标报告</w:t>
      </w:r>
    </w:p>
    <w:p w14:paraId="6556E198">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0DA771A9">
      <w:pPr>
        <w:pStyle w:val="24"/>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28. </w:t>
      </w:r>
      <w:r>
        <w:rPr>
          <w:rFonts w:hint="eastAsia" w:ascii="华文中宋" w:hAnsi="华文中宋" w:eastAsia="华文中宋"/>
          <w:b/>
        </w:rPr>
        <w:t>评标过程保密</w:t>
      </w:r>
    </w:p>
    <w:p w14:paraId="6546AB0D">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采购人、集采机构要采取必要措施，保证评标在严格保密的情况下进行。除采购人代表、评标现场组织人员外，采购人的其他工作人员以及与评标工作无关的人员不得进入评标现场。</w:t>
      </w:r>
    </w:p>
    <w:p w14:paraId="0B9CEAA8">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3A28AB88">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29. </w:t>
      </w:r>
      <w:r>
        <w:rPr>
          <w:rFonts w:hint="eastAsia" w:ascii="华文中宋" w:hAnsi="华文中宋" w:eastAsia="华文中宋"/>
          <w:b/>
          <w:szCs w:val="21"/>
        </w:rPr>
        <w:t>采购项目废标</w:t>
      </w:r>
    </w:p>
    <w:p w14:paraId="11964DBE">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29.1 </w:t>
      </w:r>
      <w:r>
        <w:rPr>
          <w:rFonts w:hint="eastAsia" w:ascii="华文中宋" w:hAnsi="华文中宋" w:eastAsia="华文中宋"/>
        </w:rPr>
        <w:t>在评标过程中，评标委员会发现有下列情形之一的，应对采购项目予以废标：</w:t>
      </w:r>
    </w:p>
    <w:p w14:paraId="13E54EBD">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）符合专业条件的投标供应商或者对招标文件作实质响应的供应商数量不足</w:t>
      </w:r>
      <w:r>
        <w:rPr>
          <w:rFonts w:ascii="华文中宋" w:hAnsi="华文中宋" w:eastAsia="华文中宋"/>
        </w:rPr>
        <w:t>3</w:t>
      </w:r>
      <w:r>
        <w:rPr>
          <w:rFonts w:hint="eastAsia" w:ascii="华文中宋" w:hAnsi="华文中宋" w:eastAsia="华文中宋"/>
        </w:rPr>
        <w:t>家的；</w:t>
      </w:r>
    </w:p>
    <w:p w14:paraId="129FA5AE">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）投标人的报价均超过采购预算或最高限价的；</w:t>
      </w:r>
    </w:p>
    <w:p w14:paraId="4B871127">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）出现影响采购公正的违法、违规行为的；</w:t>
      </w:r>
    </w:p>
    <w:p w14:paraId="02EC27F5">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）因重大变故，采购任务取消的。</w:t>
      </w:r>
    </w:p>
    <w:p w14:paraId="031E2B47">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4025BF1E">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29.2 </w:t>
      </w:r>
      <w:r>
        <w:rPr>
          <w:rFonts w:hint="eastAsia" w:ascii="华文中宋" w:hAnsi="华文中宋" w:eastAsia="华文中宋"/>
        </w:rPr>
        <w:t>废标后，集采机构将在财政部门指定的媒体上发布废标结果公告。</w:t>
      </w:r>
    </w:p>
    <w:p w14:paraId="48BDAF20">
      <w:pPr>
        <w:pStyle w:val="3"/>
        <w:numPr>
          <w:ilvl w:val="1"/>
          <w:numId w:val="0"/>
        </w:numPr>
        <w:spacing w:before="31" w:beforeLines="10" w:after="31" w:afterLines="10" w:line="360" w:lineRule="auto"/>
        <w:ind w:firstLine="390" w:firstLineChars="150"/>
        <w:jc w:val="both"/>
        <w:rPr>
          <w:rFonts w:ascii="华文中宋" w:hAnsi="华文中宋" w:eastAsia="华文中宋"/>
          <w:spacing w:val="10"/>
          <w:sz w:val="24"/>
          <w:szCs w:val="24"/>
        </w:rPr>
      </w:pPr>
      <w:bookmarkStart w:id="41" w:name="_Toc91694425"/>
      <w:bookmarkStart w:id="42" w:name="_Toc424378691"/>
      <w:bookmarkStart w:id="43" w:name="_Toc32242"/>
      <w:r>
        <w:rPr>
          <w:rFonts w:hint="eastAsia" w:ascii="华文中宋" w:hAnsi="华文中宋" w:eastAsia="华文中宋"/>
          <w:spacing w:val="10"/>
          <w:sz w:val="24"/>
          <w:szCs w:val="24"/>
        </w:rPr>
        <w:t>六、签订合同</w:t>
      </w:r>
      <w:bookmarkEnd w:id="41"/>
      <w:bookmarkEnd w:id="42"/>
      <w:bookmarkEnd w:id="43"/>
    </w:p>
    <w:p w14:paraId="6E36C77A">
      <w:pPr>
        <w:spacing w:line="360" w:lineRule="auto"/>
        <w:rPr>
          <w:rFonts w:ascii="华文中宋" w:hAnsi="华文中宋" w:eastAsia="华文中宋"/>
          <w:b/>
          <w:szCs w:val="21"/>
        </w:rPr>
      </w:pPr>
      <w:r>
        <w:rPr>
          <w:rFonts w:ascii="华文中宋" w:hAnsi="华文中宋" w:eastAsia="华文中宋"/>
          <w:b/>
          <w:szCs w:val="21"/>
        </w:rPr>
        <w:t xml:space="preserve">    30</w:t>
      </w:r>
      <w:r>
        <w:rPr>
          <w:rFonts w:hint="eastAsia" w:ascii="华文中宋" w:hAnsi="华文中宋" w:eastAsia="华文中宋"/>
          <w:b/>
          <w:szCs w:val="21"/>
        </w:rPr>
        <w:t>．中标通知</w:t>
      </w:r>
    </w:p>
    <w:p w14:paraId="459FCE6E">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30.1 </w:t>
      </w:r>
      <w:r>
        <w:rPr>
          <w:rFonts w:hint="eastAsia" w:ascii="华文中宋" w:hAnsi="华文中宋" w:eastAsia="华文中宋"/>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38C583BC">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30.2 </w:t>
      </w:r>
      <w:r>
        <w:rPr>
          <w:rFonts w:hint="eastAsia" w:ascii="华文中宋" w:hAnsi="华文中宋" w:eastAsia="华文中宋"/>
        </w:rPr>
        <w:t>集采机构对未中标的投标人不作未中标原因的解释。</w:t>
      </w:r>
    </w:p>
    <w:p w14:paraId="7B49AF19">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30.3 </w:t>
      </w:r>
      <w:r>
        <w:rPr>
          <w:rFonts w:hint="eastAsia" w:ascii="华文中宋" w:hAnsi="华文中宋" w:eastAsia="华文中宋"/>
        </w:rPr>
        <w:t>中标通知书是合同的组成部分。</w:t>
      </w:r>
    </w:p>
    <w:p w14:paraId="1B42D694">
      <w:pPr>
        <w:pStyle w:val="24"/>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rPr>
        <w:t>3</w:t>
      </w:r>
      <w:r>
        <w:rPr>
          <w:rFonts w:ascii="华文中宋" w:hAnsi="华文中宋" w:eastAsia="华文中宋"/>
          <w:b/>
          <w:highlight w:val="none"/>
        </w:rPr>
        <w:t>1</w:t>
      </w:r>
      <w:r>
        <w:rPr>
          <w:rFonts w:hint="eastAsia" w:ascii="华文中宋" w:hAnsi="华文中宋" w:eastAsia="华文中宋"/>
          <w:b/>
          <w:highlight w:val="none"/>
        </w:rPr>
        <w:t>．签订合同</w:t>
      </w:r>
    </w:p>
    <w:p w14:paraId="1794FC4E">
      <w:pPr>
        <w:pStyle w:val="24"/>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31.1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日内与中标人在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425A850F">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31.2 </w:t>
      </w:r>
      <w:r>
        <w:rPr>
          <w:rFonts w:hint="eastAsia" w:ascii="华文中宋" w:hAnsi="华文中宋" w:eastAsia="华文中宋"/>
        </w:rPr>
        <w:t>中标人应按照招标文件、投标文件及评标过程中的有关澄清、说明或者补正文件的内容与采购人签订合同。中标人不得再与采购人签订背离合同实质性内容的其它协议或声明。</w:t>
      </w:r>
    </w:p>
    <w:p w14:paraId="31528DE8">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31.3</w:t>
      </w:r>
      <w:r>
        <w:rPr>
          <w:rFonts w:hint="eastAsia" w:ascii="华文中宋" w:hAnsi="华文中宋" w:eastAsia="华文中宋"/>
        </w:rPr>
        <w:t>本文件第四部分采购需求中要求中标供应商提交履约保证金的，中标供应商须按照规定向采购人提交履约保证金。</w:t>
      </w:r>
    </w:p>
    <w:p w14:paraId="47B0AE67">
      <w:pPr>
        <w:pStyle w:val="3"/>
        <w:numPr>
          <w:ilvl w:val="1"/>
          <w:numId w:val="0"/>
        </w:numPr>
        <w:spacing w:before="31" w:beforeLines="10" w:after="31" w:afterLines="10" w:line="360" w:lineRule="auto"/>
        <w:ind w:left="447"/>
        <w:jc w:val="both"/>
        <w:rPr>
          <w:rFonts w:ascii="华文中宋" w:hAnsi="华文中宋" w:eastAsia="华文中宋"/>
          <w:spacing w:val="10"/>
          <w:sz w:val="24"/>
          <w:szCs w:val="24"/>
        </w:rPr>
      </w:pPr>
      <w:bookmarkStart w:id="44" w:name="_Toc424378692"/>
      <w:bookmarkStart w:id="45" w:name="_Toc421716587"/>
      <w:bookmarkStart w:id="46" w:name="_Toc91694426"/>
      <w:bookmarkStart w:id="47" w:name="_Toc18682"/>
      <w:r>
        <w:rPr>
          <w:rFonts w:hint="eastAsia" w:ascii="华文中宋" w:hAnsi="华文中宋" w:eastAsia="华文中宋"/>
          <w:spacing w:val="10"/>
          <w:sz w:val="24"/>
          <w:szCs w:val="24"/>
        </w:rPr>
        <w:t>七、服务费</w:t>
      </w:r>
      <w:bookmarkEnd w:id="44"/>
      <w:bookmarkEnd w:id="45"/>
      <w:bookmarkEnd w:id="46"/>
      <w:bookmarkEnd w:id="47"/>
      <w:r>
        <w:rPr>
          <w:rFonts w:hint="eastAsia" w:ascii="华文中宋" w:hAnsi="华文中宋" w:eastAsia="华文中宋"/>
          <w:spacing w:val="10"/>
          <w:sz w:val="24"/>
          <w:szCs w:val="24"/>
        </w:rPr>
        <w:t>　　</w:t>
      </w:r>
    </w:p>
    <w:p w14:paraId="42E1E84B">
      <w:pPr>
        <w:pStyle w:val="24"/>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32. </w:t>
      </w:r>
      <w:r>
        <w:rPr>
          <w:rFonts w:hint="eastAsia" w:ascii="华文中宋" w:hAnsi="华文中宋" w:eastAsia="华文中宋"/>
          <w:b/>
        </w:rPr>
        <w:t>服务费</w:t>
      </w:r>
    </w:p>
    <w:p w14:paraId="6B60448F">
      <w:pPr>
        <w:pStyle w:val="2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15F04990">
      <w:pPr>
        <w:pStyle w:val="3"/>
        <w:numPr>
          <w:ilvl w:val="1"/>
          <w:numId w:val="0"/>
        </w:numPr>
        <w:spacing w:before="31" w:beforeLines="10" w:after="31" w:afterLines="10" w:line="360" w:lineRule="auto"/>
        <w:ind w:left="420"/>
        <w:jc w:val="both"/>
        <w:rPr>
          <w:rFonts w:ascii="华文中宋" w:hAnsi="华文中宋" w:eastAsia="华文中宋"/>
          <w:spacing w:val="10"/>
          <w:sz w:val="24"/>
          <w:szCs w:val="24"/>
        </w:rPr>
      </w:pPr>
      <w:bookmarkStart w:id="48" w:name="_Toc29869"/>
      <w:bookmarkStart w:id="49" w:name="_Toc421716588"/>
      <w:bookmarkStart w:id="50" w:name="_Toc91694427"/>
      <w:bookmarkStart w:id="51" w:name="_Toc424378693"/>
      <w:r>
        <w:rPr>
          <w:rFonts w:hint="eastAsia" w:ascii="华文中宋" w:hAnsi="华文中宋" w:eastAsia="华文中宋"/>
          <w:spacing w:val="10"/>
          <w:sz w:val="24"/>
          <w:szCs w:val="24"/>
        </w:rPr>
        <w:t>八、保密和披露</w:t>
      </w:r>
      <w:bookmarkEnd w:id="48"/>
      <w:bookmarkEnd w:id="49"/>
      <w:bookmarkEnd w:id="50"/>
      <w:bookmarkEnd w:id="51"/>
    </w:p>
    <w:p w14:paraId="418511CF">
      <w:pPr>
        <w:pStyle w:val="24"/>
        <w:adjustRightInd/>
        <w:spacing w:line="360" w:lineRule="auto"/>
        <w:ind w:left="1" w:firstLine="25" w:firstLineChars="12"/>
        <w:textAlignment w:val="auto"/>
        <w:rPr>
          <w:rFonts w:ascii="华文中宋" w:hAnsi="华文中宋" w:eastAsia="华文中宋"/>
          <w:b/>
        </w:rPr>
      </w:pPr>
      <w:r>
        <w:rPr>
          <w:rFonts w:ascii="华文中宋" w:hAnsi="华文中宋" w:eastAsia="华文中宋"/>
          <w:b/>
        </w:rPr>
        <w:t xml:space="preserve">    33. </w:t>
      </w:r>
      <w:r>
        <w:rPr>
          <w:rFonts w:hint="eastAsia" w:ascii="华文中宋" w:hAnsi="华文中宋" w:eastAsia="华文中宋"/>
          <w:b/>
        </w:rPr>
        <w:t>保密</w:t>
      </w:r>
    </w:p>
    <w:p w14:paraId="2A49D2E0">
      <w:pPr>
        <w:pStyle w:val="24"/>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投标人自领取招标文件之日起，须承诺承担本招标项目下的保密义务，不得将因本次招标获得的信息外传。</w:t>
      </w:r>
    </w:p>
    <w:p w14:paraId="3F1114A6">
      <w:pPr>
        <w:pStyle w:val="24"/>
        <w:adjustRightInd/>
        <w:spacing w:line="360" w:lineRule="auto"/>
        <w:ind w:firstLine="25" w:firstLineChars="12"/>
        <w:textAlignment w:val="auto"/>
        <w:rPr>
          <w:rFonts w:ascii="华文中宋" w:hAnsi="华文中宋" w:eastAsia="华文中宋"/>
          <w:b/>
        </w:rPr>
      </w:pPr>
      <w:r>
        <w:rPr>
          <w:rFonts w:ascii="华文中宋" w:hAnsi="华文中宋" w:eastAsia="华文中宋"/>
          <w:b/>
        </w:rPr>
        <w:t xml:space="preserve">    34. </w:t>
      </w:r>
      <w:r>
        <w:rPr>
          <w:rFonts w:hint="eastAsia" w:ascii="华文中宋" w:hAnsi="华文中宋" w:eastAsia="华文中宋"/>
          <w:b/>
        </w:rPr>
        <w:t>披露</w:t>
      </w:r>
    </w:p>
    <w:p w14:paraId="2305805F">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34.1 </w:t>
      </w:r>
      <w:r>
        <w:rPr>
          <w:rFonts w:hint="eastAsia" w:ascii="华文中宋" w:hAnsi="华文中宋" w:eastAsia="华文中宋"/>
        </w:rPr>
        <w:t>集采机构有权将投标人提供的所有资料向有关政府部门或评审标书的有关人员披露。</w:t>
      </w:r>
    </w:p>
    <w:p w14:paraId="0DAF0D84">
      <w:pPr>
        <w:pStyle w:val="24"/>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34.2 </w:t>
      </w:r>
      <w:r>
        <w:rPr>
          <w:rFonts w:hint="eastAsia" w:ascii="华文中宋" w:hAnsi="华文中宋" w:eastAsia="华文中宋"/>
        </w:rPr>
        <w:t>在集采机构认为适当时或国家机关调查、审查、审计时以及其他符合法律法规规定的情形下，集采机构无须事先征求投标人</w:t>
      </w:r>
      <w:r>
        <w:rPr>
          <w:rFonts w:ascii="华文中宋" w:hAnsi="华文中宋" w:eastAsia="华文中宋"/>
        </w:rPr>
        <w:t>/</w:t>
      </w:r>
      <w:r>
        <w:rPr>
          <w:rFonts w:hint="eastAsia" w:ascii="华文中宋" w:hAnsi="华文中宋" w:eastAsia="华文中宋"/>
        </w:rPr>
        <w:t>中标人同意即可披露关于采购过程、合同文本、签署情况的资料、投标人</w:t>
      </w:r>
      <w:r>
        <w:rPr>
          <w:rFonts w:ascii="华文中宋" w:hAnsi="华文中宋" w:eastAsia="华文中宋"/>
        </w:rPr>
        <w:t>/</w:t>
      </w:r>
      <w:r>
        <w:rPr>
          <w:rFonts w:hint="eastAsia" w:ascii="华文中宋" w:hAnsi="华文中宋" w:eastAsia="华文中宋"/>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rPr>
        <w:t>/</w:t>
      </w:r>
      <w:r>
        <w:rPr>
          <w:rFonts w:hint="eastAsia" w:ascii="华文中宋" w:hAnsi="华文中宋" w:eastAsia="华文中宋"/>
        </w:rPr>
        <w:t>中标人已经泄露或公开的，无须再承担保密责任。</w:t>
      </w:r>
    </w:p>
    <w:p w14:paraId="0736660D">
      <w:pPr>
        <w:pStyle w:val="3"/>
        <w:numPr>
          <w:ilvl w:val="1"/>
          <w:numId w:val="0"/>
        </w:numPr>
        <w:spacing w:before="31" w:beforeLines="10" w:after="31" w:afterLines="10" w:line="360" w:lineRule="auto"/>
        <w:ind w:firstLine="390" w:firstLineChars="150"/>
        <w:contextualSpacing/>
        <w:jc w:val="both"/>
        <w:rPr>
          <w:rFonts w:ascii="华文中宋" w:hAnsi="华文中宋" w:eastAsia="华文中宋"/>
          <w:spacing w:val="10"/>
          <w:sz w:val="24"/>
          <w:szCs w:val="24"/>
        </w:rPr>
      </w:pPr>
      <w:bookmarkStart w:id="52" w:name="_Toc91694428"/>
      <w:bookmarkStart w:id="53" w:name="_Toc20833"/>
      <w:bookmarkStart w:id="54" w:name="_Toc352761941"/>
      <w:r>
        <w:rPr>
          <w:rFonts w:hint="eastAsia" w:ascii="华文中宋" w:hAnsi="华文中宋" w:eastAsia="华文中宋"/>
          <w:spacing w:val="10"/>
          <w:sz w:val="24"/>
          <w:szCs w:val="24"/>
        </w:rPr>
        <w:t>九、询问和质疑</w:t>
      </w:r>
      <w:bookmarkEnd w:id="52"/>
      <w:bookmarkEnd w:id="53"/>
    </w:p>
    <w:p w14:paraId="379E69F7">
      <w:pPr>
        <w:spacing w:line="360" w:lineRule="auto"/>
        <w:ind w:firstLine="420" w:firstLineChars="200"/>
        <w:rPr>
          <w:rFonts w:ascii="华文中宋" w:hAnsi="华文中宋" w:eastAsia="华文中宋"/>
          <w:b/>
        </w:rPr>
      </w:pPr>
      <w:bookmarkStart w:id="55" w:name="_Toc18768"/>
      <w:r>
        <w:rPr>
          <w:rFonts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szCs w:val="21"/>
        </w:rPr>
        <w:t>．</w:t>
      </w:r>
      <w:r>
        <w:rPr>
          <w:rFonts w:hint="eastAsia" w:ascii="华文中宋" w:hAnsi="华文中宋" w:eastAsia="华文中宋"/>
          <w:b/>
        </w:rPr>
        <w:t>询问和质疑的线上提交</w:t>
      </w:r>
    </w:p>
    <w:p w14:paraId="497BED0C">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.1</w:t>
      </w:r>
      <w:r>
        <w:rPr>
          <w:rFonts w:hint="eastAsia" w:ascii="华文中宋" w:hAnsi="华文中宋" w:eastAsia="华文中宋"/>
          <w:lang w:val="en-US" w:eastAsia="zh-CN"/>
        </w:rPr>
        <w:t>投标供应商</w:t>
      </w:r>
      <w:r>
        <w:rPr>
          <w:rFonts w:hint="eastAsia" w:ascii="华文中宋" w:hAnsi="华文中宋" w:eastAsia="华文中宋"/>
        </w:rPr>
        <w:t>对</w:t>
      </w:r>
      <w:r>
        <w:rPr>
          <w:rFonts w:hint="eastAsia" w:ascii="华文中宋" w:hAnsi="华文中宋" w:eastAsia="华文中宋"/>
          <w:lang w:val="en-US" w:eastAsia="zh-CN"/>
        </w:rPr>
        <w:t>招标</w:t>
      </w:r>
      <w:r>
        <w:rPr>
          <w:rFonts w:hint="eastAsia" w:ascii="华文中宋" w:hAnsi="华文中宋" w:eastAsia="华文中宋"/>
        </w:rPr>
        <w:t>文件（除采购需求、综合评分细则）、</w:t>
      </w:r>
      <w:r>
        <w:rPr>
          <w:rFonts w:hint="eastAsia" w:ascii="华文中宋" w:hAnsi="华文中宋" w:eastAsia="华文中宋"/>
          <w:lang w:val="en-US" w:eastAsia="zh-CN"/>
        </w:rPr>
        <w:t>评审</w:t>
      </w:r>
      <w:r>
        <w:rPr>
          <w:rFonts w:hint="eastAsia" w:ascii="华文中宋" w:hAnsi="华文中宋" w:eastAsia="华文中宋"/>
        </w:rPr>
        <w:t>过程、采购结果进行口头询问的，可按第一部分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邀请中载明的联系方式、地址向集采机口头提出询问。</w:t>
      </w:r>
    </w:p>
    <w:p w14:paraId="348DA208">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邀请中载明的联系方式、地址向采购人口头提出询问。</w:t>
      </w:r>
    </w:p>
    <w:p w14:paraId="44FFA5EA">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.3</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7E23DEA7">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.4</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采购</w:t>
      </w:r>
      <w:r>
        <w:rPr>
          <w:rFonts w:hint="eastAsia" w:ascii="华文中宋" w:hAnsi="华文中宋" w:eastAsia="华文中宋"/>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02DA399D">
      <w:pPr>
        <w:pStyle w:val="24"/>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6</w:t>
      </w:r>
      <w:r>
        <w:rPr>
          <w:rFonts w:hint="eastAsia" w:ascii="华文中宋" w:hAnsi="华文中宋" w:eastAsia="华文中宋"/>
          <w:b/>
        </w:rPr>
        <w:t>．询问和质疑的线上答复</w:t>
      </w:r>
    </w:p>
    <w:p w14:paraId="1C5AC19E">
      <w:pPr>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6</w:t>
      </w:r>
      <w:r>
        <w:rPr>
          <w:rFonts w:ascii="华文中宋" w:hAnsi="华文中宋" w:eastAsia="华文中宋"/>
        </w:rPr>
        <w:t xml:space="preserve">.1 </w:t>
      </w:r>
      <w:r>
        <w:rPr>
          <w:rFonts w:hint="eastAsia" w:ascii="华文中宋" w:hAnsi="华文中宋" w:eastAsia="华文中宋"/>
        </w:rPr>
        <w:t>向“采购单位”提交询问函或质疑函的，由采购人按照法律法规规定在系统中进行答复；向“代理机构”提交询问函或质疑函的，由代理机构（以下表述为集采机构）按照法律法规规定在系统中进行答复。</w:t>
      </w:r>
    </w:p>
    <w:p w14:paraId="5E187BAF">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.2质疑答复内容不得涉及商业秘密。</w:t>
      </w:r>
    </w:p>
    <w:p w14:paraId="2DB4FE38">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.3质疑供应商撤回质疑的，采购人或集采机构终止质疑处理。</w:t>
      </w:r>
    </w:p>
    <w:p w14:paraId="6CB063B0">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.4供应商质疑不成立，或者成立但未对</w:t>
      </w:r>
      <w:r>
        <w:rPr>
          <w:rFonts w:hint="eastAsia" w:ascii="华文中宋" w:hAnsi="华文中宋" w:eastAsia="华文中宋"/>
          <w:szCs w:val="21"/>
          <w:lang w:val="en-US" w:eastAsia="zh-CN"/>
        </w:rPr>
        <w:t>中标</w:t>
      </w:r>
      <w:r>
        <w:rPr>
          <w:rFonts w:hint="eastAsia" w:ascii="华文中宋" w:hAnsi="华文中宋" w:eastAsia="华文中宋"/>
          <w:szCs w:val="21"/>
        </w:rPr>
        <w:t>结果构成影响的，继续开展采购活动；认为供应商质疑成立且影响或者可能影响</w:t>
      </w:r>
      <w:r>
        <w:rPr>
          <w:rFonts w:hint="eastAsia" w:ascii="华文中宋" w:hAnsi="华文中宋" w:eastAsia="华文中宋"/>
          <w:szCs w:val="21"/>
          <w:lang w:val="en-US" w:eastAsia="zh-CN"/>
        </w:rPr>
        <w:t>中标</w:t>
      </w:r>
      <w:r>
        <w:rPr>
          <w:rFonts w:hint="eastAsia" w:ascii="华文中宋" w:hAnsi="华文中宋" w:eastAsia="华文中宋"/>
          <w:szCs w:val="21"/>
        </w:rPr>
        <w:t>结果的，按照下列情况处理：</w:t>
      </w:r>
    </w:p>
    <w:p w14:paraId="713A072B">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w:t>
      </w:r>
      <w:r>
        <w:rPr>
          <w:rFonts w:hint="eastAsia" w:ascii="华文中宋" w:hAnsi="华文中宋" w:eastAsia="华文中宋"/>
          <w:szCs w:val="21"/>
          <w:lang w:val="en-US" w:eastAsia="zh-CN"/>
        </w:rPr>
        <w:t>招标</w:t>
      </w:r>
      <w:r>
        <w:rPr>
          <w:rFonts w:hint="eastAsia" w:ascii="华文中宋" w:hAnsi="华文中宋" w:eastAsia="华文中宋"/>
          <w:szCs w:val="21"/>
        </w:rPr>
        <w:t>文件提出的质疑，依法通过澄清或者修改可以继续开展采购活动的，澄清或者修改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文件后继续开展采购活动；否则应修改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文件后重新开展采购活动。</w:t>
      </w:r>
    </w:p>
    <w:p w14:paraId="4899DFB0">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w:t>
      </w:r>
      <w:r>
        <w:rPr>
          <w:rFonts w:hint="eastAsia" w:ascii="华文中宋" w:hAnsi="华文中宋" w:eastAsia="华文中宋"/>
          <w:szCs w:val="21"/>
          <w:lang w:val="en-US" w:eastAsia="zh-CN"/>
        </w:rPr>
        <w:t>采购</w:t>
      </w:r>
      <w:r>
        <w:rPr>
          <w:rFonts w:hint="eastAsia" w:ascii="华文中宋" w:hAnsi="华文中宋" w:eastAsia="华文中宋"/>
          <w:szCs w:val="21"/>
        </w:rPr>
        <w:t>过程、</w:t>
      </w:r>
      <w:r>
        <w:rPr>
          <w:rFonts w:hint="eastAsia" w:ascii="华文中宋" w:hAnsi="华文中宋" w:eastAsia="华文中宋"/>
          <w:szCs w:val="21"/>
          <w:lang w:val="en-US" w:eastAsia="zh-CN"/>
        </w:rPr>
        <w:t>中标</w:t>
      </w:r>
      <w:r>
        <w:rPr>
          <w:rFonts w:hint="eastAsia" w:ascii="华文中宋" w:hAnsi="华文中宋" w:eastAsia="华文中宋"/>
          <w:szCs w:val="21"/>
        </w:rPr>
        <w:t>结果提出的质疑，合格供应商符合法定数量时，可以从合格的</w:t>
      </w:r>
      <w:r>
        <w:rPr>
          <w:rFonts w:hint="eastAsia" w:ascii="华文中宋" w:hAnsi="华文中宋" w:eastAsia="华文中宋"/>
          <w:szCs w:val="21"/>
          <w:lang w:val="en-US" w:eastAsia="zh-CN"/>
        </w:rPr>
        <w:t>中标</w:t>
      </w:r>
      <w:r>
        <w:rPr>
          <w:rFonts w:hint="eastAsia" w:ascii="华文中宋" w:hAnsi="华文中宋" w:eastAsia="华文中宋"/>
          <w:szCs w:val="21"/>
        </w:rPr>
        <w:t>候选人中另行确定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供应商的，应当依法另行确定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供应商；否则应重新开展采购活动。</w:t>
      </w:r>
    </w:p>
    <w:p w14:paraId="3750216E">
      <w:pPr>
        <w:pStyle w:val="2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）质疑答复导致</w:t>
      </w:r>
      <w:r>
        <w:rPr>
          <w:rFonts w:hint="eastAsia" w:ascii="华文中宋" w:hAnsi="华文中宋" w:eastAsia="华文中宋"/>
          <w:lang w:val="en-US" w:eastAsia="zh-CN"/>
        </w:rPr>
        <w:t>中标</w:t>
      </w:r>
      <w:r>
        <w:rPr>
          <w:rFonts w:hint="eastAsia" w:ascii="华文中宋" w:hAnsi="华文中宋" w:eastAsia="华文中宋"/>
        </w:rPr>
        <w:t>结果改变的，属于采购人答复的，采购人应当将质疑答复结果告知被质疑供应商，将质疑答复内容和重新确定的采购结果函告集采机构，集采机构按照采购人的意见发布结果变更公告，并将有关情况书面报告本级财政部门。属于集采机构答复的，集采机构编制变更公告，经采购人确认后发布结果变更公告，并将有关情况书面报告本级财政部门。</w:t>
      </w:r>
    </w:p>
    <w:p w14:paraId="29C2699E">
      <w:pPr>
        <w:pStyle w:val="24"/>
        <w:snapToGrid w:val="0"/>
        <w:spacing w:line="360" w:lineRule="auto"/>
        <w:ind w:firstLine="315" w:firstLineChars="150"/>
        <w:textAlignment w:val="auto"/>
        <w:rPr>
          <w:rFonts w:ascii="华文中宋" w:hAnsi="华文中宋" w:eastAsia="华文中宋"/>
        </w:rPr>
      </w:pPr>
    </w:p>
    <w:p w14:paraId="6073F6EE">
      <w:pPr>
        <w:pStyle w:val="24"/>
        <w:snapToGrid w:val="0"/>
        <w:spacing w:line="360" w:lineRule="auto"/>
        <w:textAlignment w:val="auto"/>
        <w:rPr>
          <w:rFonts w:hint="eastAsia" w:ascii="华文中宋" w:hAnsi="华文中宋" w:eastAsia="华文中宋" w:cs="Times New Roman"/>
          <w:b/>
          <w:bCs/>
          <w:spacing w:val="10"/>
          <w:kern w:val="0"/>
          <w:sz w:val="24"/>
          <w:szCs w:val="24"/>
          <w:lang w:val="en-US" w:eastAsia="zh-CN" w:bidi="ar-SA"/>
        </w:rPr>
      </w:pPr>
      <w:r>
        <w:rPr>
          <w:rFonts w:hint="eastAsia" w:ascii="华文中宋" w:hAnsi="华文中宋" w:eastAsia="华文中宋" w:cs="Times New Roman"/>
          <w:b/>
          <w:bCs/>
          <w:spacing w:val="10"/>
          <w:kern w:val="0"/>
          <w:sz w:val="24"/>
          <w:szCs w:val="24"/>
          <w:lang w:val="en-US" w:eastAsia="zh-CN" w:bidi="ar-SA"/>
        </w:rPr>
        <w:t>十、其他</w:t>
      </w:r>
    </w:p>
    <w:p w14:paraId="24F8FE5C">
      <w:pPr>
        <w:pStyle w:val="24"/>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投标人须保持登陆山西政府采购平台，随时准备对评标委员会在平台上的询问予以解答。</w:t>
      </w:r>
    </w:p>
    <w:p w14:paraId="4A9E3455">
      <w:pPr>
        <w:pStyle w:val="24"/>
        <w:snapToGrid w:val="0"/>
        <w:spacing w:line="360" w:lineRule="auto"/>
        <w:ind w:firstLine="315" w:firstLineChars="150"/>
        <w:textAlignment w:val="auto"/>
        <w:rPr>
          <w:rFonts w:ascii="华文中宋" w:hAnsi="华文中宋" w:eastAsia="华文中宋"/>
        </w:rPr>
      </w:pPr>
    </w:p>
    <w:p w14:paraId="6BE6076C">
      <w:pPr>
        <w:pStyle w:val="24"/>
        <w:snapToGrid w:val="0"/>
        <w:spacing w:line="360" w:lineRule="auto"/>
        <w:ind w:firstLine="315" w:firstLineChars="150"/>
        <w:textAlignment w:val="auto"/>
        <w:rPr>
          <w:rFonts w:ascii="华文中宋" w:hAnsi="华文中宋" w:eastAsia="华文中宋"/>
        </w:rPr>
      </w:pPr>
    </w:p>
    <w:p w14:paraId="1012A8FA">
      <w:pPr>
        <w:pStyle w:val="24"/>
        <w:snapToGrid w:val="0"/>
        <w:spacing w:line="360" w:lineRule="auto"/>
        <w:ind w:firstLine="315" w:firstLineChars="150"/>
        <w:textAlignment w:val="auto"/>
        <w:rPr>
          <w:rFonts w:ascii="华文中宋" w:hAnsi="华文中宋" w:eastAsia="华文中宋"/>
        </w:rPr>
      </w:pPr>
    </w:p>
    <w:p w14:paraId="1B780E6C">
      <w:pPr>
        <w:pStyle w:val="24"/>
        <w:snapToGrid w:val="0"/>
        <w:spacing w:line="360" w:lineRule="auto"/>
        <w:ind w:firstLine="315" w:firstLineChars="150"/>
        <w:textAlignment w:val="auto"/>
        <w:rPr>
          <w:rFonts w:ascii="华文中宋" w:hAnsi="华文中宋" w:eastAsia="华文中宋"/>
        </w:rPr>
      </w:pPr>
    </w:p>
    <w:p w14:paraId="4BECE0F9">
      <w:pPr>
        <w:pStyle w:val="24"/>
        <w:snapToGrid w:val="0"/>
        <w:spacing w:line="360" w:lineRule="auto"/>
        <w:ind w:firstLine="315" w:firstLineChars="150"/>
        <w:textAlignment w:val="auto"/>
        <w:rPr>
          <w:rFonts w:ascii="华文中宋" w:hAnsi="华文中宋" w:eastAsia="华文中宋"/>
        </w:rPr>
      </w:pPr>
    </w:p>
    <w:p w14:paraId="1D42BBCB">
      <w:pPr>
        <w:pStyle w:val="24"/>
        <w:snapToGrid w:val="0"/>
        <w:spacing w:line="360" w:lineRule="auto"/>
        <w:ind w:firstLine="315" w:firstLineChars="150"/>
        <w:textAlignment w:val="auto"/>
        <w:rPr>
          <w:rFonts w:ascii="华文中宋" w:hAnsi="华文中宋" w:eastAsia="华文中宋"/>
        </w:rPr>
      </w:pPr>
    </w:p>
    <w:p w14:paraId="3801F986">
      <w:pPr>
        <w:pStyle w:val="24"/>
        <w:snapToGrid w:val="0"/>
        <w:spacing w:line="360" w:lineRule="auto"/>
        <w:ind w:firstLine="315" w:firstLineChars="150"/>
        <w:textAlignment w:val="auto"/>
        <w:rPr>
          <w:rFonts w:ascii="华文中宋" w:hAnsi="华文中宋" w:eastAsia="华文中宋"/>
        </w:rPr>
      </w:pPr>
    </w:p>
    <w:p w14:paraId="5D544AED">
      <w:pPr>
        <w:pStyle w:val="24"/>
        <w:snapToGrid w:val="0"/>
        <w:spacing w:line="360" w:lineRule="auto"/>
        <w:ind w:firstLine="315" w:firstLineChars="150"/>
        <w:textAlignment w:val="auto"/>
        <w:rPr>
          <w:rFonts w:ascii="华文中宋" w:hAnsi="华文中宋" w:eastAsia="华文中宋"/>
        </w:rPr>
      </w:pPr>
    </w:p>
    <w:p w14:paraId="17559972">
      <w:pPr>
        <w:pStyle w:val="22"/>
        <w:pageBreakBefore/>
        <w:numPr>
          <w:ilvl w:val="0"/>
          <w:numId w:val="0"/>
        </w:numPr>
        <w:snapToGrid w:val="0"/>
        <w:spacing w:before="0" w:after="0"/>
        <w:rPr>
          <w:rFonts w:ascii="华文中宋" w:hAnsi="华文中宋" w:eastAsia="华文中宋"/>
          <w:spacing w:val="20"/>
          <w:szCs w:val="28"/>
        </w:rPr>
      </w:pPr>
      <w:bookmarkStart w:id="56" w:name="_Toc91694429"/>
      <w:r>
        <w:rPr>
          <w:rFonts w:hint="eastAsia" w:ascii="华文中宋" w:hAnsi="华文中宋" w:eastAsia="华文中宋"/>
          <w:spacing w:val="20"/>
          <w:szCs w:val="28"/>
        </w:rPr>
        <w:t>第四部分</w:t>
      </w:r>
      <w:bookmarkEnd w:id="54"/>
      <w:bookmarkEnd w:id="55"/>
      <w:r>
        <w:rPr>
          <w:rFonts w:hint="eastAsia" w:ascii="华文中宋" w:hAnsi="华文中宋" w:eastAsia="华文中宋"/>
          <w:spacing w:val="20"/>
          <w:szCs w:val="28"/>
        </w:rPr>
        <w:t xml:space="preserve">  采购需求</w:t>
      </w:r>
      <w:bookmarkEnd w:id="56"/>
    </w:p>
    <w:p w14:paraId="07E6195B">
      <w:pPr>
        <w:spacing w:line="360" w:lineRule="auto"/>
        <w:rPr>
          <w:rFonts w:ascii="华文中宋" w:hAnsi="华文中宋" w:eastAsia="华文中宋"/>
          <w:szCs w:val="21"/>
        </w:rPr>
      </w:pPr>
    </w:p>
    <w:p w14:paraId="17AE7EDE">
      <w:pPr>
        <w:spacing w:line="700" w:lineRule="exact"/>
        <w:jc w:val="center"/>
        <w:rPr>
          <w:rFonts w:hint="eastAsia" w:ascii="华文中宋" w:hAnsi="华文中宋" w:eastAsia="华文中宋" w:cs="华文中宋"/>
          <w:b/>
          <w:bCs/>
          <w:sz w:val="24"/>
          <w:szCs w:val="24"/>
        </w:rPr>
      </w:pPr>
      <w:bookmarkStart w:id="57" w:name="PO_TDCUS_ITEM_P_REQ_FILE_1_1_1"/>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HYPERLINK "https://www.sxzfcg.zcygov.cn/project-center/_procurement_/project-detail-router/669474113e5b6197?utm=web-bid-inviting-front.1f347e38.0.0.4ed002b0b9f011f0a3fbb39ba81bec74" \t "https://www.sxzfcg.zcygov.cn/bid-inviting/_procurement_/purchaseFileMake/_blank"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lang w:eastAsia="zh-CN"/>
        </w:rPr>
        <w:t>平定县第一中学校理化生实验室及配套设施改造项目</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t>采购需求表</w:t>
      </w:r>
    </w:p>
    <w:bookmarkEnd w:id="57"/>
    <w:p w14:paraId="3C15346C">
      <w:pPr>
        <w:ind w:firstLine="420" w:firstLineChars="200"/>
        <w:rPr>
          <w:rFonts w:hint="eastAsia" w:ascii="华文中宋" w:hAnsi="华文中宋" w:eastAsia="华文中宋"/>
          <w:color w:val="auto"/>
          <w:highlight w:val="none"/>
          <w:lang w:val="en-US" w:eastAsia="zh-CN"/>
        </w:rPr>
      </w:pPr>
      <w:bookmarkStart w:id="58" w:name="_Toc16743"/>
      <w:bookmarkStart w:id="59" w:name="_Toc26090"/>
      <w:bookmarkStart w:id="60" w:name="_Toc424378696"/>
      <w:bookmarkStart w:id="61" w:name="_Toc352761948"/>
    </w:p>
    <w:p w14:paraId="7251BCB8">
      <w:pPr>
        <w:numPr>
          <w:ilvl w:val="0"/>
          <w:numId w:val="11"/>
        </w:numPr>
        <w:spacing w:line="360" w:lineRule="auto"/>
        <w:ind w:firstLine="440" w:firstLineChars="200"/>
        <w:rPr>
          <w:rFonts w:hint="eastAsia" w:ascii="华文中宋" w:hAnsi="华文中宋" w:eastAsia="华文中宋"/>
          <w:b/>
          <w:bCs/>
          <w:color w:val="auto"/>
          <w:sz w:val="22"/>
          <w:szCs w:val="28"/>
          <w:highlight w:val="none"/>
          <w:lang w:val="en-US" w:eastAsia="zh-CN"/>
        </w:rPr>
      </w:pPr>
      <w:r>
        <w:rPr>
          <w:rFonts w:hint="eastAsia" w:ascii="华文中宋" w:hAnsi="华文中宋" w:eastAsia="华文中宋"/>
          <w:b/>
          <w:bCs/>
          <w:color w:val="auto"/>
          <w:sz w:val="22"/>
          <w:szCs w:val="28"/>
          <w:highlight w:val="none"/>
          <w:lang w:val="en-US" w:eastAsia="zh-CN"/>
        </w:rPr>
        <w:t>项目概况：</w:t>
      </w:r>
    </w:p>
    <w:p w14:paraId="012F18E4">
      <w:pPr>
        <w:numPr>
          <w:ilvl w:val="0"/>
          <w:numId w:val="0"/>
        </w:numPr>
        <w:spacing w:line="360" w:lineRule="auto"/>
        <w:ind w:firstLine="880" w:firstLineChars="4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为改善实验教学环境，满足高中新课程标准及教学需求，我校计划对科技楼内的物理、化学、生物实验室及相关配套设施进行全面改造升级。项目内容包括实验室内部装修改造、实验台柜定制安装、通风与给排水系统改造、实验设备器材采购、信息化及安全设施配备等。</w:t>
      </w:r>
    </w:p>
    <w:p w14:paraId="2D5FB948">
      <w:pPr>
        <w:spacing w:line="360" w:lineRule="auto"/>
        <w:ind w:firstLine="440" w:firstLineChars="200"/>
        <w:rPr>
          <w:rFonts w:hint="eastAsia" w:ascii="华文中宋" w:hAnsi="华文中宋" w:eastAsia="华文中宋"/>
          <w:b/>
          <w:bCs/>
          <w:color w:val="auto"/>
          <w:sz w:val="22"/>
          <w:szCs w:val="28"/>
          <w:highlight w:val="none"/>
        </w:rPr>
      </w:pPr>
      <w:r>
        <w:rPr>
          <w:rFonts w:hint="eastAsia" w:ascii="华文中宋" w:hAnsi="华文中宋" w:eastAsia="华文中宋"/>
          <w:b/>
          <w:bCs/>
          <w:color w:val="auto"/>
          <w:sz w:val="22"/>
          <w:szCs w:val="28"/>
          <w:highlight w:val="none"/>
          <w:lang w:val="en-US" w:eastAsia="zh-CN"/>
        </w:rPr>
        <w:t>二</w:t>
      </w:r>
      <w:r>
        <w:rPr>
          <w:rFonts w:hint="eastAsia" w:ascii="华文中宋" w:hAnsi="华文中宋" w:eastAsia="华文中宋"/>
          <w:b/>
          <w:bCs/>
          <w:color w:val="auto"/>
          <w:sz w:val="22"/>
          <w:szCs w:val="28"/>
          <w:highlight w:val="none"/>
        </w:rPr>
        <w:t>、商务要求：</w:t>
      </w:r>
    </w:p>
    <w:p w14:paraId="6E7941D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华文中宋" w:hAnsi="华文中宋" w:eastAsia="华文中宋"/>
          <w:color w:val="auto"/>
          <w:sz w:val="22"/>
          <w:szCs w:val="28"/>
          <w:highlight w:val="none"/>
          <w:lang w:val="en-US" w:eastAsia="zh-CN"/>
        </w:rPr>
      </w:pPr>
      <w:r>
        <w:rPr>
          <w:rFonts w:hint="eastAsia" w:ascii="华文中宋" w:hAnsi="华文中宋" w:eastAsia="华文中宋"/>
          <w:color w:val="auto"/>
          <w:sz w:val="22"/>
          <w:szCs w:val="28"/>
          <w:highlight w:val="none"/>
          <w:lang w:val="en-US" w:eastAsia="zh-CN"/>
        </w:rPr>
        <w:t>1</w:t>
      </w:r>
      <w:r>
        <w:rPr>
          <w:rFonts w:hint="eastAsia" w:ascii="华文中宋" w:hAnsi="华文中宋" w:eastAsia="华文中宋"/>
          <w:color w:val="auto"/>
          <w:sz w:val="22"/>
          <w:szCs w:val="28"/>
          <w:highlight w:val="none"/>
        </w:rPr>
        <w:t>、</w:t>
      </w:r>
      <w:r>
        <w:rPr>
          <w:rFonts w:hint="eastAsia" w:ascii="华文中宋" w:hAnsi="华文中宋" w:eastAsia="华文中宋"/>
          <w:color w:val="auto"/>
          <w:sz w:val="22"/>
          <w:szCs w:val="28"/>
          <w:highlight w:val="none"/>
          <w:lang w:val="en-US" w:eastAsia="zh-CN"/>
        </w:rPr>
        <w:t xml:space="preserve"> </w:t>
      </w:r>
      <w:r>
        <w:rPr>
          <w:rFonts w:hint="eastAsia" w:ascii="华文中宋" w:hAnsi="华文中宋" w:eastAsia="华文中宋"/>
          <w:color w:val="auto"/>
          <w:sz w:val="22"/>
          <w:szCs w:val="28"/>
          <w:highlight w:val="none"/>
        </w:rPr>
        <w:t>预算金额：</w:t>
      </w:r>
      <w:r>
        <w:rPr>
          <w:rFonts w:hint="eastAsia" w:ascii="华文中宋" w:hAnsi="华文中宋" w:eastAsia="华文中宋"/>
          <w:color w:val="auto"/>
          <w:sz w:val="22"/>
          <w:szCs w:val="28"/>
          <w:highlight w:val="none"/>
          <w:lang w:val="en-US" w:eastAsia="zh-CN"/>
        </w:rPr>
        <w:t>4920000</w:t>
      </w:r>
      <w:r>
        <w:rPr>
          <w:rFonts w:hint="eastAsia" w:ascii="华文中宋" w:hAnsi="华文中宋" w:eastAsia="华文中宋"/>
          <w:color w:val="auto"/>
          <w:sz w:val="22"/>
          <w:szCs w:val="28"/>
          <w:highlight w:val="none"/>
        </w:rPr>
        <w:t>元</w:t>
      </w:r>
      <w:r>
        <w:rPr>
          <w:rFonts w:hint="eastAsia" w:ascii="华文中宋" w:hAnsi="华文中宋" w:eastAsia="华文中宋"/>
          <w:color w:val="auto"/>
          <w:sz w:val="22"/>
          <w:szCs w:val="28"/>
          <w:highlight w:val="none"/>
          <w:lang w:val="en-US" w:eastAsia="zh-CN"/>
        </w:rPr>
        <w:t xml:space="preserve"> </w:t>
      </w:r>
    </w:p>
    <w:p w14:paraId="2315C0E9">
      <w:pPr>
        <w:keepNext w:val="0"/>
        <w:keepLines w:val="0"/>
        <w:pageBreakBefore w:val="0"/>
        <w:widowControl w:val="0"/>
        <w:kinsoku/>
        <w:wordWrap/>
        <w:overflowPunct/>
        <w:topLinePunct w:val="0"/>
        <w:autoSpaceDE/>
        <w:autoSpaceDN/>
        <w:bidi w:val="0"/>
        <w:adjustRightInd/>
        <w:snapToGrid/>
        <w:spacing w:line="360" w:lineRule="auto"/>
        <w:ind w:firstLine="880" w:firstLineChars="400"/>
        <w:jc w:val="left"/>
        <w:textAlignment w:val="auto"/>
        <w:rPr>
          <w:rFonts w:hint="default" w:ascii="华文中宋" w:hAnsi="华文中宋" w:eastAsia="华文中宋"/>
          <w:color w:val="auto"/>
          <w:sz w:val="22"/>
          <w:szCs w:val="28"/>
          <w:highlight w:val="none"/>
          <w:lang w:val="en-US" w:eastAsia="zh-CN"/>
        </w:rPr>
      </w:pPr>
      <w:r>
        <w:rPr>
          <w:rFonts w:hint="eastAsia" w:ascii="华文中宋" w:hAnsi="华文中宋" w:eastAsia="华文中宋"/>
          <w:color w:val="auto"/>
          <w:sz w:val="22"/>
          <w:szCs w:val="28"/>
          <w:highlight w:val="none"/>
          <w:lang w:val="en-US" w:eastAsia="zh-CN"/>
        </w:rPr>
        <w:t>最高限价：4912926.38元</w:t>
      </w:r>
    </w:p>
    <w:p w14:paraId="1D01CC31">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2</w:t>
      </w:r>
      <w:r>
        <w:rPr>
          <w:rFonts w:hint="eastAsia" w:ascii="华文中宋" w:hAnsi="华文中宋" w:eastAsia="华文中宋" w:cs="Times New Roman"/>
          <w:color w:val="auto"/>
          <w:sz w:val="22"/>
          <w:szCs w:val="28"/>
          <w:highlight w:val="none"/>
          <w:lang w:val="zh-CN"/>
        </w:rPr>
        <w:t>、</w:t>
      </w:r>
      <w:r>
        <w:rPr>
          <w:rFonts w:hint="default" w:ascii="华文中宋" w:hAnsi="华文中宋" w:eastAsia="华文中宋" w:cs="Times New Roman"/>
          <w:color w:val="auto"/>
          <w:sz w:val="22"/>
          <w:szCs w:val="28"/>
          <w:highlight w:val="none"/>
          <w:lang w:val="en-US" w:eastAsia="zh-CN"/>
        </w:rPr>
        <w:t>供货及工期：</w:t>
      </w:r>
    </w:p>
    <w:p w14:paraId="3262513F">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供货期：合同签订后1个月内，所有货物运送至指定地点。</w:t>
      </w:r>
    </w:p>
    <w:p w14:paraId="3CABCD45">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工期：货物全部到场并经采购人确认后3个月内，完成全部安装、施工、调试工作。</w:t>
      </w:r>
    </w:p>
    <w:p w14:paraId="48BF4CAB">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交货及施工地点：山西省阳泉市平定县一中街1号平定县第一中学校内。</w:t>
      </w:r>
    </w:p>
    <w:p w14:paraId="2A4F2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b w:val="0"/>
          <w:bCs w:val="0"/>
          <w:sz w:val="24"/>
          <w:szCs w:val="24"/>
          <w:lang w:val="en-US" w:eastAsia="zh-CN"/>
        </w:rPr>
      </w:pPr>
      <w:r>
        <w:rPr>
          <w:rFonts w:hint="eastAsia" w:ascii="华文中宋" w:hAnsi="华文中宋" w:eastAsia="华文中宋"/>
          <w:color w:val="auto"/>
          <w:sz w:val="22"/>
          <w:szCs w:val="28"/>
          <w:highlight w:val="none"/>
          <w:lang w:val="en-US" w:eastAsia="zh-CN"/>
        </w:rPr>
        <w:t>3、付款进度和方式：</w:t>
      </w:r>
      <w:bookmarkStart w:id="62" w:name="_Toc19024"/>
      <w:r>
        <w:rPr>
          <w:rFonts w:hint="default" w:ascii="华文中宋" w:hAnsi="华文中宋" w:eastAsia="华文中宋" w:cs="Times New Roman"/>
          <w:color w:val="auto"/>
          <w:sz w:val="22"/>
          <w:szCs w:val="28"/>
          <w:highlight w:val="none"/>
          <w:lang w:val="en-US" w:eastAsia="zh-CN"/>
        </w:rPr>
        <w:t>本项目采用验收合格后一次性支付。全部工程完工，经采购人组织最终验收合格，并完成项目结算审计后，采购人向成交供应商支付合同金额的100%。</w:t>
      </w:r>
    </w:p>
    <w:p w14:paraId="43E79A8F">
      <w:pPr>
        <w:spacing w:line="360" w:lineRule="auto"/>
        <w:ind w:firstLine="440" w:firstLineChars="200"/>
        <w:rPr>
          <w:rFonts w:hint="eastAsia" w:ascii="华文中宋" w:hAnsi="华文中宋" w:eastAsia="华文中宋"/>
          <w:b/>
          <w:bCs/>
          <w:color w:val="auto"/>
          <w:sz w:val="22"/>
          <w:szCs w:val="28"/>
          <w:highlight w:val="none"/>
          <w:lang w:val="en-US" w:eastAsia="zh-CN"/>
        </w:rPr>
      </w:pPr>
      <w:r>
        <w:rPr>
          <w:rFonts w:hint="eastAsia" w:ascii="华文中宋" w:hAnsi="华文中宋" w:eastAsia="华文中宋"/>
          <w:b/>
          <w:bCs/>
          <w:color w:val="auto"/>
          <w:sz w:val="22"/>
          <w:szCs w:val="28"/>
          <w:highlight w:val="none"/>
          <w:lang w:val="en-US" w:eastAsia="zh-CN"/>
        </w:rPr>
        <w:t>三、服务要求：</w:t>
      </w:r>
    </w:p>
    <w:p w14:paraId="36E38120">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（1）</w:t>
      </w:r>
      <w:r>
        <w:rPr>
          <w:rFonts w:hint="default" w:ascii="华文中宋" w:hAnsi="华文中宋" w:eastAsia="华文中宋" w:cs="Times New Roman"/>
          <w:color w:val="auto"/>
          <w:sz w:val="22"/>
          <w:szCs w:val="28"/>
          <w:highlight w:val="none"/>
          <w:lang w:val="en-US" w:eastAsia="zh-CN"/>
        </w:rPr>
        <w:t>质量保证：</w:t>
      </w:r>
    </w:p>
    <w:p w14:paraId="6783C6CE">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工程质保期：三年，自项目最终验收合格之日起计算。</w:t>
      </w:r>
    </w:p>
    <w:p w14:paraId="7AD96796">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设备质保期：五年，自项目最终验收合格之日起计算。质保期内，所有设备、材料、工艺因质量问题导致的损坏或故障，供应商负责免费维修或更换。</w:t>
      </w:r>
    </w:p>
    <w:p w14:paraId="070634D4">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（2）</w:t>
      </w:r>
      <w:r>
        <w:rPr>
          <w:rFonts w:hint="default" w:ascii="华文中宋" w:hAnsi="华文中宋" w:eastAsia="华文中宋" w:cs="Times New Roman"/>
          <w:color w:val="auto"/>
          <w:sz w:val="22"/>
          <w:szCs w:val="28"/>
          <w:highlight w:val="none"/>
          <w:lang w:val="en-US" w:eastAsia="zh-CN"/>
        </w:rPr>
        <w:t>售后服务：</w:t>
      </w:r>
    </w:p>
    <w:p w14:paraId="3E4F922B">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质保期内，设备出现故障，供应商在接到采购人通知后，需在48小时内派遣技术人员到达现场进行维修处理。</w:t>
      </w:r>
    </w:p>
    <w:p w14:paraId="69080C84">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质保期外，供应商应提供长期优惠的技术支持和备件供应。</w:t>
      </w:r>
    </w:p>
    <w:p w14:paraId="4FD7202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40" w:firstLineChars="200"/>
        <w:textAlignment w:val="auto"/>
        <w:rPr>
          <w:rFonts w:hint="eastAsia" w:ascii="华文中宋" w:hAnsi="华文中宋" w:eastAsia="华文中宋"/>
          <w:color w:val="auto"/>
          <w:sz w:val="22"/>
          <w:szCs w:val="28"/>
          <w:highlight w:val="none"/>
          <w:lang w:val="en-US" w:eastAsia="zh-CN"/>
        </w:rPr>
      </w:pPr>
      <w:r>
        <w:rPr>
          <w:rFonts w:hint="eastAsia" w:ascii="华文中宋" w:hAnsi="华文中宋" w:eastAsia="华文中宋"/>
          <w:b/>
          <w:bCs/>
          <w:color w:val="auto"/>
          <w:sz w:val="22"/>
          <w:szCs w:val="28"/>
          <w:highlight w:val="none"/>
          <w:lang w:val="en-US" w:eastAsia="zh-CN"/>
        </w:rPr>
        <w:t>技术要求</w:t>
      </w:r>
      <w:r>
        <w:rPr>
          <w:rFonts w:hint="eastAsia" w:ascii="华文中宋" w:hAnsi="华文中宋" w:eastAsia="华文中宋"/>
          <w:color w:val="auto"/>
          <w:sz w:val="22"/>
          <w:szCs w:val="28"/>
          <w:highlight w:val="none"/>
          <w:lang w:val="en-US" w:eastAsia="zh-CN"/>
        </w:rPr>
        <w:t>：</w:t>
      </w:r>
    </w:p>
    <w:p w14:paraId="738C634A">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（1）</w:t>
      </w:r>
      <w:r>
        <w:rPr>
          <w:rFonts w:hint="default" w:ascii="华文中宋" w:hAnsi="华文中宋" w:eastAsia="华文中宋" w:cs="Times New Roman"/>
          <w:color w:val="auto"/>
          <w:sz w:val="22"/>
          <w:szCs w:val="28"/>
          <w:highlight w:val="none"/>
          <w:lang w:val="en-US" w:eastAsia="zh-CN"/>
        </w:rPr>
        <w:t>货物技术参数：供应商所供货物（包括设备、家具、材料等）必须符合或优于本采购需求、相关国家标准、行业标准及教学要求。具体技术参数</w:t>
      </w:r>
      <w:r>
        <w:rPr>
          <w:rFonts w:hint="eastAsia" w:ascii="华文中宋" w:hAnsi="华文中宋" w:eastAsia="华文中宋" w:cs="Times New Roman"/>
          <w:color w:val="auto"/>
          <w:sz w:val="22"/>
          <w:szCs w:val="28"/>
          <w:highlight w:val="none"/>
          <w:lang w:val="en-US" w:eastAsia="zh-CN"/>
        </w:rPr>
        <w:t>另附</w:t>
      </w:r>
      <w:r>
        <w:rPr>
          <w:rFonts w:hint="default" w:ascii="华文中宋" w:hAnsi="华文中宋" w:eastAsia="华文中宋" w:cs="Times New Roman"/>
          <w:color w:val="auto"/>
          <w:sz w:val="22"/>
          <w:szCs w:val="28"/>
          <w:highlight w:val="none"/>
          <w:lang w:val="en-US" w:eastAsia="zh-CN"/>
        </w:rPr>
        <w:t>。</w:t>
      </w:r>
    </w:p>
    <w:p w14:paraId="73D44633">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（2）</w:t>
      </w:r>
      <w:r>
        <w:rPr>
          <w:rFonts w:hint="default" w:ascii="华文中宋" w:hAnsi="华文中宋" w:eastAsia="华文中宋" w:cs="Times New Roman"/>
          <w:color w:val="auto"/>
          <w:sz w:val="22"/>
          <w:szCs w:val="28"/>
          <w:highlight w:val="none"/>
          <w:lang w:val="en-US" w:eastAsia="zh-CN"/>
        </w:rPr>
        <w:t>工程量清单</w:t>
      </w:r>
      <w:r>
        <w:rPr>
          <w:rFonts w:hint="eastAsia" w:ascii="华文中宋" w:hAnsi="华文中宋" w:eastAsia="华文中宋" w:cs="Times New Roman"/>
          <w:color w:val="auto"/>
          <w:sz w:val="22"/>
          <w:szCs w:val="28"/>
          <w:highlight w:val="none"/>
          <w:lang w:val="en-US" w:eastAsia="zh-CN"/>
        </w:rPr>
        <w:t>：另附</w:t>
      </w:r>
    </w:p>
    <w:p w14:paraId="1A4EA756">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（3）</w:t>
      </w:r>
      <w:r>
        <w:rPr>
          <w:rFonts w:hint="default" w:ascii="华文中宋" w:hAnsi="华文中宋" w:eastAsia="华文中宋" w:cs="Times New Roman"/>
          <w:color w:val="auto"/>
          <w:sz w:val="22"/>
          <w:szCs w:val="28"/>
          <w:highlight w:val="none"/>
          <w:lang w:val="en-US" w:eastAsia="zh-CN"/>
        </w:rPr>
        <w:t>技术保障要求：</w:t>
      </w:r>
    </w:p>
    <w:p w14:paraId="518BB0A5">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施工要求：施工前需对基层（墙面、地面、顶棚等）进行彻底处理，</w:t>
      </w:r>
      <w:r>
        <w:rPr>
          <w:rFonts w:hint="eastAsia" w:ascii="华文中宋" w:hAnsi="华文中宋" w:eastAsia="华文中宋" w:cs="Times New Roman"/>
          <w:color w:val="auto"/>
          <w:sz w:val="22"/>
          <w:szCs w:val="28"/>
          <w:highlight w:val="none"/>
          <w:lang w:val="en-US" w:eastAsia="zh-CN"/>
        </w:rPr>
        <w:t>把原有实验室的物品搬迁至指定地点，</w:t>
      </w:r>
      <w:r>
        <w:rPr>
          <w:rFonts w:hint="default" w:ascii="华文中宋" w:hAnsi="华文中宋" w:eastAsia="华文中宋" w:cs="Times New Roman"/>
          <w:color w:val="auto"/>
          <w:sz w:val="22"/>
          <w:szCs w:val="28"/>
          <w:highlight w:val="none"/>
          <w:lang w:val="en-US" w:eastAsia="zh-CN"/>
        </w:rPr>
        <w:t>包括但不限于清除灰尘、油污、松散及空鼓面层，并按要求进行界面处理或充分湿润，确保后续施工质量。</w:t>
      </w:r>
    </w:p>
    <w:p w14:paraId="68711188">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技术</w:t>
      </w:r>
      <w:r>
        <w:rPr>
          <w:rFonts w:hint="default" w:ascii="华文中宋" w:hAnsi="华文中宋" w:eastAsia="华文中宋" w:cs="Times New Roman"/>
          <w:color w:val="auto"/>
          <w:sz w:val="22"/>
          <w:szCs w:val="28"/>
          <w:highlight w:val="none"/>
          <w:lang w:val="en-US" w:eastAsia="zh-CN"/>
        </w:rPr>
        <w:t>人员要求：供应商须组建经验丰富的项目团队，关键岗位人员（如项目经理、施工员、质检员、安全员等）须持有效的岗位证书上岗，其中安全员须具备有效的安全生产考核合格证书（C类）。</w:t>
      </w:r>
    </w:p>
    <w:p w14:paraId="7A0EC681">
      <w:pPr>
        <w:spacing w:line="360" w:lineRule="auto"/>
        <w:ind w:firstLine="440" w:firstLineChars="200"/>
        <w:rPr>
          <w:rFonts w:hint="eastAsia" w:ascii="华文中宋" w:hAnsi="华文中宋" w:eastAsia="华文中宋"/>
          <w:b/>
          <w:bCs/>
          <w:color w:val="auto"/>
          <w:sz w:val="22"/>
          <w:szCs w:val="28"/>
          <w:highlight w:val="none"/>
          <w:lang w:val="en-US" w:eastAsia="zh-CN"/>
        </w:rPr>
      </w:pPr>
      <w:r>
        <w:rPr>
          <w:rFonts w:hint="eastAsia" w:ascii="华文中宋" w:hAnsi="华文中宋" w:eastAsia="华文中宋"/>
          <w:b/>
          <w:bCs/>
          <w:color w:val="auto"/>
          <w:sz w:val="22"/>
          <w:szCs w:val="28"/>
          <w:highlight w:val="none"/>
          <w:lang w:val="en-US" w:eastAsia="zh-CN"/>
        </w:rPr>
        <w:t>五、履约验收方案：</w:t>
      </w:r>
    </w:p>
    <w:p w14:paraId="08D4715C">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验收主体：采购人（平定县第一中学校）</w:t>
      </w:r>
    </w:p>
    <w:p w14:paraId="2438C8E6">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验收时间：计划于2026年9月进行项目最终验收。</w:t>
      </w:r>
    </w:p>
    <w:p w14:paraId="41FB5681">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验收方式：采购人将聘请相关领域的技术专家、会同学校项目负责人、使用部门代表及学校纪检人员共同组成验收小组，依据合同、招标文件、投标响应文件、国家及行业标准进行现场综合验收。</w:t>
      </w:r>
    </w:p>
    <w:p w14:paraId="7BD38322">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验收程序：</w:t>
      </w:r>
    </w:p>
    <w:p w14:paraId="7916501B">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（一）成立专业验收小组。</w:t>
      </w:r>
    </w:p>
    <w:p w14:paraId="381E9A65">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（二）验收小组审查项目资料，进行现场实物查验、功能测试、运行调试。</w:t>
      </w:r>
    </w:p>
    <w:p w14:paraId="2C7A347A">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（三）验收小组根据验收情况，出具验收意见，填写验收报告。所有验收小组成员在验收报告上签字确认。</w:t>
      </w:r>
    </w:p>
    <w:p w14:paraId="1AA8E703">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（四）本项目验收以采购人验收为主。对于技术复杂或专业性强的部分，采购人可委托第三方检测机构进行检测，检测报告作为验收依据。</w:t>
      </w:r>
    </w:p>
    <w:p w14:paraId="55F6FE5E">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（五）验收过程需制作详细的验收备忘录，记录验收情况、发现问题及处理意见。</w:t>
      </w:r>
    </w:p>
    <w:p w14:paraId="3D495587">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（六）验收结果不符合合同约定的，采购人应书面通知供应商限期整改。逾期未整改或整改后仍不符合要求的，供应商应承担相应的违约责任和损失赔偿责任。</w:t>
      </w:r>
    </w:p>
    <w:p w14:paraId="169293A5">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验收内容：</w:t>
      </w:r>
    </w:p>
    <w:p w14:paraId="4664B79C">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核对货物的品牌、型号、规格、数量、配置是否符合合同约定。</w:t>
      </w:r>
    </w:p>
    <w:p w14:paraId="304CA0A6">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检查工程施工质量、工艺、完成情况是否符合设计及规范要求。</w:t>
      </w:r>
    </w:p>
    <w:p w14:paraId="4B284503">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测试所有设备、系统的功能、性能、安全性是否达标。</w:t>
      </w:r>
    </w:p>
    <w:p w14:paraId="675EECDA">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审查技术资料、图纸、合格证、保修单等是否齐全、有效。</w:t>
      </w:r>
    </w:p>
    <w:p w14:paraId="5A789A47">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出具明确的“合格”或“不合格”验收结论，并附检测报告。</w:t>
      </w:r>
    </w:p>
    <w:p w14:paraId="4C068FA4">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验收文件：最终形成的验收文件（验收报告）应包含验收结论性意见，并由验收小组成员、采购人代表、监督人员签字，采购人单位盖章确认。</w:t>
      </w:r>
    </w:p>
    <w:p w14:paraId="47BF96D0">
      <w:pPr>
        <w:spacing w:line="360" w:lineRule="auto"/>
        <w:ind w:firstLine="440" w:firstLineChars="200"/>
        <w:rPr>
          <w:rFonts w:hint="default" w:ascii="华文中宋" w:hAnsi="华文中宋" w:eastAsia="华文中宋" w:cs="Times New Roman"/>
          <w:b/>
          <w:bCs/>
          <w:color w:val="auto"/>
          <w:sz w:val="22"/>
          <w:szCs w:val="28"/>
          <w:highlight w:val="none"/>
          <w:lang w:val="en-US" w:eastAsia="zh-CN"/>
        </w:rPr>
      </w:pPr>
      <w:r>
        <w:rPr>
          <w:rFonts w:hint="default" w:ascii="华文中宋" w:hAnsi="华文中宋" w:eastAsia="华文中宋" w:cs="Times New Roman"/>
          <w:b/>
          <w:bCs/>
          <w:color w:val="auto"/>
          <w:sz w:val="22"/>
          <w:szCs w:val="28"/>
          <w:highlight w:val="none"/>
          <w:lang w:val="en-US" w:eastAsia="zh-CN"/>
        </w:rPr>
        <w:t>六、 政策性及强制性要求</w:t>
      </w:r>
    </w:p>
    <w:p w14:paraId="7730C3EE">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政府采购政策：本项目不属于专门面向中小企业采购的项目。</w:t>
      </w:r>
    </w:p>
    <w:p w14:paraId="3649010C">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创新与绿色采购：本项目不涉及政府采购政策明确支持的创新产品采购。</w:t>
      </w:r>
    </w:p>
    <w:p w14:paraId="79C84574">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强制采购：本项目不涉及政府强制采购的节能产品、环境标志产品清单内的产品。</w:t>
      </w:r>
    </w:p>
    <w:p w14:paraId="7C054B7E">
      <w:pPr>
        <w:numPr>
          <w:ilvl w:val="0"/>
          <w:numId w:val="13"/>
        </w:numPr>
        <w:spacing w:line="360" w:lineRule="auto"/>
        <w:ind w:firstLine="440" w:firstLineChars="200"/>
        <w:rPr>
          <w:rFonts w:hint="eastAsia" w:ascii="华文中宋" w:hAnsi="华文中宋" w:eastAsia="华文中宋" w:cs="Times New Roman"/>
          <w:b/>
          <w:bCs/>
          <w:color w:val="auto"/>
          <w:sz w:val="22"/>
          <w:szCs w:val="28"/>
          <w:highlight w:val="none"/>
          <w:lang w:val="en-US" w:eastAsia="zh-CN"/>
        </w:rPr>
      </w:pPr>
      <w:r>
        <w:rPr>
          <w:rFonts w:hint="eastAsia" w:ascii="华文中宋" w:hAnsi="华文中宋" w:eastAsia="华文中宋" w:cs="Times New Roman"/>
          <w:b/>
          <w:bCs/>
          <w:color w:val="auto"/>
          <w:sz w:val="22"/>
          <w:szCs w:val="28"/>
          <w:highlight w:val="none"/>
          <w:lang w:val="en-US" w:eastAsia="zh-CN"/>
        </w:rPr>
        <w:t>本项目所属行业：</w:t>
      </w:r>
    </w:p>
    <w:tbl>
      <w:tblPr>
        <w:tblStyle w:val="17"/>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4860"/>
        <w:gridCol w:w="960"/>
        <w:gridCol w:w="930"/>
        <w:gridCol w:w="1455"/>
      </w:tblGrid>
      <w:tr w14:paraId="37CB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7EC2">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序号</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0E04">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科室名称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DD3B">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B8E6">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0DD7">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所属行业</w:t>
            </w:r>
          </w:p>
        </w:tc>
      </w:tr>
      <w:tr w14:paraId="59AC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F96A">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098">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新型顶装化学通风实验室56座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3AC">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5377">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06CF">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3DC9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0253">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6F9">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新型顶装化学通风实验室48座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86B7">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371E">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5B4">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2117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452A">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B719">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物理电学实验室56座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8B55">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53F0">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D406">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4B2C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02E6">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4</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4B51">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物理电学实验室48座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A3B6">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DD3D">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91C0">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31FB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E281">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5</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983C">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物理力学实验室（物理智慧考评实验室）56座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C607">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8746">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D045">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0834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9272">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6</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10C">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物理力学实验室48座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8583">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EC23">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F225">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1D33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8D2">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7</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2490">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生物实验室56座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B77A">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DB08">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E142">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6D4D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A5AE">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8</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4EA">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化学准备室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8A34">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06E2">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2F24">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0B03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1C8D">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9</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08E2">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生物准备室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30D">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771F">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EFFC">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3B79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F3FF">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10</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710E">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物理准备室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C479">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A972">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EAEE">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1E92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BEED">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1C06">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高中物理教学仪器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8DFB">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A2A6">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53E8">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0B88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EB37">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30ED">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高中化学教学仪器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E5AB">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B95F">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869F">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1488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4D15">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D918">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高中生物教学仪器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8D46">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FB91">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79A0">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0546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4BEE">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14</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9D93">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智慧黑板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540E">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B48A">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0AF0">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工业</w:t>
            </w:r>
          </w:p>
        </w:tc>
      </w:tr>
      <w:tr w14:paraId="3C47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3BB6">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15</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2727">
            <w:pPr>
              <w:spacing w:line="360" w:lineRule="auto"/>
              <w:ind w:firstLine="440" w:firstLineChars="200"/>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实验室内外及配套修饰工程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0E0A">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A230">
            <w:pPr>
              <w:spacing w:line="360" w:lineRule="auto"/>
              <w:jc w:val="center"/>
              <w:rPr>
                <w:rFonts w:hint="default" w:ascii="华文中宋" w:hAnsi="华文中宋" w:eastAsia="华文中宋" w:cs="Times New Roman"/>
                <w:color w:val="auto"/>
                <w:sz w:val="22"/>
                <w:szCs w:val="28"/>
                <w:highlight w:val="none"/>
                <w:lang w:val="en-US" w:eastAsia="zh-CN"/>
              </w:rPr>
            </w:pPr>
            <w:r>
              <w:rPr>
                <w:rFonts w:hint="default" w:ascii="华文中宋" w:hAnsi="华文中宋" w:eastAsia="华文中宋" w:cs="Times New Roman"/>
                <w:color w:val="auto"/>
                <w:sz w:val="22"/>
                <w:szCs w:val="28"/>
                <w:highlight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BCB7">
            <w:pPr>
              <w:spacing w:line="360" w:lineRule="auto"/>
              <w:jc w:val="center"/>
              <w:rPr>
                <w:rFonts w:hint="default" w:ascii="华文中宋" w:hAnsi="华文中宋" w:eastAsia="华文中宋" w:cs="Times New Roman"/>
                <w:color w:val="auto"/>
                <w:sz w:val="22"/>
                <w:szCs w:val="28"/>
                <w:highlight w:val="none"/>
                <w:lang w:val="en-US" w:eastAsia="zh-CN"/>
              </w:rPr>
            </w:pPr>
            <w:r>
              <w:rPr>
                <w:rFonts w:hint="eastAsia" w:ascii="华文中宋" w:hAnsi="华文中宋" w:eastAsia="华文中宋" w:cs="Times New Roman"/>
                <w:color w:val="auto"/>
                <w:sz w:val="22"/>
                <w:szCs w:val="28"/>
                <w:highlight w:val="none"/>
                <w:lang w:val="en-US" w:eastAsia="zh-CN"/>
              </w:rPr>
              <w:t>建筑业</w:t>
            </w:r>
          </w:p>
        </w:tc>
      </w:tr>
    </w:tbl>
    <w:p w14:paraId="32B075EF">
      <w:pPr>
        <w:numPr>
          <w:ilvl w:val="0"/>
          <w:numId w:val="0"/>
        </w:numPr>
        <w:spacing w:line="360" w:lineRule="auto"/>
        <w:rPr>
          <w:rFonts w:hint="default" w:ascii="华文中宋" w:hAnsi="华文中宋" w:eastAsia="华文中宋" w:cs="Times New Roman"/>
          <w:b/>
          <w:bCs/>
          <w:color w:val="auto"/>
          <w:sz w:val="22"/>
          <w:szCs w:val="28"/>
          <w:highlight w:val="none"/>
          <w:lang w:val="en-US" w:eastAsia="zh-CN"/>
        </w:rPr>
      </w:pPr>
    </w:p>
    <w:p w14:paraId="5AC3E4BF">
      <w:pPr>
        <w:spacing w:line="360" w:lineRule="auto"/>
        <w:ind w:firstLine="440" w:firstLineChars="200"/>
        <w:rPr>
          <w:rFonts w:hint="default" w:ascii="华文中宋" w:hAnsi="华文中宋" w:eastAsia="华文中宋" w:cs="Times New Roman"/>
          <w:color w:val="auto"/>
          <w:sz w:val="22"/>
          <w:szCs w:val="28"/>
          <w:highlight w:val="none"/>
          <w:lang w:val="en-US" w:eastAsia="zh-CN"/>
        </w:rPr>
      </w:pPr>
    </w:p>
    <w:p w14:paraId="517E56ED">
      <w:pPr>
        <w:pStyle w:val="14"/>
        <w:rPr>
          <w:rFonts w:ascii="宋体" w:hAnsi="宋体" w:cs="宋体"/>
          <w:b/>
          <w:bCs/>
        </w:rPr>
      </w:pPr>
    </w:p>
    <w:bookmarkEnd w:id="58"/>
    <w:bookmarkEnd w:id="59"/>
    <w:bookmarkEnd w:id="62"/>
    <w:p w14:paraId="5B645A8A">
      <w:pPr>
        <w:pStyle w:val="14"/>
        <w:rPr>
          <w:rFonts w:ascii="宋体" w:hAnsi="宋体" w:cs="宋体"/>
          <w:b/>
          <w:bCs/>
        </w:rPr>
      </w:pPr>
    </w:p>
    <w:p w14:paraId="1EFB5DAB">
      <w:pPr>
        <w:numPr>
          <w:ilvl w:val="0"/>
          <w:numId w:val="0"/>
        </w:numPr>
        <w:spacing w:line="360" w:lineRule="exact"/>
        <w:ind w:firstLine="480" w:firstLineChars="200"/>
        <w:rPr>
          <w:rFonts w:hint="eastAsia" w:ascii="华文中宋" w:hAnsi="华文中宋" w:eastAsia="华文中宋" w:cs="华文中宋"/>
          <w:b/>
          <w:bCs/>
          <w:sz w:val="24"/>
          <w:szCs w:val="24"/>
          <w:lang w:val="en-US" w:eastAsia="zh-CN"/>
        </w:rPr>
      </w:pPr>
    </w:p>
    <w:p w14:paraId="3F6C729D">
      <w:pPr>
        <w:pStyle w:val="22"/>
        <w:pageBreakBefore/>
        <w:numPr>
          <w:ilvl w:val="0"/>
          <w:numId w:val="0"/>
        </w:numPr>
        <w:snapToGrid w:val="0"/>
        <w:spacing w:before="0" w:after="0"/>
        <w:rPr>
          <w:rFonts w:ascii="华文中宋" w:hAnsi="华文中宋" w:eastAsia="华文中宋"/>
          <w:b/>
        </w:rPr>
      </w:pPr>
      <w:bookmarkStart w:id="63" w:name="_Toc28436"/>
      <w:bookmarkStart w:id="64" w:name="_Toc91694430"/>
      <w:r>
        <w:rPr>
          <w:rFonts w:hint="eastAsia" w:ascii="华文中宋" w:hAnsi="华文中宋" w:eastAsia="华文中宋"/>
          <w:spacing w:val="20"/>
          <w:szCs w:val="28"/>
        </w:rPr>
        <w:t>第五部分</w:t>
      </w:r>
      <w:bookmarkEnd w:id="60"/>
      <w:bookmarkEnd w:id="61"/>
      <w:r>
        <w:rPr>
          <w:rFonts w:hint="eastAsia" w:ascii="华文中宋" w:hAnsi="华文中宋" w:eastAsia="华文中宋"/>
          <w:spacing w:val="20"/>
          <w:szCs w:val="28"/>
        </w:rPr>
        <w:t xml:space="preserve">  资格审查内容及标准</w:t>
      </w:r>
      <w:bookmarkEnd w:id="63"/>
      <w:bookmarkEnd w:id="64"/>
      <w:bookmarkStart w:id="65" w:name="_Toc400718590"/>
    </w:p>
    <w:p w14:paraId="3E643D3A">
      <w:pPr>
        <w:pStyle w:val="24"/>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59"/>
        <w:gridCol w:w="5387"/>
      </w:tblGrid>
      <w:tr w14:paraId="783E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AAEBEF8">
            <w:pPr>
              <w:jc w:val="center"/>
              <w:rPr>
                <w:color w:val="auto"/>
                <w:highlight w:val="none"/>
              </w:rPr>
            </w:pPr>
            <w:r>
              <w:rPr>
                <w:rFonts w:hint="eastAsia" w:ascii="华文中宋" w:hAnsi="华文中宋" w:eastAsia="华文中宋"/>
                <w:color w:val="auto"/>
                <w:highlight w:val="none"/>
              </w:rPr>
              <w:t>序号</w:t>
            </w:r>
          </w:p>
        </w:tc>
        <w:tc>
          <w:tcPr>
            <w:tcW w:w="2659" w:type="dxa"/>
            <w:vAlign w:val="center"/>
          </w:tcPr>
          <w:p w14:paraId="0FA9BF52">
            <w:pPr>
              <w:jc w:val="center"/>
              <w:rPr>
                <w:color w:val="auto"/>
                <w:highlight w:val="none"/>
              </w:rPr>
            </w:pPr>
            <w:r>
              <w:rPr>
                <w:rFonts w:hint="eastAsia" w:ascii="华文中宋" w:hAnsi="华文中宋" w:eastAsia="华文中宋"/>
                <w:color w:val="auto"/>
                <w:highlight w:val="none"/>
              </w:rPr>
              <w:t>内容</w:t>
            </w:r>
          </w:p>
        </w:tc>
        <w:tc>
          <w:tcPr>
            <w:tcW w:w="5387" w:type="dxa"/>
            <w:vAlign w:val="center"/>
          </w:tcPr>
          <w:p w14:paraId="41E544C3">
            <w:pPr>
              <w:jc w:val="center"/>
              <w:rPr>
                <w:color w:val="auto"/>
                <w:highlight w:val="none"/>
              </w:rPr>
            </w:pPr>
            <w:r>
              <w:rPr>
                <w:rFonts w:hint="eastAsia" w:ascii="华文中宋" w:hAnsi="华文中宋" w:eastAsia="华文中宋"/>
                <w:color w:val="auto"/>
                <w:highlight w:val="none"/>
              </w:rPr>
              <w:t>标准</w:t>
            </w:r>
          </w:p>
        </w:tc>
      </w:tr>
      <w:tr w14:paraId="7779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851" w:type="dxa"/>
            <w:vAlign w:val="center"/>
          </w:tcPr>
          <w:p w14:paraId="47732D83">
            <w:pPr>
              <w:jc w:val="center"/>
              <w:rPr>
                <w:color w:val="auto"/>
                <w:highlight w:val="none"/>
              </w:rPr>
            </w:pPr>
            <w:r>
              <w:rPr>
                <w:rFonts w:ascii="华文中宋" w:hAnsi="华文中宋" w:eastAsia="华文中宋"/>
                <w:color w:val="auto"/>
                <w:highlight w:val="none"/>
              </w:rPr>
              <w:t>1</w:t>
            </w:r>
          </w:p>
        </w:tc>
        <w:tc>
          <w:tcPr>
            <w:tcW w:w="2659" w:type="dxa"/>
            <w:vAlign w:val="center"/>
          </w:tcPr>
          <w:p w14:paraId="61A8220A">
            <w:pPr>
              <w:rPr>
                <w:color w:val="auto"/>
                <w:highlight w:val="none"/>
              </w:rPr>
            </w:pPr>
            <w:r>
              <w:rPr>
                <w:rFonts w:hint="eastAsia" w:ascii="华文中宋" w:hAnsi="华文中宋" w:eastAsia="华文中宋"/>
                <w:color w:val="auto"/>
                <w:highlight w:val="none"/>
              </w:rPr>
              <w:t>投标人代表的证明</w:t>
            </w:r>
          </w:p>
        </w:tc>
        <w:tc>
          <w:tcPr>
            <w:tcW w:w="5387" w:type="dxa"/>
          </w:tcPr>
          <w:p w14:paraId="396AD9CD">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5FA47F2B">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6A4A62B7">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45C9E1BB">
            <w:pPr>
              <w:ind w:firstLine="420" w:firstLineChars="200"/>
              <w:rPr>
                <w:b/>
                <w:color w:val="auto"/>
                <w:highlight w:val="none"/>
              </w:rPr>
            </w:pPr>
            <w:r>
              <w:rPr>
                <w:rFonts w:hint="eastAsia" w:ascii="华文中宋" w:hAnsi="华文中宋" w:eastAsia="华文中宋"/>
                <w:b/>
                <w:color w:val="auto"/>
                <w:highlight w:val="none"/>
              </w:rPr>
              <w:t>内容齐全。</w:t>
            </w:r>
          </w:p>
        </w:tc>
      </w:tr>
      <w:tr w14:paraId="24A9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51" w:type="dxa"/>
            <w:vAlign w:val="center"/>
          </w:tcPr>
          <w:p w14:paraId="5257B720">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659" w:type="dxa"/>
            <w:vAlign w:val="center"/>
          </w:tcPr>
          <w:p w14:paraId="38B11CF0">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387" w:type="dxa"/>
          </w:tcPr>
          <w:p w14:paraId="6D23FEB6">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3F95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851" w:type="dxa"/>
            <w:vAlign w:val="center"/>
          </w:tcPr>
          <w:p w14:paraId="6911F161">
            <w:pPr>
              <w:jc w:val="center"/>
              <w:rPr>
                <w:color w:val="auto"/>
                <w:highlight w:val="none"/>
              </w:rPr>
            </w:pPr>
            <w:r>
              <w:rPr>
                <w:rFonts w:hint="eastAsia" w:ascii="华文中宋" w:hAnsi="华文中宋" w:eastAsia="华文中宋"/>
                <w:color w:val="auto"/>
                <w:highlight w:val="none"/>
              </w:rPr>
              <w:t>3</w:t>
            </w:r>
          </w:p>
        </w:tc>
        <w:tc>
          <w:tcPr>
            <w:tcW w:w="2659" w:type="dxa"/>
            <w:vAlign w:val="center"/>
          </w:tcPr>
          <w:p w14:paraId="5DD7C34F">
            <w:pPr>
              <w:rPr>
                <w:rFonts w:hint="eastAsia" w:eastAsia="华文中宋"/>
                <w:color w:val="auto"/>
                <w:highlight w:val="none"/>
                <w:lang w:eastAsia="zh-CN"/>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387" w:type="dxa"/>
            <w:vAlign w:val="center"/>
          </w:tcPr>
          <w:p w14:paraId="6B713890">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4B58A006">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说明：“政采云”资格审查要求说明中针对本项信用承诺的各项“证明材料”即为《政府集中采购供应商信用承诺书》。</w:t>
            </w:r>
          </w:p>
          <w:p w14:paraId="623C14E7">
            <w:pPr>
              <w:ind w:firstLine="420" w:firstLineChars="200"/>
              <w:jc w:val="both"/>
              <w:rPr>
                <w:b/>
                <w:color w:val="auto"/>
                <w:highlight w:val="none"/>
              </w:rPr>
            </w:pPr>
            <w:r>
              <w:rPr>
                <w:rFonts w:hint="eastAsia" w:ascii="华文中宋" w:hAnsi="华文中宋" w:eastAsia="华文中宋"/>
                <w:color w:val="auto"/>
                <w:highlight w:val="none"/>
              </w:rPr>
              <w:t>根据财政部财库〔2022〕3 号文件精神：《中华人民共和国政府采购法实施条例》第十九条第一款规定的“较大数额罚款”认定为 200 万元以上的罚款，法律、行政法规以及国务院有关部门明确规定相关领域“较大数额罚款”标准高于 200 万元的，从其规定。</w:t>
            </w:r>
          </w:p>
        </w:tc>
      </w:tr>
      <w:tr w14:paraId="03D7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vAlign w:val="center"/>
          </w:tcPr>
          <w:p w14:paraId="736E2BB3">
            <w:pPr>
              <w:jc w:val="center"/>
              <w:rPr>
                <w:rFonts w:hint="eastAsia" w:eastAsia="宋体"/>
                <w:color w:val="auto"/>
                <w:highlight w:val="none"/>
                <w:lang w:eastAsia="zh-CN"/>
              </w:rPr>
            </w:pPr>
            <w:r>
              <w:rPr>
                <w:rFonts w:hint="eastAsia" w:ascii="华文中宋" w:hAnsi="华文中宋" w:eastAsia="华文中宋"/>
                <w:color w:val="auto"/>
                <w:highlight w:val="none"/>
                <w:lang w:val="en-US" w:eastAsia="zh-CN"/>
              </w:rPr>
              <w:t>4</w:t>
            </w:r>
          </w:p>
        </w:tc>
        <w:tc>
          <w:tcPr>
            <w:tcW w:w="2659" w:type="dxa"/>
            <w:vAlign w:val="center"/>
          </w:tcPr>
          <w:p w14:paraId="6CE2978A">
            <w:pPr>
              <w:rPr>
                <w:color w:val="auto"/>
                <w:highlight w:val="none"/>
              </w:rPr>
            </w:pPr>
            <w:r>
              <w:rPr>
                <w:rFonts w:hint="eastAsia" w:ascii="华文中宋" w:hAnsi="华文中宋" w:eastAsia="华文中宋"/>
                <w:color w:val="auto"/>
                <w:highlight w:val="none"/>
              </w:rPr>
              <w:t>本项目要求的其他资格条件</w:t>
            </w:r>
          </w:p>
        </w:tc>
        <w:tc>
          <w:tcPr>
            <w:tcW w:w="5387" w:type="dxa"/>
          </w:tcPr>
          <w:p w14:paraId="419087E9">
            <w:pPr>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投标人提供符合本项目其他资格条件的相关证明</w:t>
            </w:r>
          </w:p>
          <w:p w14:paraId="1EDC76BC">
            <w:pPr>
              <w:ind w:firstLine="420" w:firstLineChars="200"/>
              <w:rPr>
                <w:b/>
                <w:color w:val="auto"/>
                <w:highlight w:val="none"/>
              </w:rPr>
            </w:pPr>
            <w:r>
              <w:rPr>
                <w:rFonts w:hint="eastAsia" w:ascii="华文中宋" w:hAnsi="华文中宋" w:eastAsia="华文中宋"/>
                <w:b/>
                <w:color w:val="auto"/>
                <w:highlight w:val="none"/>
              </w:rPr>
              <w:t>资格条件符合要求，扫描件清晰。</w:t>
            </w:r>
          </w:p>
        </w:tc>
      </w:tr>
      <w:tr w14:paraId="286C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0CB04F8">
            <w:pPr>
              <w:jc w:val="center"/>
              <w:rPr>
                <w:rFonts w:hint="eastAsia" w:eastAsia="宋体"/>
                <w:color w:val="auto"/>
                <w:highlight w:val="none"/>
                <w:lang w:eastAsia="zh-CN"/>
              </w:rPr>
            </w:pPr>
            <w:r>
              <w:rPr>
                <w:rFonts w:hint="eastAsia" w:ascii="华文中宋" w:hAnsi="华文中宋" w:eastAsia="华文中宋"/>
                <w:color w:val="auto"/>
                <w:highlight w:val="none"/>
                <w:lang w:val="en-US" w:eastAsia="zh-CN"/>
              </w:rPr>
              <w:t>5</w:t>
            </w:r>
          </w:p>
        </w:tc>
        <w:tc>
          <w:tcPr>
            <w:tcW w:w="2659" w:type="dxa"/>
            <w:vAlign w:val="center"/>
          </w:tcPr>
          <w:p w14:paraId="4EEDBA59">
            <w:pPr>
              <w:rPr>
                <w:color w:val="auto"/>
                <w:highlight w:val="none"/>
              </w:rPr>
            </w:pPr>
            <w:r>
              <w:rPr>
                <w:rFonts w:hint="eastAsia" w:ascii="华文中宋" w:hAnsi="华文中宋" w:eastAsia="华文中宋"/>
                <w:color w:val="auto"/>
                <w:highlight w:val="none"/>
                <w:lang w:val="en-US" w:eastAsia="zh-CN"/>
              </w:rPr>
              <w:t>保证金缴纳情况</w:t>
            </w:r>
          </w:p>
        </w:tc>
        <w:tc>
          <w:tcPr>
            <w:tcW w:w="5387" w:type="dxa"/>
            <w:vAlign w:val="top"/>
          </w:tcPr>
          <w:p w14:paraId="233F190F">
            <w:pPr>
              <w:spacing w:line="36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要求提交保证金的项目，投标人需提供相关保证金缴纳证明材料：</w:t>
            </w:r>
          </w:p>
          <w:p w14:paraId="103614A4">
            <w:pPr>
              <w:numPr>
                <w:ilvl w:val="0"/>
                <w:numId w:val="0"/>
              </w:numPr>
              <w:spacing w:line="360" w:lineRule="exact"/>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1、采用银行转账方式的，需提交</w:t>
            </w:r>
            <w:r>
              <w:rPr>
                <w:rFonts w:hint="eastAsia" w:ascii="华文中宋" w:hAnsi="华文中宋" w:eastAsia="华文中宋"/>
                <w:color w:val="auto"/>
                <w:highlight w:val="none"/>
                <w:lang w:val="en-US" w:eastAsia="zh-CN"/>
              </w:rPr>
              <w:t>保证金缴纳回单或回执（</w:t>
            </w:r>
            <w:r>
              <w:rPr>
                <w:rFonts w:hint="eastAsia" w:ascii="华文中宋" w:hAnsi="华文中宋" w:eastAsia="华文中宋"/>
                <w:color w:val="auto"/>
                <w:szCs w:val="21"/>
                <w:highlight w:val="none"/>
              </w:rPr>
              <w:t>扫描件</w:t>
            </w:r>
            <w:r>
              <w:rPr>
                <w:rFonts w:hint="eastAsia" w:ascii="华文中宋" w:hAnsi="华文中宋" w:eastAsia="华文中宋"/>
                <w:color w:val="auto"/>
                <w:highlight w:val="none"/>
                <w:lang w:val="en-US" w:eastAsia="zh-CN"/>
              </w:rPr>
              <w:t>）</w:t>
            </w:r>
            <w:r>
              <w:rPr>
                <w:rFonts w:hint="eastAsia" w:ascii="华文中宋" w:hAnsi="华文中宋" w:eastAsia="华文中宋"/>
                <w:color w:val="auto"/>
                <w:szCs w:val="21"/>
                <w:highlight w:val="none"/>
                <w:lang w:eastAsia="zh-CN"/>
              </w:rPr>
              <w:t>；</w:t>
            </w:r>
          </w:p>
          <w:p w14:paraId="600CC0FF">
            <w:pPr>
              <w:numPr>
                <w:ilvl w:val="0"/>
                <w:numId w:val="0"/>
              </w:numPr>
              <w:spacing w:line="36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2、采用电子保函形式的，需提供“政采云”系统电子保函缴纳成功回执截图；</w:t>
            </w:r>
          </w:p>
          <w:p w14:paraId="4B22D4A9">
            <w:pPr>
              <w:numPr>
                <w:ilvl w:val="0"/>
                <w:numId w:val="0"/>
              </w:numPr>
              <w:spacing w:line="36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3、采用支票、汇票、本票、纸质保函形式的，需提交集采机构财务部门加盖“投标保证金业务专用章”的回执单</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val="en-US" w:eastAsia="zh-CN"/>
              </w:rPr>
              <w:t>。</w:t>
            </w:r>
          </w:p>
          <w:p w14:paraId="65BE2F59">
            <w:pPr>
              <w:ind w:firstLine="420" w:firstLineChars="200"/>
              <w:rPr>
                <w:rFonts w:hint="eastAsia" w:ascii="华文中宋" w:hAnsi="华文中宋" w:eastAsia="华文中宋" w:cs="Times New Roman"/>
                <w:b/>
                <w:bCs/>
                <w:color w:val="auto"/>
                <w:szCs w:val="21"/>
                <w:highlight w:val="none"/>
                <w:lang w:val="en-US" w:eastAsia="zh-CN"/>
              </w:rPr>
            </w:pPr>
            <w:r>
              <w:rPr>
                <w:rFonts w:hint="eastAsia" w:ascii="华文中宋" w:hAnsi="华文中宋" w:eastAsia="华文中宋"/>
                <w:b/>
                <w:bCs/>
                <w:color w:val="auto"/>
                <w:szCs w:val="21"/>
                <w:highlight w:val="none"/>
                <w:lang w:val="en-US" w:eastAsia="zh-CN"/>
              </w:rPr>
              <w:t>不要求提交保证金的项目：不审核此项，投标人不需提供证明材料。</w:t>
            </w:r>
          </w:p>
          <w:p w14:paraId="135D6FD3">
            <w:pPr>
              <w:ind w:firstLine="420" w:firstLineChars="200"/>
              <w:rPr>
                <w:b/>
                <w:color w:val="auto"/>
                <w:highlight w:val="none"/>
              </w:rPr>
            </w:pPr>
            <w:r>
              <w:rPr>
                <w:rFonts w:hint="eastAsia" w:ascii="华文中宋" w:hAnsi="华文中宋" w:eastAsia="华文中宋"/>
                <w:b/>
                <w:color w:val="auto"/>
                <w:highlight w:val="none"/>
              </w:rPr>
              <w:t>任意一项证明文件扫描件清晰。</w:t>
            </w:r>
          </w:p>
        </w:tc>
      </w:tr>
      <w:tr w14:paraId="4C2B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51" w:type="dxa"/>
            <w:vAlign w:val="center"/>
          </w:tcPr>
          <w:p w14:paraId="716706CB">
            <w:pPr>
              <w:jc w:val="center"/>
              <w:rPr>
                <w:rFonts w:hint="eastAsia" w:eastAsia="宋体"/>
                <w:color w:val="auto"/>
                <w:highlight w:val="none"/>
                <w:lang w:eastAsia="zh-CN"/>
              </w:rPr>
            </w:pPr>
            <w:r>
              <w:rPr>
                <w:rFonts w:hint="eastAsia" w:ascii="华文中宋" w:hAnsi="华文中宋" w:eastAsia="华文中宋"/>
                <w:color w:val="auto"/>
                <w:highlight w:val="none"/>
                <w:lang w:val="en-US" w:eastAsia="zh-CN"/>
              </w:rPr>
              <w:t>6</w:t>
            </w:r>
          </w:p>
        </w:tc>
        <w:tc>
          <w:tcPr>
            <w:tcW w:w="2659" w:type="dxa"/>
            <w:vAlign w:val="center"/>
          </w:tcPr>
          <w:p w14:paraId="2114D718">
            <w:pPr>
              <w:rPr>
                <w:color w:val="auto"/>
                <w:highlight w:val="none"/>
              </w:rPr>
            </w:pPr>
            <w:r>
              <w:rPr>
                <w:rFonts w:hint="eastAsia" w:ascii="华文中宋" w:hAnsi="华文中宋" w:eastAsia="华文中宋"/>
                <w:color w:val="auto"/>
                <w:highlight w:val="none"/>
              </w:rPr>
              <w:t>投标主体</w:t>
            </w:r>
          </w:p>
        </w:tc>
        <w:tc>
          <w:tcPr>
            <w:tcW w:w="5387" w:type="dxa"/>
          </w:tcPr>
          <w:p w14:paraId="1EEE03C2">
            <w:pPr>
              <w:ind w:firstLine="315" w:firstLineChars="150"/>
              <w:rPr>
                <w:color w:val="auto"/>
                <w:highlight w:val="none"/>
              </w:rPr>
            </w:pPr>
            <w:r>
              <w:rPr>
                <w:rFonts w:hint="eastAsia" w:ascii="华文中宋" w:hAnsi="华文中宋" w:eastAsia="华文中宋"/>
                <w:color w:val="auto"/>
                <w:highlight w:val="none"/>
              </w:rPr>
              <w:t>对是否允许联合体投标进行审查，如果允许联合体投标，须对联合体各方签订的联合体协议进行审查，</w:t>
            </w:r>
          </w:p>
          <w:p w14:paraId="2B44ADC7">
            <w:pPr>
              <w:ind w:firstLine="315" w:firstLineChars="150"/>
              <w:rPr>
                <w:b/>
                <w:color w:val="auto"/>
                <w:highlight w:val="none"/>
              </w:rPr>
            </w:pPr>
            <w:r>
              <w:rPr>
                <w:rFonts w:hint="eastAsia" w:ascii="华文中宋" w:hAnsi="华文中宋" w:eastAsia="华文中宋"/>
                <w:b/>
                <w:color w:val="auto"/>
                <w:highlight w:val="none"/>
              </w:rPr>
              <w:t>内容齐全，电子印章符合要求。</w:t>
            </w:r>
          </w:p>
        </w:tc>
      </w:tr>
    </w:tbl>
    <w:p w14:paraId="0F45D8A8">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p>
    <w:p w14:paraId="00192E3E">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．资格检查的内容若有一项未提供或达不到检查标准，将导致其不具备投标资格，且不允许在开标后补正。</w:t>
      </w:r>
    </w:p>
    <w:p w14:paraId="10F039BA">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szCs w:val="21"/>
        </w:rPr>
        <w:t>依法免税或不需要缴纳社会保障金的投标人，应提供相应的证明文件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61FED5EC">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．投标人提供的其他材料，不作为资格检查的内容。</w:t>
      </w:r>
    </w:p>
    <w:p w14:paraId="7CCD5A9F">
      <w:pPr>
        <w:pStyle w:val="22"/>
        <w:pageBreakBefore/>
        <w:numPr>
          <w:ilvl w:val="0"/>
          <w:numId w:val="0"/>
        </w:numPr>
        <w:snapToGrid w:val="0"/>
        <w:spacing w:before="0" w:after="0"/>
        <w:rPr>
          <w:rFonts w:ascii="华文中宋" w:hAnsi="华文中宋" w:eastAsia="华文中宋"/>
          <w:b/>
        </w:rPr>
      </w:pPr>
      <w:bookmarkStart w:id="66" w:name="_Toc28161"/>
      <w:bookmarkStart w:id="67" w:name="_Toc91694431"/>
      <w:r>
        <w:rPr>
          <w:rFonts w:hint="eastAsia" w:ascii="华文中宋" w:hAnsi="华文中宋" w:eastAsia="华文中宋"/>
          <w:spacing w:val="20"/>
          <w:szCs w:val="28"/>
        </w:rPr>
        <w:t>第六部分  评标标准和评标方法</w:t>
      </w:r>
      <w:bookmarkEnd w:id="66"/>
      <w:bookmarkEnd w:id="67"/>
    </w:p>
    <w:p w14:paraId="1EBF183F">
      <w:pPr>
        <w:pStyle w:val="24"/>
        <w:numPr>
          <w:ilvl w:val="0"/>
          <w:numId w:val="14"/>
        </w:numPr>
        <w:snapToGrid w:val="0"/>
        <w:spacing w:line="480" w:lineRule="exact"/>
        <w:rPr>
          <w:rFonts w:ascii="华文中宋" w:hAnsi="华文中宋" w:eastAsia="华文中宋"/>
          <w:b/>
        </w:rPr>
      </w:pPr>
      <w:r>
        <w:rPr>
          <w:rFonts w:hint="eastAsia" w:ascii="华文中宋" w:hAnsi="华文中宋" w:eastAsia="华文中宋"/>
          <w:b/>
        </w:rPr>
        <w:t>符合性审查的内容及标准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5505"/>
      </w:tblGrid>
      <w:tr w14:paraId="554E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689AC157">
            <w:pPr>
              <w:jc w:val="center"/>
            </w:pPr>
            <w:r>
              <w:rPr>
                <w:rFonts w:hint="eastAsia" w:ascii="华文中宋" w:hAnsi="华文中宋" w:eastAsia="华文中宋"/>
              </w:rPr>
              <w:t>序号</w:t>
            </w:r>
          </w:p>
        </w:tc>
        <w:tc>
          <w:tcPr>
            <w:tcW w:w="2679" w:type="dxa"/>
            <w:vAlign w:val="center"/>
          </w:tcPr>
          <w:p w14:paraId="2EDF6EB9">
            <w:pPr>
              <w:jc w:val="center"/>
            </w:pPr>
            <w:r>
              <w:rPr>
                <w:rFonts w:hint="eastAsia" w:ascii="华文中宋" w:hAnsi="华文中宋" w:eastAsia="华文中宋"/>
              </w:rPr>
              <w:t>内容</w:t>
            </w:r>
          </w:p>
        </w:tc>
        <w:tc>
          <w:tcPr>
            <w:tcW w:w="5505" w:type="dxa"/>
            <w:vAlign w:val="center"/>
          </w:tcPr>
          <w:p w14:paraId="279D4204">
            <w:pPr>
              <w:jc w:val="center"/>
            </w:pPr>
            <w:r>
              <w:rPr>
                <w:rFonts w:hint="eastAsia" w:ascii="华文中宋" w:hAnsi="华文中宋" w:eastAsia="华文中宋"/>
              </w:rPr>
              <w:t>标准</w:t>
            </w:r>
          </w:p>
        </w:tc>
      </w:tr>
      <w:tr w14:paraId="0857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929" w:type="dxa"/>
            <w:vAlign w:val="center"/>
          </w:tcPr>
          <w:p w14:paraId="2F36C920">
            <w:pPr>
              <w:jc w:val="center"/>
            </w:pPr>
            <w:r>
              <w:t>1</w:t>
            </w:r>
          </w:p>
        </w:tc>
        <w:tc>
          <w:tcPr>
            <w:tcW w:w="2679" w:type="dxa"/>
            <w:vAlign w:val="center"/>
          </w:tcPr>
          <w:p w14:paraId="3429E423">
            <w:r>
              <w:rPr>
                <w:rFonts w:hint="eastAsia" w:ascii="华文中宋" w:hAnsi="华文中宋" w:eastAsia="华文中宋"/>
              </w:rPr>
              <w:t>投标文件的报价</w:t>
            </w:r>
          </w:p>
        </w:tc>
        <w:tc>
          <w:tcPr>
            <w:tcW w:w="5505" w:type="dxa"/>
          </w:tcPr>
          <w:p w14:paraId="1FE8091A">
            <w:pPr>
              <w:ind w:firstLine="420" w:firstLineChars="200"/>
              <w:rPr>
                <w:rFonts w:hint="eastAsia" w:ascii="华文中宋" w:hAnsi="华文中宋" w:eastAsia="华文中宋"/>
              </w:rPr>
            </w:pPr>
            <w:r>
              <w:rPr>
                <w:rFonts w:hint="eastAsia" w:ascii="华文中宋" w:hAnsi="华文中宋" w:eastAsia="华文中宋"/>
              </w:rPr>
              <w:t>所有投标报价均以人民币/元为计算单位。</w:t>
            </w:r>
          </w:p>
          <w:p w14:paraId="0AB81361">
            <w:pPr>
              <w:ind w:firstLine="420" w:firstLineChars="200"/>
              <w:rPr>
                <w:rFonts w:hint="eastAsia" w:ascii="华文中宋" w:hAnsi="华文中宋" w:eastAsia="华文中宋"/>
              </w:rPr>
            </w:pPr>
            <w:r>
              <w:rPr>
                <w:rFonts w:hint="eastAsia" w:ascii="华文中宋" w:hAnsi="华文中宋" w:eastAsia="华文中宋"/>
              </w:rPr>
              <w:t>投标人投报多包的，应对每包分别报价并分别填报开标报价一览表。</w:t>
            </w:r>
          </w:p>
          <w:p w14:paraId="57801475">
            <w:pPr>
              <w:ind w:firstLine="420" w:firstLineChars="200"/>
              <w:rPr>
                <w:rFonts w:hint="eastAsia" w:ascii="华文中宋" w:hAnsi="华文中宋" w:eastAsia="华文中宋"/>
              </w:rPr>
            </w:pPr>
            <w:r>
              <w:rPr>
                <w:rFonts w:hint="eastAsia" w:ascii="华文中宋" w:hAnsi="华文中宋" w:eastAsia="华文中宋"/>
              </w:rPr>
              <w:t>不接受可选择或可调整的报价。</w:t>
            </w:r>
          </w:p>
          <w:p w14:paraId="51D8CD4A">
            <w:pPr>
              <w:ind w:firstLine="420" w:firstLineChars="200"/>
              <w:rPr>
                <w:rFonts w:hint="eastAsia" w:ascii="华文中宋" w:hAnsi="华文中宋" w:eastAsia="华文中宋" w:cs="Times New Roman"/>
              </w:rPr>
            </w:pPr>
            <w:r>
              <w:rPr>
                <w:rFonts w:hint="eastAsia" w:ascii="华文中宋" w:hAnsi="华文中宋" w:eastAsia="华文中宋" w:cs="Times New Roman"/>
              </w:rPr>
              <w:t>不接受超出本项目预算金额的报价。</w:t>
            </w:r>
          </w:p>
          <w:p w14:paraId="3418BC77">
            <w:pPr>
              <w:ind w:firstLine="420" w:firstLineChars="200"/>
              <w:rPr>
                <w:rFonts w:hint="eastAsia" w:ascii="华文中宋" w:hAnsi="华文中宋" w:eastAsia="华文中宋" w:cs="Times New Roman"/>
              </w:rPr>
            </w:pPr>
            <w:r>
              <w:rPr>
                <w:rFonts w:hint="eastAsia" w:ascii="华文中宋" w:hAnsi="华文中宋" w:eastAsia="华文中宋" w:cs="Times New Roman"/>
                <w:lang w:val="en-US" w:eastAsia="zh-CN"/>
              </w:rPr>
              <w:t xml:space="preserve">根据《关于推动解决政府采购异常低价问题的通知》 </w:t>
            </w:r>
          </w:p>
          <w:p w14:paraId="0133803E">
            <w:r>
              <w:rPr>
                <w:rFonts w:hint="default" w:ascii="华文中宋" w:hAnsi="华文中宋" w:eastAsia="华文中宋" w:cs="Times New Roman"/>
                <w:lang w:val="en-US" w:eastAsia="zh-CN"/>
              </w:rPr>
              <w:t>财库〔2026〕2 号要求，执行政府采购异常低价审查。</w:t>
            </w:r>
          </w:p>
        </w:tc>
      </w:tr>
      <w:tr w14:paraId="0A0B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39AF01EE">
            <w:pPr>
              <w:jc w:val="center"/>
            </w:pPr>
            <w:r>
              <w:t>2</w:t>
            </w:r>
          </w:p>
        </w:tc>
        <w:tc>
          <w:tcPr>
            <w:tcW w:w="2679" w:type="dxa"/>
            <w:vMerge w:val="restart"/>
            <w:vAlign w:val="center"/>
          </w:tcPr>
          <w:p w14:paraId="7754D803">
            <w:pPr>
              <w:rPr>
                <w:rFonts w:ascii="华文中宋" w:hAnsi="华文中宋" w:eastAsia="华文中宋"/>
              </w:rPr>
            </w:pPr>
            <w:r>
              <w:rPr>
                <w:rFonts w:hint="eastAsia" w:ascii="华文中宋" w:hAnsi="华文中宋" w:eastAsia="华文中宋"/>
                <w:highlight w:val="none"/>
              </w:rPr>
              <w:t>采购需求</w:t>
            </w:r>
            <w:r>
              <w:rPr>
                <w:rFonts w:hint="eastAsia" w:ascii="华文中宋" w:hAnsi="华文中宋" w:eastAsia="华文中宋"/>
                <w:highlight w:val="none"/>
                <w:lang w:val="en-US" w:eastAsia="zh-CN"/>
              </w:rPr>
              <w:t>中的实质性要求</w:t>
            </w:r>
          </w:p>
        </w:tc>
        <w:tc>
          <w:tcPr>
            <w:tcW w:w="5505" w:type="dxa"/>
          </w:tcPr>
          <w:p w14:paraId="296033CD">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中“商务要求”内容和投标文件的响应内容进行审查，没有做出实质性响应的做无效投标处理。</w:t>
            </w:r>
          </w:p>
        </w:tc>
      </w:tr>
      <w:tr w14:paraId="6295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0B2F8FF2">
            <w:pPr>
              <w:jc w:val="center"/>
            </w:pPr>
          </w:p>
        </w:tc>
        <w:tc>
          <w:tcPr>
            <w:tcW w:w="2679" w:type="dxa"/>
            <w:vMerge w:val="continue"/>
            <w:vAlign w:val="center"/>
          </w:tcPr>
          <w:p w14:paraId="12CFB392"/>
        </w:tc>
        <w:tc>
          <w:tcPr>
            <w:tcW w:w="5505" w:type="dxa"/>
          </w:tcPr>
          <w:p w14:paraId="678B0DF0">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w:t>
            </w:r>
            <w:r>
              <w:rPr>
                <w:rFonts w:hint="eastAsia" w:ascii="华文中宋" w:hAnsi="华文中宋" w:eastAsia="华文中宋"/>
                <w:highlight w:val="none"/>
                <w:lang w:val="en-US" w:eastAsia="zh-CN"/>
              </w:rPr>
              <w:t>政策性及强制性要求</w:t>
            </w:r>
            <w:r>
              <w:rPr>
                <w:rFonts w:hint="eastAsia" w:ascii="华文中宋" w:hAnsi="华文中宋" w:eastAsia="华文中宋"/>
              </w:rPr>
              <w:t>”内容和投标文件的响应内容进行审查，没有做出实质性响应的做无效投标处理。</w:t>
            </w:r>
          </w:p>
        </w:tc>
      </w:tr>
      <w:tr w14:paraId="0D85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338040B1">
            <w:pPr>
              <w:jc w:val="center"/>
            </w:pPr>
          </w:p>
        </w:tc>
        <w:tc>
          <w:tcPr>
            <w:tcW w:w="2679" w:type="dxa"/>
            <w:vMerge w:val="continue"/>
            <w:vAlign w:val="center"/>
          </w:tcPr>
          <w:p w14:paraId="715CDEFD"/>
        </w:tc>
        <w:tc>
          <w:tcPr>
            <w:tcW w:w="5505" w:type="dxa"/>
          </w:tcPr>
          <w:p w14:paraId="4E6EA2C8">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“服务要求”内容和投标文件的响应内容进行审查，没有做出实质性响应的做无效投标处理。</w:t>
            </w:r>
          </w:p>
        </w:tc>
      </w:tr>
      <w:tr w14:paraId="5E31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2CA01C85">
            <w:pPr>
              <w:jc w:val="center"/>
            </w:pPr>
          </w:p>
        </w:tc>
        <w:tc>
          <w:tcPr>
            <w:tcW w:w="2679" w:type="dxa"/>
            <w:vMerge w:val="continue"/>
            <w:vAlign w:val="center"/>
          </w:tcPr>
          <w:p w14:paraId="78BE34AD"/>
        </w:tc>
        <w:tc>
          <w:tcPr>
            <w:tcW w:w="5505" w:type="dxa"/>
          </w:tcPr>
          <w:p w14:paraId="067619A7">
            <w:pPr>
              <w:ind w:firstLine="420" w:firstLineChars="200"/>
              <w:rPr>
                <w:rFonts w:ascii="华文中宋" w:hAnsi="华文中宋" w:eastAsia="华文中宋"/>
              </w:rPr>
            </w:pPr>
            <w:r>
              <w:rPr>
                <w:rFonts w:hint="eastAsia" w:ascii="华文中宋" w:hAnsi="华文中宋" w:eastAsia="华文中宋"/>
              </w:rPr>
              <w:t>对照本文件第四部分的</w:t>
            </w:r>
            <w:r>
              <w:rPr>
                <w:rFonts w:hint="eastAsia" w:ascii="华文中宋" w:hAnsi="华文中宋" w:eastAsia="华文中宋"/>
                <w:highlight w:val="none"/>
                <w:lang w:val="en-US" w:eastAsia="zh-CN"/>
              </w:rPr>
              <w:t>实质性要求</w:t>
            </w:r>
            <w:r>
              <w:rPr>
                <w:rFonts w:hint="eastAsia" w:ascii="华文中宋" w:hAnsi="华文中宋" w:eastAsia="华文中宋"/>
              </w:rPr>
              <w:t>“技术要求”中标注“★”内容和投标文件的响应内容进行审查，没有做出实质性响应的做无效投标处理。</w:t>
            </w:r>
          </w:p>
          <w:p w14:paraId="33AC06B9">
            <w:pPr>
              <w:ind w:firstLine="420" w:firstLineChars="200"/>
            </w:pPr>
            <w:r>
              <w:rPr>
                <w:rFonts w:hint="eastAsia" w:ascii="华文中宋" w:hAnsi="华文中宋" w:eastAsia="华文中宋"/>
              </w:rPr>
              <w:t>投标人照搬照抄招标文件技术要求内容的做无效投标处理。</w:t>
            </w:r>
          </w:p>
        </w:tc>
      </w:tr>
      <w:tr w14:paraId="2539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9" w:type="dxa"/>
            <w:vAlign w:val="center"/>
          </w:tcPr>
          <w:p w14:paraId="5390665B">
            <w:pPr>
              <w:jc w:val="center"/>
            </w:pPr>
            <w:r>
              <w:t>3</w:t>
            </w:r>
          </w:p>
        </w:tc>
        <w:tc>
          <w:tcPr>
            <w:tcW w:w="2679" w:type="dxa"/>
            <w:vAlign w:val="center"/>
          </w:tcPr>
          <w:p w14:paraId="6D897379">
            <w:r>
              <w:rPr>
                <w:rFonts w:hint="eastAsia" w:ascii="华文中宋" w:hAnsi="华文中宋" w:eastAsia="华文中宋"/>
              </w:rPr>
              <w:t>进口产品</w:t>
            </w:r>
          </w:p>
        </w:tc>
        <w:tc>
          <w:tcPr>
            <w:tcW w:w="5505" w:type="dxa"/>
          </w:tcPr>
          <w:p w14:paraId="68C38E02">
            <w:pPr>
              <w:ind w:firstLine="420" w:firstLineChars="200"/>
            </w:pPr>
            <w:r>
              <w:rPr>
                <w:rFonts w:hint="eastAsia" w:ascii="华文中宋" w:hAnsi="华文中宋" w:eastAsia="华文中宋"/>
              </w:rPr>
              <w:t>本项目采购标的物未特别注明“进口产品”字样的，若投标人投报进口产品的做无效投标处理。</w:t>
            </w:r>
          </w:p>
        </w:tc>
      </w:tr>
    </w:tbl>
    <w:p w14:paraId="7654C9D0">
      <w:pPr>
        <w:pStyle w:val="24"/>
        <w:snapToGrid w:val="0"/>
        <w:spacing w:line="480" w:lineRule="exact"/>
        <w:ind w:left="945" w:hanging="945" w:hangingChars="450"/>
        <w:rPr>
          <w:rFonts w:ascii="华文中宋" w:hAnsi="华文中宋" w:eastAsia="华文中宋"/>
        </w:rPr>
      </w:pPr>
      <w:r>
        <w:rPr>
          <w:rFonts w:hint="eastAsia" w:ascii="华文中宋" w:hAnsi="华文中宋" w:eastAsia="华文中宋"/>
        </w:rPr>
        <w:t>说明：</w:t>
      </w:r>
    </w:p>
    <w:p w14:paraId="531CF9CE">
      <w:pPr>
        <w:pStyle w:val="24"/>
        <w:snapToGrid w:val="0"/>
        <w:spacing w:line="480" w:lineRule="exact"/>
        <w:ind w:left="945" w:leftChars="200" w:hanging="525" w:hangingChars="250"/>
        <w:rPr>
          <w:rFonts w:ascii="华文中宋" w:hAnsi="华文中宋" w:eastAsia="华文中宋"/>
        </w:rPr>
      </w:pPr>
      <w:r>
        <w:rPr>
          <w:rFonts w:ascii="华文中宋" w:hAnsi="华文中宋" w:eastAsia="华文中宋"/>
        </w:rPr>
        <w:t xml:space="preserve">1. </w:t>
      </w:r>
      <w:r>
        <w:rPr>
          <w:rFonts w:hint="eastAsia" w:ascii="华文中宋" w:hAnsi="华文中宋" w:eastAsia="华文中宋"/>
        </w:rPr>
        <w:t>符合性检查的内容，经评标委员会共同认定没有做出实质性响应的，将导致投标无效。</w:t>
      </w:r>
    </w:p>
    <w:p w14:paraId="7F160741">
      <w:pPr>
        <w:pStyle w:val="24"/>
        <w:snapToGrid w:val="0"/>
        <w:spacing w:line="480" w:lineRule="exact"/>
        <w:ind w:firstLine="420" w:firstLineChars="200"/>
        <w:rPr>
          <w:rFonts w:hint="eastAsia" w:ascii="华文中宋" w:hAnsi="华文中宋" w:eastAsia="华文中宋"/>
        </w:rPr>
      </w:pPr>
      <w:r>
        <w:rPr>
          <w:rFonts w:ascii="华文中宋" w:hAnsi="华文中宋" w:eastAsia="华文中宋"/>
        </w:rPr>
        <w:t>2</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22</w:t>
      </w:r>
      <w:r>
        <w:rPr>
          <w:rFonts w:hint="eastAsia" w:ascii="华文中宋" w:hAnsi="华文中宋" w:eastAsia="华文中宋"/>
        </w:rPr>
        <w:t>条规定的原则。</w:t>
      </w:r>
    </w:p>
    <w:p w14:paraId="051F8887">
      <w:pPr>
        <w:pStyle w:val="24"/>
        <w:snapToGrid w:val="0"/>
        <w:spacing w:line="480" w:lineRule="exact"/>
        <w:ind w:firstLine="420" w:firstLineChars="200"/>
        <w:rPr>
          <w:rFonts w:hint="eastAsia" w:ascii="华文中宋" w:hAnsi="华文中宋" w:eastAsia="华文中宋"/>
        </w:rPr>
      </w:pPr>
      <w:r>
        <w:rPr>
          <w:rFonts w:ascii="华文中宋" w:hAnsi="华文中宋" w:eastAsia="华文中宋" w:cs="Times New Roman"/>
          <w:lang w:val="en-US" w:eastAsia="zh-CN"/>
        </w:rPr>
        <w:t>3.根据财库【2016】198 号文件第十九条规定：“对需要共同认定的事项存在争议的，按照</w:t>
      </w:r>
      <w:r>
        <w:rPr>
          <w:rFonts w:hint="default" w:ascii="华文中宋" w:hAnsi="华文中宋" w:eastAsia="华文中宋" w:cs="Times New Roman"/>
          <w:lang w:val="en-US" w:eastAsia="zh-CN"/>
        </w:rPr>
        <w:t>少数服从多数的原则做出结论。”</w:t>
      </w:r>
    </w:p>
    <w:p w14:paraId="5560E17C">
      <w:pPr>
        <w:pStyle w:val="24"/>
        <w:snapToGrid w:val="0"/>
        <w:spacing w:line="480" w:lineRule="exact"/>
        <w:rPr>
          <w:rFonts w:ascii="华文中宋" w:hAnsi="华文中宋" w:eastAsia="华文中宋"/>
        </w:rPr>
      </w:pPr>
      <w:r>
        <w:rPr>
          <w:rFonts w:hint="eastAsia" w:ascii="华文中宋" w:hAnsi="华文中宋" w:eastAsia="华文中宋"/>
          <w:b/>
        </w:rPr>
        <w:t>二、落实政府采购政策性要求的评审内容及标准</w:t>
      </w:r>
    </w:p>
    <w:p w14:paraId="0B67B517">
      <w:pPr>
        <w:spacing w:line="360" w:lineRule="auto"/>
        <w:ind w:firstLine="315" w:firstLineChars="150"/>
        <w:rPr>
          <w:rFonts w:ascii="华文中宋" w:hAnsi="华文中宋" w:eastAsia="华文中宋"/>
        </w:rPr>
      </w:pPr>
      <w:r>
        <w:rPr>
          <w:rFonts w:hint="eastAsia" w:ascii="华文中宋" w:hAnsi="华文中宋" w:eastAsia="华文中宋"/>
        </w:rPr>
        <w:t>（一）本项目采购标的物未特别注明“进口产品”（通过中国海关报关验放进入中国境内且产自关境外的产品）字样的，均必须采购国产产品，否则投标无效；</w:t>
      </w:r>
      <w:r>
        <w:rPr>
          <w:rFonts w:hint="eastAsia" w:ascii="华文中宋" w:hAnsi="华文中宋" w:eastAsia="华文中宋"/>
          <w:szCs w:val="21"/>
        </w:rPr>
        <w:t>特别注明“进口产品”字样的，如无能够满足采购需求的国产产品，在综合得分相同前提下优先采购向我国企业转让技术、与我国企业签订消化吸收再创新方案的供应商的进口产品。</w:t>
      </w:r>
      <w:r>
        <w:rPr>
          <w:rFonts w:hint="eastAsia" w:ascii="华文中宋" w:hAnsi="华文中宋" w:eastAsia="华文中宋"/>
        </w:rPr>
        <w:t>如果有能够满足采购需求的国产产品参与，应当按照公平竞争的原则进行评审。</w:t>
      </w:r>
    </w:p>
    <w:p w14:paraId="223EEFD6">
      <w:pPr>
        <w:pStyle w:val="24"/>
        <w:snapToGrid w:val="0"/>
        <w:spacing w:line="480" w:lineRule="exact"/>
        <w:ind w:firstLine="315" w:firstLineChars="150"/>
        <w:rPr>
          <w:rFonts w:ascii="华文中宋" w:hAnsi="华文中宋" w:eastAsia="华文中宋"/>
        </w:rPr>
      </w:pPr>
      <w:r>
        <w:rPr>
          <w:rFonts w:hint="eastAsia" w:ascii="华文中宋" w:hAnsi="华文中宋" w:eastAsia="华文中宋"/>
        </w:rPr>
        <w:t>（二）本文件列出政府强制采购产品的，投标人必须投报“节能产品政府采购品目清单”范围内的产品，需将政府强制采购产品如实填写到《政府强制采购产品明细表》，并提供处于有效期之内的节能产品认证证书扫描件。</w:t>
      </w:r>
    </w:p>
    <w:p w14:paraId="77452130">
      <w:pPr>
        <w:pStyle w:val="24"/>
        <w:snapToGrid w:val="0"/>
        <w:spacing w:line="480" w:lineRule="exact"/>
        <w:ind w:firstLine="315" w:firstLineChars="150"/>
        <w:rPr>
          <w:rFonts w:ascii="华文中宋" w:hAnsi="华文中宋" w:eastAsia="华文中宋"/>
        </w:rPr>
      </w:pPr>
      <w:r>
        <w:rPr>
          <w:rFonts w:hint="eastAsia" w:ascii="华文中宋" w:hAnsi="华文中宋" w:eastAsia="华文中宋"/>
        </w:rPr>
        <w:t>（三）本文件未列出政府强制采购产品的，投标人可投报“节能产品政府采购品目清单、环境标志产品政府采购品目清单”中非政府强制采购产品或其范围以外的产品。</w:t>
      </w:r>
    </w:p>
    <w:p w14:paraId="0763123E">
      <w:pPr>
        <w:pStyle w:val="24"/>
        <w:snapToGrid w:val="0"/>
        <w:spacing w:line="480" w:lineRule="exact"/>
        <w:ind w:firstLine="315" w:firstLineChars="150"/>
        <w:rPr>
          <w:rFonts w:ascii="华文中宋" w:hAnsi="华文中宋" w:eastAsia="华文中宋"/>
        </w:rPr>
      </w:pPr>
      <w:r>
        <w:rPr>
          <w:rFonts w:hint="eastAsia" w:ascii="华文中宋" w:hAnsi="华文中宋" w:eastAsia="华文中宋"/>
        </w:rPr>
        <w:t>（四）投标人投报“节能产品政府采购品目清单、环境标志产品政府采购品目清单”中非政府强制采购产品的将给予适当加分。投标人需将非政府强制采购产品如实填写到《非政府强制采购产品明细表》，并提供处于有效期之内的节能产品、环境标志产品认证证书扫描件。</w:t>
      </w:r>
    </w:p>
    <w:p w14:paraId="53E4F3FF">
      <w:pPr>
        <w:pStyle w:val="24"/>
        <w:snapToGrid w:val="0"/>
        <w:spacing w:line="480" w:lineRule="exact"/>
        <w:ind w:firstLine="315" w:firstLineChars="150"/>
        <w:rPr>
          <w:rFonts w:ascii="华文中宋" w:hAnsi="华文中宋" w:eastAsia="华文中宋"/>
        </w:rPr>
      </w:pPr>
      <w:r>
        <w:rPr>
          <w:rFonts w:hint="eastAsia" w:ascii="华文中宋" w:hAnsi="华文中宋" w:eastAsia="华文中宋"/>
        </w:rPr>
        <w:t>（五）本项目采购标的物涉及计算机产品或硬件产品内预装软件的，投标人须填写《正版软件承诺》。</w:t>
      </w:r>
    </w:p>
    <w:p w14:paraId="04031EE3">
      <w:pPr>
        <w:pStyle w:val="24"/>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hint="eastAsia" w:ascii="华文中宋" w:hAnsi="华文中宋" w:eastAsia="华文中宋"/>
          <w:highlight w:val="none"/>
        </w:rPr>
        <w:t>六）</w:t>
      </w: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否则将可能导致投标无效。</w:t>
      </w:r>
    </w:p>
    <w:p w14:paraId="7D565A65">
      <w:pPr>
        <w:pStyle w:val="24"/>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（七）小型、微型企业参加本项目的评审标准</w:t>
      </w:r>
    </w:p>
    <w:p w14:paraId="0050D7D6">
      <w:pPr>
        <w:pStyle w:val="24"/>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41EEC11D">
      <w:pPr>
        <w:pStyle w:val="24"/>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 小型、微企业只有提供本企业制造的货物或者服务，或者提供其他小型、微企业制造的货物，享受投标货物价格折扣。</w:t>
      </w:r>
    </w:p>
    <w:p w14:paraId="23578DE8">
      <w:pPr>
        <w:pStyle w:val="24"/>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3. 小型、微型企业提供的货物既有中小企业制造货物，也有大型企业制造货物的，不享受价格折扣。</w:t>
      </w:r>
    </w:p>
    <w:p w14:paraId="3A2701A8">
      <w:pPr>
        <w:pStyle w:val="24"/>
        <w:snapToGrid w:val="0"/>
        <w:spacing w:line="480" w:lineRule="exact"/>
        <w:ind w:firstLine="420" w:firstLineChars="200"/>
        <w:rPr>
          <w:rFonts w:hint="eastAsia" w:ascii="华文中宋" w:hAnsi="华文中宋" w:eastAsia="华文中宋"/>
          <w:highlight w:val="none"/>
          <w:u w:val="none"/>
        </w:rPr>
      </w:pPr>
      <w:r>
        <w:rPr>
          <w:rFonts w:hint="eastAsia" w:ascii="华文中宋" w:hAnsi="华文中宋" w:eastAsia="华文中宋"/>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43ED0A86">
      <w:pPr>
        <w:pStyle w:val="24"/>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 的小微企业与分包企业之间存在直接控 股、管理关系的，不享受价格扣除优惠政策。</w:t>
      </w:r>
    </w:p>
    <w:p w14:paraId="1E2742CD">
      <w:pPr>
        <w:pStyle w:val="24"/>
        <w:snapToGrid w:val="0"/>
        <w:spacing w:line="480" w:lineRule="exact"/>
        <w:ind w:firstLine="315" w:firstLineChars="150"/>
        <w:rPr>
          <w:rFonts w:hint="eastAsia" w:ascii="华文中宋" w:hAnsi="华文中宋" w:eastAsia="华文中宋"/>
          <w:highlight w:val="none"/>
          <w:u w:val="none"/>
          <w:lang w:eastAsia="zh-CN"/>
        </w:rPr>
      </w:pPr>
      <w:r>
        <w:rPr>
          <w:rFonts w:hint="eastAsia" w:ascii="华文中宋" w:hAnsi="华文中宋" w:eastAsia="华文中宋"/>
          <w:color w:val="auto"/>
          <w:highlight w:val="none"/>
          <w:u w:val="none"/>
          <w:lang w:val="en-US" w:eastAsia="zh-CN"/>
        </w:rPr>
        <w:t xml:space="preserve">6. </w:t>
      </w:r>
      <w:r>
        <w:rPr>
          <w:rFonts w:hint="eastAsia" w:ascii="华文中宋" w:hAnsi="华文中宋" w:eastAsia="华文中宋"/>
          <w:highlight w:val="none"/>
          <w:u w:val="none"/>
          <w:lang w:val="en-US" w:eastAsia="zh-CN"/>
        </w:rPr>
        <w:t>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70A6325C">
      <w:pPr>
        <w:pStyle w:val="24"/>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（八）残疾人福利性单位参加本项目的评审标准</w:t>
      </w:r>
    </w:p>
    <w:p w14:paraId="22526353">
      <w:pPr>
        <w:pStyle w:val="24"/>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28ACD776">
      <w:pPr>
        <w:pStyle w:val="24"/>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享受政府采购支持政策的残疾人福利性单位应当同时满足以下条件：</w:t>
      </w:r>
    </w:p>
    <w:p w14:paraId="6E1F8A9E">
      <w:pPr>
        <w:pStyle w:val="24"/>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）安置的残疾人占本单位在职职工人数的比例不低于</w:t>
      </w:r>
      <w:r>
        <w:rPr>
          <w:rFonts w:ascii="华文中宋" w:hAnsi="华文中宋" w:eastAsia="华文中宋"/>
          <w:highlight w:val="none"/>
        </w:rPr>
        <w:t>25%</w:t>
      </w:r>
      <w:r>
        <w:rPr>
          <w:rFonts w:hint="eastAsia" w:ascii="华文中宋" w:hAnsi="华文中宋" w:eastAsia="华文中宋"/>
          <w:highlight w:val="none"/>
        </w:rPr>
        <w:t>（含</w:t>
      </w:r>
      <w:r>
        <w:rPr>
          <w:rFonts w:ascii="华文中宋" w:hAnsi="华文中宋" w:eastAsia="华文中宋"/>
          <w:highlight w:val="none"/>
        </w:rPr>
        <w:t>25%</w:t>
      </w:r>
      <w:r>
        <w:rPr>
          <w:rFonts w:hint="eastAsia" w:ascii="华文中宋" w:hAnsi="华文中宋" w:eastAsia="华文中宋"/>
          <w:highlight w:val="none"/>
        </w:rPr>
        <w:t>），并且安置的残疾人人数不少于</w:t>
      </w:r>
      <w:r>
        <w:rPr>
          <w:rFonts w:ascii="华文中宋" w:hAnsi="华文中宋" w:eastAsia="华文中宋"/>
          <w:highlight w:val="none"/>
        </w:rPr>
        <w:t>10</w:t>
      </w:r>
      <w:r>
        <w:rPr>
          <w:rFonts w:hint="eastAsia" w:ascii="华文中宋" w:hAnsi="华文中宋" w:eastAsia="华文中宋"/>
          <w:highlight w:val="none"/>
        </w:rPr>
        <w:t>人（含</w:t>
      </w:r>
      <w:r>
        <w:rPr>
          <w:rFonts w:ascii="华文中宋" w:hAnsi="华文中宋" w:eastAsia="华文中宋"/>
          <w:highlight w:val="none"/>
        </w:rPr>
        <w:t>10</w:t>
      </w:r>
      <w:r>
        <w:rPr>
          <w:rFonts w:hint="eastAsia" w:ascii="华文中宋" w:hAnsi="华文中宋" w:eastAsia="华文中宋"/>
          <w:highlight w:val="none"/>
        </w:rPr>
        <w:t>人）；</w:t>
      </w:r>
    </w:p>
    <w:p w14:paraId="5F68CA65">
      <w:pPr>
        <w:pStyle w:val="24"/>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）依法与安置的每位残疾人签订了一年以上（含一年）的劳动合同或服务协议；</w:t>
      </w:r>
    </w:p>
    <w:p w14:paraId="6AF03D28">
      <w:pPr>
        <w:pStyle w:val="24"/>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）为安置的每位残疾人按月足额缴纳了基本养老保险、基本医疗保险、失业保险、工伤保险和生育保险等社会保险费；</w:t>
      </w:r>
    </w:p>
    <w:p w14:paraId="7B30A1FC">
      <w:pPr>
        <w:pStyle w:val="24"/>
        <w:snapToGrid w:val="0"/>
        <w:spacing w:line="480" w:lineRule="exact"/>
        <w:rPr>
          <w:rFonts w:ascii="华文中宋" w:hAnsi="华文中宋" w:eastAsia="华文中宋"/>
          <w:highlight w:val="none"/>
        </w:rPr>
      </w:pPr>
      <w:r>
        <w:rPr>
          <w:rFonts w:hint="eastAsia" w:ascii="华文中宋" w:hAnsi="华文中宋" w:eastAsia="华文中宋"/>
          <w:highlight w:val="none"/>
        </w:rPr>
        <w:t>　（</w:t>
      </w:r>
      <w:r>
        <w:rPr>
          <w:rFonts w:ascii="华文中宋" w:hAnsi="华文中宋" w:eastAsia="华文中宋"/>
          <w:highlight w:val="none"/>
        </w:rPr>
        <w:t>4</w:t>
      </w:r>
      <w:r>
        <w:rPr>
          <w:rFonts w:hint="eastAsia" w:ascii="华文中宋" w:hAnsi="华文中宋" w:eastAsia="华文中宋"/>
          <w:highlight w:val="none"/>
        </w:rPr>
        <w:t>）通过银行等金融机构向安置的每位残疾人，按月支付了不低于单位所在区县适用的经省级人民政府批准的月最低工资标准的工资；</w:t>
      </w:r>
    </w:p>
    <w:p w14:paraId="5C2892A8">
      <w:pPr>
        <w:pStyle w:val="24"/>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）提供本单位制造的货物、承担的工程或者服务（以下简称产品），或者提供其他残疾人福利性单位制造的货物（不包括使用非残疾人福利性单位注册商标的货物）;</w:t>
      </w:r>
    </w:p>
    <w:p w14:paraId="6774B4CA">
      <w:pPr>
        <w:pStyle w:val="24"/>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）前款所称残疾人是指法定劳动年龄内，持有《中华人民共和国残疾人证》或者《中华人民共和国残疾军人证（</w:t>
      </w:r>
      <w:r>
        <w:rPr>
          <w:rFonts w:ascii="华文中宋" w:hAnsi="华文中宋" w:eastAsia="华文中宋"/>
          <w:highlight w:val="none"/>
        </w:rPr>
        <w:t>1</w:t>
      </w:r>
      <w:r>
        <w:rPr>
          <w:rFonts w:hint="eastAsia" w:ascii="华文中宋" w:hAnsi="华文中宋" w:eastAsia="华文中宋"/>
          <w:highlight w:val="none"/>
        </w:rPr>
        <w:t>至</w:t>
      </w:r>
      <w:r>
        <w:rPr>
          <w:rFonts w:ascii="华文中宋" w:hAnsi="华文中宋" w:eastAsia="华文中宋"/>
          <w:highlight w:val="none"/>
        </w:rPr>
        <w:t>8</w:t>
      </w:r>
      <w:r>
        <w:rPr>
          <w:rFonts w:hint="eastAsia" w:ascii="华文中宋" w:hAnsi="华文中宋" w:eastAsia="华文中宋"/>
          <w:highlight w:val="none"/>
        </w:rPr>
        <w:t>级）》的自然人，包括具有劳动条件和劳动意愿的精神残疾人。在职职工人数是指与残疾人福利性单位建立劳动关系并依法签订劳动合同或者服务协议的雇员人数；</w:t>
      </w:r>
    </w:p>
    <w:p w14:paraId="61184F95">
      <w:pPr>
        <w:pStyle w:val="24"/>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）供应商提供的《残疾人福利性单位声明函》与事实不符的，依照《政府采购法》第七十七条第一款的规定追究法律责任；</w:t>
      </w:r>
    </w:p>
    <w:p w14:paraId="2B8E7775">
      <w:pPr>
        <w:pStyle w:val="24"/>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EB61F45">
      <w:pPr>
        <w:pStyle w:val="24"/>
        <w:snapToGrid w:val="0"/>
        <w:spacing w:line="480" w:lineRule="exact"/>
        <w:ind w:firstLine="315" w:firstLineChars="150"/>
        <w:rPr>
          <w:rFonts w:ascii="华文中宋" w:hAnsi="华文中宋" w:eastAsia="华文中宋"/>
        </w:rPr>
      </w:pPr>
      <w:r>
        <w:rPr>
          <w:rFonts w:hint="eastAsia" w:ascii="华文中宋" w:hAnsi="华文中宋" w:eastAsia="华文中宋"/>
        </w:rPr>
        <w:t>（九）本项目涉及创新产品、创新服务的评审标准</w:t>
      </w:r>
    </w:p>
    <w:p w14:paraId="776F4DFE">
      <w:pPr>
        <w:pStyle w:val="24"/>
        <w:snapToGrid w:val="0"/>
        <w:spacing w:line="480" w:lineRule="exact"/>
        <w:ind w:firstLine="420" w:firstLineChars="200"/>
        <w:rPr>
          <w:rFonts w:ascii="华文中宋" w:hAnsi="华文中宋" w:eastAsia="华文中宋"/>
        </w:rPr>
      </w:pPr>
      <w:r>
        <w:rPr>
          <w:rFonts w:ascii="华文中宋" w:hAnsi="华文中宋" w:eastAsia="华文中宋"/>
        </w:rPr>
        <w:t xml:space="preserve">1. </w:t>
      </w:r>
      <w:r>
        <w:rPr>
          <w:rFonts w:hint="eastAsia" w:ascii="华文中宋" w:hAnsi="华文中宋" w:eastAsia="华文中宋"/>
        </w:rPr>
        <w:t>投标人投标产品或服务属于《山西省创新产品和服务推荐清单》中创新产品或创新服务的，在评审时，享受投标产品</w:t>
      </w:r>
      <w:r>
        <w:rPr>
          <w:rFonts w:ascii="华文中宋" w:hAnsi="华文中宋" w:eastAsia="华文中宋"/>
        </w:rPr>
        <w:t>10%</w:t>
      </w:r>
      <w:r>
        <w:rPr>
          <w:rFonts w:hint="eastAsia" w:ascii="华文中宋" w:hAnsi="华文中宋" w:eastAsia="华文中宋"/>
        </w:rPr>
        <w:t>的价格折扣，以折扣后的价格参与评审。</w:t>
      </w:r>
    </w:p>
    <w:p w14:paraId="0B4F1110">
      <w:pPr>
        <w:pStyle w:val="24"/>
        <w:snapToGrid w:val="0"/>
        <w:spacing w:line="480" w:lineRule="exact"/>
        <w:ind w:firstLine="420" w:firstLineChars="200"/>
        <w:rPr>
          <w:rFonts w:ascii="华文中宋" w:hAnsi="华文中宋" w:eastAsia="华文中宋"/>
        </w:rPr>
      </w:pPr>
      <w:r>
        <w:rPr>
          <w:rFonts w:ascii="华文中宋" w:hAnsi="华文中宋" w:eastAsia="华文中宋"/>
        </w:rPr>
        <w:t xml:space="preserve">2. </w:t>
      </w:r>
      <w:r>
        <w:rPr>
          <w:rFonts w:hint="eastAsia" w:ascii="华文中宋" w:hAnsi="华文中宋" w:eastAsia="华文中宋"/>
        </w:rPr>
        <w:t>投标人投标创新产品或创新服务的，需如实填写《创新产品或创新服务明细表》，并提供《山西省创新产品和服务推荐清单》。</w:t>
      </w:r>
    </w:p>
    <w:p w14:paraId="74DCE9BC">
      <w:pPr>
        <w:pStyle w:val="24"/>
        <w:snapToGrid w:val="0"/>
        <w:spacing w:line="480" w:lineRule="exact"/>
        <w:ind w:firstLine="420" w:firstLineChars="200"/>
        <w:rPr>
          <w:rFonts w:ascii="华文中宋" w:hAnsi="华文中宋" w:eastAsia="华文中宋"/>
        </w:rPr>
      </w:pPr>
      <w:r>
        <w:rPr>
          <w:rFonts w:ascii="华文中宋" w:hAnsi="华文中宋" w:eastAsia="华文中宋"/>
        </w:rPr>
        <w:t xml:space="preserve">3. </w:t>
      </w:r>
      <w:r>
        <w:rPr>
          <w:rFonts w:hint="eastAsia" w:ascii="华文中宋" w:hAnsi="华文中宋" w:eastAsia="华文中宋"/>
        </w:rPr>
        <w:t>创新产品或创新服务的价格折扣政策可与其他政府采购政策叠加。</w:t>
      </w:r>
    </w:p>
    <w:p w14:paraId="303F6454">
      <w:pPr>
        <w:pStyle w:val="24"/>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（十）监狱企业参加本项目的评审标准</w:t>
      </w:r>
    </w:p>
    <w:p w14:paraId="4779391F">
      <w:pPr>
        <w:pStyle w:val="24"/>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0A0ADC4F">
      <w:pPr>
        <w:pStyle w:val="24"/>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25B67568">
      <w:pPr>
        <w:pStyle w:val="24"/>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571C911A">
      <w:pPr>
        <w:pStyle w:val="24"/>
        <w:snapToGrid w:val="0"/>
        <w:spacing w:line="480" w:lineRule="exact"/>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十一</w:t>
      </w: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w:t>
      </w:r>
      <w:r>
        <w:rPr>
          <w:rFonts w:hint="eastAsia" w:ascii="华文中宋" w:hAnsi="华文中宋" w:eastAsia="华文中宋" w:cs="Times New Roman"/>
          <w:highlight w:val="none"/>
          <w:lang w:val="en-US" w:eastAsia="zh-CN"/>
        </w:rPr>
        <w:t>狱企业发展的价格优惠政策。</w:t>
      </w:r>
    </w:p>
    <w:p w14:paraId="47A3A9E8">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（十二）本项目涉及商品包装和快递包装的评审标准</w:t>
      </w:r>
    </w:p>
    <w:p w14:paraId="2AB0002C">
      <w:pPr>
        <w:pStyle w:val="24"/>
        <w:snapToGrid w:val="0"/>
        <w:spacing w:line="480" w:lineRule="exact"/>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本文件列出商品包装和快递包装要求的，投标人须填写《商品包装和快递包装承诺函》。</w:t>
      </w:r>
    </w:p>
    <w:p w14:paraId="34C24E5D">
      <w:pPr>
        <w:pStyle w:val="24"/>
        <w:snapToGrid w:val="0"/>
        <w:spacing w:line="480" w:lineRule="exact"/>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（十三）实施本国产品标准及相关政策 </w:t>
      </w:r>
    </w:p>
    <w:p w14:paraId="2256105F">
      <w:pPr>
        <w:pStyle w:val="24"/>
        <w:snapToGrid w:val="0"/>
        <w:spacing w:line="480" w:lineRule="exact"/>
        <w:ind w:firstLine="420" w:firstLineChars="200"/>
        <w:rPr>
          <w:rFonts w:hint="eastAsia"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1.本国产品标准： </w:t>
      </w:r>
    </w:p>
    <w:p w14:paraId="3797C93C">
      <w:pPr>
        <w:pStyle w:val="24"/>
        <w:snapToGrid w:val="0"/>
        <w:spacing w:line="480" w:lineRule="exact"/>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本国产品应当符合以下条件： </w:t>
      </w:r>
    </w:p>
    <w:p w14:paraId="6232DCF9">
      <w:pPr>
        <w:pStyle w:val="24"/>
        <w:snapToGrid w:val="0"/>
        <w:spacing w:line="480" w:lineRule="exact"/>
        <w:ind w:firstLine="420" w:firstLineChars="200"/>
        <w:rPr>
          <w:rFonts w:hint="eastAsia" w:ascii="华文中宋" w:hAnsi="华文中宋" w:eastAsia="华文中宋" w:cs="Times New Roman"/>
          <w:highlight w:val="none"/>
        </w:rPr>
      </w:pPr>
      <w:r>
        <w:rPr>
          <w:rFonts w:hint="default" w:ascii="华文中宋" w:hAnsi="华文中宋" w:eastAsia="华文中宋" w:cs="Times New Roman"/>
          <w:highlight w:val="none"/>
          <w:lang w:val="en-US" w:eastAsia="zh-CN"/>
        </w:rPr>
        <w:t xml:space="preserve">（1）在中国境内生产 </w:t>
      </w:r>
    </w:p>
    <w:p w14:paraId="64FB1312">
      <w:pPr>
        <w:pStyle w:val="24"/>
        <w:snapToGrid w:val="0"/>
        <w:spacing w:line="480" w:lineRule="exact"/>
        <w:ind w:firstLine="420" w:firstLineChars="200"/>
        <w:rPr>
          <w:rFonts w:hint="eastAsia" w:ascii="华文中宋" w:hAnsi="华文中宋" w:eastAsia="华文中宋" w:cs="Times New Roman"/>
          <w:highlight w:val="none"/>
        </w:rPr>
      </w:pPr>
      <w:r>
        <w:rPr>
          <w:rFonts w:hint="default" w:ascii="华文中宋" w:hAnsi="华文中宋" w:eastAsia="华文中宋" w:cs="Times New Roman"/>
          <w:highlight w:val="none"/>
          <w:lang w:val="en-US" w:eastAsia="zh-CN"/>
        </w:rPr>
        <w:t xml:space="preserve">产品应当在中国境内生产，即在中华人民共和国关境内实现从原材料、组件到产品的属性改变。 </w:t>
      </w:r>
    </w:p>
    <w:p w14:paraId="72CB6D34">
      <w:pPr>
        <w:pStyle w:val="24"/>
        <w:snapToGrid w:val="0"/>
        <w:spacing w:line="480" w:lineRule="exact"/>
        <w:ind w:firstLine="420" w:firstLineChars="200"/>
        <w:rPr>
          <w:rFonts w:hint="eastAsia" w:ascii="华文中宋" w:hAnsi="华文中宋" w:eastAsia="华文中宋" w:cs="Times New Roman"/>
          <w:highlight w:val="none"/>
        </w:rPr>
      </w:pPr>
      <w:r>
        <w:rPr>
          <w:rFonts w:hint="default" w:ascii="华文中宋" w:hAnsi="华文中宋" w:eastAsia="华文中宋" w:cs="Times New Roman"/>
          <w:highlight w:val="none"/>
          <w:lang w:val="en-US" w:eastAsia="zh-CN"/>
        </w:rPr>
        <w:t xml:space="preserve">属性改变是指经过制造、加工或者组装等工序，产生完全不同于原材料、组件的新产品，并具有新的名称和特征（用途）。属性改变不包括以下细微操作： </w:t>
      </w:r>
    </w:p>
    <w:p w14:paraId="7FFAEBA0">
      <w:pPr>
        <w:pStyle w:val="24"/>
        <w:snapToGrid w:val="0"/>
        <w:spacing w:line="480" w:lineRule="exact"/>
        <w:ind w:firstLine="420" w:firstLineChars="200"/>
        <w:rPr>
          <w:rFonts w:hint="eastAsia" w:ascii="华文中宋" w:hAnsi="华文中宋" w:eastAsia="华文中宋" w:cs="Times New Roman"/>
          <w:highlight w:val="none"/>
        </w:rPr>
      </w:pPr>
      <w:r>
        <w:rPr>
          <w:rFonts w:hint="default" w:ascii="华文中宋" w:hAnsi="华文中宋" w:eastAsia="华文中宋" w:cs="Times New Roman"/>
          <w:highlight w:val="none"/>
          <w:lang w:val="en-US" w:eastAsia="zh-CN"/>
        </w:rPr>
        <w:t xml:space="preserve">①为确保产品在运输或者储存期间保持某种状态而进行的操作； </w:t>
      </w:r>
    </w:p>
    <w:p w14:paraId="1CFDFCF3">
      <w:pPr>
        <w:pStyle w:val="24"/>
        <w:snapToGrid w:val="0"/>
        <w:spacing w:line="480" w:lineRule="exact"/>
        <w:ind w:firstLine="420" w:firstLineChars="200"/>
        <w:rPr>
          <w:rFonts w:hint="eastAsia" w:ascii="华文中宋" w:hAnsi="华文中宋" w:eastAsia="华文中宋" w:cs="Times New Roman"/>
          <w:highlight w:val="none"/>
        </w:rPr>
      </w:pPr>
      <w:r>
        <w:rPr>
          <w:rFonts w:hint="default" w:ascii="华文中宋" w:hAnsi="华文中宋" w:eastAsia="华文中宋" w:cs="Times New Roman"/>
          <w:highlight w:val="none"/>
          <w:lang w:val="en-US" w:eastAsia="zh-CN"/>
        </w:rPr>
        <w:t xml:space="preserve">②为产品运输或者销售进行的包装或者展示； </w:t>
      </w:r>
    </w:p>
    <w:p w14:paraId="782CFFA3">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③在产品或者其包装上粘贴或者印刷品牌、标志、标识以及其他用于区别的标记；</w:t>
      </w:r>
    </w:p>
    <w:p w14:paraId="1234C398">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④简单的上漆、磨光和分装； </w:t>
      </w:r>
    </w:p>
    <w:p w14:paraId="2F00AE0F">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⑤其他不属于属性改变的情形。 </w:t>
      </w:r>
    </w:p>
    <w:p w14:paraId="0F1CD3D9">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（2）在中国境内生产的组件成本占比达到规定比例 </w:t>
      </w:r>
    </w:p>
    <w:p w14:paraId="644CBE65">
      <w:pPr>
        <w:pStyle w:val="24"/>
        <w:snapToGrid w:val="0"/>
        <w:spacing w:line="480" w:lineRule="exact"/>
        <w:ind w:firstLine="420" w:firstLineChars="200"/>
        <w:rPr>
          <w:rFonts w:hint="default" w:ascii="华文中宋" w:hAnsi="华文中宋" w:eastAsia="华文中宋" w:cs="Times New Roman"/>
          <w:b w:val="0"/>
          <w:bCs w:val="0"/>
          <w:highlight w:val="none"/>
          <w:lang w:val="en-US" w:eastAsia="zh-CN"/>
        </w:rPr>
      </w:pPr>
      <w:r>
        <w:rPr>
          <w:rFonts w:hint="default" w:ascii="华文中宋" w:hAnsi="华文中宋" w:eastAsia="华文中宋" w:cs="Times New Roman"/>
          <w:b w:val="0"/>
          <w:bCs w:val="0"/>
          <w:highlight w:val="none"/>
          <w:lang w:val="en-US" w:eastAsia="zh-CN"/>
        </w:rPr>
        <w:t>产品在中国境内生产的组件成本占比应当达到规定比例，计算公式为：</w:t>
      </w:r>
    </w:p>
    <w:p w14:paraId="19902E07">
      <w:pPr>
        <w:pStyle w:val="24"/>
        <w:snapToGrid w:val="0"/>
        <w:spacing w:line="240" w:lineRule="auto"/>
        <w:ind w:firstLine="420" w:firstLineChars="200"/>
        <w:rPr>
          <w:rFonts w:hint="default" w:ascii="华文中宋" w:hAnsi="华文中宋" w:eastAsia="华文中宋" w:cs="Times New Roman"/>
          <w:b w:val="0"/>
          <w:bCs w:val="0"/>
          <w:highlight w:val="none"/>
          <w:lang w:val="en-US" w:eastAsia="zh-CN"/>
        </w:rPr>
      </w:pPr>
    </w:p>
    <w:p w14:paraId="2B1F8189">
      <w:pPr>
        <w:pStyle w:val="24"/>
        <w:snapToGrid w:val="0"/>
        <w:spacing w:line="240" w:lineRule="auto"/>
        <w:ind w:firstLine="420" w:firstLineChars="200"/>
        <w:rPr>
          <w:rFonts w:hint="default" w:ascii="华文中宋" w:hAnsi="华文中宋" w:eastAsia="华文中宋" w:cs="Times New Roman"/>
          <w:b w:val="0"/>
          <w:bCs w:val="0"/>
          <w:highlight w:val="none"/>
          <w:lang w:val="en-US" w:eastAsia="zh-CN"/>
        </w:rPr>
      </w:pPr>
      <w:r>
        <w:rPr>
          <w:rFonts w:hint="default" w:ascii="华文中宋" w:hAnsi="华文中宋" w:eastAsia="华文中宋" w:cs="Times New Roman"/>
          <w:b w:val="0"/>
          <w:bCs w:val="0"/>
          <w:highlight w:val="none"/>
          <w:lang w:val="en-US" w:eastAsia="zh-CN"/>
        </w:rPr>
        <w:drawing>
          <wp:inline distT="0" distB="0" distL="114300" distR="114300">
            <wp:extent cx="3505200" cy="638175"/>
            <wp:effectExtent l="0" t="0" r="0"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3505200" cy="638175"/>
                    </a:xfrm>
                    <a:prstGeom prst="rect">
                      <a:avLst/>
                    </a:prstGeom>
                  </pic:spPr>
                </pic:pic>
              </a:graphicData>
            </a:graphic>
          </wp:inline>
        </w:drawing>
      </w:r>
    </w:p>
    <w:p w14:paraId="5E896AE0">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 </w:t>
      </w:r>
    </w:p>
    <w:p w14:paraId="1B24285B">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（3）特定产品的关键组件、关键工序符合相关要求 </w:t>
      </w:r>
    </w:p>
    <w:p w14:paraId="76C11E05">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32C3E140">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2.本国产品标准的适用范围 </w:t>
      </w:r>
    </w:p>
    <w:p w14:paraId="7DBD082F">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983826">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3.对本国产品的支持政策 </w:t>
      </w:r>
    </w:p>
    <w:p w14:paraId="697D55F8">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政府采购活动中既有本国产品又有非本国产品参与竞争的，依法对本国产品给予价格评审优惠，对本国产品的报价给予 20%的价格扣除，用扣除后的价格参与评审。 </w:t>
      </w:r>
    </w:p>
    <w:p w14:paraId="503CB40C">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w:t>
      </w:r>
      <w:r>
        <w:rPr>
          <w:rFonts w:hint="eastAsia" w:ascii="华文中宋" w:hAnsi="华文中宋" w:eastAsia="华文中宋" w:cs="Times New Roman"/>
          <w:highlight w:val="none"/>
          <w:lang w:val="en-US" w:eastAsia="zh-CN"/>
        </w:rPr>
        <w:t>应</w:t>
      </w:r>
      <w:r>
        <w:rPr>
          <w:rFonts w:hint="default" w:ascii="华文中宋" w:hAnsi="华文中宋" w:eastAsia="华文中宋" w:cs="Times New Roman"/>
          <w:highlight w:val="none"/>
          <w:lang w:val="en-US" w:eastAsia="zh-CN"/>
        </w:rPr>
        <w:t>商提供的全部产品给予价格评审优惠，即对该供应商提供的全部产品的总报价给予 20%的价格扣除</w:t>
      </w:r>
      <w:r>
        <w:rPr>
          <w:rFonts w:hint="eastAsia" w:ascii="华文中宋" w:hAnsi="华文中宋" w:eastAsia="华文中宋" w:cs="Times New Roman"/>
          <w:highlight w:val="none"/>
          <w:lang w:val="en-US" w:eastAsia="zh-CN"/>
        </w:rPr>
        <w:t>，</w:t>
      </w:r>
      <w:r>
        <w:rPr>
          <w:rFonts w:hint="default" w:ascii="华文中宋" w:hAnsi="华文中宋" w:eastAsia="华文中宋" w:cs="Times New Roman"/>
          <w:highlight w:val="none"/>
          <w:lang w:val="en-US" w:eastAsia="zh-CN"/>
        </w:rPr>
        <w:t>用扣除后的价格参与评审。</w:t>
      </w:r>
    </w:p>
    <w:p w14:paraId="4E722592">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4.政策执行要求 </w:t>
      </w:r>
    </w:p>
    <w:p w14:paraId="3BCE97C8">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（1）产品在中国境内生产的组件成本核算规则。产品在中国境内生产的组件成本，按照《中国境内生产的组件成本核算基本规则》（详见格式见第八部分）计算。 </w:t>
      </w:r>
    </w:p>
    <w:p w14:paraId="500C1AD4">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2）有关证明文件。采购人、采购代理机构应当在采购文件中明确要求供应商对其提供的产品出具《关于符合本国产品标准的声明函》（详见格式见第八部分，以下简称《声明函》）或财政部会同有关部门规定的有关证明文件。出具符合要求的《声明函》或有关证明文件的，该产品视为本国产品，采购人、采购代理机构不得再要求供应商提供其他证明材料。供应商提供虚假《声明函》</w:t>
      </w:r>
      <w:r>
        <w:rPr>
          <w:rFonts w:hint="eastAsia" w:ascii="华文中宋" w:hAnsi="华文中宋" w:eastAsia="华文中宋" w:cs="Times New Roman"/>
          <w:highlight w:val="none"/>
          <w:lang w:val="en-US" w:eastAsia="zh-CN"/>
        </w:rPr>
        <w:t>、</w:t>
      </w:r>
      <w:r>
        <w:rPr>
          <w:rFonts w:hint="default" w:ascii="华文中宋" w:hAnsi="华文中宋" w:eastAsia="华文中宋" w:cs="Times New Roman"/>
          <w:highlight w:val="none"/>
          <w:lang w:val="en-US" w:eastAsia="zh-CN"/>
        </w:rPr>
        <w:t>虚假证明文件谋取中标、成交的，依照《中华人民共和国政府采购法》等法律法规规定追究相应</w:t>
      </w:r>
      <w:r>
        <w:rPr>
          <w:rFonts w:hint="eastAsia" w:ascii="华文中宋" w:hAnsi="华文中宋" w:eastAsia="华文中宋" w:cs="Times New Roman"/>
          <w:highlight w:val="none"/>
          <w:lang w:val="en-US" w:eastAsia="zh-CN"/>
        </w:rPr>
        <w:t>责</w:t>
      </w:r>
      <w:r>
        <w:rPr>
          <w:rFonts w:hint="default" w:ascii="华文中宋" w:hAnsi="华文中宋" w:eastAsia="华文中宋" w:cs="Times New Roman"/>
          <w:highlight w:val="none"/>
          <w:lang w:val="en-US" w:eastAsia="zh-CN"/>
        </w:rPr>
        <w:t xml:space="preserve">任。 </w:t>
      </w:r>
    </w:p>
    <w:p w14:paraId="633921E8">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采购人、采购代理机构应当随中标、成交结果同时公告中标、成交供应商提供的《声明函》或有关证明文件。 </w:t>
      </w:r>
    </w:p>
    <w:p w14:paraId="665ED142">
      <w:pPr>
        <w:pStyle w:val="24"/>
        <w:numPr>
          <w:ilvl w:val="0"/>
          <w:numId w:val="9"/>
        </w:numPr>
        <w:snapToGrid w:val="0"/>
        <w:spacing w:line="480" w:lineRule="exact"/>
        <w:ind w:left="0" w:leftChars="0"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其他相关内容及要求详见国办发〔2025〕34 号文件《国务院办公厅关于在政府采购中实施本国产品标准及相关政策的通知》。</w:t>
      </w:r>
    </w:p>
    <w:p w14:paraId="6420AD56">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（十四）强化政府采购异常低价审查 </w:t>
      </w:r>
    </w:p>
    <w:p w14:paraId="4C4C86D4">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政府采购评审中出现下列情形之一的，评审委员会应当启动异常低价投标（响应）审查程序： </w:t>
      </w:r>
    </w:p>
    <w:p w14:paraId="057E2C8F">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1.投标（响应）报价低于全部通过符合性审查供应商投标（响应）报价平均值 50%的，即投标（响应）报价&lt;全部通过符合性审查供应商投标（响应）报价平均值×50%； </w:t>
      </w:r>
    </w:p>
    <w:p w14:paraId="248BA32E">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2.投标（响应）报价低于通过符合性审查的次低报价供应商投标（响应）报价 50%的，即投标（响应）报价&lt;通过符合性审查的次低报价供应商投标（响应）报价×50%； </w:t>
      </w:r>
    </w:p>
    <w:p w14:paraId="48BD0840">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3.投标（响应）报价低于采购项目最高限价 45%的，即投标（响应）报价&lt;采购项目最高限</w:t>
      </w:r>
      <w:r>
        <w:rPr>
          <w:rFonts w:hint="eastAsia" w:ascii="华文中宋" w:hAnsi="华文中宋" w:eastAsia="华文中宋" w:cs="Times New Roman"/>
          <w:highlight w:val="none"/>
          <w:lang w:val="en-US" w:eastAsia="zh-CN"/>
        </w:rPr>
        <w:t>价</w:t>
      </w:r>
      <w:r>
        <w:rPr>
          <w:rFonts w:hint="default" w:ascii="华文中宋" w:hAnsi="华文中宋" w:eastAsia="华文中宋" w:cs="Times New Roman"/>
          <w:highlight w:val="none"/>
          <w:lang w:val="en-US" w:eastAsia="zh-CN"/>
        </w:rPr>
        <w:t xml:space="preserve">×45%； </w:t>
      </w:r>
    </w:p>
    <w:p w14:paraId="719385EE">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4.评审委员会基于专业判断，认为供应商报价过低，有可能影响产品质量或者不能诚信履约的其他情形。 </w:t>
      </w:r>
    </w:p>
    <w:p w14:paraId="28E3666B">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相关法律法规对供应商报价有规定的，从其规定。 </w:t>
      </w:r>
    </w:p>
    <w:p w14:paraId="03BB0AEA">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 30 分钟作出解释。其中，属于第 3 项情形，供应商已随投标（响应）文件一并提交相关书面说明及必要的证明材料的，在评审现场可不再重复提交。 </w:t>
      </w:r>
    </w:p>
    <w:p w14:paraId="1FFDB094">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519E2F3">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w:t>
      </w:r>
      <w:r>
        <w:rPr>
          <w:rFonts w:hint="eastAsia" w:ascii="华文中宋" w:hAnsi="华文中宋" w:eastAsia="华文中宋" w:cs="Times New Roman"/>
          <w:highlight w:val="none"/>
          <w:lang w:val="en-US" w:eastAsia="zh-CN"/>
        </w:rPr>
        <w:t>，</w:t>
      </w:r>
      <w:r>
        <w:rPr>
          <w:rFonts w:hint="default" w:ascii="华文中宋" w:hAnsi="华文中宋" w:eastAsia="华文中宋" w:cs="Times New Roman"/>
          <w:highlight w:val="none"/>
          <w:lang w:val="en-US" w:eastAsia="zh-CN"/>
        </w:rPr>
        <w:t>不得实施影响评审公正的行为。</w:t>
      </w:r>
    </w:p>
    <w:p w14:paraId="0B51933E">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r>
        <w:rPr>
          <w:rFonts w:hint="eastAsia" w:ascii="华文中宋" w:hAnsi="华文中宋" w:eastAsia="华文中宋" w:cs="Times New Roman"/>
          <w:highlight w:val="none"/>
          <w:lang w:val="en-US" w:eastAsia="zh-CN"/>
        </w:rPr>
        <w:t>。</w:t>
      </w:r>
    </w:p>
    <w:p w14:paraId="62365EF2">
      <w:pPr>
        <w:pStyle w:val="24"/>
        <w:snapToGrid w:val="0"/>
        <w:spacing w:line="480" w:lineRule="exact"/>
        <w:rPr>
          <w:rFonts w:ascii="华文中宋" w:hAnsi="华文中宋" w:eastAsia="华文中宋"/>
          <w:b/>
        </w:rPr>
      </w:pPr>
      <w:r>
        <w:rPr>
          <w:rFonts w:hint="eastAsia" w:ascii="华文中宋" w:hAnsi="华文中宋" w:eastAsia="华文中宋"/>
          <w:b/>
          <w:highlight w:val="none"/>
        </w:rPr>
        <w:t>三</w:t>
      </w:r>
      <w:r>
        <w:rPr>
          <w:rFonts w:hint="eastAsia" w:ascii="华文中宋" w:hAnsi="华文中宋" w:eastAsia="华文中宋"/>
          <w:b/>
        </w:rPr>
        <w:t>、无效投标的情形</w:t>
      </w:r>
    </w:p>
    <w:p w14:paraId="36C188DE">
      <w:pPr>
        <w:pStyle w:val="24"/>
        <w:snapToGrid w:val="0"/>
        <w:spacing w:line="480" w:lineRule="exact"/>
        <w:ind w:firstLine="420" w:firstLineChars="200"/>
        <w:rPr>
          <w:rFonts w:ascii="华文中宋" w:hAnsi="华文中宋" w:eastAsia="华文中宋"/>
        </w:rPr>
      </w:pPr>
      <w:r>
        <w:rPr>
          <w:rFonts w:hint="eastAsia" w:ascii="华文中宋" w:hAnsi="华文中宋" w:eastAsia="华文中宋"/>
        </w:rPr>
        <w:t>未通过资格性、符合性审查的投标文件为无效投标。</w:t>
      </w:r>
    </w:p>
    <w:p w14:paraId="2160438A">
      <w:pPr>
        <w:snapToGrid w:val="0"/>
        <w:spacing w:line="480" w:lineRule="exact"/>
        <w:rPr>
          <w:rFonts w:ascii="华文中宋" w:hAnsi="华文中宋" w:eastAsia="华文中宋"/>
          <w:b/>
          <w:szCs w:val="21"/>
        </w:rPr>
      </w:pPr>
      <w:r>
        <w:rPr>
          <w:rFonts w:hint="eastAsia" w:ascii="华文中宋" w:hAnsi="华文中宋" w:eastAsia="华文中宋"/>
          <w:b/>
          <w:szCs w:val="21"/>
        </w:rPr>
        <w:t>四、评标方法及中标条件</w:t>
      </w:r>
    </w:p>
    <w:bookmarkEnd w:id="65"/>
    <w:p w14:paraId="022F0EAF">
      <w:pPr>
        <w:pStyle w:val="24"/>
        <w:snapToGrid w:val="0"/>
        <w:spacing w:line="480" w:lineRule="exact"/>
        <w:ind w:firstLine="420" w:firstLineChars="200"/>
        <w:rPr>
          <w:rFonts w:hint="default" w:ascii="华文中宋" w:hAnsi="华文中宋" w:eastAsia="华文中宋" w:cs="Times New Roman"/>
          <w:highlight w:val="none"/>
          <w:lang w:val="en-US" w:eastAsia="zh-CN"/>
        </w:rPr>
      </w:pPr>
      <w:bookmarkStart w:id="68" w:name="PO_TDCUS_ITEM_SM_TITLE_1_0"/>
      <w:bookmarkStart w:id="69" w:name="PO_TDCUS_ITEM_SM_TABLE_19_0"/>
      <w:r>
        <w:rPr>
          <w:rFonts w:hint="default" w:ascii="华文中宋" w:hAnsi="华文中宋" w:eastAsia="华文中宋" w:cs="Times New Roman"/>
          <w:highlight w:val="none"/>
          <w:lang w:val="en-US" w:eastAsia="zh-CN"/>
        </w:rPr>
        <w:t xml:space="preserve">本项目采用最低评标价法，评标结果按投标报价由低到高顺序排列。因落实政府采购政策进行价格调整的，以调整后的价格计算投标报价。最终有效报价（评标价）=供应商总报价-(供应商总报价*中小企业优惠比例)-(绿色商品总报价*绿色优惠比例)【说明：专门面向中小（小微）企业项目，小微企业价格扣除比例为 0；残疾人企业和监狱企业视同为小微企业，价格扣除比例等于同于小微企业价格扣除比例】。投标报价相同的并列。投标文件满足招标文件全部实质性要求且投标报价最低的投标人为排名第一的中标候选人。采购人授权评标委员会直接确定中标供应商的，综合评分得分排名第一的投标供应商为中标供应商。 </w:t>
      </w:r>
    </w:p>
    <w:p w14:paraId="7F2FB3AD">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本项目采用综合评分法，满足招标文件要求且投标价格最低的投标报价为“评标基准价”，其价格分为满分。因落实政府采购政策进行价格调整的，以调整后的价格计算评标基准价和投标报价。根据省财政厅晋财购【2024】54 号文件相关要求，对中小微企业等主体，严格落实政府采购优惠政策，同时享受绿色采购政策的价格扣除评审优惠措施。叠加计算方式为： </w:t>
      </w:r>
    </w:p>
    <w:p w14:paraId="7BF0F6DE">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最终有效报价（评标价）=供应商总报价-(供应商总报价*中小企业优惠比例)-(绿色商品总报价*绿色优惠比例)【说明：专门面向中小（小微）企业项目，小微企业价格扣除比例为 0；残疾人企业和监狱企业视同为小微企业，价格扣除比例等于同于小微企业价格扣除比例】。 </w:t>
      </w:r>
    </w:p>
    <w:p w14:paraId="718E1E1B">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 xml:space="preserve">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购人授权评标委员会直接确定中标供应商的，综合评分得分排名第一的投标供应商为中标供应商。 </w:t>
      </w:r>
    </w:p>
    <w:p w14:paraId="3DBC24CD">
      <w:pPr>
        <w:pStyle w:val="24"/>
        <w:snapToGrid w:val="0"/>
        <w:spacing w:line="480" w:lineRule="exact"/>
        <w:ind w:firstLine="420" w:firstLineChars="200"/>
        <w:rPr>
          <w:rFonts w:hint="default" w:ascii="华文中宋" w:hAnsi="华文中宋" w:eastAsia="华文中宋" w:cs="Times New Roman"/>
          <w:highlight w:val="none"/>
          <w:lang w:val="en-US" w:eastAsia="zh-CN"/>
        </w:rPr>
      </w:pPr>
      <w:r>
        <w:rPr>
          <w:rFonts w:hint="default" w:ascii="华文中宋" w:hAnsi="华文中宋" w:eastAsia="华文中宋" w:cs="Times New Roman"/>
          <w:highlight w:val="none"/>
          <w:lang w:val="en-US" w:eastAsia="zh-CN"/>
        </w:rPr>
        <w:t>综合评分法细则如下：</w:t>
      </w:r>
    </w:p>
    <w:p w14:paraId="3EB44074">
      <w:pPr>
        <w:pStyle w:val="24"/>
        <w:snapToGrid w:val="0"/>
        <w:spacing w:line="480" w:lineRule="exact"/>
        <w:ind w:firstLine="210" w:firstLineChars="100"/>
        <w:jc w:val="center"/>
        <w:rPr>
          <w:rFonts w:hint="eastAsia" w:ascii="华文中宋" w:hAnsi="华文中宋" w:eastAsia="华文中宋"/>
          <w:b/>
          <w:bCs/>
          <w:lang w:eastAsia="zh-CN"/>
        </w:rPr>
      </w:pPr>
      <w:r>
        <w:rPr>
          <w:rFonts w:hint="eastAsia" w:ascii="华文中宋" w:hAnsi="华文中宋" w:eastAsia="华文中宋"/>
          <w:b/>
          <w:bCs/>
          <w:lang w:val="en-US" w:eastAsia="zh-CN"/>
        </w:rPr>
        <w:t>此项目</w:t>
      </w:r>
      <w:r>
        <w:rPr>
          <w:rFonts w:hint="eastAsia" w:ascii="华文中宋" w:hAnsi="华文中宋" w:eastAsia="华文中宋"/>
          <w:b/>
          <w:bCs/>
          <w:lang w:eastAsia="zh-CN"/>
        </w:rPr>
        <w:t>的评分方法</w:t>
      </w:r>
      <w:bookmarkEnd w:id="68"/>
      <w:bookmarkStart w:id="70" w:name="PO_TDCUS_ITEM_SM_TABLE_1_0"/>
    </w:p>
    <w:tbl>
      <w:tblPr>
        <w:tblStyle w:val="18"/>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192"/>
        <w:gridCol w:w="5495"/>
        <w:gridCol w:w="1269"/>
      </w:tblGrid>
      <w:tr w14:paraId="0132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54" w:type="pct"/>
            <w:vAlign w:val="center"/>
          </w:tcPr>
          <w:p w14:paraId="0A4477EA">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序号</w:t>
            </w:r>
          </w:p>
        </w:tc>
        <w:tc>
          <w:tcPr>
            <w:tcW w:w="666" w:type="pct"/>
            <w:vAlign w:val="center"/>
          </w:tcPr>
          <w:p w14:paraId="2AA7470A">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评分类型</w:t>
            </w:r>
          </w:p>
        </w:tc>
        <w:tc>
          <w:tcPr>
            <w:tcW w:w="3070" w:type="pct"/>
            <w:vAlign w:val="center"/>
          </w:tcPr>
          <w:p w14:paraId="0502C5B2">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评分标准</w:t>
            </w:r>
          </w:p>
        </w:tc>
        <w:tc>
          <w:tcPr>
            <w:tcW w:w="709" w:type="pct"/>
            <w:vAlign w:val="center"/>
          </w:tcPr>
          <w:p w14:paraId="2DC9EC21">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分值</w:t>
            </w:r>
          </w:p>
        </w:tc>
      </w:tr>
      <w:tr w14:paraId="4D44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54" w:type="pct"/>
            <w:vAlign w:val="center"/>
          </w:tcPr>
          <w:p w14:paraId="299970EF">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1</w:t>
            </w:r>
          </w:p>
        </w:tc>
        <w:tc>
          <w:tcPr>
            <w:tcW w:w="666" w:type="pct"/>
            <w:vAlign w:val="center"/>
          </w:tcPr>
          <w:p w14:paraId="6CD3F3DF">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报价</w:t>
            </w:r>
          </w:p>
        </w:tc>
        <w:tc>
          <w:tcPr>
            <w:tcW w:w="3070" w:type="pct"/>
            <w:vAlign w:val="center"/>
          </w:tcPr>
          <w:p w14:paraId="6C6F2067">
            <w:pPr>
              <w:pStyle w:val="10"/>
              <w:jc w:val="both"/>
              <w:rPr>
                <w:rFonts w:hint="eastAsia" w:ascii="华文中宋" w:hAnsi="华文中宋" w:eastAsia="华文中宋" w:cs="华文中宋"/>
                <w:sz w:val="21"/>
                <w:szCs w:val="21"/>
                <w:vertAlign w:val="baseline"/>
                <w:lang w:eastAsia="zh-CN"/>
              </w:rPr>
            </w:pPr>
            <w:r>
              <w:rPr>
                <w:rFonts w:hint="eastAsia" w:ascii="华文中宋" w:hAnsi="华文中宋" w:eastAsia="华文中宋"/>
                <w:color w:val="auto"/>
                <w:sz w:val="21"/>
                <w:szCs w:val="21"/>
                <w:vertAlign w:val="baseline"/>
                <w:lang w:eastAsia="zh-CN"/>
              </w:rPr>
              <w:t>(评标基准价／有效投标报价)*最大分值</w:t>
            </w:r>
          </w:p>
        </w:tc>
        <w:tc>
          <w:tcPr>
            <w:tcW w:w="709" w:type="pct"/>
            <w:vAlign w:val="center"/>
          </w:tcPr>
          <w:p w14:paraId="68BC00E1">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eastAsia="zh-CN"/>
              </w:rPr>
              <w:t>0~</w:t>
            </w:r>
            <w:r>
              <w:rPr>
                <w:rFonts w:hint="eastAsia" w:ascii="华文中宋" w:hAnsi="华文中宋" w:eastAsia="华文中宋" w:cs="华文中宋"/>
                <w:sz w:val="21"/>
                <w:szCs w:val="21"/>
                <w:vertAlign w:val="baseline"/>
                <w:lang w:val="en-US" w:eastAsia="zh-CN"/>
              </w:rPr>
              <w:t>30</w:t>
            </w:r>
          </w:p>
        </w:tc>
      </w:tr>
      <w:tr w14:paraId="4E7A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554" w:type="pct"/>
            <w:vAlign w:val="center"/>
          </w:tcPr>
          <w:p w14:paraId="30AA6E75">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1</w:t>
            </w:r>
          </w:p>
        </w:tc>
        <w:tc>
          <w:tcPr>
            <w:tcW w:w="666" w:type="pct"/>
            <w:vAlign w:val="center"/>
          </w:tcPr>
          <w:p w14:paraId="25EEA85D">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商务资信</w:t>
            </w:r>
          </w:p>
        </w:tc>
        <w:tc>
          <w:tcPr>
            <w:tcW w:w="3070" w:type="pct"/>
            <w:vAlign w:val="center"/>
          </w:tcPr>
          <w:p w14:paraId="4B975540">
            <w:pPr>
              <w:pStyle w:val="29"/>
              <w:spacing w:before="101" w:line="360" w:lineRule="auto"/>
              <w:ind w:right="157"/>
              <w:jc w:val="both"/>
              <w:rPr>
                <w:rFonts w:hint="default"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企业业绩（4分）</w:t>
            </w:r>
          </w:p>
          <w:p w14:paraId="3D339564">
            <w:pPr>
              <w:pStyle w:val="29"/>
              <w:spacing w:before="101" w:line="360" w:lineRule="auto"/>
              <w:ind w:right="157"/>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提供投标人近三年所投产品已完成的同类型合同案例，要求提供：投标人自身与最终用户签订的合同首页、合同金额所在页、签字盖章页、结算凭证的扫描件。</w:t>
            </w:r>
          </w:p>
          <w:p w14:paraId="5674BE1E">
            <w:pPr>
              <w:pStyle w:val="29"/>
              <w:spacing w:before="101" w:line="360" w:lineRule="auto"/>
              <w:ind w:right="157"/>
              <w:jc w:val="both"/>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kern w:val="2"/>
                <w:sz w:val="21"/>
                <w:szCs w:val="21"/>
                <w:vertAlign w:val="baseline"/>
                <w:lang w:val="en-US" w:eastAsia="zh-CN" w:bidi="ar-SA"/>
              </w:rPr>
              <w:t>每提供一个已完成的同类项目合同案例得2分，最高得4分。提供的证明材料不完整或未提供不得分。</w:t>
            </w:r>
          </w:p>
        </w:tc>
        <w:tc>
          <w:tcPr>
            <w:tcW w:w="709" w:type="pct"/>
            <w:vAlign w:val="center"/>
          </w:tcPr>
          <w:p w14:paraId="550259D3">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eastAsia="zh-CN"/>
              </w:rPr>
              <w:t>0~</w:t>
            </w:r>
            <w:r>
              <w:rPr>
                <w:rFonts w:hint="eastAsia" w:ascii="华文中宋" w:hAnsi="华文中宋" w:eastAsia="华文中宋" w:cs="华文中宋"/>
                <w:sz w:val="21"/>
                <w:szCs w:val="21"/>
                <w:vertAlign w:val="baseline"/>
                <w:lang w:val="en-US" w:eastAsia="zh-CN"/>
              </w:rPr>
              <w:t>4</w:t>
            </w:r>
          </w:p>
        </w:tc>
      </w:tr>
      <w:tr w14:paraId="2B32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554" w:type="pct"/>
            <w:vAlign w:val="center"/>
          </w:tcPr>
          <w:p w14:paraId="0423A25D">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2</w:t>
            </w:r>
          </w:p>
        </w:tc>
        <w:tc>
          <w:tcPr>
            <w:tcW w:w="666" w:type="pct"/>
            <w:vAlign w:val="center"/>
          </w:tcPr>
          <w:p w14:paraId="16938F08">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537BC1E0">
            <w:pPr>
              <w:pStyle w:val="29"/>
              <w:spacing w:before="101" w:line="360" w:lineRule="auto"/>
              <w:ind w:right="157"/>
              <w:jc w:val="both"/>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kern w:val="2"/>
                <w:sz w:val="21"/>
                <w:szCs w:val="21"/>
                <w:vertAlign w:val="baseline"/>
                <w:lang w:val="en-US" w:eastAsia="zh-CN" w:bidi="ar-SA"/>
              </w:rPr>
              <w:t>技术参数、配置满足招标文件要求的全部技术指标的得28分。 除加★项外，投标产品一般性技术指标有负偏离的、响应含糊不清的或未提及的，有一项扣2分，超过3项（含3项）技术部分不得分。一般技术指标允许投标人自制对应技术偏离表，并客观真实体现偏离情况（照搬照抄招标文件技术指标的此项得0分）。投标人对自述内容的真实性负法律责任。</w:t>
            </w:r>
          </w:p>
        </w:tc>
        <w:tc>
          <w:tcPr>
            <w:tcW w:w="709" w:type="pct"/>
            <w:vAlign w:val="center"/>
          </w:tcPr>
          <w:p w14:paraId="35CDAAEE">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w:t>
            </w:r>
            <w:r>
              <w:rPr>
                <w:rFonts w:hint="eastAsia" w:ascii="华文中宋" w:hAnsi="华文中宋" w:eastAsia="华文中宋" w:cs="华文中宋"/>
                <w:sz w:val="21"/>
                <w:szCs w:val="21"/>
                <w:vertAlign w:val="baseline"/>
                <w:lang w:eastAsia="zh-CN"/>
              </w:rPr>
              <w:t>~</w:t>
            </w:r>
            <w:r>
              <w:rPr>
                <w:rFonts w:hint="eastAsia" w:ascii="华文中宋" w:hAnsi="华文中宋" w:eastAsia="华文中宋" w:cs="华文中宋"/>
                <w:sz w:val="21"/>
                <w:szCs w:val="21"/>
                <w:vertAlign w:val="baseline"/>
                <w:lang w:val="en-US" w:eastAsia="zh-CN"/>
              </w:rPr>
              <w:t>28</w:t>
            </w:r>
          </w:p>
        </w:tc>
      </w:tr>
      <w:tr w14:paraId="4D3E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554" w:type="pct"/>
            <w:vAlign w:val="center"/>
          </w:tcPr>
          <w:p w14:paraId="5679571B">
            <w:pPr>
              <w:jc w:val="center"/>
              <w:rPr>
                <w:rFonts w:hint="eastAsia"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3</w:t>
            </w:r>
          </w:p>
        </w:tc>
        <w:tc>
          <w:tcPr>
            <w:tcW w:w="666" w:type="pct"/>
            <w:vAlign w:val="center"/>
          </w:tcPr>
          <w:p w14:paraId="2E8522EB">
            <w:pPr>
              <w:jc w:val="center"/>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技术</w:t>
            </w:r>
          </w:p>
        </w:tc>
        <w:tc>
          <w:tcPr>
            <w:tcW w:w="3070" w:type="pct"/>
            <w:vAlign w:val="center"/>
          </w:tcPr>
          <w:p w14:paraId="0BDD5782">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根据投标人针对采购需求提供的项目整体实施方案评定，满分14分。</w:t>
            </w:r>
          </w:p>
        </w:tc>
        <w:tc>
          <w:tcPr>
            <w:tcW w:w="709" w:type="pct"/>
            <w:vAlign w:val="center"/>
          </w:tcPr>
          <w:p w14:paraId="1BC92431">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0~14</w:t>
            </w:r>
          </w:p>
        </w:tc>
      </w:tr>
      <w:tr w14:paraId="53E1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554" w:type="pct"/>
            <w:vAlign w:val="center"/>
          </w:tcPr>
          <w:p w14:paraId="2F5B1EB2">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3.1</w:t>
            </w:r>
          </w:p>
        </w:tc>
        <w:tc>
          <w:tcPr>
            <w:tcW w:w="666" w:type="pct"/>
            <w:vAlign w:val="center"/>
          </w:tcPr>
          <w:p w14:paraId="72DA3499">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47EAB48F">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提供项目实施方案，内容包括但不限于：①组织实施方案；②现场安装调试方案；③实验室设计效果图及说明；④质量保障措施；⑤安全保障方案(内容包括产品可靠性和安全性、风险评估及防范等)；⑥应急措施；⑦管理制度等方面进行综合评审，各方案完整提供的，得7分，有一项缺失扣1分，扣完为止；未提供项目实施方案的不得分。</w:t>
            </w:r>
          </w:p>
        </w:tc>
        <w:tc>
          <w:tcPr>
            <w:tcW w:w="709" w:type="pct"/>
            <w:vAlign w:val="center"/>
          </w:tcPr>
          <w:p w14:paraId="284BDE0C">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0~7</w:t>
            </w:r>
          </w:p>
        </w:tc>
      </w:tr>
      <w:tr w14:paraId="2CF2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554" w:type="pct"/>
            <w:vAlign w:val="center"/>
          </w:tcPr>
          <w:p w14:paraId="4CFF59D9">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3.2</w:t>
            </w:r>
          </w:p>
        </w:tc>
        <w:tc>
          <w:tcPr>
            <w:tcW w:w="666" w:type="pct"/>
            <w:vAlign w:val="center"/>
          </w:tcPr>
          <w:p w14:paraId="2233DEB3">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val="en-US" w:eastAsia="zh-CN"/>
              </w:rPr>
              <w:t>技术</w:t>
            </w:r>
          </w:p>
        </w:tc>
        <w:tc>
          <w:tcPr>
            <w:tcW w:w="3070" w:type="pct"/>
            <w:vAlign w:val="center"/>
          </w:tcPr>
          <w:p w14:paraId="178D4C7B">
            <w:pPr>
              <w:numPr>
                <w:ilvl w:val="0"/>
                <w:numId w:val="0"/>
              </w:numPr>
              <w:spacing w:line="360" w:lineRule="auto"/>
              <w:jc w:val="both"/>
              <w:rPr>
                <w:rFonts w:hint="default"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以上方案或措施中每有一项明显缺陷扣1分，此项共7分，扣完为止；明显缺陷指：方案措施内容中存在内容不合理、内容表述前后不一致、照搬照抄招标文件要求或与项目需求不匹配及其它不利于本项目实施的等任意一种情形的。</w:t>
            </w:r>
          </w:p>
        </w:tc>
        <w:tc>
          <w:tcPr>
            <w:tcW w:w="709" w:type="pct"/>
            <w:vAlign w:val="center"/>
          </w:tcPr>
          <w:p w14:paraId="38068F8B">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eastAsia="zh-CN"/>
              </w:rPr>
              <w:t>0~</w:t>
            </w:r>
            <w:r>
              <w:rPr>
                <w:rFonts w:hint="eastAsia" w:ascii="华文中宋" w:hAnsi="华文中宋" w:eastAsia="华文中宋" w:cs="华文中宋"/>
                <w:sz w:val="21"/>
                <w:szCs w:val="21"/>
                <w:vertAlign w:val="baseline"/>
                <w:lang w:val="en-US" w:eastAsia="zh-CN"/>
              </w:rPr>
              <w:t>7</w:t>
            </w:r>
          </w:p>
        </w:tc>
      </w:tr>
      <w:tr w14:paraId="2300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554" w:type="pct"/>
            <w:vAlign w:val="center"/>
          </w:tcPr>
          <w:p w14:paraId="3C494A43">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4</w:t>
            </w:r>
          </w:p>
        </w:tc>
        <w:tc>
          <w:tcPr>
            <w:tcW w:w="666" w:type="pct"/>
            <w:vAlign w:val="center"/>
          </w:tcPr>
          <w:p w14:paraId="1A398ECF">
            <w:pPr>
              <w:jc w:val="center"/>
              <w:rPr>
                <w:rFonts w:hint="eastAsia"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技术</w:t>
            </w:r>
          </w:p>
        </w:tc>
        <w:tc>
          <w:tcPr>
            <w:tcW w:w="3070" w:type="pct"/>
            <w:vAlign w:val="center"/>
          </w:tcPr>
          <w:p w14:paraId="01C52D19">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根据投标人提供的培训方案评定，满分6分。</w:t>
            </w:r>
          </w:p>
        </w:tc>
        <w:tc>
          <w:tcPr>
            <w:tcW w:w="709" w:type="pct"/>
            <w:vAlign w:val="center"/>
          </w:tcPr>
          <w:p w14:paraId="0E7D5B21">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0~6</w:t>
            </w:r>
          </w:p>
        </w:tc>
      </w:tr>
      <w:tr w14:paraId="04EB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554" w:type="pct"/>
            <w:vAlign w:val="center"/>
          </w:tcPr>
          <w:p w14:paraId="01D64017">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4.1</w:t>
            </w:r>
          </w:p>
        </w:tc>
        <w:tc>
          <w:tcPr>
            <w:tcW w:w="666" w:type="pct"/>
            <w:vAlign w:val="center"/>
          </w:tcPr>
          <w:p w14:paraId="303CD32C">
            <w:pPr>
              <w:jc w:val="center"/>
              <w:rPr>
                <w:rFonts w:hint="eastAsia"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技术</w:t>
            </w:r>
          </w:p>
        </w:tc>
        <w:tc>
          <w:tcPr>
            <w:tcW w:w="3070" w:type="pct"/>
            <w:vAlign w:val="center"/>
          </w:tcPr>
          <w:p w14:paraId="21021187">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提供项目培训方案，内容包括但不限于：①培训计划及时间；②培训课时及目标；③培训师资力量及指定培训负责人的联系方式等，各方案完整提供的，得3分，有一项缺失扣1分，扣完为止；未提供项目实施方案的不得分。</w:t>
            </w:r>
          </w:p>
        </w:tc>
        <w:tc>
          <w:tcPr>
            <w:tcW w:w="709" w:type="pct"/>
            <w:vAlign w:val="center"/>
          </w:tcPr>
          <w:p w14:paraId="2DDF7D23">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0~3</w:t>
            </w:r>
          </w:p>
        </w:tc>
      </w:tr>
      <w:tr w14:paraId="456A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554" w:type="pct"/>
            <w:vAlign w:val="center"/>
          </w:tcPr>
          <w:p w14:paraId="7B52180E">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4.2</w:t>
            </w:r>
          </w:p>
        </w:tc>
        <w:tc>
          <w:tcPr>
            <w:tcW w:w="666" w:type="pct"/>
            <w:vAlign w:val="center"/>
          </w:tcPr>
          <w:p w14:paraId="27345C2A">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717CB005">
            <w:pPr>
              <w:numPr>
                <w:ilvl w:val="0"/>
                <w:numId w:val="0"/>
              </w:numPr>
              <w:spacing w:line="360" w:lineRule="auto"/>
              <w:jc w:val="both"/>
              <w:rPr>
                <w:rFonts w:hint="eastAsia" w:ascii="华文中宋" w:hAnsi="华文中宋" w:eastAsia="华文中宋" w:cs="华文中宋"/>
                <w:kern w:val="2"/>
                <w:sz w:val="21"/>
                <w:szCs w:val="21"/>
                <w:vertAlign w:val="baseline"/>
                <w:lang w:val="zh-CN" w:eastAsia="zh-CN" w:bidi="ar-SA"/>
              </w:rPr>
            </w:pPr>
            <w:r>
              <w:rPr>
                <w:rFonts w:hint="eastAsia" w:ascii="华文中宋" w:hAnsi="华文中宋" w:eastAsia="华文中宋" w:cs="华文中宋"/>
                <w:kern w:val="2"/>
                <w:sz w:val="21"/>
                <w:szCs w:val="21"/>
                <w:vertAlign w:val="baseline"/>
                <w:lang w:val="en-US" w:eastAsia="zh-CN" w:bidi="ar-SA"/>
              </w:rPr>
              <w:t>以上方案或措施中每有一项明显缺陷扣1分，此项共3分，扣完为止；明显缺陷指：方案措施内容中存在内容不合理、内容表述前后不一致、照搬照抄招标文件要求或与项目需求不匹配及其它不利于本项目实施的等任意一种情形的。</w:t>
            </w:r>
          </w:p>
        </w:tc>
        <w:tc>
          <w:tcPr>
            <w:tcW w:w="709" w:type="pct"/>
            <w:vAlign w:val="center"/>
          </w:tcPr>
          <w:p w14:paraId="39F109B0">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w:t>
            </w:r>
            <w:r>
              <w:rPr>
                <w:rFonts w:hint="eastAsia" w:ascii="华文中宋" w:hAnsi="华文中宋" w:eastAsia="华文中宋" w:cs="华文中宋"/>
                <w:sz w:val="21"/>
                <w:szCs w:val="21"/>
                <w:vertAlign w:val="baseline"/>
                <w:lang w:eastAsia="zh-CN"/>
              </w:rPr>
              <w:t>~</w:t>
            </w:r>
            <w:r>
              <w:rPr>
                <w:rFonts w:hint="eastAsia" w:ascii="华文中宋" w:hAnsi="华文中宋" w:eastAsia="华文中宋" w:cs="华文中宋"/>
                <w:sz w:val="21"/>
                <w:szCs w:val="21"/>
                <w:vertAlign w:val="baseline"/>
                <w:lang w:val="en-US" w:eastAsia="zh-CN"/>
              </w:rPr>
              <w:t>3</w:t>
            </w:r>
          </w:p>
        </w:tc>
      </w:tr>
      <w:tr w14:paraId="066E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54" w:type="pct"/>
            <w:vAlign w:val="center"/>
          </w:tcPr>
          <w:p w14:paraId="00ADE601">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5</w:t>
            </w:r>
          </w:p>
        </w:tc>
        <w:tc>
          <w:tcPr>
            <w:tcW w:w="666" w:type="pct"/>
            <w:vAlign w:val="center"/>
          </w:tcPr>
          <w:p w14:paraId="6B8A2D71">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17AC2E03">
            <w:pPr>
              <w:numPr>
                <w:ilvl w:val="0"/>
                <w:numId w:val="0"/>
              </w:numPr>
              <w:spacing w:line="360" w:lineRule="auto"/>
              <w:jc w:val="both"/>
              <w:rPr>
                <w:rFonts w:hint="eastAsia" w:ascii="华文中宋" w:hAnsi="华文中宋" w:eastAsia="华文中宋" w:cs="华文中宋"/>
                <w:kern w:val="2"/>
                <w:sz w:val="21"/>
                <w:szCs w:val="21"/>
                <w:vertAlign w:val="baseline"/>
                <w:lang w:val="zh-CN" w:eastAsia="zh-CN" w:bidi="ar-SA"/>
              </w:rPr>
            </w:pPr>
            <w:r>
              <w:rPr>
                <w:rFonts w:hint="eastAsia" w:ascii="华文中宋" w:hAnsi="华文中宋" w:eastAsia="华文中宋" w:cs="华文中宋"/>
                <w:kern w:val="2"/>
                <w:sz w:val="21"/>
                <w:szCs w:val="21"/>
                <w:vertAlign w:val="baseline"/>
                <w:lang w:val="en-US" w:eastAsia="zh-CN" w:bidi="ar-SA"/>
              </w:rPr>
              <w:t>安装调试及售后方案评定，满分10分。</w:t>
            </w:r>
          </w:p>
        </w:tc>
        <w:tc>
          <w:tcPr>
            <w:tcW w:w="709" w:type="pct"/>
            <w:vAlign w:val="center"/>
          </w:tcPr>
          <w:p w14:paraId="4A8D5C5F">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0~10</w:t>
            </w:r>
          </w:p>
        </w:tc>
      </w:tr>
      <w:tr w14:paraId="0EF0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54" w:type="pct"/>
            <w:vAlign w:val="center"/>
          </w:tcPr>
          <w:p w14:paraId="738A93D0">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5.1</w:t>
            </w:r>
          </w:p>
        </w:tc>
        <w:tc>
          <w:tcPr>
            <w:tcW w:w="666" w:type="pct"/>
            <w:vAlign w:val="center"/>
          </w:tcPr>
          <w:p w14:paraId="3A94253C">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1F9A6B05">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提供安装调试及售后方案，内容包括但不限于：根据各供应商的工作计划、作业流程及实施方案、信息反馈渠道及处理机制、服务质量检查、考核方法及标准等方面进行评价、评分，各方案完整提供的，得5分，有一项缺失扣1分，扣完为止；未提供项目实施方案的不得分。</w:t>
            </w:r>
          </w:p>
        </w:tc>
        <w:tc>
          <w:tcPr>
            <w:tcW w:w="709" w:type="pct"/>
            <w:vAlign w:val="center"/>
          </w:tcPr>
          <w:p w14:paraId="44E8C83C">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0~5</w:t>
            </w:r>
          </w:p>
        </w:tc>
      </w:tr>
      <w:tr w14:paraId="54C5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554" w:type="pct"/>
            <w:vAlign w:val="center"/>
          </w:tcPr>
          <w:p w14:paraId="578B22E9">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5.2</w:t>
            </w:r>
          </w:p>
        </w:tc>
        <w:tc>
          <w:tcPr>
            <w:tcW w:w="666" w:type="pct"/>
            <w:vAlign w:val="center"/>
          </w:tcPr>
          <w:p w14:paraId="7C1E9CAA">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173E68FA">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以上方案或措施中每有一项明显缺陷扣1分，此项共5分，扣完为止；明显缺陷指：方案措施内容中存在内容不合理、内容表述前后不一致、照搬照抄招标文件要求或与项目需求不匹配及其它不利于本项目实施的等任意一种情形的。</w:t>
            </w:r>
          </w:p>
        </w:tc>
        <w:tc>
          <w:tcPr>
            <w:tcW w:w="709" w:type="pct"/>
            <w:vAlign w:val="center"/>
          </w:tcPr>
          <w:p w14:paraId="6E897E7A">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0`5</w:t>
            </w:r>
          </w:p>
        </w:tc>
      </w:tr>
      <w:tr w14:paraId="65E9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54" w:type="pct"/>
            <w:vAlign w:val="center"/>
          </w:tcPr>
          <w:p w14:paraId="350B1FB7">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6</w:t>
            </w:r>
          </w:p>
        </w:tc>
        <w:tc>
          <w:tcPr>
            <w:tcW w:w="666" w:type="pct"/>
            <w:vAlign w:val="center"/>
          </w:tcPr>
          <w:p w14:paraId="1D825EA9">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08F75E0A">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根据投标人提供的组织实施保障措施评定，满分2分。</w:t>
            </w:r>
          </w:p>
        </w:tc>
        <w:tc>
          <w:tcPr>
            <w:tcW w:w="709" w:type="pct"/>
            <w:vAlign w:val="center"/>
          </w:tcPr>
          <w:p w14:paraId="502C20B2">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0~2</w:t>
            </w:r>
          </w:p>
        </w:tc>
      </w:tr>
      <w:tr w14:paraId="4F18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554" w:type="pct"/>
            <w:vAlign w:val="center"/>
          </w:tcPr>
          <w:p w14:paraId="08D502D1">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6.1</w:t>
            </w:r>
          </w:p>
        </w:tc>
        <w:tc>
          <w:tcPr>
            <w:tcW w:w="666" w:type="pct"/>
            <w:vAlign w:val="center"/>
          </w:tcPr>
          <w:p w14:paraId="69E6726F">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6DE2D795">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提供组织实施保障措施，内容包括但不限于：①项目组织实施进度表；②增值服务措施等，各措施完整提供的，得1分，有一项缺失扣0.5分，扣完为止；未提供项目实施方案的不得分。</w:t>
            </w:r>
          </w:p>
        </w:tc>
        <w:tc>
          <w:tcPr>
            <w:tcW w:w="709" w:type="pct"/>
            <w:vAlign w:val="center"/>
          </w:tcPr>
          <w:p w14:paraId="0BA6FC3D">
            <w:pPr>
              <w:jc w:val="center"/>
              <w:rPr>
                <w:rFonts w:hint="eastAsia"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0~1</w:t>
            </w:r>
          </w:p>
        </w:tc>
      </w:tr>
      <w:tr w14:paraId="57AF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554" w:type="pct"/>
            <w:vAlign w:val="center"/>
          </w:tcPr>
          <w:p w14:paraId="3D80FA47">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6.2</w:t>
            </w:r>
          </w:p>
        </w:tc>
        <w:tc>
          <w:tcPr>
            <w:tcW w:w="666" w:type="pct"/>
            <w:vAlign w:val="center"/>
          </w:tcPr>
          <w:p w14:paraId="42C0C07C">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2A65A6D8">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以上方案或措施中每有一项明显缺陷扣0.5分，此项共1分，扣完为止；明显缺陷指：方案措施内容中存在内容不合理、内容表述前后不一致、照搬照抄招标文件要求或与项目需求不匹配及其它不利于本项目实施的等任意一种情形的。</w:t>
            </w:r>
          </w:p>
        </w:tc>
        <w:tc>
          <w:tcPr>
            <w:tcW w:w="709" w:type="pct"/>
            <w:vAlign w:val="center"/>
          </w:tcPr>
          <w:p w14:paraId="1B9D86F4">
            <w:pPr>
              <w:jc w:val="center"/>
              <w:rPr>
                <w:rFonts w:hint="eastAsia"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0~1</w:t>
            </w:r>
          </w:p>
        </w:tc>
      </w:tr>
      <w:tr w14:paraId="3D5D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54" w:type="pct"/>
            <w:vAlign w:val="center"/>
          </w:tcPr>
          <w:p w14:paraId="0E259DEA">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7</w:t>
            </w:r>
          </w:p>
        </w:tc>
        <w:tc>
          <w:tcPr>
            <w:tcW w:w="666" w:type="pct"/>
            <w:vAlign w:val="center"/>
          </w:tcPr>
          <w:p w14:paraId="788B431A">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1FB38833">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根据投标人提供的售后服务方案评定，满分3分。</w:t>
            </w:r>
          </w:p>
        </w:tc>
        <w:tc>
          <w:tcPr>
            <w:tcW w:w="709" w:type="pct"/>
            <w:vAlign w:val="center"/>
          </w:tcPr>
          <w:p w14:paraId="329D4F88">
            <w:pPr>
              <w:jc w:val="center"/>
              <w:rPr>
                <w:rFonts w:hint="eastAsia"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0~3</w:t>
            </w:r>
          </w:p>
        </w:tc>
      </w:tr>
      <w:tr w14:paraId="4B97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554" w:type="pct"/>
            <w:vAlign w:val="center"/>
          </w:tcPr>
          <w:p w14:paraId="78C9B955">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7.1</w:t>
            </w:r>
          </w:p>
        </w:tc>
        <w:tc>
          <w:tcPr>
            <w:tcW w:w="666" w:type="pct"/>
            <w:vAlign w:val="center"/>
          </w:tcPr>
          <w:p w14:paraId="166D4493">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626BF973">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提供售后服务方案，内容包括但不限于：①售后服务体系；②售后服务保障措施；③售后服务流程等，各方案完整提供的，得1.5分，有一项缺失扣0.5分，扣完为止；未提供项目实施方案的不得分。</w:t>
            </w:r>
          </w:p>
        </w:tc>
        <w:tc>
          <w:tcPr>
            <w:tcW w:w="709" w:type="pct"/>
            <w:vAlign w:val="center"/>
          </w:tcPr>
          <w:p w14:paraId="09501DBD">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0~1.5</w:t>
            </w:r>
          </w:p>
        </w:tc>
      </w:tr>
      <w:tr w14:paraId="4596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554" w:type="pct"/>
            <w:vAlign w:val="center"/>
          </w:tcPr>
          <w:p w14:paraId="4D470AC6">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7.2</w:t>
            </w:r>
          </w:p>
        </w:tc>
        <w:tc>
          <w:tcPr>
            <w:tcW w:w="666" w:type="pct"/>
            <w:vAlign w:val="center"/>
          </w:tcPr>
          <w:p w14:paraId="526B7C4E">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548F3700">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以上方案或措施中每有一项明显缺陷扣0.5分，此项共1.5分，扣完为止；明显缺陷指：方案措施内容中存在内容不合理、内容表述前后不一致、照搬照抄招标文件要求或与项目需求不匹配及其它不利于本项目实施的等任意一种情形的。</w:t>
            </w:r>
          </w:p>
        </w:tc>
        <w:tc>
          <w:tcPr>
            <w:tcW w:w="709" w:type="pct"/>
            <w:vAlign w:val="center"/>
          </w:tcPr>
          <w:p w14:paraId="7535F700">
            <w:pPr>
              <w:jc w:val="center"/>
              <w:rPr>
                <w:rFonts w:hint="eastAsia"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0~1.5</w:t>
            </w:r>
          </w:p>
        </w:tc>
      </w:tr>
      <w:tr w14:paraId="45DF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554" w:type="pct"/>
            <w:vAlign w:val="center"/>
          </w:tcPr>
          <w:p w14:paraId="33808701">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8</w:t>
            </w:r>
          </w:p>
        </w:tc>
        <w:tc>
          <w:tcPr>
            <w:tcW w:w="666" w:type="pct"/>
            <w:vAlign w:val="center"/>
          </w:tcPr>
          <w:p w14:paraId="03662E74">
            <w:pPr>
              <w:jc w:val="center"/>
              <w:rPr>
                <w:rFonts w:hint="eastAsia" w:ascii="华文中宋" w:hAnsi="华文中宋" w:eastAsia="华文中宋" w:cs="华文中宋"/>
                <w:sz w:val="21"/>
                <w:szCs w:val="21"/>
                <w:vertAlign w:val="baseline"/>
                <w:lang w:eastAsia="zh-CN"/>
              </w:rPr>
            </w:pPr>
            <w:r>
              <w:rPr>
                <w:rFonts w:hint="eastAsia" w:ascii="华文中宋" w:hAnsi="华文中宋" w:eastAsia="华文中宋" w:cs="华文中宋"/>
                <w:sz w:val="21"/>
                <w:szCs w:val="21"/>
                <w:vertAlign w:val="baseline"/>
                <w:lang w:eastAsia="zh-CN"/>
              </w:rPr>
              <w:t>技术</w:t>
            </w:r>
          </w:p>
        </w:tc>
        <w:tc>
          <w:tcPr>
            <w:tcW w:w="3070" w:type="pct"/>
            <w:vAlign w:val="center"/>
          </w:tcPr>
          <w:p w14:paraId="58B72A19">
            <w:pPr>
              <w:numPr>
                <w:ilvl w:val="0"/>
                <w:numId w:val="0"/>
              </w:numPr>
              <w:spacing w:line="360" w:lineRule="auto"/>
              <w:jc w:val="both"/>
              <w:rPr>
                <w:rFonts w:hint="eastAsia" w:ascii="华文中宋" w:hAnsi="华文中宋" w:eastAsia="华文中宋" w:cs="华文中宋"/>
                <w:kern w:val="2"/>
                <w:sz w:val="21"/>
                <w:szCs w:val="21"/>
                <w:vertAlign w:val="baseline"/>
                <w:lang w:val="en-US" w:eastAsia="zh-CN" w:bidi="ar-SA"/>
              </w:rPr>
            </w:pPr>
            <w:r>
              <w:rPr>
                <w:rFonts w:hint="eastAsia" w:ascii="华文中宋" w:hAnsi="华文中宋" w:eastAsia="华文中宋" w:cs="华文中宋"/>
                <w:kern w:val="2"/>
                <w:sz w:val="21"/>
                <w:szCs w:val="21"/>
                <w:vertAlign w:val="baseline"/>
                <w:lang w:val="en-US" w:eastAsia="zh-CN" w:bidi="ar-SA"/>
              </w:rPr>
              <w:t>设备质保期5年，供应商承诺五年质保期的得3分。</w:t>
            </w:r>
          </w:p>
        </w:tc>
        <w:tc>
          <w:tcPr>
            <w:tcW w:w="709" w:type="pct"/>
            <w:vAlign w:val="center"/>
          </w:tcPr>
          <w:p w14:paraId="40EAD63A">
            <w:pPr>
              <w:jc w:val="center"/>
              <w:rPr>
                <w:rFonts w:hint="default" w:ascii="华文中宋" w:hAnsi="华文中宋" w:eastAsia="华文中宋" w:cs="华文中宋"/>
                <w:sz w:val="21"/>
                <w:szCs w:val="21"/>
                <w:vertAlign w:val="baseline"/>
                <w:lang w:val="en-US" w:eastAsia="zh-CN"/>
              </w:rPr>
            </w:pPr>
            <w:r>
              <w:rPr>
                <w:rFonts w:hint="eastAsia" w:ascii="华文中宋" w:hAnsi="华文中宋" w:eastAsia="华文中宋" w:cs="华文中宋"/>
                <w:sz w:val="21"/>
                <w:szCs w:val="21"/>
                <w:vertAlign w:val="baseline"/>
                <w:lang w:val="en-US" w:eastAsia="zh-CN"/>
              </w:rPr>
              <w:t>0~3</w:t>
            </w:r>
          </w:p>
        </w:tc>
      </w:tr>
      <w:bookmarkEnd w:id="70"/>
    </w:tbl>
    <w:p w14:paraId="1430EC3B">
      <w:pPr>
        <w:pStyle w:val="24"/>
        <w:snapToGrid w:val="0"/>
        <w:spacing w:line="480" w:lineRule="exact"/>
        <w:jc w:val="left"/>
        <w:rPr>
          <w:rFonts w:hint="eastAsia" w:ascii="华文中宋" w:hAnsi="华文中宋" w:eastAsia="华文中宋"/>
          <w:b/>
          <w:lang w:eastAsia="zh-CN"/>
        </w:rPr>
      </w:pPr>
      <w:r>
        <w:rPr>
          <w:rFonts w:hint="eastAsia" w:ascii="华文中宋" w:hAnsi="华文中宋" w:eastAsia="华文中宋"/>
          <w:color w:val="auto"/>
          <w:lang w:eastAsia="zh-CN"/>
        </w:rPr>
        <w:t xml:space="preserve"> </w:t>
      </w:r>
      <w:bookmarkEnd w:id="69"/>
    </w:p>
    <w:p w14:paraId="12BE276C">
      <w:pPr>
        <w:pStyle w:val="2"/>
        <w:numPr>
          <w:ilvl w:val="0"/>
          <w:numId w:val="0"/>
        </w:numPr>
        <w:ind w:left="252" w:leftChars="0" w:firstLine="288" w:firstLineChars="0"/>
        <w:jc w:val="center"/>
        <w:rPr>
          <w:rFonts w:ascii="华文中宋" w:hAnsi="华文中宋" w:eastAsia="华文中宋"/>
          <w:b w:val="0"/>
          <w:spacing w:val="20"/>
          <w:sz w:val="28"/>
          <w:szCs w:val="28"/>
        </w:rPr>
      </w:pPr>
      <w:bookmarkStart w:id="71" w:name="_Toc424378697"/>
      <w:bookmarkStart w:id="72" w:name="_Toc91694432"/>
      <w:bookmarkStart w:id="73" w:name="_Toc352761952"/>
      <w:bookmarkStart w:id="74" w:name="_Toc5560"/>
      <w:r>
        <w:rPr>
          <w:rFonts w:hint="eastAsia" w:ascii="华文中宋" w:hAnsi="华文中宋" w:eastAsia="华文中宋" w:cs="华文中宋"/>
          <w:b/>
          <w:spacing w:val="20"/>
          <w:kern w:val="44"/>
          <w:sz w:val="28"/>
          <w:szCs w:val="28"/>
        </w:rPr>
        <w:br w:type="page"/>
      </w:r>
      <w:bookmarkEnd w:id="71"/>
      <w:bookmarkEnd w:id="72"/>
      <w:bookmarkEnd w:id="73"/>
      <w:bookmarkEnd w:id="74"/>
      <w:bookmarkStart w:id="75" w:name="_Toc227"/>
      <w:r>
        <w:rPr>
          <w:rFonts w:hint="eastAsia" w:ascii="华文中宋" w:hAnsi="华文中宋" w:eastAsia="华文中宋"/>
          <w:spacing w:val="20"/>
          <w:sz w:val="28"/>
          <w:szCs w:val="28"/>
        </w:rPr>
        <w:t>第七部分  合同草案</w:t>
      </w:r>
      <w:bookmarkEnd w:id="75"/>
    </w:p>
    <w:p w14:paraId="14F42334">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需方：</w:t>
      </w:r>
    </w:p>
    <w:p w14:paraId="535089BF">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供方：</w:t>
      </w:r>
    </w:p>
    <w:p w14:paraId="406EBF1D">
      <w:pPr>
        <w:spacing w:line="480" w:lineRule="exact"/>
        <w:ind w:firstLine="315" w:firstLineChars="150"/>
        <w:rPr>
          <w:szCs w:val="21"/>
        </w:rPr>
      </w:pPr>
      <w:r>
        <w:rPr>
          <w:rFonts w:hint="eastAsia" w:ascii="华文中宋" w:hAnsi="华文中宋" w:eastAsia="华文中宋"/>
          <w:szCs w:val="21"/>
        </w:rPr>
        <w:t>供方在山西省集中采购机构组织的</w:t>
      </w:r>
      <w:r>
        <w:rPr>
          <w:rFonts w:ascii="华文中宋" w:hAnsi="华文中宋" w:eastAsia="华文中宋"/>
          <w:szCs w:val="21"/>
        </w:rPr>
        <w:t>****</w:t>
      </w:r>
      <w:r>
        <w:rPr>
          <w:rFonts w:hint="eastAsia" w:ascii="华文中宋" w:hAnsi="华文中宋" w:eastAsia="华文中宋"/>
          <w:szCs w:val="21"/>
        </w:rPr>
        <w:t>项目</w:t>
      </w:r>
      <w:r>
        <w:rPr>
          <w:rFonts w:hint="eastAsia" w:ascii="华文中宋" w:hAnsi="华文中宋" w:eastAsia="华文中宋"/>
          <w:szCs w:val="21"/>
          <w:lang w:val="en-US" w:eastAsia="zh-CN"/>
        </w:rPr>
        <w:t>公开招标</w:t>
      </w:r>
      <w:r>
        <w:rPr>
          <w:rFonts w:hint="eastAsia" w:ascii="华文中宋" w:hAnsi="华文中宋" w:eastAsia="华文中宋"/>
          <w:szCs w:val="21"/>
        </w:rPr>
        <w:t>采购中</w:t>
      </w:r>
      <w:r>
        <w:rPr>
          <w:rFonts w:hint="eastAsia" w:ascii="华文中宋" w:hAnsi="华文中宋" w:eastAsia="华文中宋"/>
          <w:szCs w:val="21"/>
          <w:lang w:val="en-US" w:eastAsia="zh-CN"/>
        </w:rPr>
        <w:t>中标</w:t>
      </w:r>
      <w:r>
        <w:rPr>
          <w:rFonts w:hint="eastAsia" w:ascii="华文中宋" w:hAnsi="华文中宋" w:eastAsia="华文中宋"/>
          <w:szCs w:val="21"/>
        </w:rPr>
        <w:t>，经双方协商一致，签订本合同。</w:t>
      </w:r>
    </w:p>
    <w:p w14:paraId="15C234EC">
      <w:pPr>
        <w:spacing w:line="480" w:lineRule="exact"/>
        <w:rPr>
          <w:rFonts w:ascii="华文中宋" w:hAnsi="华文中宋" w:eastAsia="华文中宋"/>
          <w:b/>
          <w:szCs w:val="21"/>
        </w:rPr>
      </w:pPr>
      <w:r>
        <w:rPr>
          <w:rFonts w:hint="eastAsia" w:ascii="华文中宋" w:hAnsi="华文中宋" w:eastAsia="华文中宋"/>
          <w:b/>
          <w:szCs w:val="21"/>
        </w:rPr>
        <w:t>一、货物条款</w:t>
      </w:r>
    </w:p>
    <w:p w14:paraId="54F6A33B">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供方向需方提供以下货物</w:t>
      </w:r>
    </w:p>
    <w:p w14:paraId="201ECB1D">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（具体品牌、数量、技术参数及质保期等清单后附）</w:t>
      </w:r>
    </w:p>
    <w:p w14:paraId="381FE909">
      <w:pPr>
        <w:spacing w:line="480" w:lineRule="exact"/>
        <w:rPr>
          <w:rFonts w:ascii="华文中宋" w:hAnsi="华文中宋" w:eastAsia="华文中宋"/>
          <w:b/>
          <w:szCs w:val="21"/>
        </w:rPr>
      </w:pPr>
      <w:r>
        <w:rPr>
          <w:rFonts w:hint="eastAsia" w:ascii="华文中宋" w:hAnsi="华文中宋" w:eastAsia="华文中宋"/>
          <w:b/>
          <w:szCs w:val="21"/>
        </w:rPr>
        <w:t>二、合同总金额</w:t>
      </w:r>
      <w:r>
        <w:rPr>
          <w:rFonts w:ascii="华文中宋" w:hAnsi="华文中宋" w:eastAsia="华文中宋"/>
          <w:b/>
          <w:szCs w:val="21"/>
        </w:rPr>
        <w:t>:</w:t>
      </w:r>
    </w:p>
    <w:p w14:paraId="276000A1">
      <w:pPr>
        <w:spacing w:line="480" w:lineRule="exact"/>
        <w:rPr>
          <w:rFonts w:ascii="华文中宋" w:hAnsi="华文中宋" w:eastAsia="华文中宋"/>
          <w:szCs w:val="21"/>
        </w:rPr>
      </w:pPr>
      <w:r>
        <w:rPr>
          <w:rFonts w:hint="eastAsia" w:ascii="华文中宋" w:hAnsi="华文中宋" w:eastAsia="华文中宋"/>
          <w:b/>
          <w:bCs/>
          <w:szCs w:val="21"/>
        </w:rPr>
        <w:t>人民币</w:t>
      </w:r>
      <w:r>
        <w:rPr>
          <w:rFonts w:hint="eastAsia" w:ascii="华文中宋" w:hAnsi="华文中宋" w:eastAsia="华文中宋"/>
          <w:szCs w:val="21"/>
        </w:rPr>
        <w:t>（大写）：</w:t>
      </w:r>
    </w:p>
    <w:p w14:paraId="67389590">
      <w:pPr>
        <w:spacing w:line="480" w:lineRule="exact"/>
        <w:ind w:firstLine="630" w:firstLineChars="300"/>
        <w:rPr>
          <w:rFonts w:ascii="华文中宋" w:hAnsi="华文中宋" w:eastAsia="华文中宋"/>
          <w:szCs w:val="21"/>
        </w:rPr>
      </w:pPr>
      <w:r>
        <w:rPr>
          <w:rFonts w:hint="eastAsia" w:ascii="华文中宋" w:hAnsi="华文中宋" w:eastAsia="华文中宋"/>
          <w:szCs w:val="21"/>
        </w:rPr>
        <w:t>（小写）：￥</w:t>
      </w:r>
    </w:p>
    <w:p w14:paraId="5BAD3F30">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21DA9948">
      <w:pPr>
        <w:spacing w:line="360" w:lineRule="auto"/>
        <w:rPr>
          <w:rFonts w:ascii="华文中宋" w:hAnsi="华文中宋" w:eastAsia="华文中宋"/>
          <w:b/>
          <w:szCs w:val="21"/>
        </w:rPr>
      </w:pPr>
      <w:bookmarkStart w:id="76" w:name="bookmark1"/>
      <w:r>
        <w:rPr>
          <w:rFonts w:hint="eastAsia" w:ascii="华文中宋" w:hAnsi="华文中宋" w:eastAsia="华文中宋" w:cs="宋体"/>
          <w:b/>
          <w:szCs w:val="21"/>
        </w:rPr>
        <w:t>三</w:t>
      </w:r>
      <w:bookmarkEnd w:id="76"/>
      <w:r>
        <w:rPr>
          <w:rFonts w:hint="eastAsia" w:ascii="华文中宋" w:hAnsi="华文中宋" w:eastAsia="华文中宋" w:cs="宋体"/>
          <w:b/>
          <w:szCs w:val="21"/>
        </w:rPr>
        <w:t>、合同资金支付</w:t>
      </w:r>
    </w:p>
    <w:p w14:paraId="40022997">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3A402E85">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ascii="华文中宋" w:hAnsi="华文中宋" w:eastAsia="华文中宋" w:cs="宋体"/>
          <w:szCs w:val="21"/>
        </w:rPr>
        <w:t>0</w:t>
      </w:r>
      <w:r>
        <w:rPr>
          <w:rFonts w:hint="eastAsia" w:ascii="华文中宋" w:hAnsi="华文中宋" w:eastAsia="华文中宋" w:cs="宋体"/>
          <w:szCs w:val="21"/>
        </w:rPr>
        <w:t>日内，按合同规定将款项支付到约定的供应商账户。</w:t>
      </w:r>
    </w:p>
    <w:p w14:paraId="36C20983">
      <w:pPr>
        <w:spacing w:line="360" w:lineRule="auto"/>
        <w:rPr>
          <w:rFonts w:ascii="华文中宋" w:hAnsi="华文中宋" w:eastAsia="华文中宋"/>
          <w:b/>
          <w:szCs w:val="21"/>
        </w:rPr>
      </w:pPr>
      <w:bookmarkStart w:id="77" w:name="bookmark2"/>
      <w:r>
        <w:rPr>
          <w:rFonts w:hint="eastAsia" w:ascii="华文中宋" w:hAnsi="华文中宋" w:eastAsia="华文中宋" w:cs="宋体"/>
          <w:b/>
          <w:szCs w:val="21"/>
        </w:rPr>
        <w:t>四</w:t>
      </w:r>
      <w:bookmarkEnd w:id="77"/>
      <w:r>
        <w:rPr>
          <w:rFonts w:hint="eastAsia" w:ascii="华文中宋" w:hAnsi="华文中宋" w:eastAsia="华文中宋" w:cs="宋体"/>
          <w:b/>
          <w:szCs w:val="21"/>
        </w:rPr>
        <w:t>、履约保证金缴纳方式及退还</w:t>
      </w:r>
    </w:p>
    <w:p w14:paraId="1D546965">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履约保证金缴纳方式：</w:t>
      </w:r>
      <w:r>
        <w:rPr>
          <w:rFonts w:hint="eastAsia" w:ascii="华文中宋" w:hAnsi="华文中宋" w:eastAsia="华文中宋"/>
          <w:szCs w:val="21"/>
        </w:rPr>
        <w:t>签订合同后</w:t>
      </w:r>
      <w:r>
        <w:rPr>
          <w:rFonts w:ascii="华文中宋" w:hAnsi="华文中宋" w:eastAsia="华文中宋"/>
          <w:szCs w:val="21"/>
        </w:rPr>
        <w:t>5</w:t>
      </w:r>
      <w:r>
        <w:rPr>
          <w:rFonts w:hint="eastAsia" w:ascii="华文中宋" w:hAnsi="华文中宋" w:eastAsia="华文中宋"/>
          <w:szCs w:val="21"/>
        </w:rPr>
        <w:t>个工作日内（或收到成交通知书后</w:t>
      </w:r>
      <w:r>
        <w:rPr>
          <w:rFonts w:ascii="华文中宋" w:hAnsi="华文中宋" w:eastAsia="华文中宋"/>
          <w:szCs w:val="21"/>
        </w:rPr>
        <w:t>5</w:t>
      </w:r>
      <w:r>
        <w:rPr>
          <w:rFonts w:hint="eastAsia" w:ascii="华文中宋" w:hAnsi="华文中宋" w:eastAsia="华文中宋"/>
          <w:szCs w:val="21"/>
        </w:rPr>
        <w:t>个工作日内），以支票、汇票、本票或者金融机构、担保机构出具的保函等非现金形式向采购人提交合同额（</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）的履约保证金。</w:t>
      </w:r>
    </w:p>
    <w:p w14:paraId="595CE927">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履约保证金退还的方式：</w:t>
      </w:r>
    </w:p>
    <w:p w14:paraId="32B58474">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履约保证金退还的条件及时间：供方按合同规定履行完毕供方责任，供方缴纳的履约保证金自项目验收合格之日起</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）月</w:t>
      </w:r>
      <w:r>
        <w:rPr>
          <w:rFonts w:hint="eastAsia" w:ascii="华文中宋" w:hAnsi="华文中宋" w:eastAsia="华文中宋" w:cs="宋体"/>
          <w:szCs w:val="21"/>
        </w:rPr>
        <w:t>后</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个工作日内采购人无息退还。</w:t>
      </w:r>
    </w:p>
    <w:p w14:paraId="47B89CB4">
      <w:pPr>
        <w:spacing w:line="480" w:lineRule="exact"/>
        <w:rPr>
          <w:rFonts w:ascii="华文中宋" w:hAnsi="华文中宋" w:eastAsia="华文中宋"/>
          <w:b/>
          <w:szCs w:val="21"/>
        </w:rPr>
      </w:pPr>
      <w:r>
        <w:rPr>
          <w:rFonts w:hint="eastAsia" w:ascii="华文中宋" w:hAnsi="华文中宋" w:eastAsia="华文中宋"/>
          <w:b/>
          <w:szCs w:val="21"/>
        </w:rPr>
        <w:t>五、售后服务及承诺</w:t>
      </w:r>
    </w:p>
    <w:p w14:paraId="0A467D8C">
      <w:pPr>
        <w:spacing w:line="480" w:lineRule="exact"/>
        <w:ind w:firstLine="420" w:firstLineChars="200"/>
        <w:rPr>
          <w:rFonts w:ascii="华文中宋" w:hAnsi="华文中宋" w:eastAsia="华文中宋"/>
          <w:bCs/>
          <w:szCs w:val="21"/>
        </w:rPr>
      </w:pPr>
      <w:r>
        <w:rPr>
          <w:rFonts w:hint="eastAsia" w:ascii="华文中宋" w:hAnsi="华文中宋" w:eastAsia="华文中宋"/>
          <w:bCs/>
          <w:szCs w:val="21"/>
        </w:rPr>
        <w:t>供方向需方承诺：</w:t>
      </w:r>
    </w:p>
    <w:p w14:paraId="08DD5A8F">
      <w:pPr>
        <w:spacing w:line="480" w:lineRule="exact"/>
        <w:rPr>
          <w:rFonts w:ascii="华文中宋" w:hAnsi="华文中宋" w:eastAsia="华文中宋"/>
          <w:b/>
          <w:szCs w:val="21"/>
        </w:rPr>
      </w:pPr>
      <w:r>
        <w:rPr>
          <w:rFonts w:hint="eastAsia" w:ascii="华文中宋" w:hAnsi="华文中宋" w:eastAsia="华文中宋"/>
          <w:b/>
          <w:szCs w:val="21"/>
        </w:rPr>
        <w:t>六、交货</w:t>
      </w:r>
    </w:p>
    <w:p w14:paraId="4698E88E">
      <w:pPr>
        <w:spacing w:line="48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交货期限：</w:t>
      </w:r>
    </w:p>
    <w:p w14:paraId="5E8A3C26">
      <w:pPr>
        <w:spacing w:line="480" w:lineRule="exact"/>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交货地点：</w:t>
      </w:r>
    </w:p>
    <w:p w14:paraId="47FC1D6B">
      <w:pPr>
        <w:spacing w:line="480" w:lineRule="exact"/>
        <w:rPr>
          <w:rFonts w:ascii="华文中宋" w:hAnsi="华文中宋" w:eastAsia="华文中宋"/>
          <w:b/>
          <w:szCs w:val="21"/>
        </w:rPr>
      </w:pPr>
      <w:r>
        <w:rPr>
          <w:rFonts w:hint="eastAsia" w:ascii="华文中宋" w:hAnsi="华文中宋" w:eastAsia="华文中宋"/>
          <w:b/>
          <w:szCs w:val="21"/>
        </w:rPr>
        <w:t>七、交验</w:t>
      </w:r>
    </w:p>
    <w:p w14:paraId="4524FDFF">
      <w:pPr>
        <w:spacing w:line="48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验收由需方组织进行，必要时可邀请国家认可的质量检测机构参加验收工作，需方验收供方所交的货物后要制作填写“合同履约情况验收报告”。验收结果须供需双方共同确认。</w:t>
      </w:r>
    </w:p>
    <w:p w14:paraId="4510D00E">
      <w:pPr>
        <w:pStyle w:val="24"/>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交货时供方就所报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6F1D328E">
      <w:pPr>
        <w:spacing w:line="360" w:lineRule="auto"/>
        <w:ind w:firstLine="420" w:firstLineChars="200"/>
        <w:rPr>
          <w:rFonts w:ascii="华文中宋" w:hAnsi="华文中宋" w:eastAsia="华文中宋"/>
        </w:rPr>
      </w:pPr>
      <w:r>
        <w:rPr>
          <w:rFonts w:ascii="华文中宋" w:hAnsi="华文中宋" w:eastAsia="华文中宋"/>
          <w:szCs w:val="21"/>
        </w:rPr>
        <w:t>3.</w:t>
      </w:r>
      <w:r>
        <w:rPr>
          <w:rFonts w:hint="eastAsia" w:ascii="华文中宋" w:hAnsi="华文中宋" w:eastAsia="华文中宋"/>
          <w:szCs w:val="21"/>
        </w:rPr>
        <w:t>供方所供商品包装需符合《商品包装政府采购需求标准（试行）》，快递包装需符合《快递包装政府采购需求标准（试行）》</w:t>
      </w:r>
      <w:r>
        <w:rPr>
          <w:rFonts w:ascii="华文中宋" w:hAnsi="华文中宋" w:eastAsia="华文中宋"/>
          <w:szCs w:val="21"/>
        </w:rPr>
        <w:t>,</w:t>
      </w:r>
      <w:r>
        <w:rPr>
          <w:rFonts w:hint="eastAsia" w:ascii="华文中宋" w:hAnsi="华文中宋" w:eastAsia="华文中宋"/>
          <w:szCs w:val="21"/>
        </w:rPr>
        <w:t>必要时需方可要求供方提供商品包装、快递包装的检测报告。</w:t>
      </w:r>
    </w:p>
    <w:p w14:paraId="1F7B5ECF">
      <w:pPr>
        <w:pStyle w:val="24"/>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4.</w:t>
      </w:r>
      <w:r>
        <w:rPr>
          <w:rFonts w:hint="eastAsia" w:ascii="华文中宋" w:hAnsi="华文中宋" w:eastAsia="华文中宋"/>
        </w:rPr>
        <w:t>供方交付产品中的软件应无知识产权纠纷</w:t>
      </w:r>
      <w:r>
        <w:rPr>
          <w:rFonts w:ascii="华文中宋" w:hAnsi="华文中宋" w:eastAsia="华文中宋"/>
        </w:rPr>
        <w:t>,</w:t>
      </w:r>
      <w:r>
        <w:rPr>
          <w:rFonts w:hint="eastAsia" w:ascii="华文中宋" w:hAnsi="华文中宋" w:eastAsia="华文中宋"/>
        </w:rPr>
        <w:t>若出现知识产权纠纷等法律问题，由供方自行承担。</w:t>
      </w:r>
    </w:p>
    <w:p w14:paraId="49A0E5EC">
      <w:pPr>
        <w:pStyle w:val="24"/>
        <w:snapToGrid w:val="0"/>
        <w:spacing w:line="480" w:lineRule="exact"/>
        <w:ind w:firstLine="420" w:firstLineChars="200"/>
        <w:textAlignment w:val="auto"/>
        <w:rPr>
          <w:rFonts w:ascii="华文中宋" w:hAnsi="华文中宋" w:eastAsia="华文中宋"/>
        </w:rPr>
      </w:pPr>
      <w:r>
        <w:rPr>
          <w:rFonts w:ascii="华文中宋" w:hAnsi="华文中宋" w:eastAsia="华文中宋" w:cs="华文中宋"/>
        </w:rPr>
        <w:t>5.</w:t>
      </w:r>
      <w:r>
        <w:rPr>
          <w:rFonts w:hint="eastAsia" w:ascii="华文中宋" w:hAnsi="华文中宋" w:eastAsia="华文中宋" w:cs="华文中宋"/>
        </w:rPr>
        <w:t>需方要按照</w:t>
      </w:r>
      <w:r>
        <w:rPr>
          <w:rFonts w:hint="eastAsia" w:ascii="华文中宋" w:hAnsi="华文中宋" w:eastAsia="华文中宋" w:cs="华文中宋"/>
          <w:lang w:val="en-US" w:eastAsia="zh-CN"/>
        </w:rPr>
        <w:t>招标</w:t>
      </w:r>
      <w:r>
        <w:rPr>
          <w:rFonts w:hint="eastAsia" w:ascii="华文中宋" w:hAnsi="华文中宋" w:eastAsia="华文中宋" w:cs="华文中宋"/>
        </w:rPr>
        <w:t>文件中的验收标准来进行验收，按照与履约验收挂钩的资金支付条件及时间执行。</w:t>
      </w:r>
    </w:p>
    <w:p w14:paraId="0DA39497">
      <w:pPr>
        <w:spacing w:line="480" w:lineRule="exact"/>
        <w:rPr>
          <w:rFonts w:ascii="华文中宋" w:hAnsi="华文中宋" w:eastAsia="华文中宋"/>
          <w:b/>
          <w:szCs w:val="21"/>
        </w:rPr>
      </w:pPr>
      <w:r>
        <w:rPr>
          <w:rFonts w:hint="eastAsia" w:ascii="华文中宋" w:hAnsi="华文中宋" w:eastAsia="华文中宋"/>
          <w:b/>
          <w:szCs w:val="21"/>
        </w:rPr>
        <w:t>八、需方责任</w:t>
      </w:r>
    </w:p>
    <w:p w14:paraId="18D913D0">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4E0031E3">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79EB0DF0">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对合同条款及价格负有保密义务。</w:t>
      </w:r>
    </w:p>
    <w:p w14:paraId="49316234">
      <w:pPr>
        <w:spacing w:line="480" w:lineRule="exact"/>
        <w:rPr>
          <w:rFonts w:ascii="华文中宋" w:hAnsi="华文中宋" w:eastAsia="华文中宋"/>
          <w:b/>
          <w:szCs w:val="21"/>
        </w:rPr>
      </w:pPr>
      <w:r>
        <w:rPr>
          <w:rFonts w:hint="eastAsia" w:ascii="华文中宋" w:hAnsi="华文中宋" w:eastAsia="华文中宋"/>
          <w:b/>
          <w:szCs w:val="21"/>
        </w:rPr>
        <w:t>九、供方责任</w:t>
      </w:r>
    </w:p>
    <w:p w14:paraId="02AC49A7">
      <w:pPr>
        <w:spacing w:line="48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保证所供货物均为标书承诺的，符合相关质量检测标准，具有该产品的出厂标准或国家鉴定证书。</w:t>
      </w:r>
    </w:p>
    <w:p w14:paraId="7EA0051A">
      <w:pPr>
        <w:spacing w:line="480" w:lineRule="exact"/>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保证售后服务，严格依据响应文件及相关承诺，进行保修、维护等服务。</w:t>
      </w:r>
    </w:p>
    <w:p w14:paraId="436D4D8D">
      <w:pPr>
        <w:spacing w:line="480" w:lineRule="exact"/>
        <w:rPr>
          <w:rFonts w:ascii="华文中宋" w:hAnsi="华文中宋" w:eastAsia="华文中宋"/>
          <w:b/>
          <w:szCs w:val="21"/>
        </w:rPr>
      </w:pPr>
      <w:r>
        <w:rPr>
          <w:rFonts w:hint="eastAsia" w:ascii="华文中宋" w:hAnsi="华文中宋" w:eastAsia="华文中宋"/>
          <w:b/>
          <w:szCs w:val="21"/>
        </w:rPr>
        <w:t>十、违约责任</w:t>
      </w:r>
    </w:p>
    <w:p w14:paraId="41E2907B">
      <w:pPr>
        <w:spacing w:line="360" w:lineRule="auto"/>
        <w:ind w:firstLine="420" w:firstLineChars="200"/>
        <w:rPr>
          <w:rFonts w:ascii="华文中宋" w:hAnsi="华文中宋" w:eastAsia="华文中宋" w:cs="宋体"/>
          <w:szCs w:val="21"/>
        </w:rPr>
      </w:pPr>
      <w:bookmarkStart w:id="78" w:name="bookmark8"/>
      <w:r>
        <w:rPr>
          <w:rFonts w:ascii="华文中宋" w:hAnsi="华文中宋" w:eastAsia="华文中宋"/>
          <w:szCs w:val="21"/>
        </w:rPr>
        <w:t>1</w:t>
      </w:r>
      <w:bookmarkEnd w:id="78"/>
      <w:r>
        <w:rPr>
          <w:rFonts w:ascii="华文中宋" w:hAnsi="华文中宋" w:eastAsia="华文中宋" w:cs="宋体"/>
          <w:szCs w:val="21"/>
        </w:rPr>
        <w:t>.</w:t>
      </w:r>
      <w:r>
        <w:rPr>
          <w:rFonts w:hint="eastAsia" w:ascii="华文中宋" w:hAnsi="华文中宋" w:eastAsia="华文中宋" w:cs="宋体"/>
          <w:szCs w:val="21"/>
        </w:rPr>
        <w:t>需方无正当理由逾期支付货款的，每逾期一日向供方偿付合同款总额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日，供方有权解除合同，届时需方向供方退还已收到的货物及履约保证金，并赔偿由此给供方造成的全部经济损失。</w:t>
      </w:r>
    </w:p>
    <w:p w14:paraId="6B5F056C">
      <w:pPr>
        <w:spacing w:line="360" w:lineRule="auto"/>
        <w:ind w:firstLine="420" w:firstLineChars="200"/>
        <w:rPr>
          <w:rFonts w:ascii="华文中宋" w:hAnsi="华文中宋" w:eastAsia="华文中宋"/>
          <w:szCs w:val="21"/>
        </w:rPr>
      </w:pPr>
      <w:bookmarkStart w:id="79" w:name="bookmark9"/>
      <w:r>
        <w:rPr>
          <w:rFonts w:ascii="华文中宋" w:hAnsi="华文中宋" w:eastAsia="华文中宋"/>
          <w:szCs w:val="21"/>
        </w:rPr>
        <w:t>2</w:t>
      </w:r>
      <w:bookmarkEnd w:id="79"/>
      <w:r>
        <w:rPr>
          <w:rFonts w:ascii="华文中宋" w:hAnsi="华文中宋" w:eastAsia="华文中宋" w:cs="宋体"/>
          <w:szCs w:val="21"/>
        </w:rPr>
        <w:t>.</w:t>
      </w:r>
      <w:r>
        <w:rPr>
          <w:rFonts w:hint="eastAsia" w:ascii="华文中宋" w:hAnsi="华文中宋" w:eastAsia="华文中宋" w:cs="宋体"/>
          <w:szCs w:val="21"/>
        </w:rPr>
        <w:t>供方所交的货物品种、型号、规格、质量、商品包装、快递包装不符合合同规定标准，需方有权拒收。同时，供方向需方支付合同款总额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r>
        <w:rPr>
          <w:rFonts w:hint="eastAsia" w:ascii="华文中宋" w:hAnsi="华文中宋" w:eastAsia="华文中宋"/>
          <w:szCs w:val="21"/>
        </w:rPr>
        <w:t>。</w:t>
      </w:r>
    </w:p>
    <w:p w14:paraId="7A424AEE">
      <w:pPr>
        <w:spacing w:line="360" w:lineRule="auto"/>
        <w:ind w:firstLine="420" w:firstLineChars="200"/>
        <w:rPr>
          <w:rFonts w:ascii="华文中宋" w:hAnsi="华文中宋" w:eastAsia="华文中宋"/>
          <w:szCs w:val="21"/>
        </w:rPr>
      </w:pPr>
      <w:bookmarkStart w:id="80" w:name="bookmark10"/>
      <w:r>
        <w:rPr>
          <w:rFonts w:ascii="华文中宋" w:hAnsi="华文中宋" w:eastAsia="华文中宋"/>
          <w:szCs w:val="21"/>
        </w:rPr>
        <w:t>3</w:t>
      </w:r>
      <w:bookmarkEnd w:id="80"/>
      <w:r>
        <w:rPr>
          <w:rFonts w:ascii="华文中宋" w:hAnsi="华文中宋" w:eastAsia="华文中宋" w:cs="宋体"/>
          <w:szCs w:val="21"/>
        </w:rPr>
        <w:t>.</w:t>
      </w:r>
      <w:r>
        <w:rPr>
          <w:rFonts w:hint="eastAsia" w:ascii="华文中宋" w:hAnsi="华文中宋" w:eastAsia="华文中宋" w:cs="宋体"/>
          <w:szCs w:val="21"/>
        </w:rPr>
        <w:t>供方不能交付货物时，供方向需方偿付合同款总额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p>
    <w:p w14:paraId="149CC345">
      <w:pPr>
        <w:spacing w:line="360" w:lineRule="auto"/>
        <w:ind w:firstLine="420" w:firstLineChars="200"/>
        <w:rPr>
          <w:rFonts w:ascii="华文中宋" w:hAnsi="华文中宋" w:eastAsia="华文中宋"/>
          <w:szCs w:val="21"/>
        </w:rPr>
      </w:pPr>
      <w:bookmarkStart w:id="81" w:name="bookmark11"/>
      <w:r>
        <w:rPr>
          <w:rFonts w:ascii="华文中宋" w:hAnsi="华文中宋" w:eastAsia="华文中宋"/>
          <w:szCs w:val="21"/>
        </w:rPr>
        <w:t>4</w:t>
      </w:r>
      <w:bookmarkEnd w:id="81"/>
      <w:r>
        <w:rPr>
          <w:rFonts w:ascii="华文中宋" w:hAnsi="华文中宋" w:eastAsia="华文中宋" w:cs="宋体"/>
          <w:szCs w:val="21"/>
        </w:rPr>
        <w:t>.</w:t>
      </w:r>
      <w:r>
        <w:rPr>
          <w:rFonts w:hint="eastAsia" w:ascii="华文中宋" w:hAnsi="华文中宋" w:eastAsia="华文中宋" w:cs="宋体"/>
          <w:szCs w:val="21"/>
        </w:rPr>
        <w:t>供方逾期交付货物时，每逾</w:t>
      </w:r>
      <w:r>
        <w:rPr>
          <w:rFonts w:ascii="华文中宋" w:hAnsi="华文中宋" w:eastAsia="华文中宋"/>
          <w:szCs w:val="21"/>
        </w:rPr>
        <w:t>1</w:t>
      </w:r>
      <w:r>
        <w:rPr>
          <w:rFonts w:hint="eastAsia" w:ascii="华文中宋" w:hAnsi="华文中宋" w:eastAsia="华文中宋" w:cs="宋体"/>
          <w:szCs w:val="21"/>
        </w:rPr>
        <w:t>日供方向需方偿付合同款总额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的滞纳金。逾期交货超过</w:t>
      </w:r>
      <w:r>
        <w:rPr>
          <w:rFonts w:ascii="华文中宋" w:hAnsi="华文中宋" w:eastAsia="华文中宋"/>
          <w:szCs w:val="21"/>
        </w:rPr>
        <w:t xml:space="preserve"> 30</w:t>
      </w:r>
      <w:r>
        <w:rPr>
          <w:rFonts w:hint="eastAsia" w:ascii="华文中宋" w:hAnsi="华文中宋" w:eastAsia="华文中宋" w:cs="宋体"/>
          <w:szCs w:val="21"/>
        </w:rPr>
        <w:t>天后，需方有权决定是否继续履行合同。</w:t>
      </w:r>
    </w:p>
    <w:p w14:paraId="0C69E8F8">
      <w:pPr>
        <w:spacing w:line="360" w:lineRule="auto"/>
        <w:ind w:firstLine="420" w:firstLineChars="200"/>
        <w:rPr>
          <w:rFonts w:ascii="华文中宋" w:hAnsi="华文中宋" w:eastAsia="华文中宋" w:cs="宋体"/>
          <w:szCs w:val="21"/>
        </w:rPr>
      </w:pPr>
      <w:bookmarkStart w:id="82" w:name="bookmark12"/>
      <w:r>
        <w:rPr>
          <w:rFonts w:ascii="华文中宋" w:hAnsi="华文中宋" w:eastAsia="华文中宋"/>
          <w:szCs w:val="21"/>
        </w:rPr>
        <w:t>5</w:t>
      </w:r>
      <w:bookmarkEnd w:id="82"/>
      <w:r>
        <w:rPr>
          <w:rFonts w:ascii="华文中宋" w:hAnsi="华文中宋" w:eastAsia="华文中宋" w:cs="宋体"/>
          <w:szCs w:val="21"/>
        </w:rPr>
        <w:t>.</w:t>
      </w:r>
      <w:r>
        <w:rPr>
          <w:rFonts w:hint="eastAsia" w:ascii="华文中宋" w:hAnsi="华文中宋" w:eastAsia="华文中宋" w:cs="宋体"/>
          <w:szCs w:val="21"/>
        </w:rPr>
        <w:t>供方在履约中，未履行供方责任的，履约保证金不予退还。</w:t>
      </w:r>
    </w:p>
    <w:p w14:paraId="4FF0B825">
      <w:pPr>
        <w:spacing w:line="360" w:lineRule="auto"/>
        <w:ind w:firstLine="420" w:firstLineChars="200"/>
        <w:rPr>
          <w:rFonts w:ascii="华文中宋" w:hAnsi="华文中宋" w:eastAsia="华文中宋"/>
          <w:szCs w:val="21"/>
        </w:rPr>
      </w:pPr>
      <w:r>
        <w:rPr>
          <w:rFonts w:ascii="华文中宋" w:hAnsi="华文中宋" w:eastAsia="华文中宋" w:cs="宋体"/>
          <w:szCs w:val="21"/>
        </w:rPr>
        <w:t>6.</w:t>
      </w:r>
      <w:r>
        <w:rPr>
          <w:rFonts w:hint="eastAsia" w:ascii="华文中宋" w:hAnsi="华文中宋" w:eastAsia="华文中宋" w:cs="宋体"/>
          <w:szCs w:val="21"/>
        </w:rPr>
        <w:t>供方在履约中，未完全履行供方责任的，需方可按</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扣除履约保证金。</w:t>
      </w:r>
    </w:p>
    <w:p w14:paraId="5F8DED9B">
      <w:pPr>
        <w:spacing w:line="360" w:lineRule="auto"/>
        <w:ind w:firstLine="420" w:firstLineChars="200"/>
        <w:rPr>
          <w:rFonts w:ascii="华文中宋" w:hAnsi="华文中宋" w:eastAsia="华文中宋"/>
          <w:szCs w:val="21"/>
        </w:rPr>
      </w:pPr>
      <w:r>
        <w:rPr>
          <w:rFonts w:ascii="华文中宋" w:hAnsi="华文中宋" w:eastAsia="华文中宋"/>
          <w:szCs w:val="21"/>
        </w:rPr>
        <w:t>7</w:t>
      </w:r>
      <w:r>
        <w:rPr>
          <w:rFonts w:ascii="华文中宋" w:hAnsi="华文中宋" w:eastAsia="华文中宋" w:cs="宋体"/>
          <w:szCs w:val="21"/>
        </w:rPr>
        <w:t>.</w:t>
      </w:r>
      <w:r>
        <w:rPr>
          <w:rFonts w:hint="eastAsia" w:ascii="华文中宋" w:hAnsi="华文中宋" w:eastAsia="华文中宋" w:cs="宋体"/>
          <w:szCs w:val="21"/>
        </w:rPr>
        <w:t>因需方错告或变更到货地点而绐供方造成的损失，由需方负担</w:t>
      </w:r>
      <w:r>
        <w:rPr>
          <w:rFonts w:hint="eastAsia" w:ascii="华文中宋" w:hAnsi="华文中宋" w:eastAsia="华文中宋"/>
          <w:szCs w:val="21"/>
        </w:rPr>
        <w:t>。</w:t>
      </w:r>
    </w:p>
    <w:p w14:paraId="4893002E">
      <w:pPr>
        <w:spacing w:line="360" w:lineRule="auto"/>
        <w:ind w:firstLine="420" w:firstLineChars="200"/>
        <w:rPr>
          <w:rFonts w:ascii="华文中宋" w:hAnsi="华文中宋" w:eastAsia="华文中宋"/>
          <w:szCs w:val="21"/>
        </w:rPr>
      </w:pPr>
      <w:r>
        <w:rPr>
          <w:rFonts w:ascii="华文中宋" w:hAnsi="华文中宋" w:eastAsia="华文中宋"/>
          <w:szCs w:val="21"/>
        </w:rPr>
        <w:t>8</w:t>
      </w:r>
      <w:r>
        <w:rPr>
          <w:rFonts w:ascii="华文中宋" w:hAnsi="华文中宋" w:eastAsia="华文中宋" w:cs="宋体"/>
          <w:szCs w:val="21"/>
        </w:rPr>
        <w:t>.</w:t>
      </w:r>
      <w:r>
        <w:rPr>
          <w:rFonts w:hint="eastAsia" w:ascii="华文中宋" w:hAnsi="华文中宋" w:eastAsia="华文中宋" w:cs="宋体"/>
          <w:szCs w:val="21"/>
        </w:rPr>
        <w:t>因需方原因导致合同变更、中止或者终止政府釆购合同的，需方应当对供方</w:t>
      </w:r>
      <w:r>
        <w:rPr>
          <w:rFonts w:hint="eastAsia" w:ascii="华文中宋" w:hAnsi="华文中宋" w:eastAsia="华文中宋"/>
          <w:szCs w:val="21"/>
        </w:rPr>
        <w:t>受</w:t>
      </w:r>
      <w:r>
        <w:rPr>
          <w:rFonts w:hint="eastAsia" w:ascii="华文中宋" w:hAnsi="华文中宋" w:eastAsia="华文中宋" w:cs="宋体"/>
          <w:szCs w:val="21"/>
        </w:rPr>
        <w:t>到的损失予以赔偿或者补供，贴偿或者补偿金额：</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p>
    <w:p w14:paraId="2C90FE8F">
      <w:pPr>
        <w:spacing w:line="360" w:lineRule="auto"/>
        <w:ind w:firstLine="420" w:firstLineChars="200"/>
        <w:rPr>
          <w:rFonts w:ascii="华文中宋" w:hAnsi="华文中宋" w:eastAsia="华文中宋" w:cs="宋体"/>
          <w:szCs w:val="21"/>
        </w:rPr>
      </w:pPr>
      <w:r>
        <w:rPr>
          <w:rFonts w:ascii="华文中宋" w:hAnsi="华文中宋" w:eastAsia="华文中宋"/>
          <w:szCs w:val="21"/>
        </w:rPr>
        <w:t>9</w:t>
      </w:r>
      <w:r>
        <w:rPr>
          <w:rFonts w:ascii="华文中宋" w:hAnsi="华文中宋" w:eastAsia="华文中宋" w:cs="宋体"/>
          <w:szCs w:val="21"/>
        </w:rPr>
        <w:t>.</w:t>
      </w:r>
      <w:r>
        <w:rPr>
          <w:rFonts w:hint="eastAsia" w:ascii="华文中宋" w:hAnsi="华文中宋" w:eastAsia="华文中宋" w:cs="宋体"/>
          <w:szCs w:val="21"/>
        </w:rPr>
        <w:t>符合履约保证金退还的条件及时间，需方逾期退还履约保证金的，每逾</w:t>
      </w:r>
      <w:r>
        <w:rPr>
          <w:rFonts w:ascii="华文中宋" w:hAnsi="华文中宋" w:eastAsia="华文中宋"/>
          <w:szCs w:val="21"/>
        </w:rPr>
        <w:t>1</w:t>
      </w:r>
      <w:r>
        <w:rPr>
          <w:rFonts w:hint="eastAsia" w:ascii="华文中宋" w:hAnsi="华文中宋" w:eastAsia="华文中宋" w:cs="宋体"/>
          <w:szCs w:val="21"/>
        </w:rPr>
        <w:t>日需方向供方偿付履约保证金总额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w:t>
      </w:r>
    </w:p>
    <w:p w14:paraId="27D529D0">
      <w:pPr>
        <w:spacing w:line="480" w:lineRule="exact"/>
        <w:rPr>
          <w:rFonts w:ascii="华文中宋" w:hAnsi="华文中宋" w:eastAsia="华文中宋"/>
          <w:b/>
          <w:szCs w:val="21"/>
        </w:rPr>
      </w:pPr>
      <w:r>
        <w:rPr>
          <w:rFonts w:hint="eastAsia" w:ascii="华文中宋" w:hAnsi="华文中宋" w:eastAsia="华文中宋"/>
          <w:b/>
          <w:szCs w:val="21"/>
        </w:rPr>
        <w:t>十一、不可抗力</w:t>
      </w:r>
    </w:p>
    <w:p w14:paraId="3CF917CA">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668494C8">
      <w:pPr>
        <w:spacing w:line="480" w:lineRule="exact"/>
        <w:rPr>
          <w:rFonts w:ascii="华文中宋" w:hAnsi="华文中宋" w:eastAsia="华文中宋"/>
          <w:b/>
          <w:szCs w:val="21"/>
        </w:rPr>
      </w:pPr>
      <w:r>
        <w:rPr>
          <w:rFonts w:hint="eastAsia" w:ascii="华文中宋" w:hAnsi="华文中宋" w:eastAsia="华文中宋"/>
          <w:b/>
          <w:szCs w:val="21"/>
        </w:rPr>
        <w:t>十二、争议解决</w:t>
      </w:r>
    </w:p>
    <w:p w14:paraId="6AC9D1C3">
      <w:pPr>
        <w:spacing w:line="360" w:lineRule="auto"/>
        <w:ind w:firstLine="420" w:firstLineChars="200"/>
        <w:rPr>
          <w:rFonts w:ascii="华文中宋" w:hAnsi="华文中宋" w:eastAsia="华文中宋" w:cs="宋体"/>
          <w:szCs w:val="21"/>
        </w:rPr>
      </w:pPr>
      <w:r>
        <w:rPr>
          <w:rFonts w:hint="eastAsia" w:ascii="华文中宋" w:hAnsi="华文中宋" w:eastAsia="华文中宋"/>
          <w:szCs w:val="21"/>
        </w:rPr>
        <w:t>供需双方在执行合同中发生争议，应通过协商解决。如协商不成，</w:t>
      </w:r>
      <w:r>
        <w:rPr>
          <w:rFonts w:hint="eastAsia" w:ascii="华文中宋" w:hAnsi="华文中宋" w:eastAsia="华文中宋" w:cs="宋体"/>
          <w:szCs w:val="21"/>
        </w:rPr>
        <w:t>双方均可向需方住所地有管辖权的人民法院提起诉讼。</w:t>
      </w:r>
    </w:p>
    <w:p w14:paraId="418A0075">
      <w:pPr>
        <w:spacing w:line="480" w:lineRule="exact"/>
        <w:rPr>
          <w:rFonts w:ascii="华文中宋" w:hAnsi="华文中宋" w:eastAsia="华文中宋"/>
          <w:b/>
          <w:szCs w:val="21"/>
        </w:rPr>
      </w:pPr>
      <w:r>
        <w:rPr>
          <w:rFonts w:hint="eastAsia" w:ascii="华文中宋" w:hAnsi="华文中宋" w:eastAsia="华文中宋"/>
          <w:b/>
          <w:szCs w:val="21"/>
        </w:rPr>
        <w:t>十三、合同生效及其他</w:t>
      </w:r>
    </w:p>
    <w:p w14:paraId="62663886">
      <w:pPr>
        <w:spacing w:line="360" w:lineRule="auto"/>
        <w:ind w:firstLine="420" w:firstLineChars="200"/>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合同由供、需双方法定代表人或授权代表签字并加盖公章或合同专用章之日起生效</w:t>
      </w:r>
      <w:r>
        <w:rPr>
          <w:rFonts w:hint="eastAsia" w:ascii="华文中宋" w:hAnsi="华文中宋" w:eastAsia="华文中宋"/>
          <w:szCs w:val="21"/>
        </w:rPr>
        <w:t>。</w:t>
      </w:r>
    </w:p>
    <w:p w14:paraId="76330F64">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份。</w:t>
      </w:r>
    </w:p>
    <w:p w14:paraId="5DF28D57">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w:t>
      </w:r>
      <w:r>
        <w:rPr>
          <w:rFonts w:hint="eastAsia" w:ascii="华文中宋" w:hAnsi="华文中宋" w:eastAsia="华文中宋" w:cs="宋体"/>
          <w:szCs w:val="21"/>
          <w:lang w:val="en-US" w:eastAsia="zh-CN"/>
        </w:rPr>
        <w:t>招标</w:t>
      </w:r>
      <w:r>
        <w:rPr>
          <w:rFonts w:hint="eastAsia" w:ascii="华文中宋" w:hAnsi="华文中宋" w:eastAsia="华文中宋" w:cs="宋体"/>
          <w:szCs w:val="21"/>
        </w:rPr>
        <w:t>文件的前提下协商解决。协商结果以“纪要”形式供需双方签字盖章确认，作为合同附件，与合同具有同等效力。</w:t>
      </w:r>
    </w:p>
    <w:p w14:paraId="7D3F6CFC">
      <w:pPr>
        <w:spacing w:line="480" w:lineRule="exact"/>
        <w:rPr>
          <w:rFonts w:ascii="华文中宋" w:hAnsi="华文中宋" w:eastAsia="华文中宋"/>
          <w:b/>
          <w:szCs w:val="21"/>
        </w:rPr>
      </w:pPr>
      <w:r>
        <w:rPr>
          <w:rFonts w:hint="eastAsia" w:ascii="华文中宋" w:hAnsi="华文中宋" w:eastAsia="华文中宋"/>
          <w:b/>
          <w:szCs w:val="21"/>
        </w:rPr>
        <w:t>十四、下列文件为本合同不可分割部分</w:t>
      </w:r>
    </w:p>
    <w:p w14:paraId="70231A2F">
      <w:pPr>
        <w:spacing w:line="480" w:lineRule="exact"/>
        <w:ind w:firstLine="420" w:firstLineChars="200"/>
        <w:rPr>
          <w:rFonts w:ascii="华文中宋" w:hAnsi="华文中宋" w:eastAsia="华文中宋" w:cs="宋体"/>
          <w:szCs w:val="21"/>
        </w:rPr>
      </w:pPr>
      <w:r>
        <w:rPr>
          <w:rFonts w:ascii="华文中宋" w:hAnsi="华文中宋" w:eastAsia="华文中宋"/>
          <w:szCs w:val="21"/>
        </w:rPr>
        <w:t>1.</w:t>
      </w:r>
      <w:r>
        <w:rPr>
          <w:rFonts w:hint="eastAsia" w:ascii="华文中宋" w:hAnsi="华文中宋" w:eastAsia="华文中宋"/>
          <w:szCs w:val="21"/>
          <w:lang w:val="en-US" w:eastAsia="zh-CN"/>
        </w:rPr>
        <w:t>招标</w:t>
      </w:r>
      <w:r>
        <w:rPr>
          <w:rFonts w:hint="eastAsia" w:ascii="华文中宋" w:hAnsi="华文中宋" w:eastAsia="华文中宋"/>
          <w:szCs w:val="21"/>
        </w:rPr>
        <w:t>文件</w:t>
      </w:r>
      <w:r>
        <w:rPr>
          <w:rFonts w:hint="eastAsia" w:ascii="华文中宋" w:hAnsi="华文中宋" w:eastAsia="华文中宋" w:cs="宋体"/>
          <w:szCs w:val="21"/>
        </w:rPr>
        <w:t>（含澄清或修改文件）</w:t>
      </w:r>
    </w:p>
    <w:p w14:paraId="06266CE3">
      <w:pPr>
        <w:spacing w:line="480" w:lineRule="exact"/>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lang w:val="en-US" w:eastAsia="zh-CN"/>
        </w:rPr>
        <w:t>投标</w:t>
      </w:r>
      <w:r>
        <w:rPr>
          <w:rFonts w:hint="eastAsia" w:ascii="华文中宋" w:hAnsi="华文中宋" w:eastAsia="华文中宋"/>
          <w:szCs w:val="21"/>
        </w:rPr>
        <w:t>文件</w:t>
      </w:r>
      <w:r>
        <w:rPr>
          <w:rFonts w:hint="eastAsia" w:ascii="华文中宋" w:hAnsi="华文中宋" w:eastAsia="华文中宋" w:cs="宋体"/>
          <w:szCs w:val="21"/>
        </w:rPr>
        <w:t>（含澄清或说明文件）</w:t>
      </w:r>
    </w:p>
    <w:p w14:paraId="62AE32F5">
      <w:pPr>
        <w:spacing w:line="480" w:lineRule="exact"/>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投标人</w:t>
      </w:r>
      <w:r>
        <w:rPr>
          <w:rFonts w:hint="eastAsia" w:ascii="华文中宋" w:hAnsi="华文中宋" w:eastAsia="华文中宋"/>
          <w:szCs w:val="21"/>
        </w:rPr>
        <w:t>所做的其他承诺</w:t>
      </w:r>
    </w:p>
    <w:p w14:paraId="63077604">
      <w:pPr>
        <w:spacing w:line="480" w:lineRule="exact"/>
        <w:ind w:firstLine="420" w:firstLineChars="200"/>
        <w:rPr>
          <w:rFonts w:ascii="华文中宋" w:hAnsi="华文中宋" w:eastAsia="华文中宋"/>
          <w:szCs w:val="21"/>
        </w:rPr>
      </w:pPr>
      <w:r>
        <w:rPr>
          <w:rFonts w:ascii="华文中宋" w:hAnsi="华文中宋" w:eastAsia="华文中宋" w:cs="华文中宋"/>
          <w:szCs w:val="21"/>
        </w:rPr>
        <w:t>4.</w:t>
      </w:r>
      <w:r>
        <w:rPr>
          <w:rFonts w:hint="eastAsia" w:ascii="华文中宋" w:hAnsi="华文中宋" w:eastAsia="华文中宋" w:cs="华文中宋"/>
          <w:szCs w:val="21"/>
        </w:rPr>
        <w:t>项目验收标准、程序</w:t>
      </w:r>
    </w:p>
    <w:p w14:paraId="4BBF2FAB">
      <w:pPr>
        <w:spacing w:line="600" w:lineRule="exact"/>
        <w:rPr>
          <w:rFonts w:ascii="华文中宋" w:hAnsi="华文中宋" w:eastAsia="华文中宋"/>
          <w:b/>
          <w:bCs/>
          <w:szCs w:val="21"/>
        </w:rPr>
      </w:pPr>
      <w:r>
        <w:rPr>
          <w:rFonts w:hint="eastAsia" w:ascii="华文中宋" w:hAnsi="华文中宋" w:eastAsia="华文中宋"/>
          <w:b/>
          <w:bCs/>
          <w:szCs w:val="21"/>
        </w:rPr>
        <w:t>需方（章）：                                  供方（章）：</w:t>
      </w:r>
    </w:p>
    <w:p w14:paraId="00BADE17">
      <w:pPr>
        <w:spacing w:line="360" w:lineRule="auto"/>
        <w:rPr>
          <w:rFonts w:ascii="华文中宋" w:hAnsi="华文中宋" w:eastAsia="华文中宋"/>
          <w:szCs w:val="21"/>
        </w:rPr>
      </w:pPr>
      <w:r>
        <w:rPr>
          <w:rFonts w:hint="eastAsia" w:ascii="华文中宋" w:hAnsi="华文中宋" w:eastAsia="华文中宋"/>
          <w:szCs w:val="21"/>
        </w:rPr>
        <w:t>法定代表人：                                 法定代表人：</w:t>
      </w:r>
    </w:p>
    <w:p w14:paraId="3B80268A">
      <w:pPr>
        <w:spacing w:line="360" w:lineRule="auto"/>
        <w:rPr>
          <w:rFonts w:ascii="华文中宋" w:hAnsi="华文中宋" w:eastAsia="华文中宋"/>
          <w:szCs w:val="21"/>
        </w:rPr>
      </w:pPr>
      <w:r>
        <w:rPr>
          <w:rFonts w:hint="eastAsia" w:ascii="华文中宋" w:hAnsi="华文中宋" w:eastAsia="华文中宋"/>
          <w:szCs w:val="21"/>
        </w:rPr>
        <w:t>委托代理人：                                 委托代理人：</w:t>
      </w:r>
    </w:p>
    <w:p w14:paraId="67474C0B">
      <w:pPr>
        <w:spacing w:line="360" w:lineRule="auto"/>
        <w:rPr>
          <w:rFonts w:ascii="华文中宋" w:hAnsi="华文中宋" w:eastAsia="华文中宋"/>
          <w:szCs w:val="21"/>
        </w:rPr>
      </w:pPr>
      <w:r>
        <w:rPr>
          <w:rFonts w:hint="eastAsia" w:ascii="华文中宋" w:hAnsi="华文中宋" w:eastAsia="华文中宋"/>
          <w:szCs w:val="21"/>
        </w:rPr>
        <w:t>地址：                                       地址：</w:t>
      </w:r>
    </w:p>
    <w:p w14:paraId="6B07951D">
      <w:pPr>
        <w:spacing w:line="360" w:lineRule="auto"/>
        <w:rPr>
          <w:rFonts w:ascii="华文中宋" w:hAnsi="华文中宋" w:eastAsia="华文中宋"/>
          <w:szCs w:val="21"/>
        </w:rPr>
      </w:pPr>
      <w:r>
        <w:rPr>
          <w:rFonts w:hint="eastAsia" w:ascii="华文中宋" w:hAnsi="华文中宋" w:eastAsia="华文中宋"/>
          <w:szCs w:val="21"/>
        </w:rPr>
        <w:t>电话：                                       电话：</w:t>
      </w:r>
    </w:p>
    <w:p w14:paraId="1C6109EC">
      <w:pPr>
        <w:spacing w:line="360" w:lineRule="auto"/>
        <w:rPr>
          <w:rFonts w:ascii="华文中宋" w:hAnsi="华文中宋" w:eastAsia="华文中宋"/>
          <w:szCs w:val="21"/>
        </w:rPr>
      </w:pPr>
      <w:r>
        <w:rPr>
          <w:rFonts w:hint="eastAsia" w:ascii="华文中宋" w:hAnsi="华文中宋" w:eastAsia="华文中宋"/>
          <w:szCs w:val="21"/>
        </w:rPr>
        <w:t>开户银行：                                   开户银行：</w:t>
      </w:r>
    </w:p>
    <w:p w14:paraId="5E8F4E92">
      <w:pPr>
        <w:spacing w:line="360" w:lineRule="auto"/>
        <w:rPr>
          <w:rFonts w:ascii="华文中宋" w:hAnsi="华文中宋" w:eastAsia="华文中宋"/>
          <w:szCs w:val="21"/>
        </w:rPr>
      </w:pPr>
      <w:r>
        <w:rPr>
          <w:rFonts w:hint="eastAsia" w:ascii="华文中宋" w:hAnsi="华文中宋" w:eastAsia="华文中宋"/>
          <w:szCs w:val="21"/>
        </w:rPr>
        <w:t>账号：                                       账号</w:t>
      </w:r>
    </w:p>
    <w:p w14:paraId="5FD60F28">
      <w:pPr>
        <w:spacing w:line="360" w:lineRule="auto"/>
        <w:rPr>
          <w:rFonts w:ascii="华文中宋" w:hAnsi="华文中宋" w:eastAsia="华文中宋" w:cs="华文中宋"/>
          <w:szCs w:val="21"/>
        </w:rPr>
      </w:pPr>
      <w:r>
        <w:rPr>
          <w:rFonts w:hint="eastAsia" w:ascii="华文中宋" w:hAnsi="华文中宋" w:eastAsia="华文中宋" w:cs="华文中宋"/>
          <w:szCs w:val="21"/>
        </w:rPr>
        <w:t>本合同的签署地：</w:t>
      </w:r>
    </w:p>
    <w:p w14:paraId="2CB2F105">
      <w:pPr>
        <w:wordWrap w:val="0"/>
        <w:jc w:val="right"/>
        <w:rPr>
          <w:szCs w:val="21"/>
        </w:rPr>
      </w:pPr>
      <w:r>
        <w:rPr>
          <w:rFonts w:hint="eastAsia" w:ascii="华文中宋" w:hAnsi="华文中宋" w:eastAsia="华文中宋"/>
          <w:szCs w:val="21"/>
        </w:rPr>
        <w:t>日期：    年  月   日</w:t>
      </w:r>
    </w:p>
    <w:p w14:paraId="3CA49BAB">
      <w:pPr>
        <w:rPr>
          <w:rFonts w:eastAsia="华文中宋"/>
          <w:szCs w:val="21"/>
        </w:rPr>
      </w:pPr>
    </w:p>
    <w:p w14:paraId="72978600">
      <w:pPr>
        <w:wordWrap w:val="0"/>
        <w:jc w:val="right"/>
        <w:rPr>
          <w:rFonts w:hint="eastAsia" w:ascii="华文中宋" w:hAnsi="华文中宋" w:eastAsia="华文中宋"/>
          <w:szCs w:val="21"/>
        </w:rPr>
      </w:pPr>
    </w:p>
    <w:p w14:paraId="23C37B01">
      <w:pPr>
        <w:pStyle w:val="8"/>
        <w:wordWrap/>
        <w:rPr>
          <w:rFonts w:hint="eastAsia" w:ascii="华文中宋" w:hAnsi="华文中宋" w:eastAsia="华文中宋"/>
          <w:szCs w:val="21"/>
        </w:rPr>
      </w:pPr>
    </w:p>
    <w:p w14:paraId="5A8D7F34">
      <w:pPr>
        <w:rPr>
          <w:rFonts w:hint="eastAsia" w:ascii="华文中宋" w:hAnsi="华文中宋" w:eastAsia="华文中宋"/>
          <w:szCs w:val="21"/>
        </w:rPr>
      </w:pPr>
    </w:p>
    <w:p w14:paraId="612C3E55">
      <w:pPr>
        <w:wordWrap w:val="0"/>
        <w:spacing w:line="360" w:lineRule="auto"/>
        <w:ind w:right="315"/>
        <w:jc w:val="both"/>
        <w:rPr>
          <w:highlight w:val="none"/>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3CF28CC2"/>
    <w:p w14:paraId="1B576E68">
      <w:pPr>
        <w:pStyle w:val="15"/>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rPr>
      </w:pPr>
      <w:bookmarkStart w:id="83" w:name="_Toc91694433"/>
      <w:bookmarkStart w:id="84" w:name="_Toc4492"/>
      <w:r>
        <w:rPr>
          <w:rFonts w:hint="eastAsia" w:ascii="华文中宋" w:hAnsi="华文中宋" w:eastAsia="华文中宋" w:cs="华文中宋"/>
          <w:b/>
          <w:spacing w:val="20"/>
          <w:kern w:val="44"/>
          <w:sz w:val="28"/>
          <w:szCs w:val="28"/>
        </w:rPr>
        <w:br w:type="page"/>
      </w:r>
      <w:r>
        <w:rPr>
          <w:rFonts w:hint="eastAsia" w:ascii="华文中宋" w:hAnsi="华文中宋" w:eastAsia="华文中宋" w:cs="华文中宋"/>
          <w:b/>
          <w:spacing w:val="20"/>
          <w:kern w:val="44"/>
          <w:sz w:val="28"/>
          <w:szCs w:val="28"/>
        </w:rPr>
        <w:t>第八部分  投标文件内容要求及格式</w:t>
      </w:r>
      <w:bookmarkEnd w:id="83"/>
      <w:bookmarkEnd w:id="84"/>
    </w:p>
    <w:p w14:paraId="5A6F85A5">
      <w:pPr>
        <w:spacing w:line="480" w:lineRule="exact"/>
        <w:ind w:firstLine="434"/>
        <w:rPr>
          <w:rFonts w:ascii="华文中宋" w:hAnsi="华文中宋" w:eastAsia="华文中宋" w:cs="华文中宋"/>
          <w:b/>
          <w:szCs w:val="21"/>
        </w:rPr>
      </w:pPr>
      <w:bookmarkStart w:id="85" w:name="_Toc326248014"/>
      <w:bookmarkStart w:id="86" w:name="_Toc86202633"/>
      <w:bookmarkStart w:id="87" w:name="_Toc175644062"/>
    </w:p>
    <w:p w14:paraId="667FA43B">
      <w:pPr>
        <w:spacing w:line="480" w:lineRule="exact"/>
        <w:ind w:firstLine="434"/>
        <w:rPr>
          <w:rFonts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85"/>
      <w:bookmarkEnd w:id="86"/>
      <w:bookmarkEnd w:id="87"/>
    </w:p>
    <w:p w14:paraId="6CDCF102">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1. </w:t>
      </w:r>
      <w:r>
        <w:rPr>
          <w:rFonts w:hint="eastAsia" w:ascii="华文中宋" w:hAnsi="华文中宋" w:eastAsia="华文中宋" w:cs="华文中宋"/>
          <w:szCs w:val="21"/>
        </w:rPr>
        <w:t>投标人按照本部分</w:t>
      </w:r>
      <w:r>
        <w:rPr>
          <w:rFonts w:hint="eastAsia" w:ascii="华文中宋" w:hAnsi="华文中宋" w:eastAsia="华文中宋"/>
          <w:szCs w:val="21"/>
        </w:rPr>
        <w:t>的</w:t>
      </w:r>
      <w:r>
        <w:rPr>
          <w:rFonts w:hint="eastAsia" w:ascii="华文中宋" w:hAnsi="华文中宋" w:eastAsia="华文中宋" w:cs="华文中宋"/>
          <w:szCs w:val="21"/>
        </w:rPr>
        <w:t>顺序编排投标文件（资格证明文件、商务技术文件），编排中涉及</w:t>
      </w:r>
      <w:r>
        <w:rPr>
          <w:rFonts w:hint="eastAsia" w:ascii="华文中宋" w:hAnsi="华文中宋" w:eastAsia="华文中宋"/>
          <w:szCs w:val="21"/>
        </w:rPr>
        <w:t>格式资料</w:t>
      </w:r>
      <w:r>
        <w:rPr>
          <w:rFonts w:hint="eastAsia" w:ascii="华文中宋" w:hAnsi="华文中宋" w:eastAsia="华文中宋" w:cs="华文中宋"/>
          <w:szCs w:val="21"/>
        </w:rPr>
        <w:t>的，应按照本部分提供的内容和格式（所有表格的格式可扩展）填写提交。</w:t>
      </w:r>
    </w:p>
    <w:p w14:paraId="6BB04793">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2. </w:t>
      </w:r>
      <w:r>
        <w:rPr>
          <w:rFonts w:hint="eastAsia" w:ascii="华文中宋" w:hAnsi="华文中宋" w:eastAsia="华文中宋" w:cs="华文中宋"/>
          <w:szCs w:val="21"/>
        </w:rPr>
        <w:t>全部声明和问题的回答及所附材料</w:t>
      </w:r>
      <w:r>
        <w:rPr>
          <w:rFonts w:hint="eastAsia" w:ascii="华文中宋" w:hAnsi="华文中宋" w:eastAsia="华文中宋"/>
          <w:szCs w:val="21"/>
        </w:rPr>
        <w:t>必须</w:t>
      </w:r>
      <w:r>
        <w:rPr>
          <w:rFonts w:hint="eastAsia" w:ascii="华文中宋" w:hAnsi="华文中宋" w:eastAsia="华文中宋" w:cs="华文中宋"/>
          <w:szCs w:val="21"/>
        </w:rPr>
        <w:t>是真实的、准确的和完整的。</w:t>
      </w:r>
    </w:p>
    <w:p w14:paraId="62744ACB">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3. </w:t>
      </w:r>
      <w:r>
        <w:rPr>
          <w:rFonts w:hint="eastAsia" w:ascii="华文中宋" w:hAnsi="华文中宋" w:eastAsia="华文中宋" w:cs="华文中宋"/>
          <w:sz w:val="21"/>
          <w:szCs w:val="21"/>
        </w:rPr>
        <w:t>按招标文件要求“格式”提供的材料，如有调整，内容及签署必须完整、有效，且没有本文件不可接受的条件。</w:t>
      </w:r>
    </w:p>
    <w:p w14:paraId="56D7A223">
      <w:pPr>
        <w:rPr>
          <w:rFonts w:ascii="华文中宋" w:hAnsi="华文中宋" w:eastAsia="华文中宋" w:cs="华文中宋"/>
          <w:b/>
          <w:spacing w:val="20"/>
        </w:rPr>
      </w:pPr>
      <w:r>
        <w:rPr>
          <w:rFonts w:ascii="华文中宋" w:hAnsi="华文中宋" w:eastAsia="华文中宋" w:cs="华文中宋"/>
          <w:b/>
          <w:spacing w:val="20"/>
        </w:rPr>
        <w:br w:type="page"/>
      </w:r>
    </w:p>
    <w:p w14:paraId="2EF70922">
      <w:pPr>
        <w:rPr>
          <w:rFonts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7C2551B2">
      <w:pPr>
        <w:rPr>
          <w:rFonts w:ascii="华文中宋" w:hAnsi="华文中宋" w:eastAsia="华文中宋" w:cs="华文中宋"/>
          <w:b/>
          <w:spacing w:val="20"/>
          <w:szCs w:val="21"/>
        </w:rPr>
      </w:pPr>
    </w:p>
    <w:p w14:paraId="22D76C95">
      <w:pPr>
        <w:rPr>
          <w:rFonts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6FF758A9">
      <w:pPr>
        <w:jc w:val="center"/>
        <w:rPr>
          <w:rFonts w:ascii="华文中宋" w:hAnsi="华文中宋" w:eastAsia="华文中宋" w:cs="华文中宋"/>
          <w:szCs w:val="21"/>
        </w:rPr>
      </w:pPr>
    </w:p>
    <w:p w14:paraId="164C6425">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093C40AC">
      <w:pPr>
        <w:jc w:val="center"/>
        <w:rPr>
          <w:rFonts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7F6D2741">
      <w:pPr>
        <w:ind w:firstLine="540" w:firstLineChars="150"/>
        <w:rPr>
          <w:rFonts w:ascii="华文中宋" w:hAnsi="华文中宋" w:eastAsia="华文中宋" w:cs="华文中宋"/>
          <w:b/>
          <w:spacing w:val="20"/>
          <w:sz w:val="32"/>
          <w:szCs w:val="32"/>
        </w:rPr>
      </w:pPr>
    </w:p>
    <w:p w14:paraId="2137A90E">
      <w:pPr>
        <w:ind w:firstLine="540" w:firstLineChars="150"/>
        <w:rPr>
          <w:rFonts w:ascii="华文中宋" w:hAnsi="华文中宋" w:eastAsia="华文中宋" w:cs="华文中宋"/>
          <w:b/>
          <w:spacing w:val="20"/>
          <w:sz w:val="32"/>
          <w:szCs w:val="32"/>
        </w:rPr>
      </w:pPr>
    </w:p>
    <w:p w14:paraId="05CFC93D">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r>
        <w:rPr>
          <w:rFonts w:ascii="华文中宋" w:hAnsi="华文中宋" w:eastAsia="华文中宋" w:cs="华文中宋"/>
          <w:b/>
          <w:spacing w:val="20"/>
          <w:sz w:val="32"/>
          <w:szCs w:val="32"/>
        </w:rPr>
        <w:t>:</w:t>
      </w:r>
    </w:p>
    <w:p w14:paraId="611CC98D">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36B7E7E9">
      <w:pPr>
        <w:ind w:firstLine="540" w:firstLineChars="150"/>
        <w:rPr>
          <w:rFonts w:ascii="华文中宋" w:hAnsi="华文中宋" w:eastAsia="华文中宋" w:cs="华文中宋"/>
          <w:b/>
          <w:spacing w:val="20"/>
          <w:sz w:val="32"/>
          <w:szCs w:val="32"/>
        </w:rPr>
      </w:pPr>
    </w:p>
    <w:p w14:paraId="6ED76658">
      <w:pPr>
        <w:ind w:firstLine="540" w:firstLineChars="150"/>
        <w:rPr>
          <w:rFonts w:ascii="华文中宋" w:hAnsi="华文中宋" w:eastAsia="华文中宋" w:cs="华文中宋"/>
          <w:b/>
          <w:spacing w:val="20"/>
          <w:sz w:val="32"/>
          <w:szCs w:val="32"/>
        </w:rPr>
      </w:pPr>
    </w:p>
    <w:p w14:paraId="428C692F">
      <w:pPr>
        <w:jc w:val="center"/>
        <w:rPr>
          <w:rFonts w:ascii="华文中宋" w:hAnsi="华文中宋" w:eastAsia="华文中宋" w:cs="华文中宋"/>
          <w:b/>
          <w:sz w:val="32"/>
          <w:szCs w:val="32"/>
        </w:rPr>
      </w:pPr>
    </w:p>
    <w:p w14:paraId="1EB1158A">
      <w:pPr>
        <w:jc w:val="center"/>
        <w:rPr>
          <w:rFonts w:ascii="华文中宋" w:hAnsi="华文中宋" w:eastAsia="华文中宋" w:cs="华文中宋"/>
          <w:b/>
          <w:sz w:val="32"/>
          <w:szCs w:val="32"/>
        </w:rPr>
      </w:pPr>
    </w:p>
    <w:p w14:paraId="25D44D2D">
      <w:pPr>
        <w:jc w:val="center"/>
        <w:rPr>
          <w:rFonts w:ascii="华文中宋" w:hAnsi="华文中宋" w:eastAsia="华文中宋" w:cs="华文中宋"/>
          <w:b/>
          <w:sz w:val="32"/>
          <w:szCs w:val="32"/>
        </w:rPr>
      </w:pPr>
    </w:p>
    <w:p w14:paraId="01F1914A">
      <w:pPr>
        <w:jc w:val="center"/>
        <w:rPr>
          <w:rFonts w:ascii="华文中宋" w:hAnsi="华文中宋" w:eastAsia="华文中宋" w:cs="华文中宋"/>
          <w:b/>
          <w:spacing w:val="20"/>
          <w:sz w:val="32"/>
          <w:szCs w:val="32"/>
        </w:rPr>
      </w:pPr>
    </w:p>
    <w:p w14:paraId="39A2F8A3">
      <w:pPr>
        <w:jc w:val="center"/>
        <w:rPr>
          <w:rFonts w:ascii="华文中宋" w:hAnsi="华文中宋" w:eastAsia="华文中宋" w:cs="华文中宋"/>
          <w:b/>
          <w:spacing w:val="20"/>
          <w:sz w:val="32"/>
          <w:szCs w:val="32"/>
        </w:rPr>
      </w:pPr>
    </w:p>
    <w:p w14:paraId="06DEBF45">
      <w:pPr>
        <w:spacing w:line="360" w:lineRule="auto"/>
        <w:ind w:firstLine="1440" w:firstLineChars="400"/>
        <w:jc w:val="left"/>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27308B79">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1D2032F5">
      <w:pPr>
        <w:rPr>
          <w:rFonts w:ascii="华文中宋" w:hAnsi="华文中宋" w:eastAsia="华文中宋" w:cs="华文中宋"/>
          <w:b/>
        </w:rPr>
      </w:pPr>
      <w:r>
        <w:rPr>
          <w:rFonts w:ascii="华文中宋" w:hAnsi="华文中宋" w:eastAsia="华文中宋"/>
          <w:b/>
          <w:spacing w:val="20"/>
          <w:sz w:val="32"/>
          <w:szCs w:val="32"/>
        </w:rPr>
        <w:br w:type="page"/>
      </w:r>
    </w:p>
    <w:p w14:paraId="2E340865">
      <w:pPr>
        <w:jc w:val="center"/>
        <w:rPr>
          <w:rFonts w:ascii="华文中宋" w:hAnsi="华文中宋" w:eastAsia="华文中宋" w:cs="华文中宋"/>
          <w:b/>
          <w:sz w:val="24"/>
        </w:rPr>
      </w:pPr>
      <w:r>
        <w:rPr>
          <w:rFonts w:hint="eastAsia" w:ascii="华文中宋" w:hAnsi="华文中宋" w:eastAsia="华文中宋" w:cs="华文中宋"/>
          <w:b/>
          <w:sz w:val="24"/>
        </w:rPr>
        <w:t>资  格  证  明  文  件</w:t>
      </w:r>
    </w:p>
    <w:p w14:paraId="1D2FC21A">
      <w:pPr>
        <w:jc w:val="center"/>
        <w:rPr>
          <w:rFonts w:ascii="华文中宋" w:hAnsi="华文中宋" w:eastAsia="华文中宋" w:cs="华文中宋"/>
          <w:b/>
          <w:sz w:val="24"/>
        </w:rPr>
      </w:pPr>
      <w:r>
        <w:rPr>
          <w:rFonts w:hint="eastAsia" w:ascii="华文中宋" w:hAnsi="华文中宋" w:eastAsia="华文中宋" w:cs="华文中宋"/>
          <w:b/>
          <w:sz w:val="24"/>
        </w:rPr>
        <w:t>目  录</w:t>
      </w:r>
    </w:p>
    <w:p w14:paraId="6029E019">
      <w:pPr>
        <w:pStyle w:val="15"/>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cs="华文中宋"/>
          <w:sz w:val="21"/>
          <w:szCs w:val="21"/>
        </w:rPr>
        <w:t>、投标人代表的证明………………………………………………………………页码</w:t>
      </w:r>
    </w:p>
    <w:p w14:paraId="240A8F1F">
      <w:pPr>
        <w:pStyle w:val="15"/>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cs="华文中宋"/>
          <w:sz w:val="21"/>
          <w:szCs w:val="21"/>
        </w:rPr>
        <w:t>、投标函……………………………………………………………………………</w:t>
      </w:r>
    </w:p>
    <w:p w14:paraId="7AABEBFC">
      <w:pPr>
        <w:pStyle w:val="15"/>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cs="华文中宋"/>
          <w:sz w:val="21"/>
          <w:szCs w:val="21"/>
        </w:rPr>
        <w:t>、《政府集中采购供应商信用承诺书》…………………………………………</w:t>
      </w:r>
    </w:p>
    <w:p w14:paraId="71C5EDBF">
      <w:pPr>
        <w:spacing w:line="400" w:lineRule="exact"/>
        <w:rPr>
          <w:rFonts w:ascii="华文中宋" w:hAnsi="华文中宋" w:eastAsia="华文中宋" w:cs="华文中宋"/>
          <w:kern w:val="0"/>
        </w:rPr>
      </w:pPr>
      <w:r>
        <w:rPr>
          <w:rFonts w:ascii="华文中宋" w:hAnsi="华文中宋" w:eastAsia="华文中宋" w:cs="华文中宋"/>
          <w:sz w:val="21"/>
          <w:szCs w:val="21"/>
        </w:rPr>
        <w:t>4</w:t>
      </w:r>
      <w:r>
        <w:rPr>
          <w:rFonts w:hint="eastAsia" w:ascii="华文中宋" w:hAnsi="华文中宋" w:eastAsia="华文中宋" w:cs="华文中宋"/>
          <w:sz w:val="21"/>
          <w:szCs w:val="21"/>
        </w:rPr>
        <w:t>、</w:t>
      </w:r>
      <w:r>
        <w:rPr>
          <w:rFonts w:hint="eastAsia" w:ascii="华文中宋" w:hAnsi="华文中宋" w:eastAsia="华文中宋" w:cs="华文中宋"/>
          <w:kern w:val="0"/>
        </w:rPr>
        <w:t>本项目要求的其他</w:t>
      </w:r>
      <w:r>
        <w:rPr>
          <w:rFonts w:hint="eastAsia" w:ascii="华文中宋" w:hAnsi="华文中宋" w:eastAsia="华文中宋" w:cs="华文中宋"/>
        </w:rPr>
        <w:t>特定资格条件</w:t>
      </w:r>
      <w:r>
        <w:rPr>
          <w:rFonts w:hint="eastAsia" w:ascii="华文中宋" w:hAnsi="华文中宋" w:eastAsia="华文中宋" w:cs="华文中宋"/>
          <w:lang w:eastAsia="zh-CN"/>
        </w:rPr>
        <w:t>（</w:t>
      </w:r>
      <w:r>
        <w:rPr>
          <w:rFonts w:hint="eastAsia" w:ascii="华文中宋" w:hAnsi="华文中宋" w:eastAsia="华文中宋" w:cs="华文中宋"/>
          <w:lang w:val="en-US" w:eastAsia="zh-CN"/>
        </w:rPr>
        <w:t>若有</w:t>
      </w:r>
      <w:r>
        <w:rPr>
          <w:rFonts w:hint="eastAsia" w:ascii="华文中宋" w:hAnsi="华文中宋" w:eastAsia="华文中宋" w:cs="华文中宋"/>
          <w:lang w:eastAsia="zh-CN"/>
        </w:rPr>
        <w:t>）</w:t>
      </w:r>
      <w:r>
        <w:rPr>
          <w:rFonts w:hint="eastAsia" w:ascii="华文中宋" w:hAnsi="华文中宋" w:eastAsia="华文中宋" w:cs="华文中宋"/>
          <w:kern w:val="0"/>
        </w:rPr>
        <w:t>…………………………………</w:t>
      </w:r>
    </w:p>
    <w:p w14:paraId="35AA0E23">
      <w:pPr>
        <w:spacing w:line="360" w:lineRule="exact"/>
        <w:rPr>
          <w:rFonts w:ascii="华文中宋" w:hAnsi="华文中宋" w:eastAsia="华文中宋"/>
          <w:szCs w:val="21"/>
        </w:rPr>
      </w:pPr>
      <w:r>
        <w:rPr>
          <w:rFonts w:ascii="华文中宋" w:hAnsi="华文中宋" w:eastAsia="华文中宋" w:cs="华文中宋"/>
          <w:kern w:val="0"/>
        </w:rPr>
        <w:t>5</w:t>
      </w:r>
      <w:r>
        <w:rPr>
          <w:rFonts w:hint="eastAsia" w:ascii="华文中宋" w:hAnsi="华文中宋" w:eastAsia="华文中宋" w:cs="华文中宋"/>
          <w:kern w:val="0"/>
        </w:rPr>
        <w:t>、</w:t>
      </w:r>
      <w:r>
        <w:rPr>
          <w:rFonts w:hint="eastAsia" w:ascii="华文中宋" w:hAnsi="华文中宋" w:eastAsia="华文中宋"/>
          <w:szCs w:val="21"/>
        </w:rPr>
        <w:t>投标保证金的</w:t>
      </w:r>
      <w:r>
        <w:rPr>
          <w:rFonts w:hint="eastAsia" w:ascii="华文中宋" w:hAnsi="华文中宋" w:eastAsia="华文中宋"/>
          <w:szCs w:val="21"/>
          <w:lang w:eastAsia="zh-CN"/>
        </w:rPr>
        <w:t>缴纳</w:t>
      </w:r>
      <w:r>
        <w:rPr>
          <w:rFonts w:hint="eastAsia" w:ascii="华文中宋" w:hAnsi="华文中宋" w:eastAsia="华文中宋"/>
          <w:szCs w:val="21"/>
        </w:rPr>
        <w:t>情况</w:t>
      </w:r>
      <w:r>
        <w:rPr>
          <w:rFonts w:hint="eastAsia" w:ascii="华文中宋" w:hAnsi="华文中宋" w:eastAsia="华文中宋" w:cs="华文中宋"/>
          <w:lang w:eastAsia="zh-CN"/>
        </w:rPr>
        <w:t>（</w:t>
      </w:r>
      <w:r>
        <w:rPr>
          <w:rFonts w:hint="eastAsia" w:ascii="华文中宋" w:hAnsi="华文中宋" w:eastAsia="华文中宋" w:cs="华文中宋"/>
          <w:lang w:val="en-US" w:eastAsia="zh-CN"/>
        </w:rPr>
        <w:t>若有</w:t>
      </w:r>
      <w:r>
        <w:rPr>
          <w:rFonts w:hint="eastAsia" w:ascii="华文中宋" w:hAnsi="华文中宋" w:eastAsia="华文中宋" w:cs="华文中宋"/>
          <w:lang w:eastAsia="zh-CN"/>
        </w:rPr>
        <w:t>）</w:t>
      </w:r>
      <w:r>
        <w:rPr>
          <w:rFonts w:hint="eastAsia" w:ascii="华文中宋" w:hAnsi="华文中宋" w:eastAsia="华文中宋" w:cs="华文中宋"/>
          <w:kern w:val="0"/>
        </w:rPr>
        <w:t>……………………</w:t>
      </w:r>
    </w:p>
    <w:p w14:paraId="31C9F0EE">
      <w:pPr>
        <w:pStyle w:val="15"/>
        <w:widowControl w:val="0"/>
        <w:snapToGrid w:val="0"/>
        <w:spacing w:before="0" w:beforeAutospacing="0" w:after="0" w:afterAutospacing="0" w:line="400" w:lineRule="exact"/>
        <w:jc w:val="both"/>
        <w:rPr>
          <w:rFonts w:hint="eastAsia" w:ascii="华文中宋" w:hAnsi="华文中宋" w:eastAsia="华文中宋" w:cs="华文中宋"/>
          <w:sz w:val="21"/>
          <w:szCs w:val="21"/>
        </w:rPr>
      </w:pPr>
      <w:r>
        <w:rPr>
          <w:rFonts w:ascii="华文中宋" w:hAnsi="华文中宋" w:eastAsia="华文中宋" w:cs="华文中宋"/>
        </w:rPr>
        <w:t>6</w:t>
      </w:r>
      <w:r>
        <w:rPr>
          <w:rFonts w:hint="eastAsia" w:ascii="华文中宋" w:hAnsi="华文中宋" w:eastAsia="华文中宋" w:cs="华文中宋"/>
        </w:rPr>
        <w:t>、</w:t>
      </w:r>
      <w:r>
        <w:rPr>
          <w:rFonts w:hint="eastAsia" w:ascii="华文中宋" w:hAnsi="华文中宋" w:eastAsia="华文中宋" w:cs="华文中宋"/>
          <w:sz w:val="21"/>
          <w:szCs w:val="21"/>
        </w:rPr>
        <w:t>联合体投标协议</w:t>
      </w:r>
      <w:r>
        <w:rPr>
          <w:rFonts w:hint="eastAsia" w:ascii="华文中宋" w:hAnsi="华文中宋" w:eastAsia="华文中宋" w:cs="华文中宋"/>
          <w:sz w:val="21"/>
          <w:szCs w:val="21"/>
          <w:lang w:eastAsia="zh-CN"/>
        </w:rPr>
        <w:t>（</w:t>
      </w:r>
      <w:r>
        <w:rPr>
          <w:rFonts w:hint="eastAsia" w:ascii="华文中宋" w:hAnsi="华文中宋" w:eastAsia="华文中宋" w:cs="华文中宋"/>
          <w:lang w:val="en-US" w:eastAsia="zh-CN"/>
        </w:rPr>
        <w:t>若有</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w:t>
      </w:r>
    </w:p>
    <w:p w14:paraId="54D1F82A">
      <w:pPr>
        <w:pStyle w:val="15"/>
        <w:widowControl w:val="0"/>
        <w:snapToGrid w:val="0"/>
        <w:spacing w:before="0" w:beforeAutospacing="0" w:after="0" w:afterAutospacing="0" w:line="400" w:lineRule="exact"/>
        <w:jc w:val="both"/>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7、中小</w:t>
      </w:r>
      <w:r>
        <w:rPr>
          <w:rFonts w:hint="eastAsia" w:ascii="华文中宋" w:hAnsi="华文中宋" w:eastAsia="华文中宋" w:cs="华文中宋"/>
          <w:sz w:val="21"/>
          <w:szCs w:val="21"/>
        </w:rPr>
        <w:t>企业声明函</w:t>
      </w:r>
      <w:r>
        <w:rPr>
          <w:rFonts w:hint="eastAsia" w:ascii="华文中宋" w:hAnsi="华文中宋" w:eastAsia="华文中宋" w:cs="华文中宋"/>
          <w:sz w:val="21"/>
          <w:szCs w:val="21"/>
          <w:lang w:eastAsia="zh-CN"/>
        </w:rPr>
        <w:t>（</w:t>
      </w:r>
      <w:r>
        <w:rPr>
          <w:rFonts w:hint="eastAsia" w:ascii="华文中宋" w:hAnsi="华文中宋" w:eastAsia="华文中宋" w:cs="华文中宋"/>
          <w:lang w:val="en-US" w:eastAsia="zh-CN"/>
        </w:rPr>
        <w:t>若有</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w:t>
      </w:r>
    </w:p>
    <w:p w14:paraId="207829CE">
      <w:pPr>
        <w:spacing w:line="400" w:lineRule="exact"/>
        <w:rPr>
          <w:rFonts w:hint="eastAsia" w:ascii="华文中宋" w:hAnsi="华文中宋" w:eastAsia="华文中宋" w:cs="华文中宋"/>
          <w:kern w:val="0"/>
        </w:rPr>
      </w:pPr>
    </w:p>
    <w:p w14:paraId="4F99E1B1">
      <w:pPr>
        <w:pStyle w:val="15"/>
        <w:widowControl w:val="0"/>
        <w:snapToGrid w:val="0"/>
        <w:spacing w:before="0" w:beforeAutospacing="0" w:after="0" w:afterAutospacing="0" w:line="400" w:lineRule="exact"/>
        <w:jc w:val="both"/>
        <w:rPr>
          <w:rFonts w:ascii="华文中宋" w:hAnsi="华文中宋" w:eastAsia="华文中宋" w:cs="华文中宋"/>
          <w:sz w:val="21"/>
          <w:szCs w:val="21"/>
        </w:rPr>
      </w:pPr>
    </w:p>
    <w:p w14:paraId="7FEFD627">
      <w:pPr>
        <w:rPr>
          <w:rFonts w:ascii="华文中宋" w:hAnsi="华文中宋" w:eastAsia="华文中宋" w:cs="华文中宋"/>
          <w:b/>
          <w:szCs w:val="21"/>
        </w:rPr>
      </w:pPr>
    </w:p>
    <w:p w14:paraId="581EC0FD">
      <w:pPr>
        <w:snapToGrid w:val="0"/>
        <w:spacing w:line="276" w:lineRule="auto"/>
        <w:rPr>
          <w:rFonts w:ascii="华文中宋" w:hAnsi="华文中宋" w:eastAsia="华文中宋"/>
          <w:b/>
          <w:bCs/>
          <w:spacing w:val="20"/>
          <w:szCs w:val="21"/>
        </w:rPr>
      </w:pPr>
      <w:bookmarkStart w:id="95" w:name="_GoBack"/>
      <w:bookmarkEnd w:id="95"/>
      <w:r>
        <w:rPr>
          <w:rFonts w:hint="eastAsia" w:ascii="华文中宋" w:hAnsi="华文中宋" w:eastAsia="华文中宋" w:cs="华文中宋"/>
          <w:b/>
          <w:sz w:val="24"/>
        </w:rPr>
        <w:br w:type="page"/>
      </w:r>
      <w:r>
        <w:rPr>
          <w:rFonts w:hint="eastAsia" w:ascii="华文中宋" w:hAnsi="华文中宋" w:eastAsia="华文中宋" w:cs="华文中宋"/>
          <w:b/>
          <w:sz w:val="24"/>
        </w:rPr>
        <w:t>（一）投标人</w:t>
      </w:r>
      <w:r>
        <w:rPr>
          <w:rFonts w:hint="eastAsia" w:ascii="华文中宋" w:hAnsi="华文中宋" w:eastAsia="华文中宋" w:cs="华文中宋"/>
          <w:b/>
          <w:bCs/>
          <w:spacing w:val="20"/>
          <w:sz w:val="24"/>
        </w:rPr>
        <w:t>代表的证明</w:t>
      </w:r>
      <w:r>
        <w:rPr>
          <w:rFonts w:hint="eastAsia" w:ascii="华文中宋" w:hAnsi="华文中宋" w:eastAsia="华文中宋" w:cs="华文中宋"/>
          <w:b/>
          <w:sz w:val="24"/>
        </w:rPr>
        <w:t>格式</w:t>
      </w:r>
    </w:p>
    <w:p w14:paraId="7E71693B">
      <w:pPr>
        <w:snapToGrid w:val="0"/>
        <w:spacing w:line="276" w:lineRule="auto"/>
        <w:ind w:left="560" w:hanging="560" w:hangingChars="200"/>
        <w:jc w:val="center"/>
        <w:rPr>
          <w:rFonts w:ascii="华文中宋" w:hAnsi="华文中宋" w:eastAsia="华文中宋" w:cs="华文中宋"/>
          <w:bCs/>
          <w:spacing w:val="6"/>
          <w:sz w:val="24"/>
        </w:rPr>
      </w:pPr>
      <w:r>
        <w:rPr>
          <w:rFonts w:hint="eastAsia" w:ascii="华文中宋" w:hAnsi="华文中宋" w:eastAsia="华文中宋" w:cs="华文中宋"/>
          <w:b/>
          <w:spacing w:val="20"/>
          <w:sz w:val="24"/>
        </w:rPr>
        <w:t>法定代表人（负责人）身份证明书</w:t>
      </w:r>
    </w:p>
    <w:p w14:paraId="34C461C9">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14:paraId="6A7B4A28">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14:paraId="3E9201F7">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地    址：</w:t>
      </w:r>
    </w:p>
    <w:p w14:paraId="04DEDA53">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14:paraId="4301F03F">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经营期限：    </w:t>
      </w:r>
    </w:p>
    <w:p w14:paraId="2E4CF2FA">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姓    名：                      性  别：                 </w:t>
      </w:r>
    </w:p>
    <w:p w14:paraId="6E07743C">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身份证号：                      职  务：         </w:t>
      </w:r>
    </w:p>
    <w:p w14:paraId="4BF27018">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系 </w:t>
      </w:r>
      <w:r>
        <w:rPr>
          <w:rFonts w:hint="eastAsia" w:ascii="华文中宋" w:hAnsi="华文中宋" w:eastAsia="华文中宋" w:cs="华文中宋"/>
          <w:spacing w:val="6"/>
          <w:szCs w:val="21"/>
          <w:u w:val="single"/>
        </w:rPr>
        <w:t xml:space="preserve">      （投标人名称）          </w:t>
      </w:r>
      <w:r>
        <w:rPr>
          <w:rFonts w:hint="eastAsia" w:ascii="华文中宋" w:hAnsi="华文中宋" w:eastAsia="华文中宋" w:cs="华文中宋"/>
          <w:spacing w:val="6"/>
          <w:szCs w:val="21"/>
        </w:rPr>
        <w:t xml:space="preserve">的法定代表人（负责人）。 </w:t>
      </w:r>
    </w:p>
    <w:p w14:paraId="7F5332CB">
      <w:pPr>
        <w:spacing w:line="360" w:lineRule="auto"/>
        <w:ind w:firstLine="444" w:firstLineChars="200"/>
        <w:rPr>
          <w:rFonts w:ascii="华文中宋" w:hAnsi="华文中宋" w:eastAsia="华文中宋" w:cs="华文中宋"/>
          <w:szCs w:val="21"/>
        </w:rPr>
      </w:pPr>
      <w:r>
        <w:rPr>
          <w:rFonts w:hint="eastAsia" w:ascii="华文中宋" w:hAnsi="华文中宋" w:eastAsia="华文中宋" w:cs="华文中宋"/>
          <w:spacing w:val="6"/>
          <w:szCs w:val="21"/>
        </w:rPr>
        <w:t>特此证明</w:t>
      </w:r>
      <w:r>
        <w:rPr>
          <w:rFonts w:ascii="华文中宋" w:hAnsi="华文中宋" w:eastAsia="华文中宋" w:cs="华文中宋"/>
          <w:spacing w:val="20"/>
          <w:szCs w:val="21"/>
        </w:rPr>
        <w:tab/>
      </w:r>
      <w:r>
        <w:rPr>
          <w:rFonts w:ascii="华文中宋" w:hAnsi="华文中宋" w:eastAsia="华文中宋" w:cs="华文中宋"/>
          <w:spacing w:val="20"/>
          <w:szCs w:val="21"/>
        </w:rPr>
        <w:tab/>
      </w:r>
    </w:p>
    <w:p w14:paraId="5564F04C">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附法定代表人（负责人）有效的身份证正反两面</w:t>
      </w:r>
      <w:r>
        <w:rPr>
          <w:rFonts w:hint="eastAsia" w:ascii="华文中宋" w:hAnsi="华文中宋" w:eastAsia="华文中宋"/>
          <w:b/>
          <w:szCs w:val="21"/>
        </w:rPr>
        <w:t>扫描件</w:t>
      </w:r>
    </w:p>
    <w:tbl>
      <w:tblPr>
        <w:tblStyle w:val="17"/>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ECA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493ED9C2">
            <w:pPr>
              <w:spacing w:line="276" w:lineRule="auto"/>
              <w:rPr>
                <w:rFonts w:ascii="华文中宋" w:hAnsi="华文中宋" w:eastAsia="华文中宋" w:cs="华文中宋"/>
                <w:b/>
                <w:szCs w:val="21"/>
              </w:rPr>
            </w:pPr>
          </w:p>
        </w:tc>
        <w:tc>
          <w:tcPr>
            <w:tcW w:w="4615" w:type="dxa"/>
          </w:tcPr>
          <w:p w14:paraId="3C51FF2B">
            <w:pPr>
              <w:spacing w:line="276" w:lineRule="auto"/>
              <w:rPr>
                <w:rFonts w:ascii="华文中宋" w:hAnsi="华文中宋" w:eastAsia="华文中宋" w:cs="华文中宋"/>
                <w:b/>
                <w:szCs w:val="21"/>
              </w:rPr>
            </w:pPr>
          </w:p>
        </w:tc>
      </w:tr>
    </w:tbl>
    <w:p w14:paraId="1862B43D">
      <w:pPr>
        <w:snapToGrid w:val="0"/>
        <w:spacing w:line="360" w:lineRule="auto"/>
        <w:jc w:val="center"/>
        <w:rPr>
          <w:rFonts w:hint="eastAsia" w:ascii="华文中宋" w:hAnsi="华文中宋" w:eastAsia="华文中宋" w:cs="华文中宋"/>
          <w:b/>
          <w:sz w:val="24"/>
        </w:rPr>
      </w:pPr>
    </w:p>
    <w:p w14:paraId="74B26EA3">
      <w:pPr>
        <w:snapToGrid w:val="0"/>
        <w:spacing w:line="360" w:lineRule="auto"/>
        <w:jc w:val="center"/>
        <w:rPr>
          <w:rFonts w:hint="eastAsia" w:ascii="华文中宋" w:hAnsi="华文中宋" w:eastAsia="华文中宋" w:cs="华文中宋"/>
          <w:b/>
          <w:sz w:val="24"/>
        </w:rPr>
      </w:pPr>
    </w:p>
    <w:p w14:paraId="6C2D94CB">
      <w:pPr>
        <w:snapToGrid w:val="0"/>
        <w:spacing w:line="360" w:lineRule="auto"/>
        <w:jc w:val="center"/>
        <w:rPr>
          <w:rFonts w:hint="eastAsia" w:ascii="华文中宋" w:hAnsi="华文中宋" w:eastAsia="华文中宋" w:cs="华文中宋"/>
          <w:b/>
          <w:sz w:val="24"/>
        </w:rPr>
      </w:pPr>
    </w:p>
    <w:p w14:paraId="1081EE9D">
      <w:pPr>
        <w:snapToGrid w:val="0"/>
        <w:spacing w:line="360" w:lineRule="auto"/>
        <w:jc w:val="center"/>
        <w:rPr>
          <w:rFonts w:hint="eastAsia" w:ascii="华文中宋" w:hAnsi="华文中宋" w:eastAsia="华文中宋" w:cs="华文中宋"/>
          <w:b/>
          <w:sz w:val="24"/>
        </w:rPr>
      </w:pPr>
    </w:p>
    <w:p w14:paraId="070CD90C">
      <w:pPr>
        <w:snapToGrid w:val="0"/>
        <w:spacing w:line="360" w:lineRule="auto"/>
        <w:jc w:val="center"/>
        <w:rPr>
          <w:rFonts w:hint="eastAsia" w:ascii="华文中宋" w:hAnsi="华文中宋" w:eastAsia="华文中宋" w:cs="华文中宋"/>
          <w:b/>
          <w:sz w:val="24"/>
        </w:rPr>
      </w:pPr>
    </w:p>
    <w:p w14:paraId="47EAF790">
      <w:pPr>
        <w:snapToGrid w:val="0"/>
        <w:spacing w:line="360" w:lineRule="auto"/>
        <w:jc w:val="center"/>
        <w:rPr>
          <w:rFonts w:hint="eastAsia" w:ascii="华文中宋" w:hAnsi="华文中宋" w:eastAsia="华文中宋" w:cs="华文中宋"/>
          <w:b/>
          <w:sz w:val="24"/>
        </w:rPr>
      </w:pPr>
    </w:p>
    <w:p w14:paraId="16EACB5A">
      <w:pPr>
        <w:snapToGrid w:val="0"/>
        <w:spacing w:line="360" w:lineRule="auto"/>
        <w:jc w:val="center"/>
        <w:rPr>
          <w:rFonts w:hint="eastAsia" w:ascii="华文中宋" w:hAnsi="华文中宋" w:eastAsia="华文中宋" w:cs="华文中宋"/>
          <w:b/>
          <w:sz w:val="24"/>
        </w:rPr>
      </w:pPr>
    </w:p>
    <w:p w14:paraId="5E1AFD56">
      <w:pPr>
        <w:snapToGrid w:val="0"/>
        <w:spacing w:line="360" w:lineRule="auto"/>
        <w:jc w:val="center"/>
        <w:rPr>
          <w:rFonts w:hint="eastAsia" w:ascii="华文中宋" w:hAnsi="华文中宋" w:eastAsia="华文中宋" w:cs="华文中宋"/>
          <w:b/>
          <w:sz w:val="24"/>
        </w:rPr>
      </w:pPr>
    </w:p>
    <w:p w14:paraId="4DFFDB4C">
      <w:pPr>
        <w:snapToGrid w:val="0"/>
        <w:spacing w:line="360" w:lineRule="auto"/>
        <w:jc w:val="center"/>
        <w:rPr>
          <w:rFonts w:hint="eastAsia" w:ascii="华文中宋" w:hAnsi="华文中宋" w:eastAsia="华文中宋" w:cs="华文中宋"/>
          <w:b/>
          <w:sz w:val="24"/>
        </w:rPr>
      </w:pPr>
    </w:p>
    <w:p w14:paraId="57BC7C90">
      <w:pPr>
        <w:snapToGrid w:val="0"/>
        <w:spacing w:line="360" w:lineRule="auto"/>
        <w:jc w:val="center"/>
        <w:rPr>
          <w:rFonts w:hint="eastAsia" w:ascii="华文中宋" w:hAnsi="华文中宋" w:eastAsia="华文中宋" w:cs="华文中宋"/>
          <w:b/>
          <w:sz w:val="24"/>
        </w:rPr>
      </w:pPr>
    </w:p>
    <w:p w14:paraId="64E688A4">
      <w:pPr>
        <w:snapToGrid w:val="0"/>
        <w:spacing w:line="360" w:lineRule="auto"/>
        <w:jc w:val="center"/>
        <w:rPr>
          <w:rFonts w:hint="eastAsia" w:ascii="华文中宋" w:hAnsi="华文中宋" w:eastAsia="华文中宋" w:cs="华文中宋"/>
          <w:b/>
          <w:sz w:val="24"/>
        </w:rPr>
      </w:pPr>
    </w:p>
    <w:p w14:paraId="6DD35976">
      <w:pPr>
        <w:snapToGrid w:val="0"/>
        <w:spacing w:line="360" w:lineRule="auto"/>
        <w:jc w:val="center"/>
        <w:rPr>
          <w:rFonts w:hint="eastAsia" w:ascii="华文中宋" w:hAnsi="华文中宋" w:eastAsia="华文中宋" w:cs="华文中宋"/>
          <w:b/>
          <w:sz w:val="24"/>
        </w:rPr>
      </w:pPr>
    </w:p>
    <w:p w14:paraId="31C8A511">
      <w:pPr>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法定代表人（负责人）授权委托书</w:t>
      </w:r>
    </w:p>
    <w:p w14:paraId="0160DC4D">
      <w:pPr>
        <w:snapToGrid w:val="0"/>
        <w:spacing w:line="360" w:lineRule="auto"/>
        <w:rPr>
          <w:rFonts w:ascii="华文中宋" w:hAnsi="华文中宋" w:eastAsia="华文中宋" w:cs="华文中宋"/>
          <w:b/>
          <w:szCs w:val="21"/>
        </w:rPr>
      </w:pPr>
      <w:bookmarkStart w:id="88" w:name="PO_3000009613_PM031_7"/>
      <w:r>
        <w:rPr>
          <w:rFonts w:hint="eastAsia" w:ascii="华文中宋" w:hAnsi="华文中宋" w:eastAsia="华文中宋"/>
          <w:szCs w:val="21"/>
          <w:lang w:eastAsia="zh-CN"/>
        </w:rPr>
        <w:t>平定县政府采购中心</w:t>
      </w:r>
      <w:bookmarkEnd w:id="88"/>
      <w:r>
        <w:rPr>
          <w:rFonts w:hint="eastAsia" w:ascii="华文中宋" w:hAnsi="华文中宋" w:eastAsia="华文中宋" w:cs="华文中宋"/>
          <w:b/>
          <w:szCs w:val="21"/>
        </w:rPr>
        <w:t>：</w:t>
      </w:r>
    </w:p>
    <w:p w14:paraId="054C476F">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本授权委托书声明：注册于</w:t>
      </w:r>
      <w:r>
        <w:rPr>
          <w:rFonts w:hint="eastAsia" w:ascii="华文中宋" w:hAnsi="华文中宋" w:eastAsia="华文中宋" w:cs="华文中宋"/>
          <w:szCs w:val="21"/>
          <w:u w:val="single"/>
        </w:rPr>
        <w:t>（投标人住址）</w:t>
      </w:r>
      <w:r>
        <w:rPr>
          <w:rFonts w:hint="eastAsia" w:ascii="华文中宋" w:hAnsi="华文中宋" w:eastAsia="华文中宋" w:cs="华文中宋"/>
          <w:szCs w:val="21"/>
        </w:rPr>
        <w:t>的</w:t>
      </w:r>
      <w:r>
        <w:rPr>
          <w:rFonts w:hint="eastAsia" w:ascii="华文中宋" w:hAnsi="华文中宋" w:eastAsia="华文中宋" w:cs="华文中宋"/>
          <w:szCs w:val="21"/>
          <w:u w:val="single"/>
        </w:rPr>
        <w:t>（投标人名称）</w:t>
      </w:r>
      <w:r>
        <w:rPr>
          <w:rFonts w:hint="eastAsia" w:ascii="华文中宋" w:hAnsi="华文中宋" w:eastAsia="华文中宋" w:cs="华文中宋"/>
          <w:szCs w:val="21"/>
        </w:rPr>
        <w:t>法定代表人（负责人）</w:t>
      </w:r>
      <w:r>
        <w:rPr>
          <w:rFonts w:hint="eastAsia" w:ascii="华文中宋" w:hAnsi="华文中宋" w:eastAsia="华文中宋" w:cs="华文中宋"/>
          <w:szCs w:val="21"/>
          <w:u w:val="single"/>
        </w:rPr>
        <w:t>（法定代表人姓名、职务、身份证号）</w:t>
      </w:r>
      <w:r>
        <w:rPr>
          <w:rFonts w:hint="eastAsia" w:ascii="华文中宋" w:hAnsi="华文中宋" w:eastAsia="华文中宋" w:cs="华文中宋"/>
          <w:szCs w:val="21"/>
        </w:rPr>
        <w:t>代表本公司授权</w:t>
      </w:r>
      <w:r>
        <w:rPr>
          <w:rFonts w:hint="eastAsia" w:ascii="华文中宋" w:hAnsi="华文中宋" w:eastAsia="华文中宋" w:cs="华文中宋"/>
          <w:szCs w:val="21"/>
          <w:u w:val="single"/>
        </w:rPr>
        <w:t>（投标人代表姓名、职务、身份证号）</w:t>
      </w:r>
      <w:r>
        <w:rPr>
          <w:rFonts w:hint="eastAsia" w:ascii="华文中宋" w:hAnsi="华文中宋" w:eastAsia="华文中宋" w:cs="华文中宋"/>
          <w:szCs w:val="21"/>
        </w:rPr>
        <w:t>为本公司的合法代理人，就贵方组织</w:t>
      </w:r>
      <w:r>
        <w:rPr>
          <w:rFonts w:hint="eastAsia" w:ascii="华文中宋" w:hAnsi="华文中宋" w:eastAsia="华文中宋" w:cs="华文中宋"/>
          <w:spacing w:val="6"/>
          <w:szCs w:val="21"/>
          <w:u w:val="single"/>
        </w:rPr>
        <w:t>（项目名称、项目编号）</w:t>
      </w:r>
      <w:r>
        <w:rPr>
          <w:rFonts w:hint="eastAsia" w:ascii="华文中宋" w:hAnsi="华文中宋" w:eastAsia="华文中宋" w:cs="华文中宋"/>
          <w:szCs w:val="21"/>
        </w:rPr>
        <w:t>项目，以本公司名义处理一切与之有关的事务。</w:t>
      </w:r>
    </w:p>
    <w:p w14:paraId="226E98EA">
      <w:pPr>
        <w:snapToGrid w:val="0"/>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szCs w:val="21"/>
        </w:rPr>
        <w:t>本授权书于    年  月  日生效，特此声明</w:t>
      </w:r>
    </w:p>
    <w:p w14:paraId="2DF50AF3">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附投标人代表有效的身份证正反两面</w:t>
      </w:r>
      <w:r>
        <w:rPr>
          <w:rFonts w:hint="eastAsia" w:ascii="华文中宋" w:hAnsi="华文中宋" w:eastAsia="华文中宋"/>
          <w:b/>
          <w:szCs w:val="21"/>
        </w:rPr>
        <w:t>扫描件</w:t>
      </w:r>
    </w:p>
    <w:tbl>
      <w:tblPr>
        <w:tblStyle w:val="17"/>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032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4615" w:type="dxa"/>
          </w:tcPr>
          <w:p w14:paraId="7931C7DE">
            <w:pPr>
              <w:spacing w:line="276" w:lineRule="auto"/>
              <w:rPr>
                <w:rFonts w:ascii="华文中宋" w:hAnsi="华文中宋" w:eastAsia="华文中宋" w:cs="华文中宋"/>
                <w:b/>
                <w:szCs w:val="21"/>
              </w:rPr>
            </w:pPr>
          </w:p>
        </w:tc>
        <w:tc>
          <w:tcPr>
            <w:tcW w:w="4615" w:type="dxa"/>
          </w:tcPr>
          <w:p w14:paraId="6E6CF8AD">
            <w:pPr>
              <w:spacing w:line="276" w:lineRule="auto"/>
              <w:rPr>
                <w:rFonts w:ascii="华文中宋" w:hAnsi="华文中宋" w:eastAsia="华文中宋" w:cs="华文中宋"/>
                <w:b/>
                <w:szCs w:val="21"/>
              </w:rPr>
            </w:pPr>
          </w:p>
        </w:tc>
      </w:tr>
    </w:tbl>
    <w:p w14:paraId="0204DA89">
      <w:pPr>
        <w:spacing w:line="276" w:lineRule="auto"/>
        <w:rPr>
          <w:rFonts w:ascii="华文中宋" w:hAnsi="华文中宋" w:eastAsia="华文中宋" w:cs="华文中宋"/>
          <w:bCs/>
          <w:sz w:val="24"/>
        </w:rPr>
      </w:pPr>
      <w:r>
        <w:rPr>
          <w:rFonts w:ascii="华文中宋" w:hAnsi="华文中宋" w:eastAsia="华文中宋"/>
          <w:b/>
          <w:szCs w:val="21"/>
        </w:rPr>
        <w:br w:type="page"/>
      </w:r>
      <w:r>
        <w:rPr>
          <w:rFonts w:hint="eastAsia" w:ascii="华文中宋" w:hAnsi="华文中宋" w:eastAsia="华文中宋" w:cs="华文中宋"/>
          <w:b/>
          <w:sz w:val="24"/>
        </w:rPr>
        <w:t>（二）投标函格式</w:t>
      </w:r>
    </w:p>
    <w:p w14:paraId="4B652F94">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30816730">
      <w:pPr>
        <w:tabs>
          <w:tab w:val="left" w:pos="4860"/>
        </w:tabs>
        <w:spacing w:line="360" w:lineRule="auto"/>
        <w:rPr>
          <w:rFonts w:ascii="华文中宋" w:hAnsi="华文中宋" w:eastAsia="华文中宋" w:cs="华文中宋"/>
        </w:rPr>
      </w:pPr>
      <w:bookmarkStart w:id="89" w:name="PO_3000009613_PM031_8"/>
      <w:r>
        <w:rPr>
          <w:rFonts w:hint="eastAsia" w:ascii="华文中宋" w:hAnsi="华文中宋" w:eastAsia="华文中宋"/>
          <w:bCs/>
          <w:szCs w:val="21"/>
          <w:lang w:eastAsia="zh-CN"/>
        </w:rPr>
        <w:t>平定县政府采购中心</w:t>
      </w:r>
      <w:bookmarkEnd w:id="89"/>
      <w:r>
        <w:rPr>
          <w:rFonts w:hint="eastAsia" w:ascii="华文中宋" w:hAnsi="华文中宋" w:eastAsia="华文中宋" w:cs="华文中宋"/>
          <w:szCs w:val="21"/>
        </w:rPr>
        <w:t>：</w:t>
      </w:r>
    </w:p>
    <w:p w14:paraId="56C62A40">
      <w:pPr>
        <w:pStyle w:val="15"/>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投标人名称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授权</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投标人代表姓名</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职务</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为我方代表，参加贵方组织的</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项目名称、项目编号</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招标的有关活动，并对此项目进行投标，</w:t>
      </w:r>
      <w:r>
        <w:rPr>
          <w:rFonts w:hint="eastAsia" w:ascii="华文中宋" w:hAnsi="华文中宋" w:eastAsia="华文中宋"/>
          <w:sz w:val="21"/>
          <w:szCs w:val="21"/>
        </w:rPr>
        <w:t>为此我方对以下内容作出完全响应：</w:t>
      </w:r>
    </w:p>
    <w:p w14:paraId="7C4ECD6D">
      <w:pPr>
        <w:pStyle w:val="15"/>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b/>
        </w:rPr>
        <w:t>．</w:t>
      </w:r>
      <w:r>
        <w:rPr>
          <w:rFonts w:hint="eastAsia" w:ascii="华文中宋" w:hAnsi="华文中宋" w:eastAsia="华文中宋" w:cs="华文中宋"/>
          <w:sz w:val="21"/>
          <w:szCs w:val="21"/>
        </w:rPr>
        <w:t>我方已仔细研究了本项目招标文件的全部内容，愿意以投标报价、招标文件要求及合同约定完成项目。</w:t>
      </w:r>
    </w:p>
    <w:p w14:paraId="6BBA36DB">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b/>
        </w:rPr>
        <w:t>．</w:t>
      </w:r>
      <w:r>
        <w:rPr>
          <w:rFonts w:hint="eastAsia" w:ascii="华文中宋" w:hAnsi="华文中宋" w:eastAsia="华文中宋" w:cs="华文中宋"/>
          <w:sz w:val="21"/>
          <w:szCs w:val="21"/>
        </w:rPr>
        <w:t>我方同意在本项目招标文件中规定的投标有效期</w:t>
      </w:r>
      <w:r>
        <w:rPr>
          <w:rFonts w:ascii="华文中宋" w:hAnsi="华文中宋" w:eastAsia="华文中宋" w:cs="华文中宋"/>
          <w:sz w:val="21"/>
          <w:szCs w:val="21"/>
          <w:u w:val="single"/>
        </w:rPr>
        <w:t>90</w:t>
      </w:r>
      <w:r>
        <w:rPr>
          <w:rFonts w:hint="eastAsia" w:ascii="华文中宋" w:hAnsi="华文中宋" w:eastAsia="华文中宋" w:cs="华文中宋"/>
          <w:sz w:val="21"/>
          <w:szCs w:val="21"/>
        </w:rPr>
        <w:t>个日历天内（自响应文件</w:t>
      </w:r>
      <w:r>
        <w:rPr>
          <w:rFonts w:hint="eastAsia" w:ascii="华文中宋" w:hAnsi="华文中宋" w:eastAsia="华文中宋" w:cs="华文中宋"/>
          <w:sz w:val="21"/>
          <w:szCs w:val="21"/>
          <w:lang w:val="en-US" w:eastAsia="zh-CN"/>
        </w:rPr>
        <w:t>上传截至</w:t>
      </w:r>
      <w:r>
        <w:rPr>
          <w:rFonts w:hint="eastAsia" w:ascii="华文中宋" w:hAnsi="华文中宋" w:eastAsia="华文中宋" w:cs="华文中宋"/>
          <w:sz w:val="21"/>
          <w:szCs w:val="21"/>
        </w:rPr>
        <w:t>之日起计算）遵守本投标文件中的承诺且在此期限期满之前均具有约束力。如果中标，投标有效期延长至合同履约完毕。</w:t>
      </w:r>
    </w:p>
    <w:p w14:paraId="0C91475C">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rPr>
        <w:t>3</w:t>
      </w:r>
      <w:r>
        <w:rPr>
          <w:rFonts w:hint="eastAsia" w:ascii="华文中宋" w:hAnsi="华文中宋" w:eastAsia="华文中宋"/>
          <w:b/>
        </w:rPr>
        <w:t>．</w:t>
      </w:r>
      <w:r>
        <w:rPr>
          <w:rFonts w:hint="eastAsia" w:ascii="华文中宋" w:hAnsi="华文中宋" w:eastAsia="华文中宋" w:cs="华文中宋"/>
          <w:sz w:val="21"/>
          <w:szCs w:val="21"/>
        </w:rPr>
        <w:t>我方承诺已经具备《中华人民共和国政府采购法》中规定的参加政府采购活动的供应商应当具备</w:t>
      </w:r>
      <w:r>
        <w:rPr>
          <w:rFonts w:hint="eastAsia" w:ascii="华文中宋" w:hAnsi="华文中宋" w:eastAsia="华文中宋" w:cs="华文中宋"/>
          <w:sz w:val="21"/>
          <w:szCs w:val="21"/>
          <w:highlight w:val="none"/>
        </w:rPr>
        <w:t>的全部条件和本招标文件规定的特定资格要求。</w:t>
      </w:r>
    </w:p>
    <w:p w14:paraId="675B7C8A">
      <w:pPr>
        <w:snapToGrid w:val="0"/>
        <w:spacing w:line="360" w:lineRule="auto"/>
        <w:ind w:firstLine="420" w:firstLineChars="200"/>
        <w:rPr>
          <w:rFonts w:ascii="华文中宋" w:hAnsi="华文中宋" w:eastAsia="华文中宋" w:cs="华文中宋"/>
          <w:szCs w:val="21"/>
          <w:highlight w:val="none"/>
        </w:rPr>
      </w:pPr>
      <w:r>
        <w:rPr>
          <w:rFonts w:ascii="华文中宋" w:hAnsi="华文中宋" w:eastAsia="华文中宋" w:cs="华文中宋"/>
          <w:szCs w:val="21"/>
          <w:highlight w:val="none"/>
        </w:rPr>
        <w:t>4</w:t>
      </w:r>
      <w:r>
        <w:rPr>
          <w:rFonts w:hint="eastAsia" w:ascii="华文中宋" w:hAnsi="华文中宋" w:eastAsia="华文中宋"/>
          <w:b/>
          <w:highlight w:val="none"/>
        </w:rPr>
        <w:t>．</w:t>
      </w:r>
      <w:r>
        <w:rPr>
          <w:rFonts w:hint="eastAsia" w:ascii="华文中宋" w:hAnsi="华文中宋" w:eastAsia="华文中宋" w:cs="华文中宋"/>
          <w:szCs w:val="21"/>
          <w:highlight w:val="none"/>
        </w:rPr>
        <w:t>我方承诺提供符合招标文件规定的投标文件；我方承诺投标文件</w:t>
      </w:r>
      <w:r>
        <w:rPr>
          <w:rFonts w:hint="eastAsia" w:ascii="华文中宋" w:hAnsi="华文中宋" w:eastAsia="华文中宋" w:cs="华文中宋"/>
          <w:szCs w:val="21"/>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cs="华文中宋"/>
          <w:szCs w:val="21"/>
          <w:highlight w:val="none"/>
        </w:rPr>
        <w:t>封面加盖电子印章后，投标文件</w:t>
      </w:r>
      <w:r>
        <w:rPr>
          <w:rFonts w:hint="eastAsia" w:ascii="华文中宋" w:hAnsi="华文中宋" w:eastAsia="华文中宋" w:cs="华文中宋"/>
          <w:szCs w:val="21"/>
          <w:highlight w:val="none"/>
          <w:lang w:val="en-US" w:eastAsia="zh-CN"/>
        </w:rPr>
        <w:t>中</w:t>
      </w:r>
      <w:r>
        <w:rPr>
          <w:rFonts w:hint="eastAsia" w:ascii="华文中宋" w:hAnsi="华文中宋" w:eastAsia="华文中宋"/>
          <w:highlight w:val="none"/>
          <w:lang w:val="en-US" w:eastAsia="zh-CN"/>
        </w:rPr>
        <w:t>相关声明、承诺及我方认为需要提供的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cs="华文中宋"/>
          <w:szCs w:val="21"/>
          <w:highlight w:val="none"/>
        </w:rPr>
        <w:t>。</w:t>
      </w:r>
    </w:p>
    <w:p w14:paraId="0D6A94DD">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5</w:t>
      </w:r>
      <w:r>
        <w:rPr>
          <w:rFonts w:hint="eastAsia" w:ascii="华文中宋" w:hAnsi="华文中宋" w:eastAsia="华文中宋"/>
          <w:b/>
        </w:rPr>
        <w:t>．</w:t>
      </w:r>
      <w:r>
        <w:rPr>
          <w:rFonts w:hint="eastAsia" w:ascii="华文中宋" w:hAnsi="华文中宋" w:eastAsia="华文中宋" w:cs="华文中宋"/>
          <w:sz w:val="21"/>
          <w:szCs w:val="21"/>
        </w:rPr>
        <w:t>我方按招标文件要求提供和交付的货物的投标报价详见开标报价一览表。</w:t>
      </w:r>
    </w:p>
    <w:p w14:paraId="026A6259">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6</w:t>
      </w:r>
      <w:r>
        <w:rPr>
          <w:rFonts w:hint="eastAsia" w:ascii="华文中宋" w:hAnsi="华文中宋" w:eastAsia="华文中宋"/>
          <w:b/>
        </w:rPr>
        <w:t>．</w:t>
      </w:r>
      <w:r>
        <w:rPr>
          <w:rFonts w:hint="eastAsia" w:ascii="华文中宋" w:hAnsi="华文中宋" w:eastAsia="华文中宋" w:cs="华文中宋"/>
          <w:sz w:val="21"/>
          <w:szCs w:val="21"/>
        </w:rPr>
        <w:t>我方完全理解投标报价超过招标文件公布的预算金额或最高限价时，导致投标无效。</w:t>
      </w:r>
    </w:p>
    <w:p w14:paraId="27D4D843">
      <w:pPr>
        <w:pStyle w:val="15"/>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7</w:t>
      </w:r>
      <w:r>
        <w:rPr>
          <w:rFonts w:hint="eastAsia" w:ascii="华文中宋" w:hAnsi="华文中宋" w:eastAsia="华文中宋"/>
          <w:b/>
        </w:rPr>
        <w:t>．</w:t>
      </w:r>
      <w:r>
        <w:rPr>
          <w:rFonts w:hint="eastAsia" w:ascii="华文中宋" w:hAnsi="华文中宋" w:eastAsia="华文中宋" w:cs="华文中宋"/>
          <w:sz w:val="21"/>
          <w:szCs w:val="21"/>
        </w:rPr>
        <w:t>我方保证忠实地执行双方所签订的合同，并承担合同规定的责任和义务。</w:t>
      </w:r>
    </w:p>
    <w:p w14:paraId="043A3C1C">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8</w:t>
      </w:r>
      <w:r>
        <w:rPr>
          <w:rFonts w:hint="eastAsia" w:ascii="华文中宋" w:hAnsi="华文中宋" w:eastAsia="华文中宋"/>
          <w:b/>
        </w:rPr>
        <w:t>．</w:t>
      </w:r>
      <w:r>
        <w:rPr>
          <w:rFonts w:hint="eastAsia" w:ascii="华文中宋" w:hAnsi="华文中宋" w:eastAsia="华文中宋" w:cs="华文中宋"/>
          <w:sz w:val="21"/>
          <w:szCs w:val="21"/>
        </w:rPr>
        <w:t>我方承诺完全满足和响应招标文件中的各项商务和技术要求。</w:t>
      </w:r>
    </w:p>
    <w:p w14:paraId="0A98D2F8">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9</w:t>
      </w:r>
      <w:r>
        <w:rPr>
          <w:rFonts w:hint="eastAsia" w:ascii="华文中宋" w:hAnsi="华文中宋" w:eastAsia="华文中宋"/>
          <w:b/>
          <w:sz w:val="21"/>
          <w:szCs w:val="21"/>
        </w:rPr>
        <w:t>．</w:t>
      </w:r>
      <w:r>
        <w:rPr>
          <w:rFonts w:hint="eastAsia" w:ascii="华文中宋" w:hAnsi="华文中宋" w:eastAsia="华文中宋" w:cs="华文中宋"/>
          <w:sz w:val="21"/>
          <w:szCs w:val="21"/>
        </w:rPr>
        <w:t>我方保证遵守招标文件的所有规定。</w:t>
      </w:r>
    </w:p>
    <w:p w14:paraId="2988F345">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sz w:val="21"/>
          <w:szCs w:val="21"/>
        </w:rPr>
        <w:t>10</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w:t>
      </w:r>
      <w:r>
        <w:rPr>
          <w:rFonts w:hint="eastAsia" w:ascii="华文中宋" w:hAnsi="华文中宋" w:eastAsia="华文中宋"/>
          <w:sz w:val="21"/>
          <w:szCs w:val="21"/>
        </w:rPr>
        <w:t>及时查看获取</w:t>
      </w:r>
      <w:r>
        <w:rPr>
          <w:rFonts w:hint="eastAsia" w:ascii="华文中宋" w:hAnsi="华文中宋" w:eastAsia="华文中宋"/>
          <w:sz w:val="21"/>
          <w:szCs w:val="21"/>
          <w:highlight w:val="none"/>
        </w:rPr>
        <w:t>。若因</w:t>
      </w:r>
      <w:r>
        <w:rPr>
          <w:rFonts w:hint="eastAsia" w:ascii="华文中宋" w:hAnsi="华文中宋" w:eastAsia="华文中宋" w:cs="华文中宋"/>
          <w:sz w:val="21"/>
          <w:szCs w:val="21"/>
          <w:highlight w:val="none"/>
        </w:rPr>
        <w:t>线路故障等其他原因导致通知延迟</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或无法</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，责任由我方自负。</w:t>
      </w:r>
    </w:p>
    <w:p w14:paraId="46F891D9">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11</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我方如果在投标文件解密后规定的投标有效期内撤回投标，</w:t>
      </w:r>
      <w:r>
        <w:rPr>
          <w:rFonts w:hint="eastAsia" w:ascii="华文中宋" w:hAnsi="华文中宋" w:eastAsia="华文中宋" w:cs="华文中宋"/>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27356A83">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12</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我方完全理解贵方不一定接受最低价的投标或收到的任何投标。</w:t>
      </w:r>
    </w:p>
    <w:p w14:paraId="6FC2069C">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13</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14:paraId="79C9217A">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14</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06D7CC3E">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15</w:t>
      </w:r>
      <w:r>
        <w:rPr>
          <w:rFonts w:hint="eastAsia" w:ascii="华文中宋" w:hAnsi="华文中宋" w:eastAsia="华文中宋"/>
          <w:b/>
          <w:sz w:val="21"/>
          <w:szCs w:val="21"/>
        </w:rPr>
        <w:t>．</w:t>
      </w:r>
      <w:r>
        <w:rPr>
          <w:rFonts w:hint="eastAsia" w:ascii="华文中宋" w:hAnsi="华文中宋" w:eastAsia="华文中宋" w:cs="华文中宋"/>
          <w:sz w:val="21"/>
          <w:szCs w:val="21"/>
        </w:rPr>
        <w:t>采购人若需追加采购本项目招标文件所列货物及相关服务的，在不改变合同其他实质性条款的前提下，我方按相同或更优惠的折扣率保证供货。</w:t>
      </w:r>
    </w:p>
    <w:p w14:paraId="56F9F6CD">
      <w:pPr>
        <w:pStyle w:val="15"/>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16</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我方承诺接受招标文件中合同文本全部条款且无任何异议。</w:t>
      </w:r>
    </w:p>
    <w:p w14:paraId="67207118">
      <w:pPr>
        <w:pStyle w:val="15"/>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17. 我方承诺投标项目若涉及缴纳保证金的，保证金从我方基本账户上转出。</w:t>
      </w:r>
    </w:p>
    <w:p w14:paraId="7D9AB7F7">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1D780F03">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地址：</w:t>
      </w:r>
      <w:r>
        <w:rPr>
          <w:rFonts w:ascii="华文中宋" w:hAnsi="华文中宋" w:eastAsia="华文中宋" w:cs="华文中宋"/>
          <w:szCs w:val="21"/>
        </w:rPr>
        <w:tab/>
      </w:r>
      <w:r>
        <w:rPr>
          <w:rFonts w:ascii="华文中宋" w:hAnsi="华文中宋" w:eastAsia="华文中宋" w:cs="华文中宋"/>
          <w:szCs w:val="21"/>
        </w:rPr>
        <w:tab/>
      </w:r>
    </w:p>
    <w:p w14:paraId="7105A59D">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电话：</w:t>
      </w:r>
      <w:r>
        <w:rPr>
          <w:rFonts w:ascii="华文中宋" w:hAnsi="华文中宋" w:eastAsia="华文中宋" w:cs="华文中宋"/>
          <w:szCs w:val="21"/>
        </w:rPr>
        <w:tab/>
      </w:r>
    </w:p>
    <w:p w14:paraId="105DA14B">
      <w:pPr>
        <w:tabs>
          <w:tab w:val="left" w:pos="480"/>
        </w:tabs>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投标人代表姓名：</w:t>
      </w:r>
    </w:p>
    <w:p w14:paraId="420691FD">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投标人：（法人电子印章）</w:t>
      </w:r>
    </w:p>
    <w:p w14:paraId="3DB155B2">
      <w:pPr>
        <w:tabs>
          <w:tab w:val="left" w:pos="480"/>
        </w:tabs>
        <w:snapToGrid w:val="0"/>
        <w:spacing w:line="360" w:lineRule="auto"/>
        <w:ind w:firstLine="420" w:firstLineChars="200"/>
        <w:jc w:val="right"/>
        <w:rPr>
          <w:rFonts w:hint="eastAsia" w:ascii="华文中宋" w:hAnsi="华文中宋" w:eastAsia="华文中宋" w:cs="华文中宋"/>
          <w:b/>
          <w:kern w:val="0"/>
          <w:sz w:val="24"/>
        </w:rPr>
      </w:pPr>
      <w:r>
        <w:rPr>
          <w:rFonts w:hint="eastAsia" w:ascii="华文中宋" w:hAnsi="华文中宋" w:eastAsia="华文中宋" w:cs="华文中宋"/>
          <w:szCs w:val="21"/>
        </w:rPr>
        <w:t>日 期：    年    月    日</w:t>
      </w:r>
    </w:p>
    <w:p w14:paraId="03D8A0D5">
      <w:pPr>
        <w:spacing w:line="360" w:lineRule="auto"/>
        <w:rPr>
          <w:rFonts w:hint="eastAsia" w:ascii="华文中宋" w:hAnsi="华文中宋" w:eastAsia="华文中宋" w:cs="华文中宋"/>
          <w:b/>
          <w:kern w:val="0"/>
          <w:sz w:val="24"/>
        </w:rPr>
      </w:pPr>
    </w:p>
    <w:p w14:paraId="7E328D9E">
      <w:pPr>
        <w:spacing w:line="360" w:lineRule="auto"/>
        <w:rPr>
          <w:rFonts w:ascii="华文中宋" w:hAnsi="华文中宋" w:eastAsia="华文中宋"/>
          <w:szCs w:val="21"/>
        </w:rPr>
      </w:pPr>
      <w:r>
        <w:rPr>
          <w:rFonts w:hint="eastAsia" w:ascii="华文中宋" w:hAnsi="华文中宋" w:eastAsia="华文中宋" w:cs="华文中宋"/>
          <w:b/>
          <w:kern w:val="0"/>
          <w:sz w:val="24"/>
        </w:rPr>
        <w:t>（三）以下内容提供《政府集中采购供应商信用承诺书》一份。</w:t>
      </w:r>
    </w:p>
    <w:p w14:paraId="460D1D0B">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6223FFBC">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23D6C025">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1632826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380B44CF">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7074FF04">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0CE1E886">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1AFD11B5">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单位名称</w:t>
      </w:r>
      <w:r>
        <w:rPr>
          <w:rFonts w:ascii="华文中宋" w:hAnsi="华文中宋" w:eastAsia="华文中宋"/>
          <w:color w:val="auto"/>
          <w:szCs w:val="21"/>
          <w:highlight w:val="none"/>
        </w:rPr>
        <w:t>:</w:t>
      </w:r>
    </w:p>
    <w:p w14:paraId="1B481D30">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30352167">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01FE1C11">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61B6A968">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01F65818">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13D7AC44">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0EB551FF">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3FB7DC61">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19209F01">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3D59740F">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6B71F901">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71F1DA3D">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highlight w:val="none"/>
        </w:rPr>
        <w:t>。</w:t>
      </w:r>
    </w:p>
    <w:p w14:paraId="1890C6F7">
      <w:pPr>
        <w:spacing w:line="360" w:lineRule="auto"/>
        <w:ind w:left="360" w:hanging="360" w:hangingChars="150"/>
        <w:rPr>
          <w:rFonts w:hint="eastAsia" w:ascii="华文中宋" w:hAnsi="华文中宋" w:eastAsia="华文中宋" w:cs="华文中宋"/>
          <w:b/>
          <w:kern w:val="0"/>
          <w:sz w:val="24"/>
        </w:rPr>
      </w:pPr>
    </w:p>
    <w:p w14:paraId="2838C7F5">
      <w:pPr>
        <w:spacing w:line="360" w:lineRule="auto"/>
        <w:ind w:left="360" w:hanging="360" w:hangingChars="150"/>
        <w:rPr>
          <w:rFonts w:hint="eastAsia" w:ascii="华文中宋" w:hAnsi="华文中宋" w:eastAsia="华文中宋" w:cs="华文中宋"/>
          <w:b/>
          <w:kern w:val="0"/>
          <w:sz w:val="24"/>
        </w:rPr>
      </w:pPr>
    </w:p>
    <w:p w14:paraId="4AE7DE69">
      <w:pPr>
        <w:spacing w:line="360" w:lineRule="auto"/>
        <w:ind w:left="360" w:hanging="360" w:hangingChars="150"/>
        <w:rPr>
          <w:rFonts w:ascii="华文中宋" w:hAnsi="华文中宋" w:eastAsia="华文中宋" w:cs="华文中宋"/>
          <w:b/>
          <w:kern w:val="0"/>
          <w:sz w:val="24"/>
        </w:rPr>
      </w:pPr>
      <w:r>
        <w:rPr>
          <w:rFonts w:hint="eastAsia" w:ascii="华文中宋" w:hAnsi="华文中宋" w:eastAsia="华文中宋" w:cs="华文中宋"/>
          <w:b/>
          <w:kern w:val="0"/>
          <w:sz w:val="24"/>
        </w:rPr>
        <w:t>（四）本项目要求的其他特定资格条件</w:t>
      </w:r>
    </w:p>
    <w:p w14:paraId="0365926C">
      <w:pPr>
        <w:spacing w:line="360" w:lineRule="auto"/>
        <w:ind w:firstLine="420" w:firstLineChars="200"/>
        <w:rPr>
          <w:rFonts w:hint="eastAsia" w:ascii="华文中宋" w:hAnsi="华文中宋" w:eastAsia="华文中宋" w:cs="华文中宋"/>
          <w:b/>
          <w:kern w:val="0"/>
          <w:sz w:val="24"/>
        </w:rPr>
      </w:pPr>
      <w:r>
        <w:rPr>
          <w:rFonts w:hint="eastAsia" w:ascii="华文中宋" w:hAnsi="华文中宋" w:eastAsia="华文中宋" w:cs="华文中宋"/>
          <w:szCs w:val="21"/>
        </w:rPr>
        <w:t>按照投标文件第二部分投标人须知前附表序号</w:t>
      </w:r>
      <w:r>
        <w:rPr>
          <w:rFonts w:ascii="华文中宋" w:hAnsi="华文中宋" w:eastAsia="华文中宋" w:cs="华文中宋"/>
          <w:szCs w:val="21"/>
        </w:rPr>
        <w:t xml:space="preserve">1 </w:t>
      </w:r>
      <w:r>
        <w:rPr>
          <w:rFonts w:hint="eastAsia" w:ascii="华文中宋" w:hAnsi="华文中宋" w:eastAsia="华文中宋" w:cs="华文中宋"/>
          <w:szCs w:val="21"/>
        </w:rPr>
        <w:t>“</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r>
        <w:rPr>
          <w:rFonts w:hint="eastAsia" w:ascii="华文中宋" w:hAnsi="华文中宋" w:eastAsia="华文中宋"/>
          <w:szCs w:val="21"/>
        </w:rPr>
        <w:t>；（扫描件）</w:t>
      </w:r>
    </w:p>
    <w:p w14:paraId="1A8D11E6">
      <w:pPr>
        <w:spacing w:line="360" w:lineRule="auto"/>
        <w:ind w:left="360" w:hanging="360" w:hangingChars="150"/>
        <w:rPr>
          <w:rFonts w:hint="eastAsia" w:ascii="华文中宋" w:hAnsi="华文中宋" w:eastAsia="华文中宋" w:cs="华文中宋"/>
          <w:b/>
          <w:kern w:val="0"/>
          <w:sz w:val="24"/>
        </w:rPr>
      </w:pPr>
    </w:p>
    <w:p w14:paraId="2599675F">
      <w:pPr>
        <w:spacing w:line="360" w:lineRule="auto"/>
        <w:ind w:left="360" w:hanging="360" w:hangingChars="150"/>
        <w:rPr>
          <w:rFonts w:ascii="华文中宋" w:hAnsi="华文中宋" w:eastAsia="华文中宋"/>
          <w:b/>
          <w:i w:val="0"/>
          <w:iCs w:val="0"/>
          <w:sz w:val="24"/>
          <w:highlight w:val="none"/>
          <w:u w:val="none"/>
        </w:rPr>
      </w:pPr>
      <w:r>
        <w:rPr>
          <w:rFonts w:hint="eastAsia" w:ascii="华文中宋" w:hAnsi="华文中宋" w:eastAsia="华文中宋" w:cs="华文中宋"/>
          <w:b/>
          <w:kern w:val="0"/>
          <w:sz w:val="24"/>
        </w:rPr>
        <w:t>（五）</w:t>
      </w:r>
      <w:r>
        <w:rPr>
          <w:rFonts w:hint="eastAsia" w:ascii="华文中宋" w:hAnsi="华文中宋" w:eastAsia="华文中宋"/>
          <w:b/>
          <w:i w:val="0"/>
          <w:iCs w:val="0"/>
          <w:sz w:val="24"/>
          <w:highlight w:val="none"/>
          <w:u w:val="none"/>
        </w:rPr>
        <w:t>投标保证金的</w:t>
      </w:r>
      <w:r>
        <w:rPr>
          <w:rFonts w:hint="eastAsia" w:ascii="华文中宋" w:hAnsi="华文中宋" w:eastAsia="华文中宋"/>
          <w:b/>
          <w:i w:val="0"/>
          <w:iCs w:val="0"/>
          <w:sz w:val="24"/>
          <w:highlight w:val="none"/>
          <w:u w:val="none"/>
          <w:lang w:eastAsia="zh-CN"/>
        </w:rPr>
        <w:t>缴纳</w:t>
      </w:r>
      <w:r>
        <w:rPr>
          <w:rFonts w:hint="eastAsia" w:ascii="华文中宋" w:hAnsi="华文中宋" w:eastAsia="华文中宋"/>
          <w:b/>
          <w:i w:val="0"/>
          <w:iCs w:val="0"/>
          <w:sz w:val="24"/>
          <w:highlight w:val="none"/>
          <w:u w:val="none"/>
        </w:rPr>
        <w:t>情况</w:t>
      </w:r>
    </w:p>
    <w:p w14:paraId="2E3F3DF1">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rPr>
        <w:t>保证金</w:t>
      </w:r>
      <w:r>
        <w:rPr>
          <w:rFonts w:hint="eastAsia" w:ascii="华文中宋" w:hAnsi="华文中宋" w:eastAsia="华文中宋"/>
          <w:i w:val="0"/>
          <w:iCs w:val="0"/>
          <w:color w:val="auto"/>
          <w:szCs w:val="21"/>
          <w:highlight w:val="none"/>
          <w:u w:val="none"/>
          <w:lang w:eastAsia="zh-CN"/>
        </w:rPr>
        <w:t>缴纳</w:t>
      </w:r>
      <w:r>
        <w:rPr>
          <w:rFonts w:hint="eastAsia" w:ascii="华文中宋" w:hAnsi="华文中宋" w:eastAsia="华文中宋"/>
          <w:i w:val="0"/>
          <w:iCs w:val="0"/>
          <w:color w:val="auto"/>
          <w:szCs w:val="21"/>
          <w:highlight w:val="none"/>
          <w:u w:val="none"/>
          <w:lang w:val="en-US" w:eastAsia="zh-CN"/>
        </w:rPr>
        <w:t>证明</w:t>
      </w:r>
      <w:r>
        <w:rPr>
          <w:rFonts w:hint="eastAsia" w:ascii="华文中宋" w:hAnsi="华文中宋" w:eastAsia="华文中宋"/>
          <w:i w:val="0"/>
          <w:iCs w:val="0"/>
          <w:color w:val="auto"/>
          <w:szCs w:val="21"/>
          <w:highlight w:val="none"/>
          <w:u w:val="none"/>
          <w:lang w:eastAsia="zh-CN"/>
        </w:rPr>
        <w:t>：</w:t>
      </w:r>
    </w:p>
    <w:p w14:paraId="5F65A68B">
      <w:pPr>
        <w:numPr>
          <w:ilvl w:val="0"/>
          <w:numId w:val="0"/>
        </w:numPr>
        <w:spacing w:line="360" w:lineRule="auto"/>
        <w:ind w:left="630" w:left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1、采用银行转账方式的，需提交投标人</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highlight w:val="none"/>
          <w:u w:val="none"/>
          <w:lang w:val="en-US" w:eastAsia="zh-CN"/>
        </w:rPr>
        <w:t>）</w:t>
      </w:r>
      <w:r>
        <w:rPr>
          <w:rFonts w:hint="eastAsia" w:ascii="华文中宋" w:hAnsi="华文中宋" w:eastAsia="华文中宋"/>
          <w:i w:val="0"/>
          <w:iCs w:val="0"/>
          <w:color w:val="auto"/>
          <w:szCs w:val="21"/>
          <w:highlight w:val="none"/>
          <w:u w:val="none"/>
          <w:lang w:eastAsia="zh-CN"/>
        </w:rPr>
        <w:t>；</w:t>
      </w:r>
    </w:p>
    <w:p w14:paraId="6BF638FD">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2、采用电子保函形式的，需提供“政采云”系统电子保函缴纳成功回执截图；</w:t>
      </w:r>
    </w:p>
    <w:p w14:paraId="3935811C">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3、采用支票、汇票、本票、纸质保函形式的，需提交集采机构财务部门加盖“投标保证金业务专用章”的回执单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09FD1BE7">
      <w:pPr>
        <w:spacing w:line="360" w:lineRule="auto"/>
        <w:ind w:firstLine="420" w:firstLineChars="200"/>
        <w:jc w:val="left"/>
        <w:rPr>
          <w:rFonts w:hint="eastAsia" w:ascii="华文中宋" w:hAnsi="华文中宋" w:eastAsia="华文中宋" w:cs="华文中宋"/>
          <w:b/>
          <w:bCs/>
          <w:sz w:val="24"/>
        </w:rPr>
      </w:pPr>
      <w:r>
        <w:rPr>
          <w:rFonts w:hint="eastAsia" w:ascii="华文中宋" w:hAnsi="华文中宋" w:eastAsia="华文中宋"/>
          <w:b/>
          <w:bCs/>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b/>
          <w:bCs/>
          <w:i w:val="0"/>
          <w:iCs w:val="0"/>
          <w:color w:val="auto"/>
          <w:szCs w:val="21"/>
          <w:highlight w:val="none"/>
          <w:u w:val="none"/>
          <w:lang w:eastAsia="zh-CN"/>
        </w:rPr>
        <w:t>。</w:t>
      </w:r>
    </w:p>
    <w:p w14:paraId="52691CEA">
      <w:pPr>
        <w:spacing w:line="360" w:lineRule="auto"/>
        <w:jc w:val="left"/>
        <w:rPr>
          <w:rFonts w:ascii="华文中宋" w:hAnsi="华文中宋" w:eastAsia="华文中宋" w:cs="华文中宋"/>
          <w:b/>
          <w:sz w:val="24"/>
        </w:rPr>
      </w:pPr>
      <w:r>
        <w:rPr>
          <w:rFonts w:hint="eastAsia" w:ascii="华文中宋" w:hAnsi="华文中宋" w:eastAsia="华文中宋" w:cs="华文中宋"/>
          <w:b/>
          <w:kern w:val="0"/>
          <w:sz w:val="24"/>
        </w:rPr>
        <w:t>（六）</w:t>
      </w:r>
      <w:r>
        <w:rPr>
          <w:rFonts w:hint="eastAsia" w:ascii="华文中宋" w:hAnsi="华文中宋" w:eastAsia="华文中宋" w:cs="华文中宋"/>
          <w:b/>
          <w:sz w:val="24"/>
        </w:rPr>
        <w:t>联合体投标注意事项</w:t>
      </w:r>
    </w:p>
    <w:p w14:paraId="3B8F6580">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1. </w:t>
      </w:r>
      <w:r>
        <w:rPr>
          <w:rFonts w:hint="eastAsia" w:ascii="华文中宋" w:hAnsi="华文中宋" w:eastAsia="华文中宋" w:cs="华文中宋"/>
          <w:sz w:val="21"/>
          <w:szCs w:val="21"/>
        </w:rPr>
        <w:t>联合体各方均应当符合《政府采购法》第二十二条规定的条件，联合体各方均应按照采购文件要求提供相关材料。</w:t>
      </w:r>
    </w:p>
    <w:p w14:paraId="2BDF6D91">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2. </w:t>
      </w:r>
      <w:r>
        <w:rPr>
          <w:rFonts w:hint="eastAsia" w:ascii="华文中宋" w:hAnsi="华文中宋" w:eastAsia="华文中宋" w:cs="华文中宋"/>
          <w:sz w:val="21"/>
          <w:szCs w:val="21"/>
        </w:rPr>
        <w:t>本项目有特定资格条件要求的，联合体各方的同类资质按照资质等级较低的确定联合体资质等级。联合体各方不得再单独参加或者与其他供应商另外组成联合体参加本项目同一包的采购活动。</w:t>
      </w:r>
    </w:p>
    <w:p w14:paraId="57A723D9">
      <w:pPr>
        <w:spacing w:line="360" w:lineRule="auto"/>
        <w:ind w:firstLine="420" w:firstLineChars="200"/>
        <w:jc w:val="left"/>
        <w:rPr>
          <w:rFonts w:hint="eastAsia" w:ascii="华文中宋" w:hAnsi="华文中宋" w:eastAsia="华文中宋" w:cs="华文中宋"/>
          <w:b/>
          <w:sz w:val="24"/>
        </w:rPr>
      </w:pPr>
      <w:r>
        <w:rPr>
          <w:rFonts w:ascii="华文中宋" w:hAnsi="华文中宋" w:eastAsia="华文中宋" w:cs="华文中宋"/>
        </w:rPr>
        <w:t xml:space="preserve">3. </w:t>
      </w:r>
      <w:r>
        <w:rPr>
          <w:rFonts w:hint="eastAsia" w:ascii="华文中宋" w:hAnsi="华文中宋" w:eastAsia="华文中宋" w:cs="华文中宋"/>
        </w:rPr>
        <w:t>联合体各方之间应当签订联合投标协议，明确约定联合体各方承担的工作和相应的责任，并将联合投标协议连同投标文件一并提交。</w:t>
      </w:r>
    </w:p>
    <w:p w14:paraId="1913FC8C">
      <w:pPr>
        <w:spacing w:line="300" w:lineRule="exact"/>
        <w:ind w:firstLine="360" w:firstLineChars="150"/>
        <w:jc w:val="left"/>
        <w:rPr>
          <w:rFonts w:ascii="华文中宋" w:hAnsi="华文中宋" w:eastAsia="华文中宋" w:cs="华文中宋"/>
          <w:b/>
          <w:sz w:val="24"/>
        </w:rPr>
      </w:pPr>
      <w:r>
        <w:rPr>
          <w:rFonts w:hint="eastAsia" w:ascii="华文中宋" w:hAnsi="华文中宋" w:eastAsia="华文中宋" w:cs="华文中宋"/>
          <w:b/>
          <w:sz w:val="24"/>
        </w:rPr>
        <w:t>联合投标协议书格式</w:t>
      </w:r>
    </w:p>
    <w:p w14:paraId="166F2048">
      <w:pPr>
        <w:spacing w:line="300" w:lineRule="exact"/>
        <w:jc w:val="center"/>
        <w:rPr>
          <w:rFonts w:ascii="华文中宋" w:hAnsi="华文中宋" w:eastAsia="华文中宋" w:cs="华文中宋"/>
          <w:b/>
          <w:szCs w:val="21"/>
        </w:rPr>
      </w:pPr>
      <w:r>
        <w:rPr>
          <w:rFonts w:hint="eastAsia" w:ascii="华文中宋" w:hAnsi="华文中宋" w:eastAsia="华文中宋" w:cs="华文中宋"/>
          <w:b/>
          <w:sz w:val="24"/>
        </w:rPr>
        <w:t>《联合投标协议书》</w:t>
      </w:r>
    </w:p>
    <w:p w14:paraId="087CBE15">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14:paraId="6834912E">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14:paraId="37A85C74">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64B33180">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608FF5A6">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14:paraId="14B10CD0">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124741B6">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0539CD50">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14:paraId="4C08BE3D">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根据《政府采购法》第二十四条之规定，为响应</w:t>
      </w:r>
      <w:bookmarkStart w:id="90" w:name="PO_3000009613_PM031_9"/>
      <w:r>
        <w:rPr>
          <w:rFonts w:hint="eastAsia" w:ascii="华文中宋" w:hAnsi="华文中宋" w:eastAsia="华文中宋" w:cs="华文中宋"/>
          <w:sz w:val="21"/>
          <w:szCs w:val="21"/>
          <w:lang w:eastAsia="zh-CN"/>
        </w:rPr>
        <w:t>平定县政府采购中心</w:t>
      </w:r>
      <w:bookmarkEnd w:id="90"/>
      <w:r>
        <w:rPr>
          <w:rFonts w:hint="eastAsia" w:ascii="华文中宋" w:hAnsi="华文中宋" w:eastAsia="华文中宋" w:cs="华文中宋"/>
          <w:sz w:val="21"/>
          <w:szCs w:val="21"/>
        </w:rPr>
        <w:t>组织实施的项目（项目名称、招标编号）的招标活动，各方经协商，就联合进行投标之事宜，达成如下协议：</w:t>
      </w:r>
    </w:p>
    <w:p w14:paraId="6189A0E1">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一、各方一致决定，以</w:t>
      </w:r>
      <w:r>
        <w:rPr>
          <w:rFonts w:ascii="华文中宋" w:hAnsi="华文中宋" w:eastAsia="华文中宋" w:cs="华文中宋"/>
          <w:spacing w:val="6"/>
          <w:szCs w:val="21"/>
        </w:rPr>
        <w:t>____________</w:t>
      </w:r>
      <w:r>
        <w:rPr>
          <w:rFonts w:hint="eastAsia" w:ascii="华文中宋" w:hAnsi="华文中宋" w:eastAsia="华文中宋" w:cs="华文中宋"/>
          <w:sz w:val="21"/>
          <w:szCs w:val="21"/>
        </w:rPr>
        <w:t>为主办人进行投标，并按照招标文件的规定分别提交资格文件。</w:t>
      </w:r>
    </w:p>
    <w:p w14:paraId="14DE3ADF">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24928948">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三、联合投标其余各方保证对主办人为响应本次招标而提供的货物和相关服务提供全部质量保证及售后服务支持。</w:t>
      </w:r>
    </w:p>
    <w:p w14:paraId="12988E57">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r>
        <w:rPr>
          <w:rFonts w:ascii="华文中宋" w:hAnsi="华文中宋" w:eastAsia="华文中宋" w:cs="华文中宋"/>
          <w:sz w:val="21"/>
          <w:szCs w:val="21"/>
        </w:rPr>
        <w:t>:</w:t>
      </w:r>
    </w:p>
    <w:p w14:paraId="688BE93D">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14:paraId="7F5E8589">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14:paraId="3E82DF9A">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14:paraId="1DC17FC2">
      <w:pPr>
        <w:spacing w:line="360" w:lineRule="auto"/>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spacing w:val="20"/>
          <w:szCs w:val="21"/>
        </w:rPr>
        <w:t>法人电子印章</w:t>
      </w:r>
      <w:r>
        <w:rPr>
          <w:rFonts w:hint="eastAsia" w:ascii="华文中宋" w:hAnsi="华文中宋" w:eastAsia="华文中宋"/>
          <w:szCs w:val="21"/>
        </w:rPr>
        <w:t xml:space="preserve">）：                 </w:t>
      </w:r>
      <w:r>
        <w:rPr>
          <w:rFonts w:hint="eastAsia" w:ascii="华文中宋" w:hAnsi="华文中宋" w:eastAsia="华文中宋" w:cs="华文中宋"/>
          <w:szCs w:val="21"/>
        </w:rPr>
        <w:t>乙方（</w:t>
      </w:r>
      <w:r>
        <w:rPr>
          <w:rFonts w:hint="eastAsia" w:ascii="华文中宋" w:hAnsi="华文中宋" w:eastAsia="华文中宋"/>
          <w:spacing w:val="20"/>
          <w:szCs w:val="21"/>
        </w:rPr>
        <w:t>法人电子印章</w:t>
      </w:r>
      <w:r>
        <w:rPr>
          <w:rFonts w:hint="eastAsia" w:ascii="华文中宋" w:hAnsi="华文中宋" w:eastAsia="华文中宋" w:cs="华文中宋"/>
          <w:szCs w:val="21"/>
        </w:rPr>
        <w:t>）：</w:t>
      </w:r>
    </w:p>
    <w:p w14:paraId="5738AFB6">
      <w:pPr>
        <w:spacing w:line="360" w:lineRule="auto"/>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法定代表人电子印章</w:t>
      </w:r>
      <w:r>
        <w:rPr>
          <w:rFonts w:hint="eastAsia" w:ascii="华文中宋" w:hAnsi="华文中宋" w:eastAsia="华文中宋"/>
          <w:szCs w:val="21"/>
        </w:rPr>
        <w:t xml:space="preserve">）：    </w:t>
      </w: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法定代表人电子印章</w:t>
      </w:r>
      <w:r>
        <w:rPr>
          <w:rFonts w:hint="eastAsia" w:ascii="华文中宋" w:hAnsi="华文中宋" w:eastAsia="华文中宋" w:cs="华文中宋"/>
          <w:szCs w:val="21"/>
        </w:rPr>
        <w:t>）：</w:t>
      </w:r>
    </w:p>
    <w:p w14:paraId="650078EE">
      <w:pPr>
        <w:spacing w:line="360" w:lineRule="auto"/>
        <w:rPr>
          <w:rFonts w:ascii="华文中宋" w:hAnsi="华文中宋" w:eastAsia="华文中宋"/>
          <w:b/>
          <w:szCs w:val="21"/>
        </w:rPr>
      </w:pPr>
      <w:r>
        <w:rPr>
          <w:rFonts w:hint="eastAsia" w:ascii="华文中宋" w:hAnsi="华文中宋" w:eastAsia="华文中宋" w:cs="华文中宋"/>
          <w:szCs w:val="21"/>
        </w:rPr>
        <w:t>20  年  月  日                             20  年  月  日</w:t>
      </w:r>
    </w:p>
    <w:p w14:paraId="498F0BB0">
      <w:pPr>
        <w:spacing w:line="360" w:lineRule="auto"/>
        <w:rPr>
          <w:rFonts w:hint="eastAsia" w:ascii="华文中宋" w:hAnsi="华文中宋" w:eastAsia="华文中宋"/>
          <w:b/>
          <w:sz w:val="24"/>
        </w:rPr>
      </w:pPr>
    </w:p>
    <w:p w14:paraId="53770BAB">
      <w:pPr>
        <w:spacing w:line="360" w:lineRule="auto"/>
        <w:rPr>
          <w:rFonts w:hint="eastAsia" w:ascii="华文中宋" w:hAnsi="华文中宋" w:eastAsia="华文中宋"/>
          <w:b/>
          <w:sz w:val="24"/>
        </w:rPr>
      </w:pPr>
    </w:p>
    <w:p w14:paraId="3130BEF8">
      <w:pPr>
        <w:spacing w:line="360" w:lineRule="auto"/>
        <w:rPr>
          <w:rFonts w:hint="eastAsia" w:ascii="华文中宋" w:hAnsi="华文中宋" w:eastAsia="华文中宋"/>
          <w:b/>
          <w:sz w:val="24"/>
        </w:rPr>
      </w:pPr>
    </w:p>
    <w:p w14:paraId="3E88159E">
      <w:pPr>
        <w:spacing w:line="360" w:lineRule="auto"/>
        <w:rPr>
          <w:rFonts w:hint="eastAsia" w:ascii="华文中宋" w:hAnsi="华文中宋" w:eastAsia="华文中宋"/>
          <w:b/>
          <w:sz w:val="24"/>
          <w:szCs w:val="24"/>
          <w:highlight w:val="none"/>
          <w:lang w:val="en-US" w:eastAsia="zh-CN"/>
        </w:rPr>
      </w:pPr>
      <w:r>
        <w:rPr>
          <w:rFonts w:hint="eastAsia" w:ascii="华文中宋" w:hAnsi="华文中宋" w:eastAsia="华文中宋"/>
          <w:b/>
          <w:sz w:val="24"/>
        </w:rPr>
        <w:t>（</w:t>
      </w:r>
      <w:r>
        <w:rPr>
          <w:rFonts w:hint="eastAsia" w:ascii="华文中宋" w:hAnsi="华文中宋" w:eastAsia="华文中宋"/>
          <w:b/>
          <w:sz w:val="24"/>
          <w:lang w:val="en-US" w:eastAsia="zh-CN"/>
        </w:rPr>
        <w:t>七</w:t>
      </w:r>
      <w:r>
        <w:rPr>
          <w:rFonts w:hint="eastAsia" w:ascii="华文中宋" w:hAnsi="华文中宋" w:eastAsia="华文中宋"/>
          <w:b/>
          <w:sz w:val="24"/>
        </w:rPr>
        <w:t>）</w:t>
      </w:r>
      <w:r>
        <w:rPr>
          <w:rFonts w:hint="eastAsia" w:ascii="华文中宋" w:hAnsi="华文中宋" w:eastAsia="华文中宋"/>
          <w:b/>
          <w:sz w:val="24"/>
          <w:szCs w:val="24"/>
          <w:highlight w:val="none"/>
          <w:lang w:val="en-US" w:eastAsia="zh-CN"/>
        </w:rPr>
        <w:t>中小</w:t>
      </w:r>
      <w:r>
        <w:rPr>
          <w:rFonts w:hint="eastAsia" w:ascii="华文中宋" w:hAnsi="华文中宋" w:eastAsia="华文中宋"/>
          <w:b/>
          <w:sz w:val="24"/>
          <w:szCs w:val="24"/>
          <w:highlight w:val="none"/>
        </w:rPr>
        <w:t>企业声明函格式</w:t>
      </w:r>
    </w:p>
    <w:p w14:paraId="281C8C0B">
      <w:pPr>
        <w:tabs>
          <w:tab w:val="left" w:pos="1680"/>
        </w:tabs>
        <w:snapToGrid w:val="0"/>
        <w:spacing w:line="360" w:lineRule="auto"/>
        <w:jc w:val="center"/>
        <w:rPr>
          <w:rFonts w:ascii="华文中宋" w:hAnsi="华文中宋" w:eastAsia="华文中宋"/>
          <w:b/>
          <w:sz w:val="24"/>
          <w:szCs w:val="24"/>
          <w:highlight w:val="none"/>
        </w:rPr>
      </w:pPr>
      <w:r>
        <w:rPr>
          <w:rFonts w:hint="eastAsia" w:ascii="华文中宋" w:hAnsi="华文中宋" w:eastAsia="华文中宋"/>
          <w:b/>
          <w:sz w:val="24"/>
          <w:szCs w:val="24"/>
          <w:highlight w:val="none"/>
          <w:lang w:val="en-US" w:eastAsia="zh-CN"/>
        </w:rPr>
        <w:t>中小</w:t>
      </w:r>
      <w:r>
        <w:rPr>
          <w:rFonts w:hint="eastAsia" w:ascii="华文中宋" w:hAnsi="华文中宋" w:eastAsia="华文中宋"/>
          <w:b/>
          <w:sz w:val="24"/>
          <w:szCs w:val="24"/>
          <w:highlight w:val="none"/>
        </w:rPr>
        <w:t>企业声明函</w:t>
      </w:r>
    </w:p>
    <w:p w14:paraId="696369C6">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本公司郑重声明</w:t>
      </w:r>
      <w:r>
        <w:rPr>
          <w:rFonts w:ascii="华文中宋" w:hAnsi="华文中宋" w:eastAsia="华文中宋"/>
          <w:highlight w:val="none"/>
        </w:rPr>
        <w:t>,</w:t>
      </w:r>
      <w:r>
        <w:rPr>
          <w:rFonts w:hint="eastAsia" w:ascii="华文中宋" w:hAnsi="华文中宋" w:eastAsia="华文中宋"/>
          <w:highlight w:val="none"/>
        </w:rPr>
        <w:t>根据《政府采购促进中小企业发展管理办法》</w:t>
      </w:r>
      <w:r>
        <w:rPr>
          <w:rFonts w:ascii="华文中宋" w:hAnsi="华文中宋" w:eastAsia="华文中宋"/>
          <w:highlight w:val="none"/>
        </w:rPr>
        <w:t>(</w:t>
      </w:r>
      <w:r>
        <w:rPr>
          <w:rFonts w:hint="eastAsia" w:ascii="华文中宋" w:hAnsi="华文中宋" w:eastAsia="华文中宋"/>
          <w:highlight w:val="none"/>
        </w:rPr>
        <w:t>财库</w:t>
      </w:r>
      <w:r>
        <w:rPr>
          <w:rFonts w:ascii="华文中宋" w:hAnsi="华文中宋" w:eastAsia="华文中宋"/>
          <w:highlight w:val="none"/>
        </w:rPr>
        <w:t xml:space="preserve">(2020 ) 46 </w:t>
      </w:r>
      <w:r>
        <w:rPr>
          <w:rFonts w:hint="eastAsia" w:ascii="华文中宋" w:hAnsi="华文中宋" w:eastAsia="华文中宋"/>
          <w:highlight w:val="none"/>
        </w:rPr>
        <w:t>号</w:t>
      </w:r>
      <w:r>
        <w:rPr>
          <w:rFonts w:ascii="华文中宋" w:hAnsi="华文中宋" w:eastAsia="华文中宋"/>
          <w:highlight w:val="none"/>
        </w:rPr>
        <w:t>)</w:t>
      </w:r>
      <w:r>
        <w:rPr>
          <w:rFonts w:hint="eastAsia" w:ascii="华文中宋" w:hAnsi="华文中宋" w:eastAsia="华文中宋"/>
          <w:highlight w:val="none"/>
        </w:rPr>
        <w:t>的规定</w:t>
      </w:r>
      <w:r>
        <w:rPr>
          <w:rFonts w:ascii="华文中宋" w:hAnsi="华文中宋" w:eastAsia="华文中宋"/>
          <w:highlight w:val="none"/>
        </w:rPr>
        <w:t>,</w:t>
      </w:r>
      <w:r>
        <w:rPr>
          <w:rFonts w:hint="eastAsia" w:ascii="华文中宋" w:hAnsi="华文中宋" w:eastAsia="华文中宋"/>
          <w:highlight w:val="none"/>
        </w:rPr>
        <w:t>本公司参加</w:t>
      </w:r>
      <w:r>
        <w:rPr>
          <w:rFonts w:ascii="华文中宋" w:hAnsi="华文中宋" w:eastAsia="华文中宋"/>
          <w:highlight w:val="none"/>
          <w:u w:val="single"/>
        </w:rPr>
        <w:t>(</w:t>
      </w:r>
      <w:r>
        <w:rPr>
          <w:rFonts w:hint="eastAsia" w:ascii="华文中宋" w:hAnsi="华文中宋" w:eastAsia="华文中宋"/>
          <w:highlight w:val="none"/>
          <w:u w:val="single"/>
        </w:rPr>
        <w:t>单位名称</w:t>
      </w:r>
      <w:r>
        <w:rPr>
          <w:rFonts w:ascii="华文中宋" w:hAnsi="华文中宋" w:eastAsia="华文中宋"/>
          <w:highlight w:val="none"/>
          <w:u w:val="single"/>
        </w:rPr>
        <w:t>)</w:t>
      </w:r>
      <w:r>
        <w:rPr>
          <w:rFonts w:hint="eastAsia" w:ascii="华文中宋" w:hAnsi="华文中宋" w:eastAsia="华文中宋"/>
          <w:highlight w:val="none"/>
        </w:rPr>
        <w:t>的</w:t>
      </w:r>
      <w:r>
        <w:rPr>
          <w:rFonts w:ascii="华文中宋" w:hAnsi="华文中宋" w:eastAsia="华文中宋"/>
          <w:highlight w:val="none"/>
          <w:u w:val="single"/>
        </w:rPr>
        <w:t>(</w:t>
      </w:r>
      <w:r>
        <w:rPr>
          <w:rFonts w:hint="eastAsia" w:ascii="华文中宋" w:hAnsi="华文中宋" w:eastAsia="华文中宋"/>
          <w:highlight w:val="none"/>
          <w:u w:val="single"/>
        </w:rPr>
        <w:t>项目名称</w:t>
      </w:r>
      <w:r>
        <w:rPr>
          <w:rFonts w:ascii="华文中宋" w:hAnsi="华文中宋" w:eastAsia="华文中宋"/>
          <w:highlight w:val="none"/>
          <w:u w:val="single"/>
        </w:rPr>
        <w:t>)</w:t>
      </w:r>
      <w:r>
        <w:rPr>
          <w:rFonts w:hint="eastAsia" w:ascii="华文中宋" w:hAnsi="华文中宋" w:eastAsia="华文中宋"/>
          <w:highlight w:val="none"/>
          <w:u w:val="single"/>
        </w:rPr>
        <w:t>（包号）</w:t>
      </w:r>
      <w:r>
        <w:rPr>
          <w:rFonts w:hint="eastAsia" w:ascii="华文中宋" w:hAnsi="华文中宋" w:eastAsia="华文中宋"/>
          <w:highlight w:val="none"/>
        </w:rPr>
        <w:t>采购活动</w:t>
      </w:r>
      <w:r>
        <w:rPr>
          <w:rFonts w:ascii="华文中宋" w:hAnsi="华文中宋" w:eastAsia="华文中宋"/>
          <w:highlight w:val="none"/>
        </w:rPr>
        <w:t>,</w:t>
      </w:r>
      <w:r>
        <w:rPr>
          <w:rFonts w:hint="eastAsia" w:ascii="华文中宋" w:hAnsi="华文中宋" w:eastAsia="华文中宋"/>
          <w:highlight w:val="none"/>
        </w:rPr>
        <w:t>提供的货物全部由符合政策要求的</w:t>
      </w:r>
      <w:r>
        <w:rPr>
          <w:rFonts w:hint="eastAsia" w:ascii="华文中宋" w:hAnsi="华文中宋" w:eastAsia="华文中宋"/>
          <w:highlight w:val="none"/>
          <w:lang w:eastAsia="zh-CN"/>
        </w:rPr>
        <w:t>中小</w:t>
      </w:r>
      <w:r>
        <w:rPr>
          <w:rFonts w:hint="eastAsia" w:ascii="华文中宋" w:hAnsi="华文中宋" w:eastAsia="华文中宋"/>
          <w:highlight w:val="none"/>
        </w:rPr>
        <w:t>企业制造。相关企业</w:t>
      </w:r>
      <w:r>
        <w:rPr>
          <w:rFonts w:ascii="华文中宋" w:hAnsi="华文中宋" w:eastAsia="华文中宋"/>
          <w:highlight w:val="none"/>
        </w:rPr>
        <w:t>(</w:t>
      </w:r>
      <w:r>
        <w:rPr>
          <w:rFonts w:hint="eastAsia" w:ascii="华文中宋" w:hAnsi="华文中宋" w:eastAsia="华文中宋"/>
          <w:highlight w:val="none"/>
        </w:rPr>
        <w:t>含联合体中的</w:t>
      </w:r>
      <w:r>
        <w:rPr>
          <w:rFonts w:hint="eastAsia" w:ascii="华文中宋" w:hAnsi="华文中宋" w:eastAsia="华文中宋"/>
          <w:highlight w:val="none"/>
          <w:lang w:eastAsia="zh-CN"/>
        </w:rPr>
        <w:t>中小</w:t>
      </w:r>
      <w:r>
        <w:rPr>
          <w:rFonts w:hint="eastAsia" w:ascii="华文中宋" w:hAnsi="华文中宋" w:eastAsia="华文中宋"/>
          <w:highlight w:val="none"/>
        </w:rPr>
        <w:t>企业、签订分包意向协议的</w:t>
      </w:r>
      <w:r>
        <w:rPr>
          <w:rFonts w:hint="eastAsia" w:ascii="华文中宋" w:hAnsi="华文中宋" w:eastAsia="华文中宋"/>
          <w:highlight w:val="none"/>
          <w:lang w:eastAsia="zh-CN"/>
        </w:rPr>
        <w:t>中小</w:t>
      </w:r>
      <w:r>
        <w:rPr>
          <w:rFonts w:hint="eastAsia" w:ascii="华文中宋" w:hAnsi="华文中宋" w:eastAsia="华文中宋"/>
          <w:highlight w:val="none"/>
        </w:rPr>
        <w:t>企业</w:t>
      </w:r>
      <w:r>
        <w:rPr>
          <w:rFonts w:ascii="华文中宋" w:hAnsi="华文中宋" w:eastAsia="华文中宋"/>
          <w:highlight w:val="none"/>
        </w:rPr>
        <w:t>)</w:t>
      </w:r>
      <w:r>
        <w:rPr>
          <w:rFonts w:hint="eastAsia" w:ascii="华文中宋" w:hAnsi="华文中宋" w:eastAsia="华文中宋"/>
          <w:highlight w:val="none"/>
        </w:rPr>
        <w:t>的具体情况如下</w:t>
      </w:r>
      <w:r>
        <w:rPr>
          <w:rFonts w:ascii="华文中宋" w:hAnsi="华文中宋" w:eastAsia="华文中宋"/>
          <w:highlight w:val="none"/>
        </w:rPr>
        <w:t>:</w:t>
      </w:r>
    </w:p>
    <w:p w14:paraId="31564E73">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w:t>
      </w:r>
      <w:r>
        <w:rPr>
          <w:rFonts w:ascii="华文中宋" w:hAnsi="华文中宋" w:eastAsia="华文中宋"/>
          <w:highlight w:val="none"/>
          <w:u w:val="single"/>
        </w:rPr>
        <w:t>(</w:t>
      </w:r>
      <w:r>
        <w:rPr>
          <w:rFonts w:hint="eastAsia" w:ascii="华文中宋" w:hAnsi="华文中宋" w:eastAsia="华文中宋"/>
          <w:highlight w:val="none"/>
          <w:u w:val="single"/>
        </w:rPr>
        <w:t>标的名称</w:t>
      </w:r>
      <w:r>
        <w:rPr>
          <w:rFonts w:ascii="华文中宋" w:hAnsi="华文中宋" w:eastAsia="华文中宋"/>
          <w:highlight w:val="none"/>
          <w:u w:val="single"/>
        </w:rPr>
        <w:t>)</w:t>
      </w:r>
      <w:r>
        <w:rPr>
          <w:rFonts w:ascii="华文中宋" w:hAnsi="华文中宋" w:eastAsia="华文中宋"/>
          <w:highlight w:val="none"/>
        </w:rPr>
        <w:t>,</w:t>
      </w:r>
      <w:r>
        <w:rPr>
          <w:rFonts w:hint="eastAsia" w:ascii="华文中宋" w:hAnsi="华文中宋" w:eastAsia="华文中宋"/>
          <w:highlight w:val="none"/>
        </w:rPr>
        <w:t>属于</w:t>
      </w:r>
      <w:r>
        <w:rPr>
          <w:rFonts w:hint="eastAsia" w:ascii="华文中宋" w:hAnsi="华文中宋" w:eastAsia="华文中宋"/>
          <w:highlight w:val="none"/>
          <w:u w:val="single"/>
        </w:rPr>
        <w:t>（所属行业）</w:t>
      </w:r>
      <w:r>
        <w:rPr>
          <w:rFonts w:hint="eastAsia" w:ascii="华文中宋" w:hAnsi="华文中宋" w:eastAsia="华文中宋"/>
          <w:highlight w:val="none"/>
        </w:rPr>
        <w:t>；制造商为（</w:t>
      </w:r>
      <w:r>
        <w:rPr>
          <w:rFonts w:hint="eastAsia" w:ascii="华文中宋" w:hAnsi="华文中宋" w:eastAsia="华文中宋"/>
          <w:highlight w:val="none"/>
          <w:u w:val="single"/>
        </w:rPr>
        <w:t>企业名称</w:t>
      </w:r>
      <w:r>
        <w:rPr>
          <w:rFonts w:hint="eastAsia" w:ascii="华文中宋" w:hAnsi="华文中宋" w:eastAsia="华文中宋"/>
          <w:highlight w:val="none"/>
        </w:rPr>
        <w:t>），从业人员（</w:t>
      </w:r>
      <w:r>
        <w:rPr>
          <w:rFonts w:hint="eastAsia" w:ascii="华文中宋" w:hAnsi="华文中宋" w:eastAsia="华文中宋"/>
          <w:highlight w:val="none"/>
          <w:u w:val="single"/>
        </w:rPr>
        <w:t>人数</w:t>
      </w:r>
      <w:r>
        <w:rPr>
          <w:rFonts w:hint="eastAsia" w:ascii="华文中宋" w:hAnsi="华文中宋" w:eastAsia="华文中宋"/>
          <w:highlight w:val="none"/>
        </w:rPr>
        <w:t>）人</w:t>
      </w:r>
      <w:r>
        <w:rPr>
          <w:rFonts w:ascii="华文中宋" w:hAnsi="华文中宋" w:eastAsia="华文中宋"/>
          <w:highlight w:val="none"/>
        </w:rPr>
        <w:t>,</w:t>
      </w:r>
      <w:r>
        <w:rPr>
          <w:rFonts w:hint="eastAsia" w:ascii="华文中宋" w:hAnsi="华文中宋" w:eastAsia="华文中宋"/>
          <w:highlight w:val="none"/>
        </w:rPr>
        <w:t>营业收入为（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资产总额为（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属于</w:t>
      </w:r>
      <w:r>
        <w:rPr>
          <w:rFonts w:ascii="华文中宋" w:hAnsi="华文中宋" w:eastAsia="华文中宋"/>
          <w:highlight w:val="none"/>
        </w:rPr>
        <w:t>(</w:t>
      </w:r>
      <w:r>
        <w:rPr>
          <w:rFonts w:hint="eastAsia" w:ascii="华文中宋" w:hAnsi="华文中宋" w:eastAsia="华文中宋"/>
          <w:highlight w:val="none"/>
          <w:u w:val="single"/>
          <w:lang w:val="en-US" w:eastAsia="zh-CN"/>
        </w:rPr>
        <w:t>中型企业、</w:t>
      </w:r>
      <w:r>
        <w:rPr>
          <w:rFonts w:hint="eastAsia" w:ascii="华文中宋" w:hAnsi="华文中宋" w:eastAsia="华文中宋"/>
          <w:highlight w:val="none"/>
          <w:u w:val="single"/>
        </w:rPr>
        <w:t>小型企业、微型企业</w:t>
      </w:r>
      <w:r>
        <w:rPr>
          <w:rFonts w:ascii="华文中宋" w:hAnsi="华文中宋" w:eastAsia="华文中宋"/>
          <w:highlight w:val="none"/>
        </w:rPr>
        <w:t>);</w:t>
      </w:r>
    </w:p>
    <w:p w14:paraId="33A685B3">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2.</w:t>
      </w:r>
      <w:r>
        <w:rPr>
          <w:rFonts w:ascii="华文中宋" w:hAnsi="华文中宋" w:eastAsia="华文中宋"/>
          <w:highlight w:val="none"/>
          <w:u w:val="single"/>
        </w:rPr>
        <w:t>(</w:t>
      </w:r>
      <w:r>
        <w:rPr>
          <w:rFonts w:hint="eastAsia" w:ascii="华文中宋" w:hAnsi="华文中宋" w:eastAsia="华文中宋"/>
          <w:highlight w:val="none"/>
          <w:u w:val="single"/>
        </w:rPr>
        <w:t>标的名称</w:t>
      </w:r>
      <w:r>
        <w:rPr>
          <w:rFonts w:ascii="华文中宋" w:hAnsi="华文中宋" w:eastAsia="华文中宋"/>
          <w:highlight w:val="none"/>
          <w:u w:val="single"/>
        </w:rPr>
        <w:t>)</w:t>
      </w:r>
      <w:r>
        <w:rPr>
          <w:rFonts w:ascii="华文中宋" w:hAnsi="华文中宋" w:eastAsia="华文中宋"/>
          <w:highlight w:val="none"/>
        </w:rPr>
        <w:t>,</w:t>
      </w:r>
      <w:r>
        <w:rPr>
          <w:rFonts w:hint="eastAsia" w:ascii="华文中宋" w:hAnsi="华文中宋" w:eastAsia="华文中宋"/>
          <w:highlight w:val="none"/>
        </w:rPr>
        <w:t>属于</w:t>
      </w:r>
      <w:r>
        <w:rPr>
          <w:rFonts w:hint="eastAsia" w:ascii="华文中宋" w:hAnsi="华文中宋" w:eastAsia="华文中宋"/>
          <w:highlight w:val="none"/>
          <w:u w:val="single"/>
        </w:rPr>
        <w:t>（所属行业）</w:t>
      </w:r>
      <w:r>
        <w:rPr>
          <w:rFonts w:hint="eastAsia" w:ascii="华文中宋" w:hAnsi="华文中宋" w:eastAsia="华文中宋"/>
          <w:highlight w:val="none"/>
        </w:rPr>
        <w:t>；制造商为（</w:t>
      </w:r>
      <w:r>
        <w:rPr>
          <w:rFonts w:hint="eastAsia" w:ascii="华文中宋" w:hAnsi="华文中宋" w:eastAsia="华文中宋"/>
          <w:highlight w:val="none"/>
          <w:u w:val="single"/>
        </w:rPr>
        <w:t>企业名称</w:t>
      </w:r>
      <w:r>
        <w:rPr>
          <w:rFonts w:hint="eastAsia" w:ascii="华文中宋" w:hAnsi="华文中宋" w:eastAsia="华文中宋"/>
          <w:highlight w:val="none"/>
        </w:rPr>
        <w:t>），从业人员（</w:t>
      </w:r>
      <w:r>
        <w:rPr>
          <w:rFonts w:hint="eastAsia" w:ascii="华文中宋" w:hAnsi="华文中宋" w:eastAsia="华文中宋"/>
          <w:highlight w:val="none"/>
          <w:u w:val="single"/>
        </w:rPr>
        <w:t>人数</w:t>
      </w:r>
      <w:r>
        <w:rPr>
          <w:rFonts w:hint="eastAsia" w:ascii="华文中宋" w:hAnsi="华文中宋" w:eastAsia="华文中宋"/>
          <w:highlight w:val="none"/>
        </w:rPr>
        <w:t>）人</w:t>
      </w:r>
      <w:r>
        <w:rPr>
          <w:rFonts w:ascii="华文中宋" w:hAnsi="华文中宋" w:eastAsia="华文中宋"/>
          <w:highlight w:val="none"/>
        </w:rPr>
        <w:t>,</w:t>
      </w:r>
      <w:r>
        <w:rPr>
          <w:rFonts w:hint="eastAsia" w:ascii="华文中宋" w:hAnsi="华文中宋" w:eastAsia="华文中宋"/>
          <w:highlight w:val="none"/>
        </w:rPr>
        <w:t>营业收入为（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资产总额为（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属于</w:t>
      </w:r>
      <w:r>
        <w:rPr>
          <w:rFonts w:ascii="华文中宋" w:hAnsi="华文中宋" w:eastAsia="华文中宋"/>
          <w:highlight w:val="none"/>
        </w:rPr>
        <w:t>(</w:t>
      </w:r>
      <w:r>
        <w:rPr>
          <w:rFonts w:hint="eastAsia" w:ascii="华文中宋" w:hAnsi="华文中宋" w:eastAsia="华文中宋"/>
          <w:highlight w:val="none"/>
          <w:u w:val="single"/>
          <w:lang w:val="en-US" w:eastAsia="zh-CN"/>
        </w:rPr>
        <w:t>中型企业、</w:t>
      </w:r>
      <w:r>
        <w:rPr>
          <w:rFonts w:hint="eastAsia" w:ascii="华文中宋" w:hAnsi="华文中宋" w:eastAsia="华文中宋"/>
          <w:highlight w:val="none"/>
          <w:u w:val="single"/>
        </w:rPr>
        <w:t>小型企业、微型企业</w:t>
      </w:r>
      <w:r>
        <w:rPr>
          <w:rFonts w:ascii="华文中宋" w:hAnsi="华文中宋" w:eastAsia="华文中宋"/>
          <w:highlight w:val="none"/>
        </w:rPr>
        <w:t>);</w:t>
      </w:r>
    </w:p>
    <w:p w14:paraId="6FF9DD11">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3.</w:t>
      </w:r>
      <w:r>
        <w:rPr>
          <w:rFonts w:hint="eastAsia" w:ascii="华文中宋" w:hAnsi="华文中宋" w:eastAsia="华文中宋"/>
          <w:highlight w:val="none"/>
        </w:rPr>
        <w:t>…………</w:t>
      </w:r>
    </w:p>
    <w:p w14:paraId="7C452373">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以上企业，不属于大企业的分支机构，不存在控股股东为大企业的情形，也不存在与大企业的负责人为同一人的情形。</w:t>
      </w:r>
    </w:p>
    <w:p w14:paraId="188ACCEF">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本企业对上述声明内容的真实性负责。如有虚假</w:t>
      </w:r>
      <w:r>
        <w:rPr>
          <w:rFonts w:ascii="华文中宋" w:hAnsi="华文中宋" w:eastAsia="华文中宋"/>
          <w:highlight w:val="none"/>
        </w:rPr>
        <w:t>,</w:t>
      </w:r>
      <w:r>
        <w:rPr>
          <w:rFonts w:hint="eastAsia" w:ascii="华文中宋" w:hAnsi="华文中宋" w:eastAsia="华文中宋"/>
          <w:highlight w:val="none"/>
        </w:rPr>
        <w:t>将依法承担相应责任。</w:t>
      </w:r>
    </w:p>
    <w:p w14:paraId="0E600A0A">
      <w:pPr>
        <w:spacing w:line="360" w:lineRule="auto"/>
        <w:ind w:right="210"/>
        <w:jc w:val="right"/>
        <w:rPr>
          <w:rFonts w:ascii="华文中宋" w:hAnsi="华文中宋" w:eastAsia="华文中宋"/>
          <w:highlight w:val="none"/>
        </w:rPr>
      </w:pPr>
      <w:r>
        <w:rPr>
          <w:rFonts w:hint="eastAsia" w:ascii="华文中宋" w:hAnsi="华文中宋" w:eastAsia="华文中宋"/>
          <w:highlight w:val="none"/>
        </w:rPr>
        <w:t>企业名称</w:t>
      </w:r>
      <w:r>
        <w:rPr>
          <w:rFonts w:ascii="华文中宋" w:hAnsi="华文中宋" w:eastAsia="华文中宋"/>
          <w:highlight w:val="none"/>
        </w:rPr>
        <w:t>(</w:t>
      </w:r>
      <w:r>
        <w:rPr>
          <w:rFonts w:hint="eastAsia" w:ascii="华文中宋" w:hAnsi="华文中宋" w:eastAsia="华文中宋"/>
          <w:highlight w:val="none"/>
        </w:rPr>
        <w:t>法人电子印章</w:t>
      </w:r>
      <w:r>
        <w:rPr>
          <w:rFonts w:ascii="华文中宋" w:hAnsi="华文中宋" w:eastAsia="华文中宋"/>
          <w:highlight w:val="none"/>
        </w:rPr>
        <w:t>)</w:t>
      </w:r>
      <w:r>
        <w:rPr>
          <w:rFonts w:hint="eastAsia" w:ascii="华文中宋" w:hAnsi="华文中宋" w:eastAsia="华文中宋"/>
          <w:highlight w:val="none"/>
        </w:rPr>
        <w:t>：</w:t>
      </w:r>
    </w:p>
    <w:p w14:paraId="163F2F0E">
      <w:pPr>
        <w:spacing w:line="360" w:lineRule="auto"/>
        <w:ind w:right="420" w:firstLine="7140" w:firstLineChars="3400"/>
        <w:rPr>
          <w:rFonts w:ascii="华文中宋" w:hAnsi="华文中宋" w:eastAsia="华文中宋"/>
          <w:highlight w:val="none"/>
        </w:rPr>
      </w:pPr>
      <w:r>
        <w:rPr>
          <w:rFonts w:hint="eastAsia" w:ascii="华文中宋" w:hAnsi="华文中宋" w:eastAsia="华文中宋"/>
          <w:highlight w:val="none"/>
        </w:rPr>
        <w:t>日期</w:t>
      </w:r>
      <w:r>
        <w:rPr>
          <w:rFonts w:ascii="华文中宋" w:hAnsi="华文中宋" w:eastAsia="华文中宋"/>
          <w:highlight w:val="none"/>
        </w:rPr>
        <w:t>:</w:t>
      </w:r>
    </w:p>
    <w:p w14:paraId="5A32FA37">
      <w:pPr>
        <w:spacing w:line="360" w:lineRule="auto"/>
        <w:jc w:val="left"/>
        <w:rPr>
          <w:rFonts w:hint="eastAsia" w:ascii="华文中宋" w:hAnsi="华文中宋" w:eastAsia="华文中宋" w:cs="华文中宋"/>
          <w:b/>
          <w:spacing w:val="6"/>
          <w:sz w:val="24"/>
          <w:highlight w:val="none"/>
        </w:rPr>
      </w:pPr>
      <w:r>
        <w:rPr>
          <w:rFonts w:hint="eastAsia" w:ascii="华文中宋" w:hAnsi="华文中宋" w:eastAsia="华文中宋"/>
          <w:highlight w:val="none"/>
        </w:rPr>
        <w:t>注：从业人员、营业收入、资产总额填报上一年度数据,无一年度数据的新成立企业可不填报。按照中小企业划型标准规定：标的物所属行业以第四部分采购需求为准。</w:t>
      </w:r>
    </w:p>
    <w:p w14:paraId="32FB0A2B">
      <w:pPr>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br w:type="page"/>
      </w:r>
      <w:r>
        <w:rPr>
          <w:rFonts w:hint="eastAsia" w:ascii="华文中宋" w:hAnsi="华文中宋" w:eastAsia="华文中宋" w:cs="华文中宋"/>
          <w:b/>
          <w:spacing w:val="20"/>
          <w:sz w:val="28"/>
          <w:szCs w:val="28"/>
        </w:rPr>
        <w:t>商务技术文件格式</w:t>
      </w:r>
    </w:p>
    <w:p w14:paraId="1F94454F">
      <w:pPr>
        <w:rPr>
          <w:rFonts w:ascii="华文中宋" w:hAnsi="华文中宋" w:eastAsia="华文中宋" w:cs="华文中宋"/>
          <w:b/>
          <w:sz w:val="24"/>
        </w:rPr>
      </w:pPr>
      <w:r>
        <w:rPr>
          <w:rFonts w:hint="eastAsia" w:ascii="华文中宋" w:hAnsi="华文中宋" w:eastAsia="华文中宋" w:cs="华文中宋"/>
          <w:b/>
          <w:spacing w:val="20"/>
          <w:sz w:val="24"/>
        </w:rPr>
        <w:t>投标文件（商务技术文件）</w:t>
      </w:r>
      <w:r>
        <w:rPr>
          <w:rFonts w:hint="eastAsia" w:ascii="华文中宋" w:hAnsi="华文中宋" w:eastAsia="华文中宋" w:cs="华文中宋"/>
          <w:b/>
          <w:sz w:val="24"/>
        </w:rPr>
        <w:t>封面及目录格式</w:t>
      </w:r>
    </w:p>
    <w:p w14:paraId="31BE8838">
      <w:pPr>
        <w:rPr>
          <w:rFonts w:ascii="华文中宋" w:hAnsi="华文中宋" w:eastAsia="华文中宋" w:cs="华文中宋"/>
          <w:b/>
          <w:sz w:val="24"/>
        </w:rPr>
      </w:pPr>
    </w:p>
    <w:p w14:paraId="3F25094D">
      <w:pPr>
        <w:jc w:val="right"/>
        <w:rPr>
          <w:rFonts w:ascii="华文中宋" w:hAnsi="华文中宋" w:eastAsia="华文中宋" w:cs="华文中宋"/>
          <w:szCs w:val="21"/>
        </w:rPr>
      </w:pPr>
    </w:p>
    <w:p w14:paraId="1BEFFC95">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609E0CC6">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5D983486">
      <w:pPr>
        <w:rPr>
          <w:rFonts w:ascii="华文中宋" w:hAnsi="华文中宋" w:eastAsia="华文中宋" w:cs="华文中宋"/>
          <w:b/>
          <w:sz w:val="44"/>
          <w:szCs w:val="44"/>
        </w:rPr>
      </w:pPr>
    </w:p>
    <w:p w14:paraId="66242DB5">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2ABE4924">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30E146D5">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14:paraId="238B52B0">
      <w:pPr>
        <w:jc w:val="center"/>
        <w:rPr>
          <w:rFonts w:ascii="华文中宋" w:hAnsi="华文中宋" w:eastAsia="华文中宋" w:cs="华文中宋"/>
          <w:b/>
          <w:sz w:val="32"/>
          <w:szCs w:val="32"/>
        </w:rPr>
      </w:pPr>
    </w:p>
    <w:p w14:paraId="5C351C97">
      <w:pPr>
        <w:jc w:val="center"/>
        <w:rPr>
          <w:rFonts w:ascii="华文中宋" w:hAnsi="华文中宋" w:eastAsia="华文中宋" w:cs="华文中宋"/>
          <w:b/>
          <w:sz w:val="32"/>
          <w:szCs w:val="32"/>
        </w:rPr>
      </w:pPr>
    </w:p>
    <w:p w14:paraId="450B2FCE">
      <w:pPr>
        <w:jc w:val="center"/>
        <w:rPr>
          <w:rFonts w:ascii="华文中宋" w:hAnsi="华文中宋" w:eastAsia="华文中宋" w:cs="华文中宋"/>
          <w:b/>
          <w:sz w:val="32"/>
          <w:szCs w:val="32"/>
        </w:rPr>
      </w:pPr>
    </w:p>
    <w:p w14:paraId="48C8DAE6">
      <w:pPr>
        <w:jc w:val="center"/>
        <w:rPr>
          <w:rFonts w:ascii="华文中宋" w:hAnsi="华文中宋" w:eastAsia="华文中宋" w:cs="华文中宋"/>
          <w:b/>
          <w:sz w:val="32"/>
          <w:szCs w:val="32"/>
        </w:rPr>
      </w:pPr>
    </w:p>
    <w:p w14:paraId="775A79E9">
      <w:pPr>
        <w:jc w:val="center"/>
        <w:rPr>
          <w:rFonts w:ascii="华文中宋" w:hAnsi="华文中宋" w:eastAsia="华文中宋" w:cs="华文中宋"/>
          <w:b/>
          <w:spacing w:val="20"/>
          <w:sz w:val="32"/>
          <w:szCs w:val="32"/>
        </w:rPr>
      </w:pPr>
    </w:p>
    <w:p w14:paraId="6B629D25">
      <w:pPr>
        <w:jc w:val="center"/>
        <w:rPr>
          <w:rFonts w:ascii="华文中宋" w:hAnsi="华文中宋" w:eastAsia="华文中宋" w:cs="华文中宋"/>
          <w:b/>
          <w:spacing w:val="20"/>
          <w:sz w:val="32"/>
          <w:szCs w:val="32"/>
        </w:rPr>
      </w:pPr>
    </w:p>
    <w:p w14:paraId="50C2E809">
      <w:pPr>
        <w:jc w:val="center"/>
        <w:rPr>
          <w:rFonts w:ascii="华文中宋" w:hAnsi="华文中宋" w:eastAsia="华文中宋" w:cs="华文中宋"/>
          <w:b/>
          <w:spacing w:val="20"/>
          <w:sz w:val="32"/>
          <w:szCs w:val="32"/>
        </w:rPr>
      </w:pPr>
    </w:p>
    <w:p w14:paraId="49FD01ED">
      <w:pPr>
        <w:spacing w:line="360" w:lineRule="auto"/>
        <w:ind w:firstLine="1440" w:firstLineChars="40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34C5804E">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4C5FF5E7">
      <w:pPr>
        <w:jc w:val="both"/>
        <w:rPr>
          <w:rFonts w:ascii="华文中宋" w:hAnsi="华文中宋" w:eastAsia="华文中宋"/>
          <w:b/>
          <w:spacing w:val="20"/>
          <w:sz w:val="32"/>
          <w:szCs w:val="32"/>
        </w:rPr>
      </w:pPr>
    </w:p>
    <w:p w14:paraId="7256FCEE">
      <w:pPr>
        <w:jc w:val="center"/>
        <w:rPr>
          <w:rFonts w:ascii="华文中宋" w:hAnsi="华文中宋" w:eastAsia="华文中宋" w:cs="华文中宋"/>
          <w:b/>
          <w:sz w:val="24"/>
        </w:rPr>
      </w:pPr>
      <w:r>
        <w:rPr>
          <w:rFonts w:hint="eastAsia" w:ascii="华文中宋" w:hAnsi="华文中宋" w:eastAsia="华文中宋" w:cs="华文中宋"/>
          <w:b/>
          <w:sz w:val="24"/>
        </w:rPr>
        <w:br w:type="page"/>
      </w:r>
      <w:r>
        <w:rPr>
          <w:rFonts w:hint="eastAsia" w:ascii="华文中宋" w:hAnsi="华文中宋" w:eastAsia="华文中宋" w:cs="华文中宋"/>
          <w:b/>
          <w:sz w:val="24"/>
        </w:rPr>
        <w:t>商  务  技  术  文  件</w:t>
      </w:r>
    </w:p>
    <w:p w14:paraId="46823F80">
      <w:pPr>
        <w:spacing w:line="400" w:lineRule="exact"/>
        <w:ind w:firstLine="4111" w:firstLineChars="1713"/>
        <w:rPr>
          <w:rFonts w:ascii="华文中宋" w:hAnsi="华文中宋" w:eastAsia="华文中宋" w:cs="华文中宋"/>
          <w:b/>
          <w:sz w:val="24"/>
        </w:rPr>
      </w:pPr>
    </w:p>
    <w:p w14:paraId="3FB32B54">
      <w:pPr>
        <w:spacing w:line="400" w:lineRule="exact"/>
        <w:ind w:firstLine="3991" w:firstLineChars="1663"/>
        <w:rPr>
          <w:rFonts w:ascii="华文中宋" w:hAnsi="华文中宋" w:eastAsia="华文中宋" w:cs="华文中宋"/>
          <w:b/>
          <w:sz w:val="24"/>
        </w:rPr>
      </w:pPr>
      <w:r>
        <w:rPr>
          <w:rFonts w:hint="eastAsia" w:ascii="华文中宋" w:hAnsi="华文中宋" w:eastAsia="华文中宋" w:cs="华文中宋"/>
          <w:b/>
          <w:sz w:val="24"/>
        </w:rPr>
        <w:t>目    录</w:t>
      </w:r>
    </w:p>
    <w:p w14:paraId="52AE03BE">
      <w:pPr>
        <w:pStyle w:val="9"/>
        <w:snapToGrid w:val="0"/>
        <w:spacing w:line="360" w:lineRule="auto"/>
        <w:rPr>
          <w:rFonts w:hint="eastAsia" w:ascii="华文中宋" w:hAnsi="华文中宋" w:eastAsia="华文中宋"/>
          <w:kern w:val="0"/>
          <w:lang w:val="en-US" w:eastAsia="zh-CN"/>
        </w:rPr>
      </w:pPr>
    </w:p>
    <w:p w14:paraId="0DFCBBA9">
      <w:pPr>
        <w:pStyle w:val="9"/>
        <w:snapToGrid w:val="0"/>
        <w:spacing w:line="360" w:lineRule="auto"/>
        <w:rPr>
          <w:rFonts w:hint="eastAsia" w:ascii="华文中宋" w:hAnsi="华文中宋" w:eastAsia="华文中宋"/>
          <w:kern w:val="0"/>
        </w:rPr>
      </w:pPr>
      <w:r>
        <w:rPr>
          <w:rFonts w:hint="eastAsia" w:ascii="华文中宋" w:hAnsi="华文中宋" w:eastAsia="华文中宋"/>
          <w:kern w:val="0"/>
          <w:lang w:val="en-US" w:eastAsia="zh-CN"/>
        </w:rPr>
        <w:t>1</w:t>
      </w:r>
      <w:r>
        <w:rPr>
          <w:rFonts w:hint="eastAsia" w:ascii="华文中宋" w:hAnsi="华文中宋" w:eastAsia="华文中宋"/>
          <w:kern w:val="0"/>
        </w:rPr>
        <w:t>．开标报价一览表………………………………………………………………………页码</w:t>
      </w:r>
    </w:p>
    <w:p w14:paraId="39BFCAFA">
      <w:pPr>
        <w:pStyle w:val="9"/>
        <w:snapToGrid w:val="0"/>
        <w:spacing w:line="360" w:lineRule="auto"/>
        <w:rPr>
          <w:rFonts w:hint="eastAsia" w:ascii="华文中宋" w:hAnsi="华文中宋" w:eastAsia="华文中宋"/>
        </w:rPr>
      </w:pPr>
      <w:r>
        <w:rPr>
          <w:rFonts w:hint="eastAsia" w:ascii="华文中宋" w:hAnsi="华文中宋" w:eastAsia="华文中宋"/>
          <w:kern w:val="0"/>
          <w:lang w:val="en-US" w:eastAsia="zh-CN"/>
        </w:rPr>
        <w:t>2</w:t>
      </w:r>
      <w:r>
        <w:rPr>
          <w:rFonts w:hint="eastAsia" w:ascii="华文中宋" w:hAnsi="华文中宋" w:eastAsia="华文中宋"/>
          <w:kern w:val="0"/>
        </w:rPr>
        <w:t>．对采购需求的响应内容</w:t>
      </w:r>
      <w:r>
        <w:rPr>
          <w:rFonts w:hint="eastAsia" w:ascii="华文中宋" w:hAnsi="华文中宋" w:eastAsia="华文中宋"/>
        </w:rPr>
        <w:t>………………………………………………………………</w:t>
      </w:r>
    </w:p>
    <w:p w14:paraId="1806E8F6">
      <w:pPr>
        <w:pStyle w:val="9"/>
        <w:snapToGrid w:val="0"/>
        <w:spacing w:line="360" w:lineRule="auto"/>
        <w:rPr>
          <w:rFonts w:hint="eastAsia" w:ascii="华文中宋" w:hAnsi="华文中宋" w:eastAsia="华文中宋"/>
          <w:kern w:val="0"/>
        </w:rPr>
      </w:pPr>
      <w:r>
        <w:rPr>
          <w:rFonts w:hint="eastAsia" w:ascii="华文中宋" w:hAnsi="华文中宋" w:eastAsia="华文中宋"/>
          <w:lang w:val="en-US" w:eastAsia="zh-CN"/>
        </w:rPr>
        <w:t>3</w:t>
      </w:r>
      <w:r>
        <w:rPr>
          <w:rFonts w:hint="eastAsia" w:ascii="华文中宋" w:hAnsi="华文中宋" w:eastAsia="华文中宋"/>
          <w:kern w:val="0"/>
        </w:rPr>
        <w:t>．</w:t>
      </w:r>
      <w:r>
        <w:rPr>
          <w:rFonts w:hint="eastAsia" w:ascii="华文中宋" w:hAnsi="华文中宋" w:eastAsia="华文中宋"/>
        </w:rPr>
        <w:t>招标文件要求或投标人认为需要提供的其他商务</w:t>
      </w:r>
      <w:r>
        <w:rPr>
          <w:rFonts w:hint="eastAsia" w:ascii="华文中宋" w:hAnsi="华文中宋" w:eastAsia="华文中宋"/>
          <w:lang w:val="en-US" w:eastAsia="zh-CN"/>
        </w:rPr>
        <w:t>服务</w:t>
      </w:r>
      <w:r>
        <w:rPr>
          <w:rFonts w:hint="eastAsia" w:ascii="华文中宋" w:hAnsi="华文中宋" w:eastAsia="华文中宋"/>
        </w:rPr>
        <w:t>材料</w:t>
      </w:r>
      <w:r>
        <w:rPr>
          <w:rFonts w:ascii="华文中宋" w:hAnsi="华文中宋" w:eastAsia="华文中宋"/>
        </w:rPr>
        <w:t>/</w:t>
      </w:r>
      <w:r>
        <w:rPr>
          <w:rFonts w:hint="eastAsia" w:ascii="华文中宋" w:hAnsi="华文中宋" w:eastAsia="华文中宋"/>
        </w:rPr>
        <w:t>文件</w:t>
      </w:r>
      <w:r>
        <w:rPr>
          <w:rFonts w:hint="eastAsia" w:ascii="华文中宋" w:hAnsi="华文中宋" w:eastAsia="华文中宋"/>
          <w:kern w:val="0"/>
        </w:rPr>
        <w:t>…………………</w:t>
      </w:r>
    </w:p>
    <w:p w14:paraId="66AFD584">
      <w:pPr>
        <w:pStyle w:val="9"/>
        <w:snapToGrid w:val="0"/>
        <w:spacing w:line="360" w:lineRule="auto"/>
        <w:rPr>
          <w:rFonts w:hint="eastAsia" w:ascii="华文中宋" w:hAnsi="华文中宋" w:eastAsia="华文中宋"/>
          <w:b/>
          <w:sz w:val="24"/>
        </w:rPr>
      </w:pPr>
      <w:r>
        <w:rPr>
          <w:rFonts w:hint="eastAsia" w:ascii="华文中宋" w:hAnsi="华文中宋" w:eastAsia="华文中宋"/>
          <w:kern w:val="0"/>
          <w:lang w:val="en-US" w:eastAsia="zh-CN"/>
        </w:rPr>
        <w:t>4</w:t>
      </w:r>
      <w:r>
        <w:rPr>
          <w:rFonts w:hint="eastAsia" w:ascii="华文中宋" w:hAnsi="华文中宋" w:eastAsia="华文中宋"/>
          <w:kern w:val="0"/>
        </w:rPr>
        <w:t>．</w:t>
      </w:r>
      <w:r>
        <w:rPr>
          <w:rFonts w:hint="eastAsia" w:ascii="华文中宋" w:hAnsi="华文中宋" w:eastAsia="华文中宋"/>
          <w:kern w:val="0"/>
          <w:lang w:val="en-US" w:eastAsia="zh-CN"/>
        </w:rPr>
        <w:t>相关格式资料</w:t>
      </w:r>
      <w:bookmarkStart w:id="91" w:name="OLE_LINK14"/>
      <w:bookmarkStart w:id="92" w:name="OLE_LINK13"/>
      <w:r>
        <w:rPr>
          <w:rFonts w:hint="eastAsia" w:ascii="华文中宋" w:hAnsi="华文中宋" w:eastAsia="华文中宋"/>
          <w:kern w:val="0"/>
        </w:rPr>
        <w:t>…………………………………………………………………………</w:t>
      </w:r>
    </w:p>
    <w:p w14:paraId="42AE040A">
      <w:pPr>
        <w:spacing w:line="360" w:lineRule="auto"/>
        <w:rPr>
          <w:rFonts w:ascii="华文中宋" w:hAnsi="华文中宋" w:eastAsia="华文中宋"/>
          <w:b/>
          <w:sz w:val="24"/>
        </w:rPr>
      </w:pPr>
      <w:r>
        <w:rPr>
          <w:rFonts w:hint="eastAsia" w:ascii="华文中宋" w:hAnsi="华文中宋" w:eastAsia="华文中宋"/>
          <w:b/>
          <w:sz w:val="24"/>
        </w:rPr>
        <w:br w:type="page"/>
      </w:r>
      <w:r>
        <w:rPr>
          <w:rFonts w:hint="eastAsia" w:ascii="华文中宋" w:hAnsi="华文中宋" w:eastAsia="华文中宋"/>
          <w:b/>
          <w:sz w:val="24"/>
        </w:rPr>
        <w:t>（一）开标报价一览表格式（以包为单位分别填写）</w:t>
      </w:r>
    </w:p>
    <w:p w14:paraId="45BF9673">
      <w:pPr>
        <w:spacing w:line="360" w:lineRule="auto"/>
        <w:jc w:val="center"/>
        <w:rPr>
          <w:rFonts w:ascii="华文中宋" w:hAnsi="华文中宋" w:eastAsia="华文中宋"/>
          <w:b/>
          <w:sz w:val="24"/>
          <w:szCs w:val="24"/>
        </w:rPr>
      </w:pPr>
      <w:r>
        <w:rPr>
          <w:rFonts w:hint="eastAsia" w:ascii="华文中宋" w:hAnsi="华文中宋" w:eastAsia="华文中宋"/>
          <w:b/>
          <w:sz w:val="24"/>
          <w:szCs w:val="24"/>
        </w:rPr>
        <w:t>报价一览表</w:t>
      </w:r>
    </w:p>
    <w:p w14:paraId="2881A29A">
      <w:pPr>
        <w:spacing w:line="360" w:lineRule="auto"/>
        <w:ind w:firstLine="525" w:firstLineChars="250"/>
        <w:rPr>
          <w:rFonts w:ascii="华文中宋" w:hAnsi="华文中宋" w:eastAsia="华文中宋"/>
          <w:szCs w:val="21"/>
        </w:rPr>
      </w:pPr>
      <w:r>
        <w:rPr>
          <w:rFonts w:hint="eastAsia" w:ascii="华文中宋" w:hAnsi="华文中宋" w:eastAsia="华文中宋"/>
          <w:szCs w:val="21"/>
        </w:rPr>
        <w:t>项目名称：</w:t>
      </w:r>
    </w:p>
    <w:p w14:paraId="48F5C03F">
      <w:pPr>
        <w:spacing w:line="360" w:lineRule="auto"/>
        <w:ind w:firstLine="525" w:firstLineChars="250"/>
        <w:rPr>
          <w:rFonts w:ascii="华文中宋" w:hAnsi="华文中宋" w:eastAsia="华文中宋"/>
          <w:szCs w:val="21"/>
        </w:rPr>
      </w:pPr>
      <w:r>
        <w:rPr>
          <w:rFonts w:hint="eastAsia" w:ascii="华文中宋" w:hAnsi="华文中宋" w:eastAsia="华文中宋"/>
          <w:szCs w:val="21"/>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6"/>
        <w:gridCol w:w="686"/>
        <w:gridCol w:w="1364"/>
        <w:gridCol w:w="1460"/>
        <w:gridCol w:w="668"/>
        <w:gridCol w:w="749"/>
        <w:gridCol w:w="856"/>
        <w:gridCol w:w="1889"/>
      </w:tblGrid>
      <w:tr w14:paraId="220A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76" w:type="dxa"/>
            <w:vAlign w:val="center"/>
          </w:tcPr>
          <w:p w14:paraId="1B98E42E">
            <w:pPr>
              <w:jc w:val="center"/>
              <w:rPr>
                <w:rFonts w:ascii="华文中宋" w:hAnsi="华文中宋" w:eastAsia="华文中宋"/>
                <w:bCs/>
                <w:szCs w:val="21"/>
              </w:rPr>
            </w:pPr>
            <w:r>
              <w:rPr>
                <w:rFonts w:hint="eastAsia" w:ascii="华文中宋" w:hAnsi="华文中宋" w:eastAsia="华文中宋"/>
                <w:bCs/>
                <w:szCs w:val="21"/>
              </w:rPr>
              <w:t>序号</w:t>
            </w:r>
          </w:p>
        </w:tc>
        <w:tc>
          <w:tcPr>
            <w:tcW w:w="1286" w:type="dxa"/>
            <w:vAlign w:val="center"/>
          </w:tcPr>
          <w:p w14:paraId="4FA44263">
            <w:pPr>
              <w:jc w:val="center"/>
              <w:rPr>
                <w:rFonts w:ascii="华文中宋" w:hAnsi="华文中宋" w:eastAsia="华文中宋"/>
                <w:bCs/>
                <w:szCs w:val="21"/>
              </w:rPr>
            </w:pPr>
            <w:r>
              <w:rPr>
                <w:rFonts w:hint="eastAsia" w:ascii="华文中宋" w:hAnsi="华文中宋" w:eastAsia="华文中宋"/>
                <w:bCs/>
                <w:szCs w:val="21"/>
              </w:rPr>
              <w:t>货物名称</w:t>
            </w:r>
          </w:p>
        </w:tc>
        <w:tc>
          <w:tcPr>
            <w:tcW w:w="686" w:type="dxa"/>
            <w:vAlign w:val="center"/>
          </w:tcPr>
          <w:p w14:paraId="16D2AEA5">
            <w:pPr>
              <w:jc w:val="center"/>
              <w:rPr>
                <w:rFonts w:ascii="华文中宋" w:hAnsi="华文中宋" w:eastAsia="华文中宋"/>
                <w:bCs/>
                <w:szCs w:val="21"/>
              </w:rPr>
            </w:pPr>
            <w:r>
              <w:rPr>
                <w:rFonts w:hint="eastAsia" w:ascii="华文中宋" w:hAnsi="华文中宋" w:eastAsia="华文中宋"/>
                <w:bCs/>
                <w:szCs w:val="21"/>
              </w:rPr>
              <w:t>品牌</w:t>
            </w:r>
          </w:p>
        </w:tc>
        <w:tc>
          <w:tcPr>
            <w:tcW w:w="1364" w:type="dxa"/>
            <w:vAlign w:val="center"/>
          </w:tcPr>
          <w:p w14:paraId="3917BAAE">
            <w:pPr>
              <w:jc w:val="center"/>
              <w:rPr>
                <w:rFonts w:ascii="华文中宋" w:hAnsi="华文中宋" w:eastAsia="华文中宋"/>
                <w:bCs/>
                <w:szCs w:val="21"/>
              </w:rPr>
            </w:pPr>
            <w:r>
              <w:rPr>
                <w:rFonts w:hint="eastAsia" w:ascii="华文中宋" w:hAnsi="华文中宋" w:eastAsia="华文中宋"/>
                <w:bCs/>
                <w:szCs w:val="21"/>
              </w:rPr>
              <w:t>规格型号</w:t>
            </w:r>
          </w:p>
        </w:tc>
        <w:tc>
          <w:tcPr>
            <w:tcW w:w="1460" w:type="dxa"/>
            <w:vAlign w:val="center"/>
          </w:tcPr>
          <w:p w14:paraId="3ACA66F6">
            <w:pPr>
              <w:jc w:val="center"/>
              <w:rPr>
                <w:rFonts w:ascii="华文中宋" w:hAnsi="华文中宋" w:eastAsia="华文中宋"/>
                <w:bCs/>
                <w:szCs w:val="21"/>
              </w:rPr>
            </w:pPr>
            <w:r>
              <w:rPr>
                <w:rFonts w:hint="eastAsia" w:ascii="华文中宋" w:hAnsi="华文中宋" w:eastAsia="华文中宋"/>
                <w:bCs/>
                <w:szCs w:val="21"/>
              </w:rPr>
              <w:t>产地或厂家</w:t>
            </w:r>
          </w:p>
        </w:tc>
        <w:tc>
          <w:tcPr>
            <w:tcW w:w="668" w:type="dxa"/>
            <w:vAlign w:val="center"/>
          </w:tcPr>
          <w:p w14:paraId="1BAC90D5">
            <w:pPr>
              <w:jc w:val="center"/>
              <w:rPr>
                <w:rFonts w:ascii="华文中宋" w:hAnsi="华文中宋" w:eastAsia="华文中宋"/>
                <w:bCs/>
                <w:szCs w:val="21"/>
              </w:rPr>
            </w:pPr>
            <w:r>
              <w:rPr>
                <w:rFonts w:hint="eastAsia" w:ascii="华文中宋" w:hAnsi="华文中宋" w:eastAsia="华文中宋"/>
                <w:bCs/>
                <w:szCs w:val="21"/>
              </w:rPr>
              <w:t>数量</w:t>
            </w:r>
          </w:p>
        </w:tc>
        <w:tc>
          <w:tcPr>
            <w:tcW w:w="749" w:type="dxa"/>
            <w:vAlign w:val="center"/>
          </w:tcPr>
          <w:p w14:paraId="3A153C3F">
            <w:pPr>
              <w:jc w:val="center"/>
              <w:rPr>
                <w:rFonts w:ascii="华文中宋" w:hAnsi="华文中宋" w:eastAsia="华文中宋"/>
                <w:bCs/>
                <w:szCs w:val="21"/>
              </w:rPr>
            </w:pPr>
            <w:r>
              <w:rPr>
                <w:rFonts w:hint="eastAsia" w:ascii="华文中宋" w:hAnsi="华文中宋" w:eastAsia="华文中宋"/>
                <w:bCs/>
                <w:szCs w:val="21"/>
              </w:rPr>
              <w:t>单价</w:t>
            </w:r>
          </w:p>
        </w:tc>
        <w:tc>
          <w:tcPr>
            <w:tcW w:w="856" w:type="dxa"/>
            <w:vAlign w:val="center"/>
          </w:tcPr>
          <w:p w14:paraId="5BD04655">
            <w:pPr>
              <w:jc w:val="center"/>
              <w:rPr>
                <w:rFonts w:ascii="华文中宋" w:hAnsi="华文中宋" w:eastAsia="华文中宋"/>
                <w:bCs/>
                <w:szCs w:val="21"/>
              </w:rPr>
            </w:pPr>
            <w:r>
              <w:rPr>
                <w:rFonts w:hint="eastAsia" w:ascii="华文中宋" w:hAnsi="华文中宋" w:eastAsia="华文中宋"/>
                <w:bCs/>
                <w:szCs w:val="21"/>
              </w:rPr>
              <w:t>合价</w:t>
            </w:r>
          </w:p>
        </w:tc>
        <w:tc>
          <w:tcPr>
            <w:tcW w:w="1889" w:type="dxa"/>
            <w:vAlign w:val="center"/>
          </w:tcPr>
          <w:p w14:paraId="557D210B">
            <w:pPr>
              <w:jc w:val="center"/>
              <w:rPr>
                <w:rFonts w:ascii="华文中宋" w:hAnsi="华文中宋" w:eastAsia="华文中宋"/>
                <w:bCs/>
                <w:szCs w:val="21"/>
              </w:rPr>
            </w:pPr>
            <w:r>
              <w:rPr>
                <w:rFonts w:hint="eastAsia" w:ascii="华文中宋" w:hAnsi="华文中宋" w:eastAsia="华文中宋"/>
                <w:bCs/>
                <w:szCs w:val="21"/>
              </w:rPr>
              <w:t>供货期</w:t>
            </w:r>
          </w:p>
        </w:tc>
      </w:tr>
      <w:tr w14:paraId="0D12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7394C4D0">
            <w:pPr>
              <w:jc w:val="center"/>
              <w:rPr>
                <w:rFonts w:ascii="华文中宋" w:hAnsi="华文中宋" w:eastAsia="华文中宋"/>
                <w:bCs/>
                <w:szCs w:val="21"/>
              </w:rPr>
            </w:pPr>
          </w:p>
        </w:tc>
        <w:tc>
          <w:tcPr>
            <w:tcW w:w="1286" w:type="dxa"/>
            <w:vAlign w:val="center"/>
          </w:tcPr>
          <w:p w14:paraId="591E07E9">
            <w:pPr>
              <w:jc w:val="center"/>
              <w:rPr>
                <w:rFonts w:ascii="华文中宋" w:hAnsi="华文中宋" w:eastAsia="华文中宋"/>
                <w:bCs/>
                <w:szCs w:val="21"/>
              </w:rPr>
            </w:pPr>
          </w:p>
        </w:tc>
        <w:tc>
          <w:tcPr>
            <w:tcW w:w="686" w:type="dxa"/>
            <w:vAlign w:val="center"/>
          </w:tcPr>
          <w:p w14:paraId="35291A33">
            <w:pPr>
              <w:jc w:val="center"/>
              <w:rPr>
                <w:rFonts w:ascii="华文中宋" w:hAnsi="华文中宋" w:eastAsia="华文中宋"/>
                <w:bCs/>
                <w:szCs w:val="21"/>
              </w:rPr>
            </w:pPr>
          </w:p>
        </w:tc>
        <w:tc>
          <w:tcPr>
            <w:tcW w:w="1364" w:type="dxa"/>
            <w:vAlign w:val="center"/>
          </w:tcPr>
          <w:p w14:paraId="3008B3F6">
            <w:pPr>
              <w:jc w:val="center"/>
              <w:rPr>
                <w:rFonts w:ascii="华文中宋" w:hAnsi="华文中宋" w:eastAsia="华文中宋"/>
                <w:bCs/>
                <w:szCs w:val="21"/>
                <w:vertAlign w:val="superscript"/>
              </w:rPr>
            </w:pPr>
          </w:p>
        </w:tc>
        <w:tc>
          <w:tcPr>
            <w:tcW w:w="1460" w:type="dxa"/>
            <w:vAlign w:val="center"/>
          </w:tcPr>
          <w:p w14:paraId="531A2E0D">
            <w:pPr>
              <w:jc w:val="center"/>
              <w:rPr>
                <w:rFonts w:ascii="华文中宋" w:hAnsi="华文中宋" w:eastAsia="华文中宋"/>
                <w:bCs/>
                <w:szCs w:val="21"/>
                <w:vertAlign w:val="superscript"/>
              </w:rPr>
            </w:pPr>
          </w:p>
        </w:tc>
        <w:tc>
          <w:tcPr>
            <w:tcW w:w="668" w:type="dxa"/>
            <w:vAlign w:val="center"/>
          </w:tcPr>
          <w:p w14:paraId="25E3341D">
            <w:pPr>
              <w:jc w:val="center"/>
              <w:rPr>
                <w:rFonts w:ascii="华文中宋" w:hAnsi="华文中宋" w:eastAsia="华文中宋"/>
                <w:bCs/>
                <w:szCs w:val="21"/>
              </w:rPr>
            </w:pPr>
          </w:p>
        </w:tc>
        <w:tc>
          <w:tcPr>
            <w:tcW w:w="749" w:type="dxa"/>
            <w:vAlign w:val="center"/>
          </w:tcPr>
          <w:p w14:paraId="33680C51">
            <w:pPr>
              <w:jc w:val="center"/>
              <w:rPr>
                <w:rFonts w:ascii="华文中宋" w:hAnsi="华文中宋" w:eastAsia="华文中宋"/>
                <w:bCs/>
                <w:szCs w:val="21"/>
              </w:rPr>
            </w:pPr>
          </w:p>
        </w:tc>
        <w:tc>
          <w:tcPr>
            <w:tcW w:w="856" w:type="dxa"/>
            <w:vAlign w:val="center"/>
          </w:tcPr>
          <w:p w14:paraId="367D170E">
            <w:pPr>
              <w:jc w:val="center"/>
              <w:rPr>
                <w:rFonts w:ascii="华文中宋" w:hAnsi="华文中宋" w:eastAsia="华文中宋"/>
                <w:bCs/>
                <w:szCs w:val="21"/>
              </w:rPr>
            </w:pPr>
          </w:p>
        </w:tc>
        <w:tc>
          <w:tcPr>
            <w:tcW w:w="1889" w:type="dxa"/>
            <w:vAlign w:val="center"/>
          </w:tcPr>
          <w:p w14:paraId="4A060E5D">
            <w:pPr>
              <w:jc w:val="center"/>
              <w:rPr>
                <w:rFonts w:ascii="华文中宋" w:hAnsi="华文中宋" w:eastAsia="华文中宋"/>
                <w:bCs/>
                <w:szCs w:val="21"/>
              </w:rPr>
            </w:pPr>
          </w:p>
        </w:tc>
      </w:tr>
      <w:tr w14:paraId="0EB4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4A41A852">
            <w:pPr>
              <w:jc w:val="center"/>
              <w:rPr>
                <w:rFonts w:ascii="华文中宋" w:hAnsi="华文中宋" w:eastAsia="华文中宋"/>
                <w:bCs/>
                <w:szCs w:val="21"/>
              </w:rPr>
            </w:pPr>
          </w:p>
        </w:tc>
        <w:tc>
          <w:tcPr>
            <w:tcW w:w="1286" w:type="dxa"/>
            <w:vAlign w:val="center"/>
          </w:tcPr>
          <w:p w14:paraId="227F3FB3">
            <w:pPr>
              <w:jc w:val="center"/>
              <w:rPr>
                <w:rFonts w:ascii="华文中宋" w:hAnsi="华文中宋" w:eastAsia="华文中宋"/>
                <w:bCs/>
                <w:szCs w:val="21"/>
              </w:rPr>
            </w:pPr>
          </w:p>
        </w:tc>
        <w:tc>
          <w:tcPr>
            <w:tcW w:w="686" w:type="dxa"/>
            <w:vAlign w:val="center"/>
          </w:tcPr>
          <w:p w14:paraId="5240EE20">
            <w:pPr>
              <w:jc w:val="center"/>
              <w:rPr>
                <w:rFonts w:ascii="华文中宋" w:hAnsi="华文中宋" w:eastAsia="华文中宋"/>
                <w:bCs/>
                <w:szCs w:val="21"/>
              </w:rPr>
            </w:pPr>
          </w:p>
        </w:tc>
        <w:tc>
          <w:tcPr>
            <w:tcW w:w="1364" w:type="dxa"/>
            <w:vAlign w:val="center"/>
          </w:tcPr>
          <w:p w14:paraId="0A1A5C9E">
            <w:pPr>
              <w:jc w:val="center"/>
              <w:rPr>
                <w:rFonts w:ascii="华文中宋" w:hAnsi="华文中宋" w:eastAsia="华文中宋"/>
                <w:bCs/>
                <w:szCs w:val="21"/>
                <w:vertAlign w:val="superscript"/>
              </w:rPr>
            </w:pPr>
          </w:p>
        </w:tc>
        <w:tc>
          <w:tcPr>
            <w:tcW w:w="1460" w:type="dxa"/>
            <w:vAlign w:val="center"/>
          </w:tcPr>
          <w:p w14:paraId="57CFC75D">
            <w:pPr>
              <w:jc w:val="center"/>
              <w:rPr>
                <w:rFonts w:ascii="华文中宋" w:hAnsi="华文中宋" w:eastAsia="华文中宋"/>
                <w:bCs/>
                <w:szCs w:val="21"/>
                <w:vertAlign w:val="superscript"/>
              </w:rPr>
            </w:pPr>
          </w:p>
        </w:tc>
        <w:tc>
          <w:tcPr>
            <w:tcW w:w="668" w:type="dxa"/>
            <w:vAlign w:val="center"/>
          </w:tcPr>
          <w:p w14:paraId="5603CFD5">
            <w:pPr>
              <w:jc w:val="center"/>
              <w:rPr>
                <w:rFonts w:ascii="华文中宋" w:hAnsi="华文中宋" w:eastAsia="华文中宋"/>
                <w:bCs/>
                <w:szCs w:val="21"/>
              </w:rPr>
            </w:pPr>
          </w:p>
        </w:tc>
        <w:tc>
          <w:tcPr>
            <w:tcW w:w="749" w:type="dxa"/>
            <w:vAlign w:val="center"/>
          </w:tcPr>
          <w:p w14:paraId="44730AC1">
            <w:pPr>
              <w:jc w:val="center"/>
              <w:rPr>
                <w:rFonts w:ascii="华文中宋" w:hAnsi="华文中宋" w:eastAsia="华文中宋"/>
                <w:bCs/>
                <w:szCs w:val="21"/>
              </w:rPr>
            </w:pPr>
          </w:p>
        </w:tc>
        <w:tc>
          <w:tcPr>
            <w:tcW w:w="856" w:type="dxa"/>
            <w:vAlign w:val="center"/>
          </w:tcPr>
          <w:p w14:paraId="14007AFF">
            <w:pPr>
              <w:jc w:val="center"/>
              <w:rPr>
                <w:rFonts w:ascii="华文中宋" w:hAnsi="华文中宋" w:eastAsia="华文中宋"/>
                <w:bCs/>
                <w:szCs w:val="21"/>
              </w:rPr>
            </w:pPr>
          </w:p>
        </w:tc>
        <w:tc>
          <w:tcPr>
            <w:tcW w:w="1889" w:type="dxa"/>
            <w:vAlign w:val="center"/>
          </w:tcPr>
          <w:p w14:paraId="09640AEE">
            <w:pPr>
              <w:jc w:val="center"/>
              <w:rPr>
                <w:rFonts w:ascii="华文中宋" w:hAnsi="华文中宋" w:eastAsia="华文中宋"/>
                <w:bCs/>
                <w:szCs w:val="21"/>
              </w:rPr>
            </w:pPr>
          </w:p>
        </w:tc>
      </w:tr>
      <w:tr w14:paraId="66B7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1FE98ABB">
            <w:pPr>
              <w:jc w:val="center"/>
              <w:rPr>
                <w:rFonts w:ascii="华文中宋" w:hAnsi="华文中宋" w:eastAsia="华文中宋"/>
                <w:bCs/>
                <w:szCs w:val="21"/>
              </w:rPr>
            </w:pPr>
          </w:p>
        </w:tc>
        <w:tc>
          <w:tcPr>
            <w:tcW w:w="1286" w:type="dxa"/>
            <w:vAlign w:val="center"/>
          </w:tcPr>
          <w:p w14:paraId="36FF16D8">
            <w:pPr>
              <w:jc w:val="center"/>
              <w:rPr>
                <w:rFonts w:ascii="华文中宋" w:hAnsi="华文中宋" w:eastAsia="华文中宋"/>
                <w:bCs/>
                <w:szCs w:val="21"/>
              </w:rPr>
            </w:pPr>
          </w:p>
        </w:tc>
        <w:tc>
          <w:tcPr>
            <w:tcW w:w="686" w:type="dxa"/>
            <w:vAlign w:val="center"/>
          </w:tcPr>
          <w:p w14:paraId="70025511">
            <w:pPr>
              <w:jc w:val="center"/>
              <w:rPr>
                <w:rFonts w:ascii="华文中宋" w:hAnsi="华文中宋" w:eastAsia="华文中宋"/>
                <w:bCs/>
                <w:szCs w:val="21"/>
              </w:rPr>
            </w:pPr>
          </w:p>
        </w:tc>
        <w:tc>
          <w:tcPr>
            <w:tcW w:w="1364" w:type="dxa"/>
            <w:vAlign w:val="center"/>
          </w:tcPr>
          <w:p w14:paraId="67BA3A55">
            <w:pPr>
              <w:jc w:val="center"/>
              <w:rPr>
                <w:rFonts w:ascii="华文中宋" w:hAnsi="华文中宋" w:eastAsia="华文中宋"/>
                <w:bCs/>
                <w:szCs w:val="21"/>
                <w:vertAlign w:val="superscript"/>
              </w:rPr>
            </w:pPr>
          </w:p>
        </w:tc>
        <w:tc>
          <w:tcPr>
            <w:tcW w:w="1460" w:type="dxa"/>
            <w:vAlign w:val="center"/>
          </w:tcPr>
          <w:p w14:paraId="598AE87A">
            <w:pPr>
              <w:jc w:val="center"/>
              <w:rPr>
                <w:rFonts w:ascii="华文中宋" w:hAnsi="华文中宋" w:eastAsia="华文中宋"/>
                <w:bCs/>
                <w:szCs w:val="21"/>
                <w:vertAlign w:val="superscript"/>
              </w:rPr>
            </w:pPr>
          </w:p>
        </w:tc>
        <w:tc>
          <w:tcPr>
            <w:tcW w:w="668" w:type="dxa"/>
            <w:vAlign w:val="center"/>
          </w:tcPr>
          <w:p w14:paraId="75A9DAB3">
            <w:pPr>
              <w:jc w:val="center"/>
              <w:rPr>
                <w:rFonts w:ascii="华文中宋" w:hAnsi="华文中宋" w:eastAsia="华文中宋"/>
                <w:bCs/>
                <w:szCs w:val="21"/>
              </w:rPr>
            </w:pPr>
          </w:p>
        </w:tc>
        <w:tc>
          <w:tcPr>
            <w:tcW w:w="749" w:type="dxa"/>
            <w:vAlign w:val="center"/>
          </w:tcPr>
          <w:p w14:paraId="17FA3001">
            <w:pPr>
              <w:jc w:val="center"/>
              <w:rPr>
                <w:rFonts w:ascii="华文中宋" w:hAnsi="华文中宋" w:eastAsia="华文中宋"/>
                <w:bCs/>
                <w:szCs w:val="21"/>
              </w:rPr>
            </w:pPr>
          </w:p>
        </w:tc>
        <w:tc>
          <w:tcPr>
            <w:tcW w:w="856" w:type="dxa"/>
            <w:vAlign w:val="center"/>
          </w:tcPr>
          <w:p w14:paraId="7540865B">
            <w:pPr>
              <w:jc w:val="center"/>
              <w:rPr>
                <w:rFonts w:ascii="华文中宋" w:hAnsi="华文中宋" w:eastAsia="华文中宋"/>
                <w:bCs/>
                <w:szCs w:val="21"/>
              </w:rPr>
            </w:pPr>
          </w:p>
        </w:tc>
        <w:tc>
          <w:tcPr>
            <w:tcW w:w="1889" w:type="dxa"/>
            <w:vAlign w:val="center"/>
          </w:tcPr>
          <w:p w14:paraId="254EF141">
            <w:pPr>
              <w:jc w:val="center"/>
              <w:rPr>
                <w:rFonts w:ascii="华文中宋" w:hAnsi="华文中宋" w:eastAsia="华文中宋"/>
                <w:bCs/>
                <w:szCs w:val="21"/>
              </w:rPr>
            </w:pPr>
          </w:p>
        </w:tc>
      </w:tr>
      <w:tr w14:paraId="0B88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734" w:type="dxa"/>
            <w:gridSpan w:val="9"/>
            <w:vAlign w:val="center"/>
          </w:tcPr>
          <w:p w14:paraId="1AA5D14D">
            <w:pPr>
              <w:rPr>
                <w:rFonts w:ascii="华文中宋" w:hAnsi="华文中宋" w:eastAsia="华文中宋"/>
                <w:bCs/>
                <w:szCs w:val="21"/>
              </w:rPr>
            </w:pPr>
            <w:r>
              <w:rPr>
                <w:rFonts w:hint="eastAsia" w:ascii="华文中宋" w:hAnsi="华文中宋" w:eastAsia="华文中宋"/>
                <w:bCs/>
                <w:szCs w:val="21"/>
              </w:rPr>
              <w:t>第   包总报价</w:t>
            </w:r>
            <w:r>
              <w:rPr>
                <w:rFonts w:ascii="华文中宋" w:hAnsi="华文中宋" w:eastAsia="华文中宋"/>
                <w:bCs/>
                <w:szCs w:val="21"/>
              </w:rPr>
              <w:t>(</w:t>
            </w:r>
            <w:r>
              <w:rPr>
                <w:rFonts w:hint="eastAsia" w:ascii="华文中宋" w:hAnsi="华文中宋" w:eastAsia="华文中宋"/>
                <w:szCs w:val="21"/>
              </w:rPr>
              <w:t>人民币</w:t>
            </w:r>
            <w:r>
              <w:rPr>
                <w:rFonts w:hint="eastAsia" w:ascii="华文中宋" w:hAnsi="华文中宋" w:eastAsia="华文中宋"/>
                <w:bCs/>
                <w:szCs w:val="21"/>
              </w:rPr>
              <w:t>大写</w:t>
            </w:r>
            <w:r>
              <w:rPr>
                <w:rFonts w:ascii="华文中宋" w:hAnsi="华文中宋" w:eastAsia="华文中宋"/>
                <w:bCs/>
                <w:szCs w:val="21"/>
              </w:rPr>
              <w:t xml:space="preserve">):                                </w:t>
            </w:r>
            <w:r>
              <w:rPr>
                <w:rFonts w:hint="eastAsia" w:ascii="华文中宋" w:hAnsi="华文中宋" w:eastAsia="华文中宋"/>
                <w:bCs/>
                <w:szCs w:val="21"/>
              </w:rPr>
              <w:t>￥：</w:t>
            </w:r>
          </w:p>
        </w:tc>
      </w:tr>
    </w:tbl>
    <w:p w14:paraId="698E881A">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说明：</w:t>
      </w:r>
      <w:r>
        <w:rPr>
          <w:rFonts w:hint="eastAsia" w:ascii="华文中宋" w:hAnsi="华文中宋" w:eastAsia="华文中宋"/>
          <w:szCs w:val="21"/>
          <w:lang w:val="en-US" w:eastAsia="zh-CN"/>
        </w:rPr>
        <w:t>投标人</w:t>
      </w:r>
      <w:r>
        <w:rPr>
          <w:rFonts w:hint="eastAsia" w:ascii="华文中宋" w:hAnsi="华文中宋" w:eastAsia="华文中宋"/>
          <w:szCs w:val="21"/>
        </w:rPr>
        <w:t>如实填写表格，无相应内容可填写“无”、“未测试”、“没有相应指标”等明确的回答文字，或用“</w:t>
      </w:r>
      <w:r>
        <w:rPr>
          <w:rFonts w:ascii="华文中宋" w:hAnsi="华文中宋" w:eastAsia="华文中宋"/>
          <w:szCs w:val="21"/>
        </w:rPr>
        <w:t>/</w:t>
      </w:r>
      <w:r>
        <w:rPr>
          <w:rFonts w:hint="eastAsia" w:ascii="华文中宋" w:hAnsi="华文中宋" w:eastAsia="华文中宋"/>
          <w:szCs w:val="21"/>
        </w:rPr>
        <w:t>”来表示。</w:t>
      </w:r>
    </w:p>
    <w:p w14:paraId="0A3BD015">
      <w:pPr>
        <w:spacing w:line="360" w:lineRule="auto"/>
        <w:ind w:firstLine="420" w:firstLineChars="200"/>
        <w:jc w:val="right"/>
        <w:rPr>
          <w:rFonts w:ascii="华文中宋" w:hAnsi="华文中宋" w:eastAsia="华文中宋"/>
          <w:szCs w:val="21"/>
        </w:rPr>
      </w:pPr>
    </w:p>
    <w:p w14:paraId="3ECC5EF7">
      <w:pPr>
        <w:widowControl/>
        <w:ind w:firstLine="5355" w:firstLineChars="2550"/>
        <w:jc w:val="left"/>
        <w:rPr>
          <w:rFonts w:ascii="华文中宋" w:hAnsi="华文中宋" w:eastAsia="华文中宋"/>
          <w:szCs w:val="21"/>
        </w:rPr>
      </w:pPr>
      <w:r>
        <w:rPr>
          <w:rFonts w:hint="eastAsia" w:ascii="华文中宋" w:hAnsi="华文中宋" w:eastAsia="华文中宋"/>
          <w:szCs w:val="21"/>
          <w:lang w:val="en-US" w:eastAsia="zh-CN"/>
        </w:rPr>
        <w:t>投标人</w:t>
      </w:r>
      <w:r>
        <w:rPr>
          <w:rFonts w:hint="eastAsia" w:ascii="华文中宋" w:hAnsi="华文中宋" w:eastAsia="华文中宋"/>
          <w:szCs w:val="21"/>
        </w:rPr>
        <w:t>：（</w:t>
      </w:r>
      <w:r>
        <w:rPr>
          <w:rFonts w:hint="eastAsia" w:ascii="华文中宋" w:hAnsi="华文中宋" w:eastAsia="华文中宋"/>
          <w:spacing w:val="20"/>
          <w:szCs w:val="21"/>
        </w:rPr>
        <w:t>法人电子印章</w:t>
      </w:r>
      <w:r>
        <w:rPr>
          <w:rFonts w:hint="eastAsia" w:ascii="华文中宋" w:hAnsi="华文中宋" w:eastAsia="华文中宋"/>
          <w:szCs w:val="21"/>
        </w:rPr>
        <w:t>）</w:t>
      </w:r>
    </w:p>
    <w:p w14:paraId="32B7F36C">
      <w:pPr>
        <w:widowControl/>
        <w:ind w:firstLine="5355" w:firstLineChars="2550"/>
        <w:jc w:val="left"/>
      </w:pPr>
      <w:r>
        <w:rPr>
          <w:rFonts w:hint="eastAsia" w:ascii="华文中宋" w:hAnsi="华文中宋" w:eastAsia="华文中宋"/>
          <w:szCs w:val="21"/>
        </w:rPr>
        <w:t>日 期：    年    月    日</w:t>
      </w:r>
    </w:p>
    <w:p w14:paraId="2815DAD0"/>
    <w:p w14:paraId="6A8FAAD0">
      <w:pPr>
        <w:spacing w:line="360" w:lineRule="auto"/>
        <w:jc w:val="left"/>
        <w:rPr>
          <w:rFonts w:hint="eastAsia" w:ascii="华文中宋" w:hAnsi="华文中宋" w:eastAsia="华文中宋" w:cs="华文中宋"/>
          <w:b/>
          <w:spacing w:val="6"/>
          <w:sz w:val="24"/>
          <w:highlight w:val="none"/>
        </w:rPr>
      </w:pPr>
    </w:p>
    <w:p w14:paraId="0B12DDBA">
      <w:pPr>
        <w:spacing w:line="360" w:lineRule="auto"/>
        <w:jc w:val="left"/>
        <w:rPr>
          <w:rFonts w:hint="eastAsia" w:ascii="华文中宋" w:hAnsi="华文中宋" w:eastAsia="华文中宋" w:cs="华文中宋"/>
          <w:b/>
          <w:spacing w:val="6"/>
          <w:sz w:val="24"/>
        </w:rPr>
      </w:pPr>
    </w:p>
    <w:bookmarkEnd w:id="91"/>
    <w:bookmarkEnd w:id="92"/>
    <w:p w14:paraId="309817E4">
      <w:pPr>
        <w:numPr>
          <w:ilvl w:val="0"/>
          <w:numId w:val="0"/>
        </w:numPr>
        <w:spacing w:line="360" w:lineRule="auto"/>
        <w:rPr>
          <w:rFonts w:hint="default" w:ascii="华文中宋" w:hAnsi="华文中宋" w:eastAsia="华文中宋"/>
          <w:b/>
          <w:sz w:val="24"/>
          <w:lang w:val="en-US" w:eastAsia="zh-CN"/>
        </w:rPr>
      </w:pPr>
      <w:r>
        <w:rPr>
          <w:rFonts w:hint="eastAsia" w:ascii="华文中宋" w:hAnsi="华文中宋" w:eastAsia="华文中宋" w:cs="Times New Roman"/>
          <w:b/>
          <w:kern w:val="2"/>
          <w:sz w:val="24"/>
          <w:szCs w:val="24"/>
          <w:lang w:val="en-US" w:eastAsia="zh-CN" w:bidi="ar-SA"/>
        </w:rPr>
        <w:t>（二）</w:t>
      </w:r>
      <w:r>
        <w:rPr>
          <w:rFonts w:hint="eastAsia" w:ascii="华文中宋" w:hAnsi="华文中宋" w:eastAsia="华文中宋"/>
          <w:b/>
          <w:sz w:val="24"/>
          <w:lang w:val="en-US" w:eastAsia="zh-CN"/>
        </w:rPr>
        <w:t xml:space="preserve">对采购需求的响应内容（以采购文件第四部分采购需求要求自行响应，格式自拟， </w:t>
      </w:r>
      <w:r>
        <w:rPr>
          <w:rFonts w:hint="default" w:ascii="华文中宋" w:hAnsi="华文中宋" w:eastAsia="华文中宋"/>
          <w:b/>
          <w:sz w:val="24"/>
          <w:lang w:val="en-US" w:eastAsia="zh-CN"/>
        </w:rPr>
        <w:t>有格式要求的除外）</w:t>
      </w:r>
    </w:p>
    <w:p w14:paraId="7FFA2934">
      <w:pPr>
        <w:numPr>
          <w:ilvl w:val="0"/>
          <w:numId w:val="0"/>
        </w:numPr>
        <w:spacing w:line="360" w:lineRule="auto"/>
        <w:ind w:firstLine="440" w:firstLineChars="200"/>
        <w:rPr>
          <w:rFonts w:hint="eastAsia" w:ascii="华文中宋" w:hAnsi="华文中宋" w:eastAsia="华文中宋"/>
          <w:b/>
          <w:sz w:val="22"/>
          <w:szCs w:val="22"/>
          <w:lang w:val="en-US" w:eastAsia="zh-CN"/>
        </w:rPr>
      </w:pPr>
      <w:r>
        <w:rPr>
          <w:rFonts w:hint="eastAsia" w:ascii="华文中宋" w:hAnsi="华文中宋" w:eastAsia="华文中宋"/>
          <w:b/>
          <w:sz w:val="22"/>
          <w:szCs w:val="22"/>
          <w:lang w:val="en-US" w:eastAsia="zh-CN"/>
        </w:rPr>
        <w:t xml:space="preserve">对项目商务部分的响应内容： </w:t>
      </w:r>
    </w:p>
    <w:p w14:paraId="6BF68695">
      <w:pPr>
        <w:numPr>
          <w:ilvl w:val="0"/>
          <w:numId w:val="0"/>
        </w:numPr>
        <w:spacing w:line="360" w:lineRule="auto"/>
        <w:ind w:firstLine="440" w:firstLineChars="200"/>
        <w:rPr>
          <w:rFonts w:hint="eastAsia" w:ascii="华文中宋" w:hAnsi="华文中宋" w:eastAsia="华文中宋"/>
          <w:b/>
          <w:sz w:val="22"/>
          <w:szCs w:val="22"/>
          <w:lang w:val="en-US" w:eastAsia="zh-CN"/>
        </w:rPr>
      </w:pPr>
      <w:r>
        <w:rPr>
          <w:rFonts w:hint="default" w:ascii="华文中宋" w:hAnsi="华文中宋" w:eastAsia="华文中宋"/>
          <w:b/>
          <w:sz w:val="22"/>
          <w:szCs w:val="22"/>
          <w:lang w:val="en-US" w:eastAsia="zh-CN"/>
        </w:rPr>
        <w:t xml:space="preserve">对项目政策性及强制性要求的响应内容： </w:t>
      </w:r>
    </w:p>
    <w:p w14:paraId="7CA67282">
      <w:pPr>
        <w:numPr>
          <w:ilvl w:val="0"/>
          <w:numId w:val="0"/>
        </w:numPr>
        <w:spacing w:line="360" w:lineRule="auto"/>
        <w:ind w:firstLine="440" w:firstLineChars="200"/>
        <w:rPr>
          <w:rFonts w:hint="eastAsia" w:ascii="华文中宋" w:hAnsi="华文中宋" w:eastAsia="华文中宋"/>
          <w:b/>
          <w:sz w:val="22"/>
          <w:szCs w:val="22"/>
          <w:lang w:val="en-US" w:eastAsia="zh-CN"/>
        </w:rPr>
      </w:pPr>
      <w:r>
        <w:rPr>
          <w:rFonts w:hint="default" w:ascii="华文中宋" w:hAnsi="华文中宋" w:eastAsia="华文中宋"/>
          <w:b/>
          <w:sz w:val="22"/>
          <w:szCs w:val="22"/>
          <w:lang w:val="en-US" w:eastAsia="zh-CN"/>
        </w:rPr>
        <w:t xml:space="preserve">对项目服务类要求的响应内容： </w:t>
      </w:r>
    </w:p>
    <w:p w14:paraId="71D499AF">
      <w:pPr>
        <w:numPr>
          <w:ilvl w:val="0"/>
          <w:numId w:val="0"/>
        </w:numPr>
        <w:spacing w:line="360" w:lineRule="auto"/>
        <w:ind w:firstLine="440" w:firstLineChars="200"/>
        <w:rPr>
          <w:rFonts w:hint="eastAsia" w:ascii="华文中宋" w:hAnsi="华文中宋" w:eastAsia="华文中宋"/>
          <w:b/>
          <w:sz w:val="22"/>
          <w:szCs w:val="22"/>
          <w:lang w:val="en-US" w:eastAsia="zh-CN"/>
        </w:rPr>
      </w:pPr>
      <w:r>
        <w:rPr>
          <w:rFonts w:hint="default" w:ascii="华文中宋" w:hAnsi="华文中宋" w:eastAsia="华文中宋"/>
          <w:b/>
          <w:sz w:val="22"/>
          <w:szCs w:val="22"/>
          <w:lang w:val="en-US" w:eastAsia="zh-CN"/>
        </w:rPr>
        <w:t xml:space="preserve">对项目技术要求加‘★’部分的响应内容：（需提供证明材料） </w:t>
      </w:r>
    </w:p>
    <w:p w14:paraId="68EABDDB">
      <w:pPr>
        <w:numPr>
          <w:ilvl w:val="0"/>
          <w:numId w:val="0"/>
        </w:numPr>
        <w:spacing w:line="360" w:lineRule="auto"/>
        <w:ind w:firstLine="440" w:firstLineChars="200"/>
        <w:rPr>
          <w:rFonts w:hint="eastAsia" w:ascii="华文中宋" w:hAnsi="华文中宋" w:eastAsia="华文中宋"/>
          <w:b/>
          <w:sz w:val="22"/>
          <w:szCs w:val="22"/>
          <w:lang w:val="en-US" w:eastAsia="zh-CN"/>
        </w:rPr>
      </w:pPr>
      <w:r>
        <w:rPr>
          <w:rFonts w:hint="default" w:ascii="华文中宋" w:hAnsi="华文中宋" w:eastAsia="华文中宋"/>
          <w:b/>
          <w:sz w:val="22"/>
          <w:szCs w:val="22"/>
          <w:lang w:val="en-US" w:eastAsia="zh-CN"/>
        </w:rPr>
        <w:t xml:space="preserve">对项目非实质性要求的响应内容： </w:t>
      </w:r>
    </w:p>
    <w:p w14:paraId="1291B9BB">
      <w:pPr>
        <w:numPr>
          <w:ilvl w:val="0"/>
          <w:numId w:val="0"/>
        </w:numPr>
        <w:spacing w:line="360" w:lineRule="auto"/>
        <w:ind w:firstLine="440" w:firstLineChars="200"/>
        <w:rPr>
          <w:rFonts w:hint="eastAsia" w:ascii="华文中宋" w:hAnsi="华文中宋" w:eastAsia="华文中宋"/>
          <w:b/>
          <w:sz w:val="22"/>
          <w:szCs w:val="22"/>
          <w:lang w:val="en-US" w:eastAsia="zh-CN"/>
        </w:rPr>
      </w:pPr>
      <w:r>
        <w:rPr>
          <w:rFonts w:hint="default" w:ascii="华文中宋" w:hAnsi="华文中宋" w:eastAsia="华文中宋"/>
          <w:b/>
          <w:sz w:val="22"/>
          <w:szCs w:val="22"/>
          <w:lang w:val="en-US" w:eastAsia="zh-CN"/>
        </w:rPr>
        <w:t xml:space="preserve">对项目技术偏离程度的响应内容： </w:t>
      </w:r>
    </w:p>
    <w:p w14:paraId="626AF927">
      <w:pPr>
        <w:numPr>
          <w:ilvl w:val="0"/>
          <w:numId w:val="0"/>
        </w:numPr>
        <w:spacing w:line="360" w:lineRule="auto"/>
        <w:ind w:firstLine="440" w:firstLineChars="200"/>
        <w:rPr>
          <w:rFonts w:hint="eastAsia" w:ascii="华文中宋" w:hAnsi="华文中宋" w:eastAsia="华文中宋"/>
          <w:b/>
          <w:sz w:val="22"/>
          <w:szCs w:val="22"/>
          <w:lang w:val="en-US" w:eastAsia="zh-CN"/>
        </w:rPr>
      </w:pPr>
      <w:r>
        <w:rPr>
          <w:rFonts w:hint="default" w:ascii="华文中宋" w:hAnsi="华文中宋" w:eastAsia="华文中宋"/>
          <w:b/>
          <w:sz w:val="22"/>
          <w:szCs w:val="22"/>
          <w:lang w:val="en-US" w:eastAsia="zh-CN"/>
        </w:rPr>
        <w:t>对项目方案的响应内容：</w:t>
      </w:r>
    </w:p>
    <w:p w14:paraId="17863714">
      <w:pPr>
        <w:numPr>
          <w:ilvl w:val="0"/>
          <w:numId w:val="0"/>
        </w:numPr>
        <w:spacing w:line="360" w:lineRule="auto"/>
        <w:rPr>
          <w:rFonts w:hint="default" w:ascii="华文中宋" w:hAnsi="华文中宋" w:eastAsia="华文中宋"/>
          <w:b/>
          <w:sz w:val="24"/>
          <w:lang w:val="en-US" w:eastAsia="zh-CN"/>
        </w:rPr>
      </w:pPr>
    </w:p>
    <w:p w14:paraId="62CED151">
      <w:pPr>
        <w:numPr>
          <w:ilvl w:val="0"/>
          <w:numId w:val="0"/>
        </w:numPr>
        <w:spacing w:line="360" w:lineRule="auto"/>
        <w:rPr>
          <w:rFonts w:hint="eastAsia" w:ascii="华文中宋" w:hAnsi="华文中宋" w:eastAsia="华文中宋"/>
          <w:b/>
          <w:sz w:val="24"/>
          <w:lang w:val="en-US" w:eastAsia="zh-CN"/>
        </w:rPr>
      </w:pPr>
      <w:r>
        <w:rPr>
          <w:rFonts w:hint="eastAsia" w:ascii="华文中宋" w:hAnsi="华文中宋" w:eastAsia="华文中宋"/>
          <w:b/>
          <w:sz w:val="24"/>
          <w:lang w:val="en-US" w:eastAsia="zh-CN"/>
        </w:rPr>
        <w:t>（三）招标文件要求或投标人认为需要提供的其他商务技术材料/文件；</w:t>
      </w:r>
    </w:p>
    <w:p w14:paraId="25E78E2D">
      <w:pPr>
        <w:spacing w:line="360" w:lineRule="exact"/>
        <w:rPr>
          <w:rFonts w:hint="eastAsia" w:ascii="华文中宋" w:hAnsi="华文中宋" w:eastAsia="华文中宋" w:cs="华文中宋"/>
          <w:b/>
          <w:sz w:val="24"/>
          <w:lang w:eastAsia="zh-CN"/>
        </w:rPr>
      </w:pPr>
    </w:p>
    <w:p w14:paraId="6F225070">
      <w:pPr>
        <w:spacing w:line="360" w:lineRule="auto"/>
        <w:rPr>
          <w:rFonts w:hint="default" w:ascii="华文中宋" w:hAnsi="华文中宋" w:eastAsia="华文中宋" w:cs="华文中宋"/>
          <w:b/>
          <w:sz w:val="24"/>
          <w:lang w:val="en-US" w:eastAsia="zh-CN"/>
        </w:rPr>
      </w:pPr>
      <w:r>
        <w:rPr>
          <w:rFonts w:hint="eastAsia" w:ascii="华文中宋" w:hAnsi="华文中宋" w:eastAsia="华文中宋" w:cs="华文中宋"/>
          <w:b/>
          <w:sz w:val="24"/>
          <w:lang w:eastAsia="zh-CN"/>
        </w:rPr>
        <w:t>（</w:t>
      </w:r>
      <w:r>
        <w:rPr>
          <w:rFonts w:hint="eastAsia" w:ascii="华文中宋" w:hAnsi="华文中宋" w:eastAsia="华文中宋" w:cs="华文中宋"/>
          <w:b/>
          <w:sz w:val="24"/>
          <w:lang w:val="en-US" w:eastAsia="zh-CN"/>
        </w:rPr>
        <w:t>四</w:t>
      </w:r>
      <w:r>
        <w:rPr>
          <w:rFonts w:hint="eastAsia" w:ascii="华文中宋" w:hAnsi="华文中宋" w:eastAsia="华文中宋" w:cs="华文中宋"/>
          <w:b/>
          <w:sz w:val="24"/>
          <w:lang w:eastAsia="zh-CN"/>
        </w:rPr>
        <w:t>）</w:t>
      </w:r>
      <w:r>
        <w:rPr>
          <w:rFonts w:hint="eastAsia" w:ascii="华文中宋" w:hAnsi="华文中宋" w:eastAsia="华文中宋" w:cs="华文中宋"/>
          <w:b/>
          <w:sz w:val="24"/>
          <w:lang w:val="en-US" w:eastAsia="zh-CN"/>
        </w:rPr>
        <w:t>有关格式资料</w:t>
      </w:r>
    </w:p>
    <w:p w14:paraId="7137C6EC">
      <w:pPr>
        <w:spacing w:line="360" w:lineRule="auto"/>
        <w:rPr>
          <w:rFonts w:hint="eastAsia" w:ascii="华文中宋" w:hAnsi="华文中宋" w:eastAsia="华文中宋"/>
          <w:b/>
          <w:sz w:val="24"/>
          <w:szCs w:val="24"/>
          <w:highlight w:val="none"/>
          <w:lang w:val="en-US" w:eastAsia="zh-CN"/>
        </w:rPr>
      </w:pPr>
      <w:r>
        <w:rPr>
          <w:rFonts w:hint="eastAsia" w:ascii="华文中宋" w:hAnsi="华文中宋" w:eastAsia="华文中宋"/>
          <w:b/>
          <w:sz w:val="24"/>
          <w:szCs w:val="24"/>
          <w:highlight w:val="none"/>
          <w:lang w:val="en-US" w:eastAsia="zh-CN"/>
        </w:rPr>
        <w:t>中小</w:t>
      </w:r>
      <w:r>
        <w:rPr>
          <w:rFonts w:hint="eastAsia" w:ascii="华文中宋" w:hAnsi="华文中宋" w:eastAsia="华文中宋"/>
          <w:b/>
          <w:sz w:val="24"/>
          <w:szCs w:val="24"/>
          <w:highlight w:val="none"/>
        </w:rPr>
        <w:t>企业声明函格式</w:t>
      </w:r>
      <w:r>
        <w:rPr>
          <w:rFonts w:hint="eastAsia" w:ascii="华文中宋" w:hAnsi="华文中宋" w:eastAsia="华文中宋"/>
          <w:b/>
          <w:sz w:val="24"/>
          <w:szCs w:val="24"/>
          <w:highlight w:val="none"/>
          <w:lang w:eastAsia="zh-CN"/>
        </w:rPr>
        <w:t>（</w:t>
      </w:r>
      <w:r>
        <w:rPr>
          <w:rFonts w:hint="eastAsia" w:ascii="华文中宋" w:hAnsi="华文中宋" w:eastAsia="华文中宋"/>
          <w:b/>
          <w:sz w:val="24"/>
          <w:szCs w:val="24"/>
          <w:highlight w:val="none"/>
          <w:lang w:val="en-US" w:eastAsia="zh-CN"/>
        </w:rPr>
        <w:t>若有，以包为单位分别填写</w:t>
      </w:r>
      <w:r>
        <w:rPr>
          <w:rFonts w:hint="eastAsia" w:ascii="华文中宋" w:hAnsi="华文中宋" w:eastAsia="华文中宋"/>
          <w:b/>
          <w:sz w:val="24"/>
          <w:szCs w:val="24"/>
          <w:highlight w:val="none"/>
          <w:lang w:eastAsia="zh-CN"/>
        </w:rPr>
        <w:t>）</w:t>
      </w:r>
    </w:p>
    <w:p w14:paraId="5AA444A0">
      <w:pPr>
        <w:tabs>
          <w:tab w:val="left" w:pos="1680"/>
        </w:tabs>
        <w:snapToGrid w:val="0"/>
        <w:spacing w:line="360" w:lineRule="auto"/>
        <w:jc w:val="center"/>
        <w:rPr>
          <w:rFonts w:hint="eastAsia" w:ascii="华文中宋" w:hAnsi="华文中宋" w:eastAsia="华文中宋"/>
          <w:b/>
          <w:sz w:val="24"/>
          <w:szCs w:val="24"/>
          <w:highlight w:val="none"/>
          <w:lang w:val="en-US" w:eastAsia="zh-CN"/>
        </w:rPr>
      </w:pPr>
    </w:p>
    <w:p w14:paraId="77E7D683">
      <w:pPr>
        <w:tabs>
          <w:tab w:val="left" w:pos="1680"/>
        </w:tabs>
        <w:snapToGrid w:val="0"/>
        <w:spacing w:line="360" w:lineRule="auto"/>
        <w:jc w:val="center"/>
        <w:rPr>
          <w:rFonts w:ascii="华文中宋" w:hAnsi="华文中宋" w:eastAsia="华文中宋"/>
          <w:b/>
          <w:sz w:val="24"/>
          <w:szCs w:val="24"/>
          <w:highlight w:val="none"/>
        </w:rPr>
      </w:pPr>
      <w:r>
        <w:rPr>
          <w:rFonts w:hint="eastAsia" w:ascii="华文中宋" w:hAnsi="华文中宋" w:eastAsia="华文中宋"/>
          <w:b/>
          <w:sz w:val="24"/>
          <w:szCs w:val="24"/>
          <w:highlight w:val="none"/>
          <w:lang w:val="en-US" w:eastAsia="zh-CN"/>
        </w:rPr>
        <w:t>中小</w:t>
      </w:r>
      <w:r>
        <w:rPr>
          <w:rFonts w:hint="eastAsia" w:ascii="华文中宋" w:hAnsi="华文中宋" w:eastAsia="华文中宋"/>
          <w:b/>
          <w:sz w:val="24"/>
          <w:szCs w:val="24"/>
          <w:highlight w:val="none"/>
        </w:rPr>
        <w:t>企业声明函</w:t>
      </w:r>
    </w:p>
    <w:p w14:paraId="261324F3">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本公司郑重声明</w:t>
      </w:r>
      <w:r>
        <w:rPr>
          <w:rFonts w:ascii="华文中宋" w:hAnsi="华文中宋" w:eastAsia="华文中宋"/>
          <w:highlight w:val="none"/>
        </w:rPr>
        <w:t>,</w:t>
      </w:r>
      <w:r>
        <w:rPr>
          <w:rFonts w:hint="eastAsia" w:ascii="华文中宋" w:hAnsi="华文中宋" w:eastAsia="华文中宋"/>
          <w:highlight w:val="none"/>
        </w:rPr>
        <w:t>根据《政府采购促进中小企业发展管理办法》</w:t>
      </w:r>
      <w:r>
        <w:rPr>
          <w:rFonts w:ascii="华文中宋" w:hAnsi="华文中宋" w:eastAsia="华文中宋"/>
          <w:highlight w:val="none"/>
        </w:rPr>
        <w:t>(</w:t>
      </w:r>
      <w:r>
        <w:rPr>
          <w:rFonts w:hint="eastAsia" w:ascii="华文中宋" w:hAnsi="华文中宋" w:eastAsia="华文中宋"/>
          <w:highlight w:val="none"/>
        </w:rPr>
        <w:t>财库</w:t>
      </w:r>
      <w:r>
        <w:rPr>
          <w:rFonts w:ascii="华文中宋" w:hAnsi="华文中宋" w:eastAsia="华文中宋"/>
          <w:highlight w:val="none"/>
        </w:rPr>
        <w:t xml:space="preserve">(2020 ) 46 </w:t>
      </w:r>
      <w:r>
        <w:rPr>
          <w:rFonts w:hint="eastAsia" w:ascii="华文中宋" w:hAnsi="华文中宋" w:eastAsia="华文中宋"/>
          <w:highlight w:val="none"/>
        </w:rPr>
        <w:t>号</w:t>
      </w:r>
      <w:r>
        <w:rPr>
          <w:rFonts w:ascii="华文中宋" w:hAnsi="华文中宋" w:eastAsia="华文中宋"/>
          <w:highlight w:val="none"/>
        </w:rPr>
        <w:t>)</w:t>
      </w:r>
      <w:r>
        <w:rPr>
          <w:rFonts w:hint="eastAsia" w:ascii="华文中宋" w:hAnsi="华文中宋" w:eastAsia="华文中宋"/>
          <w:highlight w:val="none"/>
        </w:rPr>
        <w:t>的规定</w:t>
      </w:r>
      <w:r>
        <w:rPr>
          <w:rFonts w:ascii="华文中宋" w:hAnsi="华文中宋" w:eastAsia="华文中宋"/>
          <w:highlight w:val="none"/>
        </w:rPr>
        <w:t>,</w:t>
      </w:r>
      <w:r>
        <w:rPr>
          <w:rFonts w:hint="eastAsia" w:ascii="华文中宋" w:hAnsi="华文中宋" w:eastAsia="华文中宋"/>
          <w:highlight w:val="none"/>
        </w:rPr>
        <w:t>本公司参加</w:t>
      </w:r>
      <w:r>
        <w:rPr>
          <w:rFonts w:ascii="华文中宋" w:hAnsi="华文中宋" w:eastAsia="华文中宋"/>
          <w:highlight w:val="none"/>
          <w:u w:val="single"/>
        </w:rPr>
        <w:t>(</w:t>
      </w:r>
      <w:r>
        <w:rPr>
          <w:rFonts w:hint="eastAsia" w:ascii="华文中宋" w:hAnsi="华文中宋" w:eastAsia="华文中宋"/>
          <w:highlight w:val="none"/>
          <w:u w:val="single"/>
        </w:rPr>
        <w:t>单位名称</w:t>
      </w:r>
      <w:r>
        <w:rPr>
          <w:rFonts w:ascii="华文中宋" w:hAnsi="华文中宋" w:eastAsia="华文中宋"/>
          <w:highlight w:val="none"/>
          <w:u w:val="single"/>
        </w:rPr>
        <w:t>)</w:t>
      </w:r>
      <w:r>
        <w:rPr>
          <w:rFonts w:hint="eastAsia" w:ascii="华文中宋" w:hAnsi="华文中宋" w:eastAsia="华文中宋"/>
          <w:highlight w:val="none"/>
        </w:rPr>
        <w:t>的</w:t>
      </w:r>
      <w:r>
        <w:rPr>
          <w:rFonts w:ascii="华文中宋" w:hAnsi="华文中宋" w:eastAsia="华文中宋"/>
          <w:highlight w:val="none"/>
          <w:u w:val="single"/>
        </w:rPr>
        <w:t>(</w:t>
      </w:r>
      <w:r>
        <w:rPr>
          <w:rFonts w:hint="eastAsia" w:ascii="华文中宋" w:hAnsi="华文中宋" w:eastAsia="华文中宋"/>
          <w:highlight w:val="none"/>
          <w:u w:val="single"/>
        </w:rPr>
        <w:t>项目名称</w:t>
      </w:r>
      <w:r>
        <w:rPr>
          <w:rFonts w:ascii="华文中宋" w:hAnsi="华文中宋" w:eastAsia="华文中宋"/>
          <w:highlight w:val="none"/>
          <w:u w:val="single"/>
        </w:rPr>
        <w:t>)</w:t>
      </w:r>
      <w:r>
        <w:rPr>
          <w:rFonts w:hint="eastAsia" w:ascii="华文中宋" w:hAnsi="华文中宋" w:eastAsia="华文中宋"/>
          <w:highlight w:val="none"/>
          <w:u w:val="single"/>
        </w:rPr>
        <w:t>（包号）</w:t>
      </w:r>
      <w:r>
        <w:rPr>
          <w:rFonts w:hint="eastAsia" w:ascii="华文中宋" w:hAnsi="华文中宋" w:eastAsia="华文中宋"/>
          <w:highlight w:val="none"/>
        </w:rPr>
        <w:t>采购活动</w:t>
      </w:r>
      <w:r>
        <w:rPr>
          <w:rFonts w:ascii="华文中宋" w:hAnsi="华文中宋" w:eastAsia="华文中宋"/>
          <w:highlight w:val="none"/>
        </w:rPr>
        <w:t>,</w:t>
      </w:r>
      <w:r>
        <w:rPr>
          <w:rFonts w:hint="eastAsia" w:ascii="华文中宋" w:hAnsi="华文中宋" w:eastAsia="华文中宋"/>
          <w:highlight w:val="none"/>
        </w:rPr>
        <w:t>提供的货物全部由符合政策要求的</w:t>
      </w:r>
      <w:r>
        <w:rPr>
          <w:rFonts w:hint="eastAsia" w:ascii="华文中宋" w:hAnsi="华文中宋" w:eastAsia="华文中宋"/>
          <w:highlight w:val="none"/>
          <w:lang w:eastAsia="zh-CN"/>
        </w:rPr>
        <w:t>中小</w:t>
      </w:r>
      <w:r>
        <w:rPr>
          <w:rFonts w:hint="eastAsia" w:ascii="华文中宋" w:hAnsi="华文中宋" w:eastAsia="华文中宋"/>
          <w:highlight w:val="none"/>
        </w:rPr>
        <w:t>企业制造。相关企业</w:t>
      </w:r>
      <w:r>
        <w:rPr>
          <w:rFonts w:ascii="华文中宋" w:hAnsi="华文中宋" w:eastAsia="华文中宋"/>
          <w:highlight w:val="none"/>
        </w:rPr>
        <w:t>(</w:t>
      </w:r>
      <w:r>
        <w:rPr>
          <w:rFonts w:hint="eastAsia" w:ascii="华文中宋" w:hAnsi="华文中宋" w:eastAsia="华文中宋"/>
          <w:highlight w:val="none"/>
        </w:rPr>
        <w:t>含联合体中的</w:t>
      </w:r>
      <w:r>
        <w:rPr>
          <w:rFonts w:hint="eastAsia" w:ascii="华文中宋" w:hAnsi="华文中宋" w:eastAsia="华文中宋"/>
          <w:highlight w:val="none"/>
          <w:lang w:eastAsia="zh-CN"/>
        </w:rPr>
        <w:t>中小</w:t>
      </w:r>
      <w:r>
        <w:rPr>
          <w:rFonts w:hint="eastAsia" w:ascii="华文中宋" w:hAnsi="华文中宋" w:eastAsia="华文中宋"/>
          <w:highlight w:val="none"/>
        </w:rPr>
        <w:t>企业、签订分包意向协议的</w:t>
      </w:r>
      <w:r>
        <w:rPr>
          <w:rFonts w:hint="eastAsia" w:ascii="华文中宋" w:hAnsi="华文中宋" w:eastAsia="华文中宋"/>
          <w:highlight w:val="none"/>
          <w:lang w:eastAsia="zh-CN"/>
        </w:rPr>
        <w:t>中小</w:t>
      </w:r>
      <w:r>
        <w:rPr>
          <w:rFonts w:hint="eastAsia" w:ascii="华文中宋" w:hAnsi="华文中宋" w:eastAsia="华文中宋"/>
          <w:highlight w:val="none"/>
        </w:rPr>
        <w:t>企业</w:t>
      </w:r>
      <w:r>
        <w:rPr>
          <w:rFonts w:ascii="华文中宋" w:hAnsi="华文中宋" w:eastAsia="华文中宋"/>
          <w:highlight w:val="none"/>
        </w:rPr>
        <w:t>)</w:t>
      </w:r>
      <w:r>
        <w:rPr>
          <w:rFonts w:hint="eastAsia" w:ascii="华文中宋" w:hAnsi="华文中宋" w:eastAsia="华文中宋"/>
          <w:highlight w:val="none"/>
        </w:rPr>
        <w:t>的具体情况如下</w:t>
      </w:r>
      <w:r>
        <w:rPr>
          <w:rFonts w:ascii="华文中宋" w:hAnsi="华文中宋" w:eastAsia="华文中宋"/>
          <w:highlight w:val="none"/>
        </w:rPr>
        <w:t>:</w:t>
      </w:r>
    </w:p>
    <w:p w14:paraId="59CF6E16">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w:t>
      </w:r>
      <w:r>
        <w:rPr>
          <w:rFonts w:ascii="华文中宋" w:hAnsi="华文中宋" w:eastAsia="华文中宋"/>
          <w:highlight w:val="none"/>
          <w:u w:val="single"/>
        </w:rPr>
        <w:t>(</w:t>
      </w:r>
      <w:r>
        <w:rPr>
          <w:rFonts w:hint="eastAsia" w:ascii="华文中宋" w:hAnsi="华文中宋" w:eastAsia="华文中宋"/>
          <w:highlight w:val="none"/>
          <w:u w:val="single"/>
        </w:rPr>
        <w:t>标的名称</w:t>
      </w:r>
      <w:r>
        <w:rPr>
          <w:rFonts w:ascii="华文中宋" w:hAnsi="华文中宋" w:eastAsia="华文中宋"/>
          <w:highlight w:val="none"/>
          <w:u w:val="single"/>
        </w:rPr>
        <w:t>)</w:t>
      </w:r>
      <w:r>
        <w:rPr>
          <w:rFonts w:ascii="华文中宋" w:hAnsi="华文中宋" w:eastAsia="华文中宋"/>
          <w:highlight w:val="none"/>
        </w:rPr>
        <w:t>,</w:t>
      </w:r>
      <w:r>
        <w:rPr>
          <w:rFonts w:hint="eastAsia" w:ascii="华文中宋" w:hAnsi="华文中宋" w:eastAsia="华文中宋"/>
          <w:highlight w:val="none"/>
        </w:rPr>
        <w:t>属于</w:t>
      </w:r>
      <w:r>
        <w:rPr>
          <w:rFonts w:hint="eastAsia" w:ascii="华文中宋" w:hAnsi="华文中宋" w:eastAsia="华文中宋"/>
          <w:highlight w:val="none"/>
          <w:u w:val="single"/>
        </w:rPr>
        <w:t>（所属行业）</w:t>
      </w:r>
      <w:r>
        <w:rPr>
          <w:rFonts w:hint="eastAsia" w:ascii="华文中宋" w:hAnsi="华文中宋" w:eastAsia="华文中宋"/>
          <w:highlight w:val="none"/>
        </w:rPr>
        <w:t>；制造商为（</w:t>
      </w:r>
      <w:r>
        <w:rPr>
          <w:rFonts w:hint="eastAsia" w:ascii="华文中宋" w:hAnsi="华文中宋" w:eastAsia="华文中宋"/>
          <w:highlight w:val="none"/>
          <w:u w:val="single"/>
        </w:rPr>
        <w:t>企业名称</w:t>
      </w:r>
      <w:r>
        <w:rPr>
          <w:rFonts w:hint="eastAsia" w:ascii="华文中宋" w:hAnsi="华文中宋" w:eastAsia="华文中宋"/>
          <w:highlight w:val="none"/>
        </w:rPr>
        <w:t>），从业人员（</w:t>
      </w:r>
      <w:r>
        <w:rPr>
          <w:rFonts w:hint="eastAsia" w:ascii="华文中宋" w:hAnsi="华文中宋" w:eastAsia="华文中宋"/>
          <w:highlight w:val="none"/>
          <w:u w:val="single"/>
        </w:rPr>
        <w:t>人数</w:t>
      </w:r>
      <w:r>
        <w:rPr>
          <w:rFonts w:hint="eastAsia" w:ascii="华文中宋" w:hAnsi="华文中宋" w:eastAsia="华文中宋"/>
          <w:highlight w:val="none"/>
        </w:rPr>
        <w:t>）人</w:t>
      </w:r>
      <w:r>
        <w:rPr>
          <w:rFonts w:ascii="华文中宋" w:hAnsi="华文中宋" w:eastAsia="华文中宋"/>
          <w:highlight w:val="none"/>
        </w:rPr>
        <w:t>,</w:t>
      </w:r>
      <w:r>
        <w:rPr>
          <w:rFonts w:hint="eastAsia" w:ascii="华文中宋" w:hAnsi="华文中宋" w:eastAsia="华文中宋"/>
          <w:highlight w:val="none"/>
        </w:rPr>
        <w:t>营业收入为（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资产总额为（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属于</w:t>
      </w:r>
      <w:r>
        <w:rPr>
          <w:rFonts w:ascii="华文中宋" w:hAnsi="华文中宋" w:eastAsia="华文中宋"/>
          <w:highlight w:val="none"/>
        </w:rPr>
        <w:t>(</w:t>
      </w:r>
      <w:r>
        <w:rPr>
          <w:rFonts w:hint="eastAsia" w:ascii="华文中宋" w:hAnsi="华文中宋" w:eastAsia="华文中宋"/>
          <w:highlight w:val="none"/>
          <w:u w:val="single"/>
          <w:lang w:val="en-US" w:eastAsia="zh-CN"/>
        </w:rPr>
        <w:t>中型企业、</w:t>
      </w:r>
      <w:r>
        <w:rPr>
          <w:rFonts w:hint="eastAsia" w:ascii="华文中宋" w:hAnsi="华文中宋" w:eastAsia="华文中宋"/>
          <w:highlight w:val="none"/>
          <w:u w:val="single"/>
        </w:rPr>
        <w:t>小型企业、微型企业</w:t>
      </w:r>
      <w:r>
        <w:rPr>
          <w:rFonts w:ascii="华文中宋" w:hAnsi="华文中宋" w:eastAsia="华文中宋"/>
          <w:highlight w:val="none"/>
        </w:rPr>
        <w:t>);</w:t>
      </w:r>
    </w:p>
    <w:p w14:paraId="0D340347">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2.</w:t>
      </w:r>
      <w:r>
        <w:rPr>
          <w:rFonts w:ascii="华文中宋" w:hAnsi="华文中宋" w:eastAsia="华文中宋"/>
          <w:highlight w:val="none"/>
          <w:u w:val="single"/>
        </w:rPr>
        <w:t>(</w:t>
      </w:r>
      <w:r>
        <w:rPr>
          <w:rFonts w:hint="eastAsia" w:ascii="华文中宋" w:hAnsi="华文中宋" w:eastAsia="华文中宋"/>
          <w:highlight w:val="none"/>
          <w:u w:val="single"/>
        </w:rPr>
        <w:t>标的名称</w:t>
      </w:r>
      <w:r>
        <w:rPr>
          <w:rFonts w:ascii="华文中宋" w:hAnsi="华文中宋" w:eastAsia="华文中宋"/>
          <w:highlight w:val="none"/>
          <w:u w:val="single"/>
        </w:rPr>
        <w:t>)</w:t>
      </w:r>
      <w:r>
        <w:rPr>
          <w:rFonts w:ascii="华文中宋" w:hAnsi="华文中宋" w:eastAsia="华文中宋"/>
          <w:highlight w:val="none"/>
        </w:rPr>
        <w:t>,</w:t>
      </w:r>
      <w:r>
        <w:rPr>
          <w:rFonts w:hint="eastAsia" w:ascii="华文中宋" w:hAnsi="华文中宋" w:eastAsia="华文中宋"/>
          <w:highlight w:val="none"/>
        </w:rPr>
        <w:t>属于</w:t>
      </w:r>
      <w:r>
        <w:rPr>
          <w:rFonts w:hint="eastAsia" w:ascii="华文中宋" w:hAnsi="华文中宋" w:eastAsia="华文中宋"/>
          <w:highlight w:val="none"/>
          <w:u w:val="single"/>
        </w:rPr>
        <w:t>（所属行业）</w:t>
      </w:r>
      <w:r>
        <w:rPr>
          <w:rFonts w:hint="eastAsia" w:ascii="华文中宋" w:hAnsi="华文中宋" w:eastAsia="华文中宋"/>
          <w:highlight w:val="none"/>
        </w:rPr>
        <w:t>；制造商为（</w:t>
      </w:r>
      <w:r>
        <w:rPr>
          <w:rFonts w:hint="eastAsia" w:ascii="华文中宋" w:hAnsi="华文中宋" w:eastAsia="华文中宋"/>
          <w:highlight w:val="none"/>
          <w:u w:val="single"/>
        </w:rPr>
        <w:t>企业名称</w:t>
      </w:r>
      <w:r>
        <w:rPr>
          <w:rFonts w:hint="eastAsia" w:ascii="华文中宋" w:hAnsi="华文中宋" w:eastAsia="华文中宋"/>
          <w:highlight w:val="none"/>
        </w:rPr>
        <w:t>），从业人员（</w:t>
      </w:r>
      <w:r>
        <w:rPr>
          <w:rFonts w:hint="eastAsia" w:ascii="华文中宋" w:hAnsi="华文中宋" w:eastAsia="华文中宋"/>
          <w:highlight w:val="none"/>
          <w:u w:val="single"/>
        </w:rPr>
        <w:t>人数</w:t>
      </w:r>
      <w:r>
        <w:rPr>
          <w:rFonts w:hint="eastAsia" w:ascii="华文中宋" w:hAnsi="华文中宋" w:eastAsia="华文中宋"/>
          <w:highlight w:val="none"/>
        </w:rPr>
        <w:t>）人</w:t>
      </w:r>
      <w:r>
        <w:rPr>
          <w:rFonts w:ascii="华文中宋" w:hAnsi="华文中宋" w:eastAsia="华文中宋"/>
          <w:highlight w:val="none"/>
        </w:rPr>
        <w:t>,</w:t>
      </w:r>
      <w:r>
        <w:rPr>
          <w:rFonts w:hint="eastAsia" w:ascii="华文中宋" w:hAnsi="华文中宋" w:eastAsia="华文中宋"/>
          <w:highlight w:val="none"/>
        </w:rPr>
        <w:t>营业收入为（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资产总额为（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属于</w:t>
      </w:r>
      <w:r>
        <w:rPr>
          <w:rFonts w:ascii="华文中宋" w:hAnsi="华文中宋" w:eastAsia="华文中宋"/>
          <w:highlight w:val="none"/>
        </w:rPr>
        <w:t>(</w:t>
      </w:r>
      <w:r>
        <w:rPr>
          <w:rFonts w:hint="eastAsia" w:ascii="华文中宋" w:hAnsi="华文中宋" w:eastAsia="华文中宋"/>
          <w:highlight w:val="none"/>
          <w:u w:val="single"/>
          <w:lang w:val="en-US" w:eastAsia="zh-CN"/>
        </w:rPr>
        <w:t>中型企业、</w:t>
      </w:r>
      <w:r>
        <w:rPr>
          <w:rFonts w:hint="eastAsia" w:ascii="华文中宋" w:hAnsi="华文中宋" w:eastAsia="华文中宋"/>
          <w:highlight w:val="none"/>
          <w:u w:val="single"/>
        </w:rPr>
        <w:t>小型企业、微型企业</w:t>
      </w:r>
      <w:r>
        <w:rPr>
          <w:rFonts w:ascii="华文中宋" w:hAnsi="华文中宋" w:eastAsia="华文中宋"/>
          <w:highlight w:val="none"/>
        </w:rPr>
        <w:t>);</w:t>
      </w:r>
    </w:p>
    <w:p w14:paraId="57C72119">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3.</w:t>
      </w:r>
      <w:r>
        <w:rPr>
          <w:rFonts w:hint="eastAsia" w:ascii="华文中宋" w:hAnsi="华文中宋" w:eastAsia="华文中宋"/>
          <w:highlight w:val="none"/>
        </w:rPr>
        <w:t>…………</w:t>
      </w:r>
    </w:p>
    <w:p w14:paraId="183BA20B">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以上企业，不属于大企业的分支机构，不存在控股股东为大企业的情形，也不存在与大企业的负责人为同一人的情形。</w:t>
      </w:r>
    </w:p>
    <w:p w14:paraId="158B6BEC">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本企业对上述声明内容的真实性负责。如有虚假</w:t>
      </w:r>
      <w:r>
        <w:rPr>
          <w:rFonts w:ascii="华文中宋" w:hAnsi="华文中宋" w:eastAsia="华文中宋"/>
          <w:highlight w:val="none"/>
        </w:rPr>
        <w:t>,</w:t>
      </w:r>
      <w:r>
        <w:rPr>
          <w:rFonts w:hint="eastAsia" w:ascii="华文中宋" w:hAnsi="华文中宋" w:eastAsia="华文中宋"/>
          <w:highlight w:val="none"/>
        </w:rPr>
        <w:t>将依法承担相应责任。</w:t>
      </w:r>
    </w:p>
    <w:p w14:paraId="4E0C35D2">
      <w:pPr>
        <w:spacing w:line="360" w:lineRule="auto"/>
        <w:ind w:right="210"/>
        <w:jc w:val="right"/>
        <w:rPr>
          <w:rFonts w:ascii="华文中宋" w:hAnsi="华文中宋" w:eastAsia="华文中宋"/>
          <w:highlight w:val="none"/>
        </w:rPr>
      </w:pPr>
      <w:r>
        <w:rPr>
          <w:rFonts w:hint="eastAsia" w:ascii="华文中宋" w:hAnsi="华文中宋" w:eastAsia="华文中宋"/>
          <w:highlight w:val="none"/>
        </w:rPr>
        <w:t>企业名称</w:t>
      </w:r>
      <w:r>
        <w:rPr>
          <w:rFonts w:ascii="华文中宋" w:hAnsi="华文中宋" w:eastAsia="华文中宋"/>
          <w:highlight w:val="none"/>
        </w:rPr>
        <w:t>(</w:t>
      </w:r>
      <w:r>
        <w:rPr>
          <w:rFonts w:hint="eastAsia" w:ascii="华文中宋" w:hAnsi="华文中宋" w:eastAsia="华文中宋"/>
          <w:highlight w:val="none"/>
        </w:rPr>
        <w:t>法人电子印章</w:t>
      </w:r>
      <w:r>
        <w:rPr>
          <w:rFonts w:ascii="华文中宋" w:hAnsi="华文中宋" w:eastAsia="华文中宋"/>
          <w:highlight w:val="none"/>
        </w:rPr>
        <w:t>)</w:t>
      </w:r>
      <w:r>
        <w:rPr>
          <w:rFonts w:hint="eastAsia" w:ascii="华文中宋" w:hAnsi="华文中宋" w:eastAsia="华文中宋"/>
          <w:highlight w:val="none"/>
        </w:rPr>
        <w:t>：</w:t>
      </w:r>
    </w:p>
    <w:p w14:paraId="6A2F1AA2">
      <w:pPr>
        <w:spacing w:line="360" w:lineRule="auto"/>
        <w:ind w:right="420" w:firstLine="7140" w:firstLineChars="3400"/>
        <w:rPr>
          <w:rFonts w:ascii="华文中宋" w:hAnsi="华文中宋" w:eastAsia="华文中宋"/>
          <w:highlight w:val="none"/>
        </w:rPr>
      </w:pPr>
      <w:r>
        <w:rPr>
          <w:rFonts w:hint="eastAsia" w:ascii="华文中宋" w:hAnsi="华文中宋" w:eastAsia="华文中宋"/>
          <w:highlight w:val="none"/>
        </w:rPr>
        <w:t>日期</w:t>
      </w:r>
      <w:r>
        <w:rPr>
          <w:rFonts w:ascii="华文中宋" w:hAnsi="华文中宋" w:eastAsia="华文中宋"/>
          <w:highlight w:val="none"/>
        </w:rPr>
        <w:t>:</w:t>
      </w:r>
    </w:p>
    <w:p w14:paraId="69E4106B">
      <w:pPr>
        <w:spacing w:line="360" w:lineRule="auto"/>
        <w:jc w:val="left"/>
        <w:rPr>
          <w:rFonts w:hint="eastAsia" w:ascii="华文中宋" w:hAnsi="华文中宋" w:eastAsia="华文中宋" w:cs="华文中宋"/>
          <w:b/>
          <w:spacing w:val="6"/>
          <w:sz w:val="24"/>
          <w:highlight w:val="none"/>
        </w:rPr>
      </w:pPr>
      <w:r>
        <w:rPr>
          <w:rFonts w:hint="eastAsia" w:ascii="华文中宋" w:hAnsi="华文中宋" w:eastAsia="华文中宋"/>
          <w:highlight w:val="none"/>
        </w:rPr>
        <w:t>注：从业人员、营业收入、资产总额填报上一年度数据,无一年度数据的新成立企业可不填报。按照中小企业划型标准规定：标的物所属行业以第四部分采购需求为准。</w:t>
      </w:r>
    </w:p>
    <w:p w14:paraId="5A3CD73A">
      <w:pPr>
        <w:spacing w:line="360" w:lineRule="exact"/>
        <w:ind w:left="360" w:hanging="360" w:hangingChars="150"/>
        <w:rPr>
          <w:rFonts w:hint="eastAsia" w:ascii="华文中宋" w:hAnsi="华文中宋" w:eastAsia="华文中宋" w:cs="华文中宋"/>
          <w:b/>
          <w:sz w:val="24"/>
        </w:rPr>
      </w:pPr>
    </w:p>
    <w:p w14:paraId="343F9C77">
      <w:pPr>
        <w:spacing w:line="360" w:lineRule="auto"/>
        <w:jc w:val="left"/>
        <w:rPr>
          <w:rFonts w:hint="eastAsia" w:ascii="华文中宋" w:hAnsi="华文中宋" w:eastAsia="华文中宋" w:cs="华文中宋"/>
          <w:b/>
          <w:spacing w:val="6"/>
          <w:sz w:val="24"/>
        </w:rPr>
      </w:pPr>
    </w:p>
    <w:p w14:paraId="58235954">
      <w:pPr>
        <w:spacing w:line="360" w:lineRule="auto"/>
        <w:jc w:val="left"/>
        <w:rPr>
          <w:rFonts w:hint="eastAsia" w:ascii="华文中宋" w:hAnsi="华文中宋" w:eastAsia="华文中宋" w:cs="华文中宋"/>
          <w:b/>
          <w:spacing w:val="6"/>
          <w:sz w:val="24"/>
        </w:rPr>
      </w:pPr>
      <w:r>
        <w:rPr>
          <w:rFonts w:hint="eastAsia" w:ascii="华文中宋" w:hAnsi="华文中宋" w:eastAsia="华文中宋" w:cs="华文中宋"/>
          <w:b/>
          <w:spacing w:val="6"/>
          <w:sz w:val="24"/>
        </w:rPr>
        <w:t>残疾人福利性单位声明函</w:t>
      </w:r>
      <w:r>
        <w:rPr>
          <w:rFonts w:hint="eastAsia" w:ascii="华文中宋" w:hAnsi="华文中宋" w:eastAsia="华文中宋" w:cs="华文中宋"/>
          <w:b/>
          <w:sz w:val="24"/>
        </w:rPr>
        <w:t>格式</w:t>
      </w:r>
      <w:r>
        <w:rPr>
          <w:rFonts w:hint="eastAsia" w:ascii="华文中宋" w:hAnsi="华文中宋" w:eastAsia="华文中宋"/>
          <w:b/>
          <w:sz w:val="24"/>
          <w:szCs w:val="24"/>
          <w:highlight w:val="none"/>
          <w:lang w:eastAsia="zh-CN"/>
        </w:rPr>
        <w:t>（</w:t>
      </w:r>
      <w:r>
        <w:rPr>
          <w:rFonts w:hint="eastAsia" w:ascii="华文中宋" w:hAnsi="华文中宋" w:eastAsia="华文中宋"/>
          <w:b/>
          <w:sz w:val="24"/>
          <w:szCs w:val="24"/>
          <w:highlight w:val="none"/>
          <w:lang w:val="en-US" w:eastAsia="zh-CN"/>
        </w:rPr>
        <w:t>若有，以包为单位分别填写</w:t>
      </w:r>
      <w:r>
        <w:rPr>
          <w:rFonts w:hint="eastAsia" w:ascii="华文中宋" w:hAnsi="华文中宋" w:eastAsia="华文中宋"/>
          <w:b/>
          <w:sz w:val="24"/>
          <w:szCs w:val="24"/>
          <w:highlight w:val="none"/>
          <w:lang w:eastAsia="zh-CN"/>
        </w:rPr>
        <w:t>）</w:t>
      </w:r>
    </w:p>
    <w:p w14:paraId="2081A6F4">
      <w:pPr>
        <w:spacing w:line="360" w:lineRule="auto"/>
        <w:jc w:val="center"/>
        <w:rPr>
          <w:rFonts w:hint="eastAsia" w:ascii="华文中宋" w:hAnsi="华文中宋" w:eastAsia="华文中宋" w:cs="华文中宋"/>
          <w:b/>
          <w:spacing w:val="6"/>
          <w:sz w:val="24"/>
        </w:rPr>
      </w:pPr>
    </w:p>
    <w:p w14:paraId="110AD8FD">
      <w:pPr>
        <w:spacing w:line="360" w:lineRule="auto"/>
        <w:jc w:val="center"/>
        <w:rPr>
          <w:rFonts w:ascii="华文中宋" w:hAnsi="华文中宋" w:eastAsia="华文中宋" w:cs="华文中宋"/>
          <w:b/>
          <w:sz w:val="24"/>
        </w:rPr>
      </w:pPr>
      <w:r>
        <w:rPr>
          <w:rFonts w:hint="eastAsia" w:ascii="华文中宋" w:hAnsi="华文中宋" w:eastAsia="华文中宋" w:cs="华文中宋"/>
          <w:b/>
          <w:spacing w:val="6"/>
          <w:sz w:val="24"/>
        </w:rPr>
        <w:t>残疾人福利性单位声明函</w:t>
      </w:r>
    </w:p>
    <w:p w14:paraId="657195B7">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本单位郑重声明，根据《财政部民政部中国残疾人联合会关于促进残疾人就业政府采购政策的通知》（财库</w:t>
      </w:r>
      <w:r>
        <w:rPr>
          <w:rFonts w:hint="eastAsia" w:ascii="华文中宋" w:hAnsi="华文中宋" w:eastAsia="华文中宋" w:cs="华文中宋"/>
          <w:szCs w:val="21"/>
        </w:rPr>
        <w:t>〔</w:t>
      </w:r>
      <w:r>
        <w:rPr>
          <w:rFonts w:ascii="华文中宋" w:hAnsi="华文中宋" w:eastAsia="华文中宋" w:cs="华文中宋"/>
          <w:szCs w:val="21"/>
        </w:rPr>
        <w:t>2017</w:t>
      </w:r>
      <w:r>
        <w:rPr>
          <w:rFonts w:hint="eastAsia" w:ascii="华文中宋" w:hAnsi="华文中宋" w:eastAsia="华文中宋" w:cs="华文中宋"/>
          <w:szCs w:val="21"/>
        </w:rPr>
        <w:t>〕</w:t>
      </w:r>
      <w:r>
        <w:rPr>
          <w:rFonts w:ascii="华文中宋" w:hAnsi="华文中宋" w:eastAsia="华文中宋" w:cs="华文中宋"/>
          <w:szCs w:val="21"/>
        </w:rPr>
        <w:t xml:space="preserve"> 141</w:t>
      </w:r>
      <w:r>
        <w:rPr>
          <w:rFonts w:hint="eastAsia" w:ascii="华文中宋" w:hAnsi="华文中宋" w:eastAsia="华文中宋" w:cs="华文中宋"/>
          <w:spacing w:val="6"/>
          <w:szCs w:val="21"/>
        </w:rPr>
        <w:t>号）的规定，本单位为符合条件的残疾人福利性单位，且本单位参加</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单位的</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项目（项目编号：</w:t>
      </w:r>
      <w:r>
        <w:rPr>
          <w:rFonts w:ascii="华文中宋" w:hAnsi="华文中宋" w:eastAsia="华文中宋" w:cs="华文中宋"/>
          <w:spacing w:val="6"/>
          <w:szCs w:val="21"/>
        </w:rPr>
        <w:t>____________</w:t>
      </w:r>
      <w:r>
        <w:rPr>
          <w:rFonts w:hint="eastAsia" w:ascii="华文中宋" w:hAnsi="华文中宋" w:eastAsia="华文中宋" w:cs="华文中宋"/>
          <w:spacing w:val="6"/>
          <w:szCs w:val="21"/>
        </w:rPr>
        <w:t>包号：</w:t>
      </w:r>
      <w:r>
        <w:rPr>
          <w:rFonts w:ascii="华文中宋" w:hAnsi="华文中宋" w:eastAsia="华文中宋" w:cs="华文中宋"/>
          <w:spacing w:val="6"/>
          <w:szCs w:val="21"/>
        </w:rPr>
        <w:t>_____</w:t>
      </w:r>
      <w:r>
        <w:rPr>
          <w:rFonts w:hint="eastAsia" w:ascii="华文中宋" w:hAnsi="华文中宋" w:eastAsia="华文中宋" w:cs="华文中宋"/>
          <w:spacing w:val="6"/>
          <w:szCs w:val="21"/>
        </w:rPr>
        <w:t>）采购活动提供本单位制造的货物（由本单位承担工程</w:t>
      </w:r>
      <w:r>
        <w:rPr>
          <w:rFonts w:ascii="华文中宋" w:hAnsi="华文中宋" w:eastAsia="华文中宋" w:cs="华文中宋"/>
          <w:spacing w:val="6"/>
          <w:szCs w:val="21"/>
        </w:rPr>
        <w:t>/</w:t>
      </w:r>
      <w:r>
        <w:rPr>
          <w:rFonts w:hint="eastAsia" w:ascii="华文中宋" w:hAnsi="华文中宋" w:eastAsia="华文中宋" w:cs="华文中宋"/>
          <w:spacing w:val="6"/>
          <w:szCs w:val="21"/>
        </w:rPr>
        <w:t>提供服务），或者提供其他残疾人福利性单位制造的货物（不包括使用非残疾人福利性单位注册商标的货物）。</w:t>
      </w:r>
    </w:p>
    <w:p w14:paraId="2AB4FE63">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本单位对上述声明的真实性负责。如有虚假，将依法承担相应责任。</w:t>
      </w:r>
    </w:p>
    <w:p w14:paraId="28164B12">
      <w:pPr>
        <w:tabs>
          <w:tab w:val="left" w:pos="4860"/>
        </w:tabs>
        <w:spacing w:line="360" w:lineRule="auto"/>
        <w:ind w:right="1560" w:firstLine="444" w:firstLineChars="200"/>
        <w:jc w:val="right"/>
        <w:rPr>
          <w:rFonts w:ascii="华文中宋" w:hAnsi="华文中宋" w:eastAsia="华文中宋" w:cs="华文中宋"/>
          <w:spacing w:val="6"/>
          <w:szCs w:val="21"/>
        </w:rPr>
      </w:pPr>
      <w:r>
        <w:rPr>
          <w:rFonts w:hint="eastAsia" w:ascii="华文中宋" w:hAnsi="华文中宋" w:eastAsia="华文中宋" w:cs="华文中宋"/>
          <w:spacing w:val="6"/>
          <w:szCs w:val="21"/>
        </w:rPr>
        <w:t>单位名称（</w:t>
      </w:r>
      <w:r>
        <w:rPr>
          <w:rFonts w:hint="eastAsia" w:ascii="华文中宋" w:hAnsi="华文中宋" w:eastAsia="华文中宋" w:cs="华文中宋"/>
          <w:spacing w:val="20"/>
          <w:szCs w:val="21"/>
        </w:rPr>
        <w:t>法人电子印章</w:t>
      </w:r>
      <w:r>
        <w:rPr>
          <w:rFonts w:hint="eastAsia" w:ascii="华文中宋" w:hAnsi="华文中宋" w:eastAsia="华文中宋" w:cs="华文中宋"/>
          <w:spacing w:val="6"/>
          <w:szCs w:val="21"/>
        </w:rPr>
        <w:t>）：</w:t>
      </w:r>
    </w:p>
    <w:p w14:paraId="66CD6BFE">
      <w:pPr>
        <w:tabs>
          <w:tab w:val="left" w:pos="4860"/>
        </w:tabs>
        <w:spacing w:line="360" w:lineRule="auto"/>
        <w:ind w:right="1560" w:firstLine="444" w:firstLineChars="200"/>
        <w:jc w:val="right"/>
        <w:rPr>
          <w:rFonts w:ascii="华文中宋" w:hAnsi="华文中宋" w:eastAsia="华文中宋" w:cs="华文中宋"/>
          <w:b/>
          <w:sz w:val="24"/>
        </w:rPr>
      </w:pPr>
      <w:r>
        <w:rPr>
          <w:rFonts w:hint="eastAsia" w:ascii="华文中宋" w:hAnsi="华文中宋" w:eastAsia="华文中宋" w:cs="华文中宋"/>
          <w:spacing w:val="6"/>
          <w:szCs w:val="21"/>
        </w:rPr>
        <w:t>日期：</w:t>
      </w:r>
    </w:p>
    <w:p w14:paraId="0DB275E8">
      <w:pPr>
        <w:spacing w:line="360" w:lineRule="auto"/>
        <w:ind w:firstLine="420" w:firstLineChars="200"/>
        <w:rPr>
          <w:rFonts w:hint="eastAsia" w:ascii="华文中宋" w:hAnsi="华文中宋" w:eastAsia="华文中宋" w:cs="华文中宋"/>
          <w:b/>
          <w:sz w:val="24"/>
        </w:rPr>
      </w:pPr>
      <w:r>
        <w:rPr>
          <w:rFonts w:hint="eastAsia" w:ascii="华文中宋" w:hAnsi="华文中宋" w:eastAsia="华文中宋" w:cs="华文中宋"/>
          <w:b/>
          <w:szCs w:val="21"/>
        </w:rPr>
        <w:t>注：</w:t>
      </w:r>
      <w:r>
        <w:rPr>
          <w:rFonts w:hint="eastAsia" w:ascii="华文中宋" w:hAnsi="华文中宋" w:eastAsia="华文中宋" w:cs="Arial"/>
          <w:b/>
        </w:rPr>
        <w:t>中标供应商为残疾人福利性单位的，集采机构随中标结果同时公告其《残疾人福利性单位声明函》</w:t>
      </w:r>
    </w:p>
    <w:p w14:paraId="0EE88276">
      <w:pPr>
        <w:spacing w:line="360" w:lineRule="exact"/>
        <w:rPr>
          <w:rFonts w:hint="eastAsia" w:ascii="华文中宋" w:hAnsi="华文中宋" w:eastAsia="华文中宋" w:cs="华文中宋"/>
          <w:b/>
          <w:sz w:val="24"/>
        </w:rPr>
      </w:pPr>
    </w:p>
    <w:p w14:paraId="2003AA64">
      <w:pPr>
        <w:spacing w:line="360" w:lineRule="auto"/>
        <w:rPr>
          <w:rFonts w:hint="eastAsia" w:ascii="华文中宋" w:hAnsi="华文中宋" w:eastAsia="华文中宋" w:cs="华文中宋"/>
          <w:b/>
          <w:sz w:val="24"/>
        </w:rPr>
      </w:pPr>
      <w:r>
        <w:rPr>
          <w:rFonts w:hint="eastAsia" w:ascii="华文中宋" w:hAnsi="华文中宋" w:eastAsia="华文中宋" w:cs="华文中宋"/>
          <w:b/>
          <w:sz w:val="24"/>
        </w:rPr>
        <w:t>《政府强制采购产品明细表</w:t>
      </w:r>
      <w:r>
        <w:rPr>
          <w:rFonts w:hint="eastAsia" w:ascii="华文中宋" w:hAnsi="华文中宋" w:eastAsia="华文中宋" w:cs="华文中宋"/>
          <w:b/>
          <w:bCs/>
          <w:sz w:val="24"/>
        </w:rPr>
        <w:t>》</w:t>
      </w:r>
      <w:r>
        <w:rPr>
          <w:rFonts w:hint="eastAsia" w:ascii="华文中宋" w:hAnsi="华文中宋" w:eastAsia="华文中宋" w:cs="华文中宋"/>
          <w:b/>
          <w:sz w:val="24"/>
        </w:rPr>
        <w:t>格式</w:t>
      </w:r>
    </w:p>
    <w:p w14:paraId="581A12A7">
      <w:pPr>
        <w:tabs>
          <w:tab w:val="left" w:pos="1680"/>
        </w:tabs>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政府强制采购产品明细表</w:t>
      </w:r>
    </w:p>
    <w:tbl>
      <w:tblPr>
        <w:tblStyle w:val="17"/>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134"/>
        <w:gridCol w:w="992"/>
        <w:gridCol w:w="1063"/>
        <w:gridCol w:w="1701"/>
        <w:gridCol w:w="2016"/>
      </w:tblGrid>
      <w:tr w14:paraId="5819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863" w:type="dxa"/>
            <w:vAlign w:val="center"/>
          </w:tcPr>
          <w:p w14:paraId="11DCAD0F">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包号</w:t>
            </w:r>
            <w:r>
              <w:rPr>
                <w:rFonts w:ascii="华文中宋" w:hAnsi="华文中宋" w:eastAsia="华文中宋" w:cs="华文中宋"/>
                <w:szCs w:val="21"/>
              </w:rPr>
              <w:t>/</w:t>
            </w:r>
            <w:r>
              <w:rPr>
                <w:rFonts w:hint="eastAsia" w:ascii="华文中宋" w:hAnsi="华文中宋" w:eastAsia="华文中宋" w:cs="华文中宋"/>
                <w:szCs w:val="21"/>
              </w:rPr>
              <w:t>序号</w:t>
            </w:r>
          </w:p>
        </w:tc>
        <w:tc>
          <w:tcPr>
            <w:tcW w:w="1134" w:type="dxa"/>
            <w:vAlign w:val="center"/>
          </w:tcPr>
          <w:p w14:paraId="7A305BDB">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产品名称</w:t>
            </w:r>
          </w:p>
        </w:tc>
        <w:tc>
          <w:tcPr>
            <w:tcW w:w="992" w:type="dxa"/>
            <w:vAlign w:val="center"/>
          </w:tcPr>
          <w:p w14:paraId="0062C808">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制造商</w:t>
            </w:r>
          </w:p>
        </w:tc>
        <w:tc>
          <w:tcPr>
            <w:tcW w:w="1063" w:type="dxa"/>
            <w:vAlign w:val="center"/>
          </w:tcPr>
          <w:p w14:paraId="422F3EF0">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产品型号</w:t>
            </w:r>
          </w:p>
        </w:tc>
        <w:tc>
          <w:tcPr>
            <w:tcW w:w="1701" w:type="dxa"/>
            <w:vAlign w:val="center"/>
          </w:tcPr>
          <w:p w14:paraId="13BDB3A4">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认证证书编号</w:t>
            </w:r>
          </w:p>
        </w:tc>
        <w:tc>
          <w:tcPr>
            <w:tcW w:w="2016" w:type="dxa"/>
            <w:vAlign w:val="center"/>
          </w:tcPr>
          <w:p w14:paraId="4F8C1958">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认证证书有</w:t>
            </w:r>
          </w:p>
          <w:p w14:paraId="1E8D7C1F">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效截止日期</w:t>
            </w:r>
          </w:p>
        </w:tc>
      </w:tr>
      <w:tr w14:paraId="145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63" w:type="dxa"/>
          </w:tcPr>
          <w:p w14:paraId="54712BC5">
            <w:pPr>
              <w:spacing w:line="360" w:lineRule="auto"/>
              <w:rPr>
                <w:rFonts w:ascii="华文中宋" w:hAnsi="华文中宋" w:eastAsia="华文中宋" w:cs="华文中宋"/>
                <w:szCs w:val="21"/>
              </w:rPr>
            </w:pPr>
          </w:p>
        </w:tc>
        <w:tc>
          <w:tcPr>
            <w:tcW w:w="1134" w:type="dxa"/>
          </w:tcPr>
          <w:p w14:paraId="24B46D9F">
            <w:pPr>
              <w:spacing w:line="360" w:lineRule="auto"/>
              <w:rPr>
                <w:rFonts w:ascii="华文中宋" w:hAnsi="华文中宋" w:eastAsia="华文中宋" w:cs="华文中宋"/>
                <w:szCs w:val="21"/>
              </w:rPr>
            </w:pPr>
          </w:p>
        </w:tc>
        <w:tc>
          <w:tcPr>
            <w:tcW w:w="992" w:type="dxa"/>
          </w:tcPr>
          <w:p w14:paraId="78CA07BB">
            <w:pPr>
              <w:spacing w:line="360" w:lineRule="auto"/>
              <w:rPr>
                <w:rFonts w:ascii="华文中宋" w:hAnsi="华文中宋" w:eastAsia="华文中宋" w:cs="华文中宋"/>
                <w:szCs w:val="21"/>
              </w:rPr>
            </w:pPr>
          </w:p>
        </w:tc>
        <w:tc>
          <w:tcPr>
            <w:tcW w:w="1063" w:type="dxa"/>
          </w:tcPr>
          <w:p w14:paraId="27ED9A5E">
            <w:pPr>
              <w:spacing w:line="360" w:lineRule="auto"/>
              <w:rPr>
                <w:rFonts w:ascii="华文中宋" w:hAnsi="华文中宋" w:eastAsia="华文中宋" w:cs="华文中宋"/>
                <w:szCs w:val="21"/>
              </w:rPr>
            </w:pPr>
          </w:p>
        </w:tc>
        <w:tc>
          <w:tcPr>
            <w:tcW w:w="1701" w:type="dxa"/>
          </w:tcPr>
          <w:p w14:paraId="663A26B4">
            <w:pPr>
              <w:spacing w:line="360" w:lineRule="auto"/>
              <w:rPr>
                <w:rFonts w:ascii="华文中宋" w:hAnsi="华文中宋" w:eastAsia="华文中宋" w:cs="华文中宋"/>
                <w:szCs w:val="21"/>
              </w:rPr>
            </w:pPr>
          </w:p>
        </w:tc>
        <w:tc>
          <w:tcPr>
            <w:tcW w:w="2016" w:type="dxa"/>
          </w:tcPr>
          <w:p w14:paraId="565B6615">
            <w:pPr>
              <w:spacing w:line="360" w:lineRule="auto"/>
              <w:rPr>
                <w:rFonts w:ascii="华文中宋" w:hAnsi="华文中宋" w:eastAsia="华文中宋" w:cs="华文中宋"/>
                <w:szCs w:val="21"/>
              </w:rPr>
            </w:pPr>
          </w:p>
        </w:tc>
      </w:tr>
      <w:tr w14:paraId="3F3A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63" w:type="dxa"/>
          </w:tcPr>
          <w:p w14:paraId="701A0534">
            <w:pPr>
              <w:spacing w:line="360" w:lineRule="auto"/>
              <w:rPr>
                <w:rFonts w:ascii="华文中宋" w:hAnsi="华文中宋" w:eastAsia="华文中宋" w:cs="华文中宋"/>
                <w:szCs w:val="21"/>
              </w:rPr>
            </w:pPr>
          </w:p>
        </w:tc>
        <w:tc>
          <w:tcPr>
            <w:tcW w:w="1134" w:type="dxa"/>
          </w:tcPr>
          <w:p w14:paraId="373F9C68">
            <w:pPr>
              <w:spacing w:line="360" w:lineRule="auto"/>
              <w:rPr>
                <w:rFonts w:ascii="华文中宋" w:hAnsi="华文中宋" w:eastAsia="华文中宋" w:cs="华文中宋"/>
                <w:szCs w:val="21"/>
              </w:rPr>
            </w:pPr>
          </w:p>
        </w:tc>
        <w:tc>
          <w:tcPr>
            <w:tcW w:w="992" w:type="dxa"/>
          </w:tcPr>
          <w:p w14:paraId="36AE8FAA">
            <w:pPr>
              <w:spacing w:line="360" w:lineRule="auto"/>
              <w:rPr>
                <w:rFonts w:ascii="华文中宋" w:hAnsi="华文中宋" w:eastAsia="华文中宋" w:cs="华文中宋"/>
                <w:szCs w:val="21"/>
              </w:rPr>
            </w:pPr>
          </w:p>
        </w:tc>
        <w:tc>
          <w:tcPr>
            <w:tcW w:w="1063" w:type="dxa"/>
          </w:tcPr>
          <w:p w14:paraId="322CDD90">
            <w:pPr>
              <w:spacing w:line="360" w:lineRule="auto"/>
              <w:rPr>
                <w:rFonts w:ascii="华文中宋" w:hAnsi="华文中宋" w:eastAsia="华文中宋" w:cs="华文中宋"/>
                <w:szCs w:val="21"/>
              </w:rPr>
            </w:pPr>
          </w:p>
        </w:tc>
        <w:tc>
          <w:tcPr>
            <w:tcW w:w="1701" w:type="dxa"/>
          </w:tcPr>
          <w:p w14:paraId="28A38622">
            <w:pPr>
              <w:spacing w:line="360" w:lineRule="auto"/>
              <w:rPr>
                <w:rFonts w:ascii="华文中宋" w:hAnsi="华文中宋" w:eastAsia="华文中宋" w:cs="华文中宋"/>
                <w:szCs w:val="21"/>
              </w:rPr>
            </w:pPr>
          </w:p>
        </w:tc>
        <w:tc>
          <w:tcPr>
            <w:tcW w:w="2016" w:type="dxa"/>
          </w:tcPr>
          <w:p w14:paraId="6956A8B0">
            <w:pPr>
              <w:spacing w:line="360" w:lineRule="auto"/>
              <w:rPr>
                <w:rFonts w:ascii="华文中宋" w:hAnsi="华文中宋" w:eastAsia="华文中宋" w:cs="华文中宋"/>
                <w:szCs w:val="21"/>
              </w:rPr>
            </w:pPr>
          </w:p>
        </w:tc>
      </w:tr>
    </w:tbl>
    <w:p w14:paraId="3E31433D">
      <w:pPr>
        <w:numPr>
          <w:ilvl w:val="0"/>
          <w:numId w:val="0"/>
        </w:numPr>
        <w:spacing w:line="360" w:lineRule="auto"/>
        <w:ind w:firstLine="420" w:firstLineChars="200"/>
        <w:rPr>
          <w:rFonts w:hint="eastAsia" w:ascii="华文中宋" w:hAnsi="华文中宋" w:eastAsia="华文中宋" w:cs="Times New Roman"/>
          <w:szCs w:val="21"/>
        </w:rPr>
      </w:pPr>
      <w:r>
        <w:rPr>
          <w:rFonts w:hint="eastAsia" w:ascii="华文中宋" w:hAnsi="华文中宋" w:eastAsia="华文中宋" w:cs="Times New Roman"/>
          <w:szCs w:val="21"/>
          <w:lang w:val="en-US" w:eastAsia="zh-CN"/>
        </w:rPr>
        <w:t xml:space="preserve">认证证书附后（有效期之内的节能产品认证证书）。 </w:t>
      </w:r>
    </w:p>
    <w:p w14:paraId="0B39A908">
      <w:pPr>
        <w:numPr>
          <w:ilvl w:val="0"/>
          <w:numId w:val="0"/>
        </w:numPr>
        <w:spacing w:line="360" w:lineRule="auto"/>
        <w:ind w:firstLine="420" w:firstLineChars="200"/>
        <w:rPr>
          <w:rFonts w:hint="eastAsia" w:ascii="华文中宋" w:hAnsi="华文中宋" w:eastAsia="华文中宋" w:cs="Times New Roman"/>
          <w:szCs w:val="21"/>
        </w:rPr>
      </w:pPr>
      <w:r>
        <w:rPr>
          <w:rFonts w:hint="default" w:ascii="华文中宋" w:hAnsi="华文中宋" w:eastAsia="华文中宋" w:cs="Times New Roman"/>
          <w:szCs w:val="21"/>
          <w:lang w:val="en-US" w:eastAsia="zh-CN"/>
        </w:rPr>
        <w:t>注意：务必在相应证书中明确标识出投报产品具体明确型号，否则带来的不利后果由投标人自行承担。</w:t>
      </w:r>
    </w:p>
    <w:p w14:paraId="3D67B594">
      <w:pPr>
        <w:spacing w:line="360" w:lineRule="exact"/>
        <w:rPr>
          <w:rFonts w:hint="eastAsia" w:ascii="华文中宋" w:hAnsi="华文中宋" w:eastAsia="华文中宋" w:cs="华文中宋"/>
          <w:b/>
          <w:sz w:val="24"/>
        </w:rPr>
      </w:pPr>
    </w:p>
    <w:p w14:paraId="7FB48142">
      <w:pPr>
        <w:tabs>
          <w:tab w:val="left" w:pos="1680"/>
        </w:tabs>
        <w:snapToGrid w:val="0"/>
        <w:spacing w:line="360" w:lineRule="auto"/>
        <w:jc w:val="both"/>
        <w:rPr>
          <w:rFonts w:hint="eastAsia" w:ascii="华文中宋" w:hAnsi="华文中宋" w:eastAsia="华文中宋" w:cs="华文中宋"/>
          <w:b/>
          <w:sz w:val="24"/>
        </w:rPr>
      </w:pPr>
      <w:r>
        <w:rPr>
          <w:rFonts w:hint="eastAsia" w:ascii="华文中宋" w:hAnsi="华文中宋" w:eastAsia="华文中宋" w:cs="华文中宋"/>
          <w:b/>
          <w:sz w:val="24"/>
        </w:rPr>
        <w:t>政府采购绿色产品明细表格式</w:t>
      </w:r>
    </w:p>
    <w:p w14:paraId="7B850751">
      <w:pPr>
        <w:tabs>
          <w:tab w:val="left" w:pos="1680"/>
        </w:tabs>
        <w:snapToGrid w:val="0"/>
        <w:spacing w:line="360" w:lineRule="auto"/>
        <w:jc w:val="center"/>
        <w:rPr>
          <w:rFonts w:hint="eastAsia" w:ascii="华文中宋" w:hAnsi="华文中宋" w:eastAsia="华文中宋" w:cs="华文中宋"/>
          <w:b/>
          <w:sz w:val="24"/>
        </w:rPr>
      </w:pPr>
      <w:r>
        <w:rPr>
          <w:rFonts w:hint="eastAsia" w:ascii="华文中宋" w:hAnsi="华文中宋" w:eastAsia="华文中宋" w:cs="华文中宋"/>
          <w:b/>
          <w:sz w:val="24"/>
        </w:rPr>
        <w:t>政府采购绿色产品明细表</w:t>
      </w:r>
    </w:p>
    <w:tbl>
      <w:tblPr>
        <w:tblStyle w:val="17"/>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18"/>
        <w:gridCol w:w="990"/>
        <w:gridCol w:w="778"/>
        <w:gridCol w:w="750"/>
        <w:gridCol w:w="586"/>
        <w:gridCol w:w="1398"/>
        <w:gridCol w:w="1894"/>
        <w:gridCol w:w="1845"/>
      </w:tblGrid>
      <w:tr w14:paraId="2CDC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61" w:type="dxa"/>
            <w:vAlign w:val="center"/>
          </w:tcPr>
          <w:p w14:paraId="350CF240">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包号</w:t>
            </w:r>
            <w:r>
              <w:rPr>
                <w:rFonts w:ascii="华文中宋" w:hAnsi="华文中宋" w:eastAsia="华文中宋" w:cs="华文中宋"/>
                <w:szCs w:val="21"/>
              </w:rPr>
              <w:t>/</w:t>
            </w:r>
            <w:r>
              <w:rPr>
                <w:rFonts w:hint="eastAsia" w:ascii="华文中宋" w:hAnsi="华文中宋" w:eastAsia="华文中宋" w:cs="华文中宋"/>
                <w:szCs w:val="21"/>
              </w:rPr>
              <w:t>序号</w:t>
            </w:r>
          </w:p>
        </w:tc>
        <w:tc>
          <w:tcPr>
            <w:tcW w:w="918" w:type="dxa"/>
            <w:vAlign w:val="center"/>
          </w:tcPr>
          <w:p w14:paraId="05252486">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产品名称</w:t>
            </w:r>
          </w:p>
        </w:tc>
        <w:tc>
          <w:tcPr>
            <w:tcW w:w="990" w:type="dxa"/>
            <w:vAlign w:val="center"/>
          </w:tcPr>
          <w:p w14:paraId="45079C85">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制造</w:t>
            </w:r>
            <w:r>
              <w:rPr>
                <w:rFonts w:hint="eastAsia" w:ascii="华文中宋" w:hAnsi="华文中宋" w:eastAsia="华文中宋" w:cs="华文中宋"/>
                <w:szCs w:val="21"/>
                <w:lang w:val="en-US" w:eastAsia="zh-CN"/>
              </w:rPr>
              <w:t>厂</w:t>
            </w:r>
            <w:r>
              <w:rPr>
                <w:rFonts w:hint="eastAsia" w:ascii="华文中宋" w:hAnsi="华文中宋" w:eastAsia="华文中宋" w:cs="华文中宋"/>
                <w:szCs w:val="21"/>
              </w:rPr>
              <w:t>商</w:t>
            </w:r>
          </w:p>
        </w:tc>
        <w:tc>
          <w:tcPr>
            <w:tcW w:w="778" w:type="dxa"/>
            <w:vAlign w:val="center"/>
          </w:tcPr>
          <w:p w14:paraId="37979528">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产品型号</w:t>
            </w:r>
          </w:p>
        </w:tc>
        <w:tc>
          <w:tcPr>
            <w:tcW w:w="750" w:type="dxa"/>
            <w:vAlign w:val="center"/>
          </w:tcPr>
          <w:p w14:paraId="448986D7">
            <w:pPr>
              <w:spacing w:line="360" w:lineRule="auto"/>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产品单价</w:t>
            </w:r>
          </w:p>
        </w:tc>
        <w:tc>
          <w:tcPr>
            <w:tcW w:w="586" w:type="dxa"/>
            <w:vAlign w:val="center"/>
          </w:tcPr>
          <w:p w14:paraId="3F7CCC87">
            <w:pPr>
              <w:spacing w:line="360" w:lineRule="auto"/>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数量</w:t>
            </w:r>
          </w:p>
        </w:tc>
        <w:tc>
          <w:tcPr>
            <w:tcW w:w="1398" w:type="dxa"/>
            <w:vAlign w:val="center"/>
          </w:tcPr>
          <w:p w14:paraId="15CE7366">
            <w:pPr>
              <w:spacing w:line="360" w:lineRule="auto"/>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单项产品价格小计（元）</w:t>
            </w:r>
          </w:p>
        </w:tc>
        <w:tc>
          <w:tcPr>
            <w:tcW w:w="1894" w:type="dxa"/>
            <w:vAlign w:val="center"/>
          </w:tcPr>
          <w:p w14:paraId="710337BD">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lang w:val="en-US" w:eastAsia="zh-CN"/>
              </w:rPr>
              <w:t>产品</w:t>
            </w:r>
            <w:r>
              <w:rPr>
                <w:rFonts w:hint="eastAsia" w:ascii="华文中宋" w:hAnsi="华文中宋" w:eastAsia="华文中宋" w:cs="华文中宋"/>
                <w:szCs w:val="21"/>
              </w:rPr>
              <w:t>认证证书号</w:t>
            </w:r>
          </w:p>
        </w:tc>
        <w:tc>
          <w:tcPr>
            <w:tcW w:w="1845" w:type="dxa"/>
            <w:vAlign w:val="center"/>
          </w:tcPr>
          <w:p w14:paraId="5F98BE04">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认证证书有</w:t>
            </w:r>
          </w:p>
          <w:p w14:paraId="5ECC08D1">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效截止日期</w:t>
            </w:r>
          </w:p>
        </w:tc>
      </w:tr>
      <w:tr w14:paraId="2F55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1" w:type="dxa"/>
          </w:tcPr>
          <w:p w14:paraId="7006B543">
            <w:pPr>
              <w:spacing w:line="360" w:lineRule="auto"/>
              <w:rPr>
                <w:rFonts w:ascii="华文中宋" w:hAnsi="华文中宋" w:eastAsia="华文中宋" w:cs="华文中宋"/>
                <w:szCs w:val="21"/>
              </w:rPr>
            </w:pPr>
          </w:p>
        </w:tc>
        <w:tc>
          <w:tcPr>
            <w:tcW w:w="918" w:type="dxa"/>
          </w:tcPr>
          <w:p w14:paraId="1682498F">
            <w:pPr>
              <w:spacing w:line="360" w:lineRule="auto"/>
              <w:rPr>
                <w:rFonts w:ascii="华文中宋" w:hAnsi="华文中宋" w:eastAsia="华文中宋" w:cs="华文中宋"/>
                <w:szCs w:val="21"/>
              </w:rPr>
            </w:pPr>
          </w:p>
        </w:tc>
        <w:tc>
          <w:tcPr>
            <w:tcW w:w="990" w:type="dxa"/>
          </w:tcPr>
          <w:p w14:paraId="2ED61306">
            <w:pPr>
              <w:spacing w:line="360" w:lineRule="auto"/>
              <w:rPr>
                <w:rFonts w:ascii="华文中宋" w:hAnsi="华文中宋" w:eastAsia="华文中宋" w:cs="华文中宋"/>
                <w:szCs w:val="21"/>
              </w:rPr>
            </w:pPr>
          </w:p>
        </w:tc>
        <w:tc>
          <w:tcPr>
            <w:tcW w:w="778" w:type="dxa"/>
          </w:tcPr>
          <w:p w14:paraId="5B3E3FC5">
            <w:pPr>
              <w:spacing w:line="360" w:lineRule="auto"/>
              <w:rPr>
                <w:rFonts w:ascii="华文中宋" w:hAnsi="华文中宋" w:eastAsia="华文中宋" w:cs="华文中宋"/>
                <w:szCs w:val="21"/>
              </w:rPr>
            </w:pPr>
          </w:p>
        </w:tc>
        <w:tc>
          <w:tcPr>
            <w:tcW w:w="750" w:type="dxa"/>
          </w:tcPr>
          <w:p w14:paraId="7620E12B">
            <w:pPr>
              <w:spacing w:line="360" w:lineRule="auto"/>
              <w:rPr>
                <w:rFonts w:ascii="华文中宋" w:hAnsi="华文中宋" w:eastAsia="华文中宋" w:cs="华文中宋"/>
                <w:szCs w:val="21"/>
              </w:rPr>
            </w:pPr>
          </w:p>
        </w:tc>
        <w:tc>
          <w:tcPr>
            <w:tcW w:w="586" w:type="dxa"/>
          </w:tcPr>
          <w:p w14:paraId="598CBF73">
            <w:pPr>
              <w:spacing w:line="360" w:lineRule="auto"/>
              <w:rPr>
                <w:rFonts w:ascii="华文中宋" w:hAnsi="华文中宋" w:eastAsia="华文中宋" w:cs="华文中宋"/>
                <w:szCs w:val="21"/>
              </w:rPr>
            </w:pPr>
          </w:p>
        </w:tc>
        <w:tc>
          <w:tcPr>
            <w:tcW w:w="1398" w:type="dxa"/>
          </w:tcPr>
          <w:p w14:paraId="10B6B8B7">
            <w:pPr>
              <w:spacing w:line="360" w:lineRule="auto"/>
              <w:rPr>
                <w:rFonts w:ascii="华文中宋" w:hAnsi="华文中宋" w:eastAsia="华文中宋" w:cs="华文中宋"/>
                <w:szCs w:val="21"/>
              </w:rPr>
            </w:pPr>
          </w:p>
        </w:tc>
        <w:tc>
          <w:tcPr>
            <w:tcW w:w="1894" w:type="dxa"/>
          </w:tcPr>
          <w:p w14:paraId="7CC6CE12">
            <w:pPr>
              <w:spacing w:line="360" w:lineRule="auto"/>
              <w:rPr>
                <w:rFonts w:ascii="华文中宋" w:hAnsi="华文中宋" w:eastAsia="华文中宋" w:cs="华文中宋"/>
                <w:szCs w:val="21"/>
              </w:rPr>
            </w:pPr>
          </w:p>
        </w:tc>
        <w:tc>
          <w:tcPr>
            <w:tcW w:w="1845" w:type="dxa"/>
          </w:tcPr>
          <w:p w14:paraId="061F7954">
            <w:pPr>
              <w:spacing w:line="360" w:lineRule="auto"/>
              <w:rPr>
                <w:rFonts w:ascii="华文中宋" w:hAnsi="华文中宋" w:eastAsia="华文中宋" w:cs="华文中宋"/>
                <w:szCs w:val="21"/>
              </w:rPr>
            </w:pPr>
          </w:p>
        </w:tc>
      </w:tr>
      <w:tr w14:paraId="3747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1" w:type="dxa"/>
          </w:tcPr>
          <w:p w14:paraId="3482A119">
            <w:pPr>
              <w:spacing w:line="360" w:lineRule="auto"/>
              <w:rPr>
                <w:rFonts w:ascii="华文中宋" w:hAnsi="华文中宋" w:eastAsia="华文中宋" w:cs="华文中宋"/>
                <w:szCs w:val="21"/>
              </w:rPr>
            </w:pPr>
          </w:p>
        </w:tc>
        <w:tc>
          <w:tcPr>
            <w:tcW w:w="918" w:type="dxa"/>
          </w:tcPr>
          <w:p w14:paraId="626F1AB6">
            <w:pPr>
              <w:spacing w:line="360" w:lineRule="auto"/>
              <w:rPr>
                <w:rFonts w:ascii="华文中宋" w:hAnsi="华文中宋" w:eastAsia="华文中宋" w:cs="华文中宋"/>
                <w:szCs w:val="21"/>
              </w:rPr>
            </w:pPr>
          </w:p>
        </w:tc>
        <w:tc>
          <w:tcPr>
            <w:tcW w:w="990" w:type="dxa"/>
          </w:tcPr>
          <w:p w14:paraId="78E241F0">
            <w:pPr>
              <w:spacing w:line="360" w:lineRule="auto"/>
              <w:rPr>
                <w:rFonts w:ascii="华文中宋" w:hAnsi="华文中宋" w:eastAsia="华文中宋" w:cs="华文中宋"/>
                <w:szCs w:val="21"/>
              </w:rPr>
            </w:pPr>
          </w:p>
        </w:tc>
        <w:tc>
          <w:tcPr>
            <w:tcW w:w="778" w:type="dxa"/>
          </w:tcPr>
          <w:p w14:paraId="6EFF4383">
            <w:pPr>
              <w:spacing w:line="360" w:lineRule="auto"/>
              <w:rPr>
                <w:rFonts w:ascii="华文中宋" w:hAnsi="华文中宋" w:eastAsia="华文中宋" w:cs="华文中宋"/>
                <w:szCs w:val="21"/>
              </w:rPr>
            </w:pPr>
          </w:p>
        </w:tc>
        <w:tc>
          <w:tcPr>
            <w:tcW w:w="750" w:type="dxa"/>
          </w:tcPr>
          <w:p w14:paraId="4E7C3857">
            <w:pPr>
              <w:spacing w:line="360" w:lineRule="auto"/>
              <w:rPr>
                <w:rFonts w:hint="default" w:ascii="华文中宋" w:hAnsi="华文中宋" w:eastAsia="华文中宋" w:cs="华文中宋"/>
                <w:szCs w:val="21"/>
                <w:lang w:val="en-US"/>
              </w:rPr>
            </w:pPr>
          </w:p>
        </w:tc>
        <w:tc>
          <w:tcPr>
            <w:tcW w:w="586" w:type="dxa"/>
          </w:tcPr>
          <w:p w14:paraId="3A5DB674">
            <w:pPr>
              <w:spacing w:line="360" w:lineRule="auto"/>
              <w:rPr>
                <w:rFonts w:hint="default" w:ascii="华文中宋" w:hAnsi="华文中宋" w:eastAsia="华文中宋" w:cs="华文中宋"/>
                <w:szCs w:val="21"/>
                <w:lang w:val="en-US"/>
              </w:rPr>
            </w:pPr>
          </w:p>
        </w:tc>
        <w:tc>
          <w:tcPr>
            <w:tcW w:w="1398" w:type="dxa"/>
          </w:tcPr>
          <w:p w14:paraId="1D710D31">
            <w:pPr>
              <w:spacing w:line="360" w:lineRule="auto"/>
              <w:rPr>
                <w:rFonts w:hint="default" w:ascii="华文中宋" w:hAnsi="华文中宋" w:eastAsia="华文中宋" w:cs="华文中宋"/>
                <w:szCs w:val="21"/>
                <w:lang w:val="en-US"/>
              </w:rPr>
            </w:pPr>
          </w:p>
        </w:tc>
        <w:tc>
          <w:tcPr>
            <w:tcW w:w="1894" w:type="dxa"/>
          </w:tcPr>
          <w:p w14:paraId="530F1715">
            <w:pPr>
              <w:spacing w:line="360" w:lineRule="auto"/>
              <w:rPr>
                <w:rFonts w:ascii="华文中宋" w:hAnsi="华文中宋" w:eastAsia="华文中宋" w:cs="华文中宋"/>
                <w:szCs w:val="21"/>
              </w:rPr>
            </w:pPr>
          </w:p>
        </w:tc>
        <w:tc>
          <w:tcPr>
            <w:tcW w:w="1845" w:type="dxa"/>
          </w:tcPr>
          <w:p w14:paraId="37FFE112">
            <w:pPr>
              <w:spacing w:line="360" w:lineRule="auto"/>
              <w:rPr>
                <w:rFonts w:ascii="华文中宋" w:hAnsi="华文中宋" w:eastAsia="华文中宋" w:cs="华文中宋"/>
                <w:szCs w:val="21"/>
              </w:rPr>
            </w:pPr>
          </w:p>
        </w:tc>
      </w:tr>
      <w:tr w14:paraId="15AD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447" w:type="dxa"/>
            <w:gridSpan w:val="4"/>
          </w:tcPr>
          <w:p w14:paraId="5F433445">
            <w:pPr>
              <w:spacing w:line="360" w:lineRule="auto"/>
              <w:rPr>
                <w:rFonts w:ascii="华文中宋" w:hAnsi="华文中宋" w:eastAsia="华文中宋" w:cs="华文中宋"/>
                <w:szCs w:val="21"/>
              </w:rPr>
            </w:pPr>
            <w:r>
              <w:rPr>
                <w:rFonts w:hint="eastAsia" w:ascii="华文中宋" w:hAnsi="华文中宋" w:eastAsia="华文中宋" w:cs="华文中宋"/>
                <w:szCs w:val="21"/>
                <w:lang w:val="en-US" w:eastAsia="zh-CN"/>
              </w:rPr>
              <w:t>绿色产品总价合计（以包分计）</w:t>
            </w:r>
          </w:p>
        </w:tc>
        <w:tc>
          <w:tcPr>
            <w:tcW w:w="6473" w:type="dxa"/>
            <w:gridSpan w:val="5"/>
          </w:tcPr>
          <w:p w14:paraId="036797BF">
            <w:pPr>
              <w:spacing w:line="360" w:lineRule="auto"/>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大写：             元；           小写：                元</w:t>
            </w:r>
          </w:p>
        </w:tc>
      </w:tr>
    </w:tbl>
    <w:p w14:paraId="11201137">
      <w:pPr>
        <w:numPr>
          <w:ilvl w:val="0"/>
          <w:numId w:val="15"/>
        </w:num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投报“节能产品政府采购品目清单”“环境标志产品政府采购品目清单”中产品的将给予一定比例的价格扣除（具体扣除比例详见投标人须知前附表第一项）。</w:t>
      </w:r>
    </w:p>
    <w:p w14:paraId="13A41200">
      <w:pPr>
        <w:numPr>
          <w:ilvl w:val="0"/>
          <w:numId w:val="15"/>
        </w:numPr>
        <w:spacing w:line="360" w:lineRule="auto"/>
        <w:ind w:left="0" w:leftChars="0" w:firstLine="420" w:firstLineChars="200"/>
        <w:rPr>
          <w:rFonts w:hint="eastAsia" w:ascii="华文中宋" w:hAnsi="华文中宋" w:eastAsia="华文中宋"/>
          <w:szCs w:val="21"/>
        </w:rPr>
      </w:pPr>
      <w:r>
        <w:rPr>
          <w:rFonts w:hint="eastAsia" w:ascii="华文中宋" w:hAnsi="华文中宋" w:eastAsia="华文中宋"/>
          <w:szCs w:val="21"/>
        </w:rPr>
        <w:t>认证证书附后（有效期之内的节能产品、环境标志产品证书）。</w:t>
      </w:r>
    </w:p>
    <w:p w14:paraId="36D0A0A3">
      <w:pPr>
        <w:numPr>
          <w:ilvl w:val="0"/>
          <w:numId w:val="0"/>
        </w:numPr>
        <w:spacing w:line="360" w:lineRule="auto"/>
        <w:ind w:firstLine="420" w:firstLineChars="200"/>
        <w:rPr>
          <w:rFonts w:hint="default" w:ascii="华文中宋" w:hAnsi="华文中宋" w:eastAsia="华文中宋" w:cs="Times New Roman"/>
          <w:szCs w:val="21"/>
          <w:lang w:val="en-US" w:eastAsia="zh-CN"/>
        </w:rPr>
      </w:pPr>
      <w:r>
        <w:rPr>
          <w:rFonts w:hint="default" w:ascii="华文中宋" w:hAnsi="华文中宋" w:eastAsia="华文中宋" w:cs="Times New Roman"/>
          <w:szCs w:val="21"/>
          <w:lang w:val="en-US" w:eastAsia="zh-CN"/>
        </w:rPr>
        <w:t>注意：务必在相应证书中明确标识出投报产品具体明确型号，否则带来的不利后果由投标人自行承担。</w:t>
      </w:r>
    </w:p>
    <w:p w14:paraId="3A1DA23C">
      <w:pPr>
        <w:numPr>
          <w:ilvl w:val="0"/>
          <w:numId w:val="0"/>
        </w:numPr>
        <w:spacing w:line="480" w:lineRule="auto"/>
        <w:rPr>
          <w:rFonts w:hint="eastAsia" w:ascii="华文中宋" w:hAnsi="华文中宋" w:eastAsia="华文中宋" w:cs="华文中宋"/>
          <w:b/>
          <w:sz w:val="24"/>
        </w:rPr>
      </w:pPr>
      <w:r>
        <w:rPr>
          <w:rFonts w:hint="eastAsia" w:ascii="华文中宋" w:hAnsi="华文中宋" w:eastAsia="华文中宋" w:cs="华文中宋"/>
          <w:b/>
          <w:sz w:val="24"/>
        </w:rPr>
        <w:t>符合绿色数据中心建设要求承诺书格式</w:t>
      </w:r>
    </w:p>
    <w:p w14:paraId="10058C23">
      <w:pPr>
        <w:numPr>
          <w:ilvl w:val="0"/>
          <w:numId w:val="0"/>
        </w:numPr>
        <w:spacing w:line="480" w:lineRule="auto"/>
        <w:jc w:val="center"/>
        <w:rPr>
          <w:rFonts w:hint="eastAsia" w:ascii="华文中宋" w:hAnsi="华文中宋" w:eastAsia="华文中宋" w:cs="华文中宋"/>
          <w:b/>
          <w:sz w:val="24"/>
        </w:rPr>
      </w:pPr>
      <w:r>
        <w:rPr>
          <w:rFonts w:hint="eastAsia" w:ascii="华文中宋" w:hAnsi="华文中宋" w:eastAsia="华文中宋" w:cs="华文中宋"/>
          <w:b/>
          <w:sz w:val="24"/>
        </w:rPr>
        <w:t>符合绿色数据中心建设要求承诺书</w:t>
      </w:r>
    </w:p>
    <w:p w14:paraId="70CBF2B3">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本投标人现参与</w:t>
      </w:r>
      <w:r>
        <w:rPr>
          <w:rFonts w:hint="eastAsia" w:ascii="华文中宋" w:hAnsi="华文中宋" w:eastAsia="华文中宋" w:cs="华文中宋"/>
          <w:sz w:val="21"/>
          <w:szCs w:val="21"/>
          <w:u w:val="single"/>
        </w:rPr>
        <w:t>（项目名称、项目编号、包号）</w:t>
      </w:r>
      <w:r>
        <w:rPr>
          <w:rFonts w:hint="eastAsia" w:ascii="华文中宋" w:hAnsi="华文中宋" w:eastAsia="华文中宋" w:cs="华文中宋"/>
          <w:sz w:val="21"/>
          <w:szCs w:val="21"/>
        </w:rPr>
        <w:t>的采购活动，本公司承诺所提供并完成数据[项目采购-采购组织机构]招标文件第 47 页中心建设内容及标准符合绿色数据中心建设有关要求，完全满足或优于项目采购需求。</w:t>
      </w:r>
    </w:p>
    <w:p w14:paraId="6121C91F">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如上述声明不真实，愿意按照政府采购有关法律法规的规定接受处罚。</w:t>
      </w:r>
    </w:p>
    <w:p w14:paraId="71E80B80">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特此声明</w:t>
      </w:r>
    </w:p>
    <w:p w14:paraId="18DF0841">
      <w:pPr>
        <w:spacing w:line="480" w:lineRule="exact"/>
        <w:jc w:val="left"/>
        <w:rPr>
          <w:rFonts w:hint="eastAsia" w:ascii="华文中宋" w:hAnsi="华文中宋" w:eastAsia="华文中宋" w:cs="华文中宋"/>
          <w:b/>
          <w:sz w:val="24"/>
        </w:rPr>
      </w:pPr>
    </w:p>
    <w:p w14:paraId="0B6C001A">
      <w:pPr>
        <w:spacing w:line="480" w:lineRule="auto"/>
        <w:jc w:val="left"/>
        <w:rPr>
          <w:rFonts w:hint="eastAsia" w:ascii="华文中宋" w:hAnsi="华文中宋" w:eastAsia="华文中宋" w:cs="华文中宋"/>
          <w:b/>
          <w:sz w:val="24"/>
        </w:rPr>
      </w:pPr>
      <w:r>
        <w:rPr>
          <w:rFonts w:hint="eastAsia" w:ascii="华文中宋" w:hAnsi="华文中宋" w:eastAsia="华文中宋" w:cs="华文中宋"/>
          <w:b/>
          <w:sz w:val="24"/>
        </w:rPr>
        <w:t>符合绿色建筑和绿色建材政府采购需求承诺书格式</w:t>
      </w:r>
    </w:p>
    <w:p w14:paraId="413860AA">
      <w:pPr>
        <w:spacing w:line="480" w:lineRule="auto"/>
        <w:jc w:val="center"/>
        <w:rPr>
          <w:rFonts w:hint="eastAsia" w:ascii="华文中宋" w:hAnsi="华文中宋" w:eastAsia="华文中宋" w:cs="华文中宋"/>
          <w:b/>
          <w:sz w:val="24"/>
        </w:rPr>
      </w:pPr>
      <w:r>
        <w:rPr>
          <w:rFonts w:hint="eastAsia" w:ascii="华文中宋" w:hAnsi="华文中宋" w:eastAsia="华文中宋" w:cs="华文中宋"/>
          <w:b/>
          <w:sz w:val="24"/>
        </w:rPr>
        <w:t>符合绿色建筑和绿色建材政府采购需求承诺书</w:t>
      </w:r>
    </w:p>
    <w:p w14:paraId="397381F8">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本投标人现参与</w:t>
      </w:r>
      <w:r>
        <w:rPr>
          <w:rFonts w:hint="eastAsia" w:ascii="华文中宋" w:hAnsi="华文中宋" w:eastAsia="华文中宋" w:cs="华文中宋"/>
          <w:sz w:val="21"/>
          <w:szCs w:val="21"/>
          <w:u w:val="single"/>
        </w:rPr>
        <w:t>（项目名称、项目编号、包号）</w:t>
      </w:r>
      <w:r>
        <w:rPr>
          <w:rFonts w:hint="eastAsia" w:ascii="华文中宋" w:hAnsi="华文中宋" w:eastAsia="华文中宋" w:cs="华文中宋"/>
          <w:sz w:val="21"/>
          <w:szCs w:val="21"/>
        </w:rPr>
        <w:t>的采购活动，本公司承诺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p>
    <w:p w14:paraId="2E57632F">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如上述声明不真实，愿意按照政府采购有关法律法规的规定接受处罚。</w:t>
      </w:r>
    </w:p>
    <w:p w14:paraId="0999D358">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特此声明</w:t>
      </w:r>
    </w:p>
    <w:p w14:paraId="52449A48">
      <w:pPr>
        <w:numPr>
          <w:ilvl w:val="0"/>
          <w:numId w:val="0"/>
        </w:numPr>
        <w:spacing w:line="360" w:lineRule="auto"/>
        <w:ind w:firstLine="420" w:firstLineChars="200"/>
        <w:rPr>
          <w:rFonts w:hint="default" w:ascii="华文中宋" w:hAnsi="华文中宋" w:eastAsia="华文中宋" w:cs="Times New Roman"/>
          <w:szCs w:val="21"/>
          <w:lang w:val="en-US" w:eastAsia="zh-CN"/>
        </w:rPr>
      </w:pPr>
    </w:p>
    <w:p w14:paraId="60467100">
      <w:pPr>
        <w:spacing w:line="480" w:lineRule="exact"/>
        <w:jc w:val="left"/>
        <w:rPr>
          <w:rFonts w:ascii="华文中宋" w:hAnsi="华文中宋" w:eastAsia="华文中宋" w:cs="华文中宋"/>
          <w:b/>
          <w:sz w:val="24"/>
        </w:rPr>
      </w:pPr>
      <w:r>
        <w:rPr>
          <w:rFonts w:hint="eastAsia" w:ascii="华文中宋" w:hAnsi="华文中宋" w:eastAsia="华文中宋" w:cs="华文中宋"/>
          <w:b/>
          <w:sz w:val="24"/>
        </w:rPr>
        <w:t>商品包装和快递包装承诺格式</w:t>
      </w:r>
    </w:p>
    <w:p w14:paraId="3A8C522E">
      <w:pPr>
        <w:spacing w:line="480" w:lineRule="exact"/>
        <w:jc w:val="center"/>
        <w:rPr>
          <w:rFonts w:ascii="华文中宋" w:hAnsi="华文中宋" w:eastAsia="华文中宋" w:cs="华文中宋"/>
          <w:sz w:val="21"/>
          <w:szCs w:val="21"/>
        </w:rPr>
      </w:pPr>
      <w:r>
        <w:rPr>
          <w:rFonts w:hint="eastAsia" w:ascii="华文中宋" w:hAnsi="华文中宋" w:eastAsia="华文中宋" w:cs="华文中宋"/>
          <w:b/>
          <w:sz w:val="24"/>
        </w:rPr>
        <w:t>商品包装和快递包装承诺</w:t>
      </w:r>
    </w:p>
    <w:p w14:paraId="257D3BE2">
      <w:pPr>
        <w:spacing w:line="360" w:lineRule="auto"/>
        <w:ind w:firstLine="420" w:firstLineChars="200"/>
        <w:rPr>
          <w:rFonts w:ascii="华文中宋" w:hAnsi="华文中宋" w:eastAsia="华文中宋" w:cs="华文中宋"/>
          <w:kern w:val="0"/>
          <w:szCs w:val="21"/>
        </w:rPr>
      </w:pPr>
      <w:r>
        <w:rPr>
          <w:rFonts w:hint="eastAsia" w:ascii="华文中宋" w:hAnsi="华文中宋" w:eastAsia="华文中宋" w:cs="华文中宋"/>
          <w:kern w:val="0"/>
          <w:szCs w:val="21"/>
        </w:rPr>
        <w:t>本投标人现参与</w:t>
      </w:r>
      <w:r>
        <w:rPr>
          <w:rFonts w:hint="eastAsia" w:ascii="华文中宋" w:hAnsi="华文中宋" w:eastAsia="华文中宋" w:cs="华文中宋"/>
          <w:spacing w:val="6"/>
          <w:szCs w:val="21"/>
          <w:u w:val="single"/>
        </w:rPr>
        <w:t>（项目名称、项目编号、包号）</w:t>
      </w:r>
      <w:r>
        <w:rPr>
          <w:rFonts w:hint="eastAsia" w:ascii="华文中宋" w:hAnsi="华文中宋" w:eastAsia="华文中宋" w:cs="华文中宋"/>
          <w:kern w:val="0"/>
          <w:szCs w:val="21"/>
        </w:rPr>
        <w:t>的采购活动，本公司承诺所供商品包装符合《商品包装政府采购需求标准（试行）》，快递包装符合《快递包装政府采购需求标准（试行）》。</w:t>
      </w:r>
    </w:p>
    <w:p w14:paraId="133345F4">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sz w:val="21"/>
          <w:szCs w:val="21"/>
        </w:rPr>
      </w:pPr>
      <w:r>
        <w:rPr>
          <w:rFonts w:hint="eastAsia" w:ascii="华文中宋" w:hAnsi="华文中宋" w:eastAsia="华文中宋" w:cs="华文中宋"/>
          <w:sz w:val="21"/>
          <w:szCs w:val="21"/>
        </w:rPr>
        <w:t>如上述声明不真实，愿意按照政府采购有关法律法规的规定接受处罚。</w:t>
      </w:r>
    </w:p>
    <w:p w14:paraId="64FD060D">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b/>
          <w:sz w:val="24"/>
        </w:rPr>
      </w:pPr>
      <w:r>
        <w:rPr>
          <w:rFonts w:hint="eastAsia" w:ascii="华文中宋" w:hAnsi="华文中宋" w:eastAsia="华文中宋" w:cs="华文中宋"/>
          <w:sz w:val="21"/>
          <w:szCs w:val="21"/>
        </w:rPr>
        <w:t>特此声明</w:t>
      </w:r>
    </w:p>
    <w:p w14:paraId="2E645D6A">
      <w:pPr>
        <w:numPr>
          <w:ilvl w:val="0"/>
          <w:numId w:val="0"/>
        </w:numPr>
        <w:spacing w:line="360" w:lineRule="auto"/>
        <w:rPr>
          <w:rFonts w:hint="eastAsia" w:ascii="华文中宋" w:hAnsi="华文中宋" w:eastAsia="华文中宋" w:cs="Times New Roman"/>
          <w:szCs w:val="21"/>
          <w:lang w:val="en-US" w:eastAsia="zh-CN"/>
        </w:rPr>
      </w:pPr>
    </w:p>
    <w:p w14:paraId="6DEA203B">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网络安全专用产品说明</w:t>
      </w:r>
    </w:p>
    <w:p w14:paraId="698AC20C">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按照国家财政部、工信部、公安部以及其他部委联合下发《关于调整网络安全专用产品安全管理有关事项的公告》有关要求：</w:t>
      </w:r>
    </w:p>
    <w:p w14:paraId="6B31208A">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7918ED00">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具备资格的机构是指列入《承担网络关键设备和网络安全专用产品安全认证和安全检测任务机构名录》的机构。</w:t>
      </w:r>
    </w:p>
    <w:p w14:paraId="226DAD71">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1484CBD8">
      <w:pPr>
        <w:spacing w:line="360" w:lineRule="exact"/>
        <w:ind w:left="360" w:hanging="360" w:hangingChars="150"/>
        <w:rPr>
          <w:rFonts w:hint="default" w:ascii="华文中宋" w:hAnsi="华文中宋" w:eastAsia="华文中宋" w:cs="华文中宋"/>
          <w:b/>
          <w:sz w:val="24"/>
          <w:lang w:val="en-US" w:eastAsia="zh-CN"/>
        </w:rPr>
      </w:pPr>
    </w:p>
    <w:p w14:paraId="5ED21521">
      <w:pPr>
        <w:spacing w:line="480" w:lineRule="exact"/>
        <w:jc w:val="left"/>
        <w:rPr>
          <w:rFonts w:hint="eastAsia" w:ascii="华文中宋" w:hAnsi="华文中宋" w:eastAsia="华文中宋" w:cs="华文中宋"/>
          <w:b/>
          <w:sz w:val="24"/>
        </w:rPr>
      </w:pPr>
      <w:r>
        <w:rPr>
          <w:rFonts w:hint="eastAsia" w:ascii="华文中宋" w:hAnsi="华文中宋" w:eastAsia="华文中宋" w:cs="华文中宋"/>
          <w:b/>
          <w:sz w:val="24"/>
        </w:rPr>
        <w:t>正版软件承诺格式</w:t>
      </w:r>
    </w:p>
    <w:p w14:paraId="0D2D9A26">
      <w:pPr>
        <w:spacing w:line="480" w:lineRule="exact"/>
        <w:ind w:firstLine="3254" w:firstLineChars="1356"/>
        <w:rPr>
          <w:rFonts w:ascii="华文中宋" w:hAnsi="华文中宋" w:eastAsia="华文中宋" w:cs="华文中宋"/>
          <w:szCs w:val="21"/>
        </w:rPr>
      </w:pPr>
      <w:r>
        <w:rPr>
          <w:rFonts w:hint="eastAsia" w:ascii="华文中宋" w:hAnsi="华文中宋" w:eastAsia="华文中宋" w:cs="华文中宋"/>
          <w:b/>
          <w:sz w:val="24"/>
        </w:rPr>
        <w:t>正版软件承诺</w:t>
      </w:r>
    </w:p>
    <w:p w14:paraId="5F07FA89">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本投标人现参与</w:t>
      </w:r>
      <w:r>
        <w:rPr>
          <w:rFonts w:hint="eastAsia" w:ascii="华文中宋" w:hAnsi="华文中宋" w:eastAsia="华文中宋" w:cs="华文中宋"/>
          <w:spacing w:val="6"/>
          <w:sz w:val="21"/>
          <w:szCs w:val="21"/>
          <w:u w:val="single"/>
        </w:rPr>
        <w:t>（项目名称、项目编号、包号）</w:t>
      </w:r>
      <w:r>
        <w:rPr>
          <w:rFonts w:hint="eastAsia" w:ascii="华文中宋" w:hAnsi="华文中宋" w:eastAsia="华文中宋" w:cs="华文中宋"/>
          <w:sz w:val="21"/>
          <w:szCs w:val="21"/>
        </w:rPr>
        <w:t>的采购活动，本公司承诺投报的计算机产品预装正版操作系统，投报的硬件产品内的预装软件为正版软件。</w:t>
      </w:r>
    </w:p>
    <w:p w14:paraId="29D54D4A">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如上述声明不真实，愿意按照政府采购有关法律法规的规定接受处罚。</w:t>
      </w:r>
    </w:p>
    <w:p w14:paraId="7B075E6F">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sz w:val="24"/>
        </w:rPr>
      </w:pPr>
      <w:r>
        <w:rPr>
          <w:rFonts w:hint="eastAsia" w:ascii="华文中宋" w:hAnsi="华文中宋" w:eastAsia="华文中宋" w:cs="华文中宋"/>
          <w:sz w:val="21"/>
          <w:szCs w:val="21"/>
        </w:rPr>
        <w:t>特此声明</w:t>
      </w:r>
    </w:p>
    <w:p w14:paraId="0392ACD2">
      <w:pPr>
        <w:spacing w:line="360" w:lineRule="exact"/>
        <w:ind w:left="360" w:hanging="360" w:hangingChars="150"/>
        <w:rPr>
          <w:rFonts w:hint="default" w:ascii="华文中宋" w:hAnsi="华文中宋" w:eastAsia="华文中宋" w:cs="华文中宋"/>
          <w:b/>
          <w:sz w:val="24"/>
          <w:lang w:val="en-US" w:eastAsia="zh-CN"/>
        </w:rPr>
      </w:pPr>
    </w:p>
    <w:p w14:paraId="5A155832">
      <w:pPr>
        <w:pStyle w:val="15"/>
        <w:widowControl w:val="0"/>
        <w:adjustRightInd w:val="0"/>
        <w:snapToGrid w:val="0"/>
        <w:spacing w:before="0" w:beforeAutospacing="0" w:after="0" w:afterAutospacing="0" w:line="480" w:lineRule="exact"/>
        <w:jc w:val="both"/>
        <w:rPr>
          <w:rFonts w:hint="eastAsia" w:ascii="华文中宋" w:hAnsi="华文中宋" w:eastAsia="华文中宋" w:cs="华文中宋"/>
          <w:b/>
          <w:kern w:val="2"/>
          <w:sz w:val="24"/>
          <w:szCs w:val="24"/>
          <w:lang w:val="en-US" w:eastAsia="zh-CN" w:bidi="ar-SA"/>
        </w:rPr>
      </w:pPr>
      <w:r>
        <w:rPr>
          <w:rFonts w:hint="eastAsia" w:ascii="华文中宋" w:hAnsi="华文中宋" w:eastAsia="华文中宋" w:cs="华文中宋"/>
          <w:b/>
          <w:kern w:val="2"/>
          <w:sz w:val="24"/>
          <w:szCs w:val="24"/>
          <w:lang w:val="en-US" w:eastAsia="zh-CN" w:bidi="ar-SA"/>
        </w:rPr>
        <w:t xml:space="preserve">中国境内生产的组件成本核算基本规则 </w:t>
      </w:r>
    </w:p>
    <w:p w14:paraId="7DD0192C">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产品在中国境内生产的组件成本，一般按照其二级组件的相关成本进行核算。按照产品的一级</w:t>
      </w:r>
      <w:r>
        <w:rPr>
          <w:rFonts w:hint="default" w:ascii="华文中宋" w:hAnsi="华文中宋" w:eastAsia="华文中宋" w:cs="华文中宋"/>
          <w:sz w:val="21"/>
          <w:szCs w:val="21"/>
          <w:lang w:val="en-US" w:eastAsia="zh-CN"/>
        </w:rPr>
        <w:t xml:space="preserve">组件进行成本核算能够满足中国境内生产的组件成本判定需求的，可以按照一级组件的相关成本进行核算。 </w:t>
      </w:r>
    </w:p>
    <w:p w14:paraId="11021ED9">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default" w:ascii="华文中宋" w:hAnsi="华文中宋" w:eastAsia="华文中宋" w:cs="华文中宋"/>
          <w:sz w:val="21"/>
          <w:szCs w:val="21"/>
          <w:lang w:val="en-US" w:eastAsia="zh-CN"/>
        </w:rPr>
        <w:t xml:space="preserve">一、产品的一级组件是指直接组成产品的组件。产品的二级组件是指直接组成产品一级组件的组件。一级组件不可分解的，视同二级组件。 </w:t>
      </w:r>
    </w:p>
    <w:p w14:paraId="031D6386">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default" w:ascii="华文中宋" w:hAnsi="华文中宋" w:eastAsia="华文中宋" w:cs="华文中宋"/>
          <w:sz w:val="21"/>
          <w:szCs w:val="21"/>
          <w:lang w:val="en-US" w:eastAsia="zh-CN"/>
        </w:rPr>
        <w:t xml:space="preserve">二、二级组件在中国境内生产的，其全部成本计入中国境内生产的组件成本；二级组件不在中国境内生产的，其成本不计入中国境内生产的组件成本。 </w:t>
      </w:r>
    </w:p>
    <w:p w14:paraId="7FCDE2FB">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default" w:ascii="华文中宋" w:hAnsi="华文中宋" w:eastAsia="华文中宋" w:cs="华文中宋"/>
          <w:sz w:val="21"/>
          <w:szCs w:val="21"/>
          <w:lang w:val="en-US" w:eastAsia="zh-CN"/>
        </w:rPr>
        <w:t xml:space="preserve">三、产品总成本和组件成本以相关会计核算数据、采购合同、进货记录等为基础进行计算。 </w:t>
      </w:r>
    </w:p>
    <w:p w14:paraId="2A9CB9CE">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四、需要对成本核算规则予以进一步明确的其他有关事项，由财政部会同有关部门另行规定。</w:t>
      </w:r>
    </w:p>
    <w:p w14:paraId="63752CCC">
      <w:pPr>
        <w:pStyle w:val="15"/>
        <w:widowControl w:val="0"/>
        <w:adjustRightInd w:val="0"/>
        <w:snapToGrid w:val="0"/>
        <w:spacing w:before="0" w:beforeAutospacing="0" w:after="0" w:afterAutospacing="0" w:line="360" w:lineRule="auto"/>
        <w:jc w:val="both"/>
        <w:rPr>
          <w:rFonts w:hint="default" w:ascii="华文中宋" w:hAnsi="华文中宋" w:eastAsia="华文中宋" w:cs="华文中宋"/>
          <w:b/>
          <w:kern w:val="2"/>
          <w:sz w:val="24"/>
          <w:szCs w:val="24"/>
          <w:lang w:val="en-US" w:eastAsia="zh-CN" w:bidi="ar-SA"/>
        </w:rPr>
      </w:pPr>
    </w:p>
    <w:p w14:paraId="128C3090">
      <w:pPr>
        <w:pStyle w:val="15"/>
        <w:widowControl w:val="0"/>
        <w:adjustRightInd w:val="0"/>
        <w:snapToGrid w:val="0"/>
        <w:spacing w:before="0" w:beforeAutospacing="0" w:after="0" w:afterAutospacing="0" w:line="360" w:lineRule="auto"/>
        <w:jc w:val="both"/>
        <w:rPr>
          <w:rFonts w:hint="default" w:ascii="华文中宋" w:hAnsi="华文中宋" w:eastAsia="华文中宋" w:cs="华文中宋"/>
          <w:b/>
          <w:kern w:val="2"/>
          <w:sz w:val="24"/>
          <w:szCs w:val="24"/>
          <w:lang w:val="en-US" w:eastAsia="zh-CN" w:bidi="ar-SA"/>
        </w:rPr>
      </w:pPr>
      <w:r>
        <w:rPr>
          <w:rFonts w:hint="default" w:ascii="华文中宋" w:hAnsi="华文中宋" w:eastAsia="华文中宋" w:cs="华文中宋"/>
          <w:b/>
          <w:kern w:val="2"/>
          <w:sz w:val="24"/>
          <w:szCs w:val="24"/>
          <w:lang w:val="en-US" w:eastAsia="zh-CN" w:bidi="ar-SA"/>
        </w:rPr>
        <w:t xml:space="preserve">关于符合本国产品标准的声明函格式 </w:t>
      </w:r>
    </w:p>
    <w:p w14:paraId="02F42B44">
      <w:pPr>
        <w:pStyle w:val="15"/>
        <w:widowControl w:val="0"/>
        <w:adjustRightInd w:val="0"/>
        <w:snapToGrid w:val="0"/>
        <w:spacing w:before="0" w:beforeAutospacing="0" w:after="0" w:afterAutospacing="0" w:line="360" w:lineRule="auto"/>
        <w:jc w:val="center"/>
        <w:rPr>
          <w:rFonts w:hint="default" w:ascii="华文中宋" w:hAnsi="华文中宋" w:eastAsia="华文中宋" w:cs="华文中宋"/>
          <w:b/>
          <w:kern w:val="2"/>
          <w:sz w:val="24"/>
          <w:szCs w:val="24"/>
          <w:lang w:val="en-US" w:eastAsia="zh-CN" w:bidi="ar-SA"/>
        </w:rPr>
      </w:pPr>
    </w:p>
    <w:p w14:paraId="1CF42167">
      <w:pPr>
        <w:pStyle w:val="15"/>
        <w:widowControl w:val="0"/>
        <w:adjustRightInd w:val="0"/>
        <w:snapToGrid w:val="0"/>
        <w:spacing w:before="0" w:beforeAutospacing="0" w:after="0" w:afterAutospacing="0" w:line="360" w:lineRule="auto"/>
        <w:jc w:val="center"/>
        <w:rPr>
          <w:rFonts w:hint="default" w:ascii="华文中宋" w:hAnsi="华文中宋" w:eastAsia="华文中宋" w:cs="华文中宋"/>
          <w:sz w:val="21"/>
          <w:szCs w:val="21"/>
          <w:lang w:val="en-US" w:eastAsia="zh-CN"/>
        </w:rPr>
      </w:pPr>
      <w:r>
        <w:rPr>
          <w:rFonts w:hint="default" w:ascii="华文中宋" w:hAnsi="华文中宋" w:eastAsia="华文中宋" w:cs="华文中宋"/>
          <w:b/>
          <w:kern w:val="2"/>
          <w:sz w:val="24"/>
          <w:szCs w:val="24"/>
          <w:lang w:val="en-US" w:eastAsia="zh-CN" w:bidi="ar-SA"/>
        </w:rPr>
        <w:t>关于符合本国产品标准的声明函</w:t>
      </w:r>
    </w:p>
    <w:p w14:paraId="787E4976">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本公司（单位）郑重声明，根据《国务院办公厅关于在政府采购中实施本国产品标准及相关政策的通知》（国办发〔2025〕34 号）的规定，本公司（单位）提供的以下产品属于本国产品。具体情况如下： </w:t>
      </w:r>
    </w:p>
    <w:p w14:paraId="6066563A">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1.（产品名称 1），生产厂为（厂名），厂址为（生产厂址）。（产品名称 1）的中国境内生产的组件成本占比≥（规定比例）。（产品名称 1）的（关键组件）在中国境内生产。（产品名称 1）的（关键工序）在中国境内完成。 </w:t>
      </w:r>
    </w:p>
    <w:p w14:paraId="1EB435CC">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08516621">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 </w:t>
      </w:r>
    </w:p>
    <w:p w14:paraId="57248829">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本公司（单位）对上述声明内容的真实性负责。如有虚假，愿承担相应法律责任。 </w:t>
      </w:r>
    </w:p>
    <w:p w14:paraId="026069E2">
      <w:pPr>
        <w:pStyle w:val="15"/>
        <w:widowControl w:val="0"/>
        <w:adjustRightInd w:val="0"/>
        <w:snapToGrid w:val="0"/>
        <w:spacing w:before="0" w:beforeAutospacing="0" w:after="0" w:afterAutospacing="0" w:line="480" w:lineRule="exact"/>
        <w:ind w:firstLine="420" w:firstLineChars="200"/>
        <w:jc w:val="right"/>
        <w:rPr>
          <w:rFonts w:hint="default" w:ascii="华文中宋" w:hAnsi="华文中宋" w:eastAsia="华文中宋" w:cs="华文中宋"/>
          <w:sz w:val="21"/>
          <w:szCs w:val="21"/>
          <w:lang w:val="en-US" w:eastAsia="zh-CN"/>
        </w:rPr>
      </w:pPr>
    </w:p>
    <w:p w14:paraId="1D4CCE81">
      <w:pPr>
        <w:pStyle w:val="15"/>
        <w:widowControl w:val="0"/>
        <w:adjustRightInd w:val="0"/>
        <w:snapToGrid w:val="0"/>
        <w:spacing w:before="0" w:beforeAutospacing="0" w:after="0" w:afterAutospacing="0" w:line="480" w:lineRule="exact"/>
        <w:ind w:firstLine="420" w:firstLineChars="200"/>
        <w:jc w:val="right"/>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公司（单位）名称（盖章）： </w:t>
      </w:r>
    </w:p>
    <w:p w14:paraId="45F72245">
      <w:pPr>
        <w:pStyle w:val="15"/>
        <w:widowControl w:val="0"/>
        <w:adjustRightInd w:val="0"/>
        <w:snapToGrid w:val="0"/>
        <w:spacing w:before="0" w:beforeAutospacing="0" w:after="0" w:afterAutospacing="0" w:line="480" w:lineRule="exact"/>
        <w:ind w:firstLine="420" w:firstLineChars="200"/>
        <w:jc w:val="right"/>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日期：     年  月 日 </w:t>
      </w:r>
    </w:p>
    <w:p w14:paraId="010F3F61">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lang w:val="en-US" w:eastAsia="zh-CN"/>
        </w:rPr>
      </w:pPr>
    </w:p>
    <w:p w14:paraId="6AD103A6">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_____________________________ </w:t>
      </w:r>
    </w:p>
    <w:p w14:paraId="112344D1">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1.产品如有型号，请在“产品名称”栏一并填写。 </w:t>
      </w:r>
    </w:p>
    <w:p w14:paraId="5FEB31E7">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2.生产厂名与厂址应与生产厂营业执照载明的相关信息保持一致。 </w:t>
      </w:r>
    </w:p>
    <w:p w14:paraId="275A0821">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3.该产品的中国境内生产的组件成本占比相关要求实施前，“规定比例”栏可不填，下同。 </w:t>
      </w:r>
    </w:p>
    <w:p w14:paraId="68642455">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4.该产品的关键组件要求实施前，“关键组件”栏可不填，下同。 </w:t>
      </w:r>
    </w:p>
    <w:p w14:paraId="4E57DD8B">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5.该产品的关键工序要求实施前，“关键工序”栏可不填，下同。</w:t>
      </w:r>
    </w:p>
    <w:p w14:paraId="34C7FE22"/>
    <w:p w14:paraId="0BB45FB5"/>
    <w:p w14:paraId="47DC56C9">
      <w:pPr>
        <w:keepNext w:val="0"/>
        <w:keepLines w:val="0"/>
        <w:widowControl/>
        <w:suppressLineNumbers w:val="0"/>
        <w:jc w:val="left"/>
        <w:rPr>
          <w:rFonts w:ascii="Bold" w:hAnsi="Bold" w:eastAsia="Bold" w:cs="Bold"/>
          <w:b/>
          <w:bCs/>
          <w:color w:val="000000"/>
          <w:kern w:val="0"/>
          <w:sz w:val="24"/>
          <w:szCs w:val="24"/>
          <w:lang w:val="en-US" w:eastAsia="zh-CN" w:bidi="ar"/>
        </w:rPr>
      </w:pPr>
    </w:p>
    <w:p w14:paraId="383945F2">
      <w:pPr>
        <w:keepNext w:val="0"/>
        <w:keepLines w:val="0"/>
        <w:widowControl/>
        <w:suppressLineNumbers w:val="0"/>
        <w:jc w:val="left"/>
        <w:rPr>
          <w:rFonts w:ascii="Bold" w:hAnsi="Bold" w:eastAsia="Bold" w:cs="Bold"/>
          <w:b/>
          <w:bCs/>
          <w:color w:val="000000"/>
          <w:kern w:val="0"/>
          <w:sz w:val="24"/>
          <w:szCs w:val="24"/>
          <w:lang w:val="en-US" w:eastAsia="zh-CN" w:bidi="ar"/>
        </w:rPr>
      </w:pPr>
    </w:p>
    <w:p w14:paraId="4E3BE1CB">
      <w:pPr>
        <w:pStyle w:val="15"/>
        <w:widowControl w:val="0"/>
        <w:adjustRightInd w:val="0"/>
        <w:snapToGrid w:val="0"/>
        <w:spacing w:before="0" w:beforeAutospacing="0" w:after="0" w:afterAutospacing="0" w:line="360" w:lineRule="auto"/>
        <w:jc w:val="both"/>
        <w:rPr>
          <w:rFonts w:hint="default" w:ascii="华文中宋" w:hAnsi="华文中宋" w:eastAsia="华文中宋" w:cs="华文中宋"/>
          <w:b/>
          <w:kern w:val="2"/>
          <w:sz w:val="24"/>
          <w:szCs w:val="24"/>
          <w:lang w:val="en-US" w:eastAsia="zh-CN" w:bidi="ar-SA"/>
        </w:rPr>
      </w:pPr>
    </w:p>
    <w:p w14:paraId="4FB9948A">
      <w:pPr>
        <w:pStyle w:val="15"/>
        <w:widowControl w:val="0"/>
        <w:adjustRightInd w:val="0"/>
        <w:snapToGrid w:val="0"/>
        <w:spacing w:before="0" w:beforeAutospacing="0" w:after="0" w:afterAutospacing="0" w:line="360" w:lineRule="auto"/>
        <w:jc w:val="both"/>
        <w:rPr>
          <w:rFonts w:hint="default" w:ascii="华文中宋" w:hAnsi="华文中宋" w:eastAsia="华文中宋" w:cs="华文中宋"/>
          <w:b/>
          <w:kern w:val="2"/>
          <w:sz w:val="24"/>
          <w:szCs w:val="24"/>
          <w:lang w:val="en-US" w:eastAsia="zh-CN" w:bidi="ar-SA"/>
        </w:rPr>
      </w:pPr>
    </w:p>
    <w:p w14:paraId="34768B2B">
      <w:pPr>
        <w:pStyle w:val="15"/>
        <w:widowControl w:val="0"/>
        <w:adjustRightInd w:val="0"/>
        <w:snapToGrid w:val="0"/>
        <w:spacing w:before="0" w:beforeAutospacing="0" w:after="0" w:afterAutospacing="0" w:line="360" w:lineRule="auto"/>
        <w:jc w:val="both"/>
        <w:rPr>
          <w:rFonts w:hint="default" w:ascii="华文中宋" w:hAnsi="华文中宋" w:eastAsia="华文中宋" w:cs="华文中宋"/>
          <w:b/>
          <w:kern w:val="2"/>
          <w:sz w:val="24"/>
          <w:szCs w:val="24"/>
          <w:lang w:val="en-US" w:eastAsia="zh-CN" w:bidi="ar-SA"/>
        </w:rPr>
      </w:pPr>
      <w:r>
        <w:rPr>
          <w:rFonts w:hint="default" w:ascii="华文中宋" w:hAnsi="华文中宋" w:eastAsia="华文中宋" w:cs="华文中宋"/>
          <w:b/>
          <w:kern w:val="2"/>
          <w:sz w:val="24"/>
          <w:szCs w:val="24"/>
          <w:lang w:val="en-US" w:eastAsia="zh-CN" w:bidi="ar-SA"/>
        </w:rPr>
        <w:t xml:space="preserve">技术规范响应及偏离表格式 </w:t>
      </w:r>
    </w:p>
    <w:p w14:paraId="53A9D755">
      <w:pPr>
        <w:keepNext w:val="0"/>
        <w:keepLines w:val="0"/>
        <w:widowControl/>
        <w:suppressLineNumbers w:val="0"/>
        <w:jc w:val="center"/>
        <w:rPr>
          <w:rFonts w:hint="default" w:ascii="华文中宋" w:hAnsi="华文中宋" w:eastAsia="华文中宋" w:cs="华文中宋"/>
          <w:b/>
          <w:kern w:val="2"/>
          <w:sz w:val="24"/>
          <w:szCs w:val="24"/>
          <w:lang w:val="en-US" w:eastAsia="zh-CN" w:bidi="ar-SA"/>
        </w:rPr>
      </w:pPr>
      <w:r>
        <w:rPr>
          <w:rFonts w:hint="default" w:ascii="华文中宋" w:hAnsi="华文中宋" w:eastAsia="华文中宋" w:cs="华文中宋"/>
          <w:b/>
          <w:kern w:val="2"/>
          <w:sz w:val="24"/>
          <w:szCs w:val="24"/>
          <w:lang w:val="en-US" w:eastAsia="zh-CN" w:bidi="ar-SA"/>
        </w:rPr>
        <w:t>技术规范响应及偏离表</w:t>
      </w:r>
    </w:p>
    <w:p w14:paraId="3B17F2C6">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项目名称： </w:t>
      </w:r>
    </w:p>
    <w:p w14:paraId="75D21F05">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项目编号： </w:t>
      </w:r>
    </w:p>
    <w:p w14:paraId="1BE6235F">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包号：（不分包项目统一填“/”）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590"/>
        <w:gridCol w:w="2011"/>
        <w:gridCol w:w="2399"/>
        <w:gridCol w:w="1125"/>
        <w:gridCol w:w="1092"/>
      </w:tblGrid>
      <w:tr w14:paraId="6694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013" w:type="dxa"/>
            <w:vAlign w:val="center"/>
          </w:tcPr>
          <w:p w14:paraId="749CF563">
            <w:pPr>
              <w:pStyle w:val="15"/>
              <w:widowControl w:val="0"/>
              <w:adjustRightInd w:val="0"/>
              <w:snapToGrid w:val="0"/>
              <w:spacing w:before="0" w:beforeAutospacing="0" w:after="0" w:afterAutospacing="0" w:line="480" w:lineRule="exact"/>
              <w:jc w:val="center"/>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序号</w:t>
            </w:r>
          </w:p>
        </w:tc>
        <w:tc>
          <w:tcPr>
            <w:tcW w:w="1590" w:type="dxa"/>
            <w:vAlign w:val="center"/>
          </w:tcPr>
          <w:p w14:paraId="0376EF87">
            <w:pPr>
              <w:pStyle w:val="15"/>
              <w:widowControl w:val="0"/>
              <w:adjustRightInd w:val="0"/>
              <w:snapToGrid w:val="0"/>
              <w:spacing w:before="0" w:beforeAutospacing="0" w:after="0" w:afterAutospacing="0" w:line="480" w:lineRule="exact"/>
              <w:jc w:val="center"/>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标的物名称</w:t>
            </w:r>
          </w:p>
        </w:tc>
        <w:tc>
          <w:tcPr>
            <w:tcW w:w="2011" w:type="dxa"/>
            <w:vAlign w:val="center"/>
          </w:tcPr>
          <w:p w14:paraId="3CD89FD2">
            <w:pPr>
              <w:pStyle w:val="15"/>
              <w:widowControl w:val="0"/>
              <w:adjustRightInd w:val="0"/>
              <w:snapToGrid w:val="0"/>
              <w:spacing w:before="0" w:beforeAutospacing="0" w:after="0" w:afterAutospacing="0" w:line="480" w:lineRule="exact"/>
              <w:jc w:val="center"/>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招标文件需求或性能描述要求</w:t>
            </w:r>
          </w:p>
        </w:tc>
        <w:tc>
          <w:tcPr>
            <w:tcW w:w="2399" w:type="dxa"/>
            <w:vAlign w:val="center"/>
          </w:tcPr>
          <w:p w14:paraId="70E3E5A5">
            <w:pPr>
              <w:pStyle w:val="15"/>
              <w:widowControl w:val="0"/>
              <w:adjustRightInd w:val="0"/>
              <w:snapToGrid w:val="0"/>
              <w:spacing w:before="0" w:beforeAutospacing="0" w:after="0" w:afterAutospacing="0" w:line="480" w:lineRule="exact"/>
              <w:jc w:val="center"/>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对应技术响应规范</w:t>
            </w:r>
          </w:p>
        </w:tc>
        <w:tc>
          <w:tcPr>
            <w:tcW w:w="1125" w:type="dxa"/>
            <w:vAlign w:val="center"/>
          </w:tcPr>
          <w:p w14:paraId="644FF4F6">
            <w:pPr>
              <w:pStyle w:val="15"/>
              <w:widowControl w:val="0"/>
              <w:adjustRightInd w:val="0"/>
              <w:snapToGrid w:val="0"/>
              <w:spacing w:before="0" w:beforeAutospacing="0" w:after="0" w:afterAutospacing="0" w:line="480" w:lineRule="exact"/>
              <w:jc w:val="center"/>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偏离情况</w:t>
            </w:r>
          </w:p>
        </w:tc>
        <w:tc>
          <w:tcPr>
            <w:tcW w:w="1092" w:type="dxa"/>
            <w:vAlign w:val="center"/>
          </w:tcPr>
          <w:p w14:paraId="1DE205B4">
            <w:pPr>
              <w:pStyle w:val="15"/>
              <w:widowControl w:val="0"/>
              <w:adjustRightInd w:val="0"/>
              <w:snapToGrid w:val="0"/>
              <w:spacing w:before="0" w:beforeAutospacing="0" w:after="0" w:afterAutospacing="0" w:line="480" w:lineRule="exact"/>
              <w:jc w:val="center"/>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备注</w:t>
            </w:r>
          </w:p>
        </w:tc>
      </w:tr>
      <w:tr w14:paraId="74E8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13" w:type="dxa"/>
            <w:vAlign w:val="top"/>
          </w:tcPr>
          <w:p w14:paraId="21AA8CF5">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590" w:type="dxa"/>
            <w:vAlign w:val="top"/>
          </w:tcPr>
          <w:p w14:paraId="57B85C9B">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2011" w:type="dxa"/>
            <w:vAlign w:val="top"/>
          </w:tcPr>
          <w:p w14:paraId="7F984F51">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2399" w:type="dxa"/>
            <w:vAlign w:val="top"/>
          </w:tcPr>
          <w:p w14:paraId="50DE5D41">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125" w:type="dxa"/>
            <w:vAlign w:val="top"/>
          </w:tcPr>
          <w:p w14:paraId="19D25AD8">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092" w:type="dxa"/>
            <w:vAlign w:val="top"/>
          </w:tcPr>
          <w:p w14:paraId="1468D9B6">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r>
      <w:tr w14:paraId="77C6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13" w:type="dxa"/>
            <w:vAlign w:val="top"/>
          </w:tcPr>
          <w:p w14:paraId="34F0FD0E">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590" w:type="dxa"/>
            <w:vAlign w:val="top"/>
          </w:tcPr>
          <w:p w14:paraId="5AE28284">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2011" w:type="dxa"/>
            <w:vAlign w:val="top"/>
          </w:tcPr>
          <w:p w14:paraId="47E0BC44">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2399" w:type="dxa"/>
            <w:vAlign w:val="top"/>
          </w:tcPr>
          <w:p w14:paraId="5A038F25">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125" w:type="dxa"/>
            <w:vAlign w:val="top"/>
          </w:tcPr>
          <w:p w14:paraId="469D7F3F">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092" w:type="dxa"/>
            <w:vAlign w:val="top"/>
          </w:tcPr>
          <w:p w14:paraId="236FFEBA">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r>
      <w:tr w14:paraId="171F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13" w:type="dxa"/>
            <w:vAlign w:val="top"/>
          </w:tcPr>
          <w:p w14:paraId="4B0ECE54">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590" w:type="dxa"/>
            <w:vAlign w:val="top"/>
          </w:tcPr>
          <w:p w14:paraId="34121C85">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2011" w:type="dxa"/>
            <w:vAlign w:val="top"/>
          </w:tcPr>
          <w:p w14:paraId="62EBEA13">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2399" w:type="dxa"/>
            <w:vAlign w:val="top"/>
          </w:tcPr>
          <w:p w14:paraId="2A54E046">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125" w:type="dxa"/>
            <w:vAlign w:val="top"/>
          </w:tcPr>
          <w:p w14:paraId="371E2299">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092" w:type="dxa"/>
            <w:vAlign w:val="top"/>
          </w:tcPr>
          <w:p w14:paraId="51F49390">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r>
      <w:tr w14:paraId="346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13" w:type="dxa"/>
            <w:vAlign w:val="top"/>
          </w:tcPr>
          <w:p w14:paraId="413B2E78">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590" w:type="dxa"/>
            <w:vAlign w:val="top"/>
          </w:tcPr>
          <w:p w14:paraId="1899199C">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2011" w:type="dxa"/>
            <w:vAlign w:val="top"/>
          </w:tcPr>
          <w:p w14:paraId="482B9B2B">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2399" w:type="dxa"/>
            <w:vAlign w:val="top"/>
          </w:tcPr>
          <w:p w14:paraId="506B637D">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125" w:type="dxa"/>
            <w:vAlign w:val="top"/>
          </w:tcPr>
          <w:p w14:paraId="1B2F7256">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c>
          <w:tcPr>
            <w:tcW w:w="1092" w:type="dxa"/>
            <w:vAlign w:val="top"/>
          </w:tcPr>
          <w:p w14:paraId="3D3E1B79">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vertAlign w:val="baseline"/>
                <w:lang w:val="en-US" w:eastAsia="zh-CN"/>
              </w:rPr>
            </w:pPr>
          </w:p>
        </w:tc>
      </w:tr>
    </w:tbl>
    <w:p w14:paraId="3C8A6E31">
      <w:pPr>
        <w:pStyle w:val="15"/>
        <w:widowControl w:val="0"/>
        <w:adjustRightInd w:val="0"/>
        <w:snapToGrid w:val="0"/>
        <w:spacing w:before="0" w:beforeAutospacing="0" w:after="0" w:afterAutospacing="0" w:line="480" w:lineRule="exact"/>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说明：1.投标人应根据本采购文件采购需求中对照标的物名称序号，按序逐项对招标文件需求或性能描述要求进行对应响应描述； </w:t>
      </w:r>
    </w:p>
    <w:p w14:paraId="388B3AF7">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2. 投标人应本着诚信的原则，在本次投标文件的偏离表和其它偏离文件中，以审慎的态度明确、清楚地披露各项偏离，并在偏离表中注明偏离情况。若投标人对某一事项是否存在或是否属于偏离不能确定，亦必须在偏离情况中清楚地表明该偏离事项，并注明‘不能确定’的字样； </w:t>
      </w:r>
    </w:p>
    <w:p w14:paraId="7FB81460">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 xml:space="preserve">3. 除采购文件明确的技术部分加分因素外，投标人自行认定的“正偏离”内容不作为评审过程中的加分必备条件； </w:t>
      </w:r>
    </w:p>
    <w:p w14:paraId="7116AD1B">
      <w:pPr>
        <w:pStyle w:val="15"/>
        <w:widowControl w:val="0"/>
        <w:adjustRightInd w:val="0"/>
        <w:snapToGrid w:val="0"/>
        <w:spacing w:before="0" w:beforeAutospacing="0" w:after="0" w:afterAutospacing="0" w:line="480" w:lineRule="exact"/>
        <w:ind w:firstLine="420" w:firstLineChars="200"/>
        <w:jc w:val="both"/>
        <w:rPr>
          <w:rFonts w:hint="default" w:ascii="华文中宋" w:hAnsi="华文中宋" w:eastAsia="华文中宋" w:cs="华文中宋"/>
          <w:sz w:val="21"/>
          <w:szCs w:val="21"/>
          <w:lang w:val="en-US" w:eastAsia="zh-CN"/>
        </w:rPr>
      </w:pPr>
      <w:r>
        <w:rPr>
          <w:rFonts w:hint="default" w:ascii="华文中宋" w:hAnsi="华文中宋" w:eastAsia="华文中宋" w:cs="华文中宋"/>
          <w:sz w:val="21"/>
          <w:szCs w:val="21"/>
          <w:lang w:val="en-US" w:eastAsia="zh-CN"/>
        </w:rPr>
        <w:t>4. 任何超出招标文件要求而额外赠送的货物、服务等其他形式的优惠，在评标时将不作为价格折算的必备条件。</w:t>
      </w:r>
    </w:p>
    <w:p w14:paraId="67A972E4"/>
    <w:sectPr>
      <w:headerReference r:id="rId5" w:type="default"/>
      <w:footerReference r:id="rId6" w:type="default"/>
      <w:pgSz w:w="11906" w:h="16838"/>
      <w:pgMar w:top="1134" w:right="1361" w:bottom="1021" w:left="1531"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简体">
    <w:altName w:val="宋体"/>
    <w:panose1 w:val="00000000000000000000"/>
    <w:charset w:val="86"/>
    <w:family w:val="auto"/>
    <w:pitch w:val="default"/>
    <w:sig w:usb0="00000000" w:usb1="00000000" w:usb2="00000010" w:usb3="00000000" w:csb0="00040000" w:csb1="00000000"/>
  </w:font>
  <w:font w:nam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D1E1">
    <w:pPr>
      <w:pStyle w:val="10"/>
      <w:jc w:val="center"/>
    </w:pPr>
    <w:r>
      <w:rPr>
        <w:rFonts w:hint="eastAsia"/>
      </w:rPr>
      <w:t>第</w:t>
    </w:r>
    <w:r>
      <w:fldChar w:fldCharType="begin"/>
    </w:r>
    <w:r>
      <w:instrText xml:space="preserve"> PAGE  * Arabic  \* MERGEFORMAT </w:instrText>
    </w:r>
    <w:r>
      <w:fldChar w:fldCharType="separate"/>
    </w:r>
    <w:r>
      <w:t>35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CD39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41659">
    <w:pPr>
      <w:pStyle w:val="11"/>
    </w:pPr>
    <w:bookmarkStart w:id="93" w:name="PO_3000009613_PM031_1"/>
    <w:r>
      <w:rPr>
        <w:rFonts w:hint="eastAsia" w:ascii="隶书" w:hAnsi="华文中宋" w:eastAsia="隶书" w:cs="仿宋"/>
        <w:sz w:val="21"/>
        <w:szCs w:val="21"/>
        <w:lang w:eastAsia="zh-CN"/>
      </w:rPr>
      <w:t>平定县政府采购中心</w:t>
    </w:r>
    <w:bookmarkEnd w:id="93"/>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7641">
    <w:pPr>
      <w:pStyle w:val="11"/>
    </w:pPr>
    <w:bookmarkStart w:id="94" w:name="PO_3000009613_PM031_2"/>
    <w:r>
      <w:rPr>
        <w:rFonts w:hint="eastAsia" w:ascii="隶书" w:hAnsi="华文中宋" w:eastAsia="隶书" w:cs="仿宋"/>
        <w:sz w:val="21"/>
        <w:szCs w:val="21"/>
        <w:lang w:eastAsia="zh-CN"/>
      </w:rPr>
      <w:t>平定县政府采购中心</w:t>
    </w:r>
    <w:bookmarkEnd w:id="94"/>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B881"/>
    <w:multiLevelType w:val="singleLevel"/>
    <w:tmpl w:val="9A7CB881"/>
    <w:lvl w:ilvl="0" w:tentative="0">
      <w:start w:val="1"/>
      <w:numFmt w:val="decimal"/>
      <w:suff w:val="nothing"/>
      <w:lvlText w:val="%1、"/>
      <w:lvlJc w:val="left"/>
      <w:pPr>
        <w:ind w:left="420"/>
      </w:pPr>
    </w:lvl>
  </w:abstractNum>
  <w:abstractNum w:abstractNumId="1">
    <w:nsid w:val="A0CC9964"/>
    <w:multiLevelType w:val="singleLevel"/>
    <w:tmpl w:val="A0CC9964"/>
    <w:lvl w:ilvl="0" w:tentative="0">
      <w:start w:val="11"/>
      <w:numFmt w:val="decimal"/>
      <w:suff w:val="space"/>
      <w:lvlText w:val="%1."/>
      <w:lvlJc w:val="left"/>
    </w:lvl>
  </w:abstractNum>
  <w:abstractNum w:abstractNumId="2">
    <w:nsid w:val="D63609FD"/>
    <w:multiLevelType w:val="singleLevel"/>
    <w:tmpl w:val="D63609FD"/>
    <w:lvl w:ilvl="0" w:tentative="0">
      <w:start w:val="7"/>
      <w:numFmt w:val="chineseCounting"/>
      <w:suff w:val="nothing"/>
      <w:lvlText w:val="%1、"/>
      <w:lvlJc w:val="left"/>
      <w:rPr>
        <w:rFonts w:hint="eastAsia"/>
      </w:rPr>
    </w:lvl>
  </w:abstractNum>
  <w:abstractNum w:abstractNumId="3">
    <w:nsid w:val="DAAA8562"/>
    <w:multiLevelType w:val="singleLevel"/>
    <w:tmpl w:val="DAAA8562"/>
    <w:lvl w:ilvl="0" w:tentative="0">
      <w:start w:val="1"/>
      <w:numFmt w:val="decimal"/>
      <w:lvlText w:val="%1."/>
      <w:lvlJc w:val="left"/>
      <w:pPr>
        <w:tabs>
          <w:tab w:val="left" w:pos="312"/>
        </w:tabs>
      </w:pPr>
    </w:lvl>
  </w:abstractNum>
  <w:abstractNum w:abstractNumId="4">
    <w:nsid w:val="E197F4FF"/>
    <w:multiLevelType w:val="singleLevel"/>
    <w:tmpl w:val="E197F4FF"/>
    <w:lvl w:ilvl="0" w:tentative="0">
      <w:start w:val="1"/>
      <w:numFmt w:val="decimal"/>
      <w:suff w:val="nothing"/>
      <w:lvlText w:val="%1．"/>
      <w:lvlJc w:val="left"/>
    </w:lvl>
  </w:abstractNum>
  <w:abstractNum w:abstractNumId="5">
    <w:nsid w:val="E60439C9"/>
    <w:multiLevelType w:val="singleLevel"/>
    <w:tmpl w:val="E60439C9"/>
    <w:lvl w:ilvl="0" w:tentative="0">
      <w:start w:val="1"/>
      <w:numFmt w:val="decimal"/>
      <w:suff w:val="nothing"/>
      <w:lvlText w:val="（%1）"/>
      <w:lvlJc w:val="left"/>
    </w:lvl>
  </w:abstractNum>
  <w:abstractNum w:abstractNumId="6">
    <w:nsid w:val="EB9319C2"/>
    <w:multiLevelType w:val="singleLevel"/>
    <w:tmpl w:val="EB9319C2"/>
    <w:lvl w:ilvl="0" w:tentative="0">
      <w:start w:val="6"/>
      <w:numFmt w:val="decimal"/>
      <w:suff w:val="space"/>
      <w:lvlText w:val="%1."/>
      <w:lvlJc w:val="left"/>
    </w:lvl>
  </w:abstractNum>
  <w:abstractNum w:abstractNumId="7">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8">
    <w:nsid w:val="2187A87D"/>
    <w:multiLevelType w:val="singleLevel"/>
    <w:tmpl w:val="2187A87D"/>
    <w:lvl w:ilvl="0" w:tentative="0">
      <w:start w:val="4"/>
      <w:numFmt w:val="chineseCounting"/>
      <w:suff w:val="nothing"/>
      <w:lvlText w:val="%1、"/>
      <w:lvlJc w:val="left"/>
      <w:rPr>
        <w:rFonts w:hint="eastAsia"/>
      </w:rPr>
    </w:lvl>
  </w:abstractNum>
  <w:abstractNum w:abstractNumId="9">
    <w:nsid w:val="3AB9C13F"/>
    <w:multiLevelType w:val="singleLevel"/>
    <w:tmpl w:val="3AB9C13F"/>
    <w:lvl w:ilvl="0" w:tentative="0">
      <w:start w:val="1"/>
      <w:numFmt w:val="decimal"/>
      <w:suff w:val="space"/>
      <w:lvlText w:val="%1."/>
      <w:lvlJc w:val="left"/>
    </w:lvl>
  </w:abstractNum>
  <w:abstractNum w:abstractNumId="10">
    <w:nsid w:val="3AF29E49"/>
    <w:multiLevelType w:val="singleLevel"/>
    <w:tmpl w:val="3AF29E49"/>
    <w:lvl w:ilvl="0" w:tentative="0">
      <w:start w:val="12"/>
      <w:numFmt w:val="decimal"/>
      <w:suff w:val="space"/>
      <w:lvlText w:val="%1."/>
      <w:lvlJc w:val="left"/>
    </w:lvl>
  </w:abstractNum>
  <w:abstractNum w:abstractNumId="11">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cs="Times New Roman"/>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4"/>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252"/>
      </w:pPr>
      <w:rPr>
        <w:rFonts w:hint="eastAsia" w:cs="Times New Roman"/>
      </w:rPr>
    </w:lvl>
    <w:lvl w:ilvl="4" w:tentative="0">
      <w:start w:val="1"/>
      <w:numFmt w:val="upperLetter"/>
      <w:suff w:val="nothing"/>
      <w:lvlText w:val="%5、"/>
      <w:lvlJc w:val="left"/>
      <w:pPr>
        <w:ind w:left="252"/>
      </w:pPr>
      <w:rPr>
        <w:rFonts w:hint="eastAsia" w:cs="Times New Roman"/>
      </w:rPr>
    </w:lvl>
    <w:lvl w:ilvl="5" w:tentative="0">
      <w:start w:val="1"/>
      <w:numFmt w:val="none"/>
      <w:suff w:val="nothing"/>
      <w:lvlText w:val=""/>
      <w:lvlJc w:val="left"/>
      <w:pPr>
        <w:ind w:left="252"/>
      </w:pPr>
      <w:rPr>
        <w:rFonts w:hint="eastAsia" w:cs="Times New Roman"/>
      </w:rPr>
    </w:lvl>
    <w:lvl w:ilvl="6" w:tentative="0">
      <w:start w:val="1"/>
      <w:numFmt w:val="none"/>
      <w:suff w:val="nothing"/>
      <w:lvlText w:val=""/>
      <w:lvlJc w:val="left"/>
      <w:pPr>
        <w:ind w:left="252"/>
      </w:pPr>
      <w:rPr>
        <w:rFonts w:hint="eastAsia" w:cs="Times New Roman"/>
      </w:rPr>
    </w:lvl>
    <w:lvl w:ilvl="7" w:tentative="0">
      <w:start w:val="1"/>
      <w:numFmt w:val="none"/>
      <w:suff w:val="nothing"/>
      <w:lvlText w:val=""/>
      <w:lvlJc w:val="left"/>
      <w:pPr>
        <w:ind w:left="252"/>
      </w:pPr>
      <w:rPr>
        <w:rFonts w:hint="eastAsia" w:cs="Times New Roman"/>
      </w:rPr>
    </w:lvl>
    <w:lvl w:ilvl="8" w:tentative="0">
      <w:start w:val="1"/>
      <w:numFmt w:val="none"/>
      <w:suff w:val="nothing"/>
      <w:lvlText w:val=""/>
      <w:lvlJc w:val="left"/>
      <w:pPr>
        <w:ind w:left="252"/>
      </w:pPr>
      <w:rPr>
        <w:rFonts w:hint="eastAsia" w:cs="Times New Roman"/>
      </w:rPr>
    </w:lvl>
  </w:abstractNum>
  <w:abstractNum w:abstractNumId="13">
    <w:nsid w:val="74E42CDB"/>
    <w:multiLevelType w:val="singleLevel"/>
    <w:tmpl w:val="74E42CDB"/>
    <w:lvl w:ilvl="0" w:tentative="0">
      <w:start w:val="1"/>
      <w:numFmt w:val="decimal"/>
      <w:suff w:val="nothing"/>
      <w:lvlText w:val="（%1）"/>
      <w:lvlJc w:val="left"/>
    </w:lvl>
  </w:abstractNum>
  <w:abstractNum w:abstractNumId="14">
    <w:nsid w:val="7E57D520"/>
    <w:multiLevelType w:val="singleLevel"/>
    <w:tmpl w:val="7E57D520"/>
    <w:lvl w:ilvl="0" w:tentative="0">
      <w:start w:val="1"/>
      <w:numFmt w:val="chineseCounting"/>
      <w:suff w:val="nothing"/>
      <w:lvlText w:val="%1、"/>
      <w:lvlJc w:val="left"/>
      <w:rPr>
        <w:rFonts w:hint="eastAsia"/>
      </w:rPr>
    </w:lvl>
  </w:abstractNum>
  <w:num w:numId="1">
    <w:abstractNumId w:val="12"/>
  </w:num>
  <w:num w:numId="2">
    <w:abstractNumId w:val="6"/>
  </w:num>
  <w:num w:numId="3">
    <w:abstractNumId w:val="0"/>
  </w:num>
  <w:num w:numId="4">
    <w:abstractNumId w:val="4"/>
  </w:num>
  <w:num w:numId="5">
    <w:abstractNumId w:val="1"/>
  </w:num>
  <w:num w:numId="6">
    <w:abstractNumId w:val="10"/>
  </w:num>
  <w:num w:numId="7">
    <w:abstractNumId w:val="3"/>
  </w:num>
  <w:num w:numId="8">
    <w:abstractNumId w:val="13"/>
  </w:num>
  <w:num w:numId="9">
    <w:abstractNumId w:val="5"/>
  </w:num>
  <w:num w:numId="10">
    <w:abstractNumId w:val="7"/>
  </w:num>
  <w:num w:numId="11">
    <w:abstractNumId w:val="14"/>
  </w:num>
  <w:num w:numId="12">
    <w:abstractNumId w:val="8"/>
  </w:num>
  <w:num w:numId="13">
    <w:abstractNumId w:val="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NmQwYmZhMWUyZGMyNmE1MzkyMzVhYjkwMGQ1ODcifQ=="/>
  </w:docVars>
  <w:rsids>
    <w:rsidRoot w:val="734A20A0"/>
    <w:rsid w:val="003F5F2A"/>
    <w:rsid w:val="01222A22"/>
    <w:rsid w:val="02117D9A"/>
    <w:rsid w:val="022A49B8"/>
    <w:rsid w:val="023D293E"/>
    <w:rsid w:val="03555A65"/>
    <w:rsid w:val="045301F6"/>
    <w:rsid w:val="04730898"/>
    <w:rsid w:val="048E7480"/>
    <w:rsid w:val="06371E1F"/>
    <w:rsid w:val="07F65A68"/>
    <w:rsid w:val="082F4AD6"/>
    <w:rsid w:val="08886D4D"/>
    <w:rsid w:val="08C2594B"/>
    <w:rsid w:val="09191BC9"/>
    <w:rsid w:val="097906FF"/>
    <w:rsid w:val="09C247EA"/>
    <w:rsid w:val="0A346D59"/>
    <w:rsid w:val="0ADD081A"/>
    <w:rsid w:val="0DD86E61"/>
    <w:rsid w:val="0DF5231E"/>
    <w:rsid w:val="0DFB655C"/>
    <w:rsid w:val="0F492922"/>
    <w:rsid w:val="0F6E29D5"/>
    <w:rsid w:val="101A5171"/>
    <w:rsid w:val="13B65166"/>
    <w:rsid w:val="14D07641"/>
    <w:rsid w:val="160C28FB"/>
    <w:rsid w:val="1626576B"/>
    <w:rsid w:val="17B172B6"/>
    <w:rsid w:val="19185113"/>
    <w:rsid w:val="194C455B"/>
    <w:rsid w:val="19C660D5"/>
    <w:rsid w:val="1A1E49AB"/>
    <w:rsid w:val="1A2474FC"/>
    <w:rsid w:val="1A5227F2"/>
    <w:rsid w:val="1A8B41F8"/>
    <w:rsid w:val="1B1E2EB4"/>
    <w:rsid w:val="1B634D6B"/>
    <w:rsid w:val="1B8C1FFC"/>
    <w:rsid w:val="1C0906A0"/>
    <w:rsid w:val="1C33768E"/>
    <w:rsid w:val="1CD51C99"/>
    <w:rsid w:val="1EAC07D7"/>
    <w:rsid w:val="1F5D5E67"/>
    <w:rsid w:val="1F9A41E7"/>
    <w:rsid w:val="1FB738D7"/>
    <w:rsid w:val="207D242B"/>
    <w:rsid w:val="20BD4F1E"/>
    <w:rsid w:val="20C444FE"/>
    <w:rsid w:val="20E97AC1"/>
    <w:rsid w:val="212B00D9"/>
    <w:rsid w:val="2173382E"/>
    <w:rsid w:val="22D8603F"/>
    <w:rsid w:val="23645B24"/>
    <w:rsid w:val="23CD191B"/>
    <w:rsid w:val="247244CC"/>
    <w:rsid w:val="24A90161"/>
    <w:rsid w:val="24BA756B"/>
    <w:rsid w:val="292A336C"/>
    <w:rsid w:val="2AF23A16"/>
    <w:rsid w:val="2B4E16FF"/>
    <w:rsid w:val="2BE56FAB"/>
    <w:rsid w:val="2C0734F1"/>
    <w:rsid w:val="2C0E0306"/>
    <w:rsid w:val="2C5249E5"/>
    <w:rsid w:val="2EB633F9"/>
    <w:rsid w:val="2EC1207D"/>
    <w:rsid w:val="30152B12"/>
    <w:rsid w:val="31344D88"/>
    <w:rsid w:val="320C1861"/>
    <w:rsid w:val="32292413"/>
    <w:rsid w:val="32621481"/>
    <w:rsid w:val="327F64D7"/>
    <w:rsid w:val="3379416B"/>
    <w:rsid w:val="33A8380B"/>
    <w:rsid w:val="344821B9"/>
    <w:rsid w:val="35205F5B"/>
    <w:rsid w:val="353F3CFB"/>
    <w:rsid w:val="36A548FC"/>
    <w:rsid w:val="378E0F6A"/>
    <w:rsid w:val="3834566E"/>
    <w:rsid w:val="384F5D9E"/>
    <w:rsid w:val="38DB01DF"/>
    <w:rsid w:val="392E030F"/>
    <w:rsid w:val="39B822CE"/>
    <w:rsid w:val="3AF315CE"/>
    <w:rsid w:val="3C5E0F0B"/>
    <w:rsid w:val="3CD76F0F"/>
    <w:rsid w:val="3D8449A1"/>
    <w:rsid w:val="3E8F2C19"/>
    <w:rsid w:val="3EB63280"/>
    <w:rsid w:val="3FB253ED"/>
    <w:rsid w:val="3FB5178A"/>
    <w:rsid w:val="4037219F"/>
    <w:rsid w:val="40B66A21"/>
    <w:rsid w:val="40E43BFE"/>
    <w:rsid w:val="413606A8"/>
    <w:rsid w:val="4168282C"/>
    <w:rsid w:val="418A09F4"/>
    <w:rsid w:val="41B44442"/>
    <w:rsid w:val="41EE4552"/>
    <w:rsid w:val="43452E25"/>
    <w:rsid w:val="43B70A87"/>
    <w:rsid w:val="43F92DD0"/>
    <w:rsid w:val="43FB1735"/>
    <w:rsid w:val="44C01DB9"/>
    <w:rsid w:val="45482758"/>
    <w:rsid w:val="457B2B2E"/>
    <w:rsid w:val="45AD4CB1"/>
    <w:rsid w:val="46827EEC"/>
    <w:rsid w:val="46C7044E"/>
    <w:rsid w:val="46E902AF"/>
    <w:rsid w:val="470B4D9D"/>
    <w:rsid w:val="4884619D"/>
    <w:rsid w:val="496566B0"/>
    <w:rsid w:val="4A655B5A"/>
    <w:rsid w:val="4AA61C10"/>
    <w:rsid w:val="4ACF7953"/>
    <w:rsid w:val="4AFD5D93"/>
    <w:rsid w:val="4C3F4894"/>
    <w:rsid w:val="4D113D78"/>
    <w:rsid w:val="4D233AF8"/>
    <w:rsid w:val="4D6B16DA"/>
    <w:rsid w:val="4DCD246B"/>
    <w:rsid w:val="4DDC717E"/>
    <w:rsid w:val="4E520D57"/>
    <w:rsid w:val="4E944C60"/>
    <w:rsid w:val="4EFA11D4"/>
    <w:rsid w:val="4F912F4E"/>
    <w:rsid w:val="503E30D6"/>
    <w:rsid w:val="50507626"/>
    <w:rsid w:val="50CF3D2E"/>
    <w:rsid w:val="512C2F2E"/>
    <w:rsid w:val="5156444F"/>
    <w:rsid w:val="51AB479B"/>
    <w:rsid w:val="51B47C21"/>
    <w:rsid w:val="553E5A2E"/>
    <w:rsid w:val="55983288"/>
    <w:rsid w:val="5640393A"/>
    <w:rsid w:val="57F347D8"/>
    <w:rsid w:val="58134E48"/>
    <w:rsid w:val="58B101BD"/>
    <w:rsid w:val="58C72DC5"/>
    <w:rsid w:val="58D345D7"/>
    <w:rsid w:val="59464DA9"/>
    <w:rsid w:val="597731B4"/>
    <w:rsid w:val="5B4517BC"/>
    <w:rsid w:val="5C3D5665"/>
    <w:rsid w:val="5D3507FD"/>
    <w:rsid w:val="5DD80DC3"/>
    <w:rsid w:val="5E6A153A"/>
    <w:rsid w:val="5F341B74"/>
    <w:rsid w:val="5F8C6CFA"/>
    <w:rsid w:val="607E751E"/>
    <w:rsid w:val="609C1BCD"/>
    <w:rsid w:val="61A15272"/>
    <w:rsid w:val="61DB6596"/>
    <w:rsid w:val="624C1682"/>
    <w:rsid w:val="627F65A0"/>
    <w:rsid w:val="62DD22DA"/>
    <w:rsid w:val="63E47698"/>
    <w:rsid w:val="64095351"/>
    <w:rsid w:val="64104931"/>
    <w:rsid w:val="64B36145"/>
    <w:rsid w:val="64E262CE"/>
    <w:rsid w:val="6609788A"/>
    <w:rsid w:val="66805D9E"/>
    <w:rsid w:val="66836399"/>
    <w:rsid w:val="673D77EB"/>
    <w:rsid w:val="67B657F0"/>
    <w:rsid w:val="68CF3A7D"/>
    <w:rsid w:val="68E825DB"/>
    <w:rsid w:val="699B4C9D"/>
    <w:rsid w:val="69FF347E"/>
    <w:rsid w:val="6A2D61F2"/>
    <w:rsid w:val="6C2E1DF8"/>
    <w:rsid w:val="6CFD21CC"/>
    <w:rsid w:val="6D852571"/>
    <w:rsid w:val="6DD662A4"/>
    <w:rsid w:val="6E112C1F"/>
    <w:rsid w:val="6E272FA3"/>
    <w:rsid w:val="6E8421A4"/>
    <w:rsid w:val="70141305"/>
    <w:rsid w:val="70480FAF"/>
    <w:rsid w:val="71673C2A"/>
    <w:rsid w:val="719C655E"/>
    <w:rsid w:val="71C730BB"/>
    <w:rsid w:val="72DF5BFA"/>
    <w:rsid w:val="733172C6"/>
    <w:rsid w:val="734A20A0"/>
    <w:rsid w:val="757C5F72"/>
    <w:rsid w:val="78C53AE4"/>
    <w:rsid w:val="7AB14320"/>
    <w:rsid w:val="7B851309"/>
    <w:rsid w:val="7BC363E8"/>
    <w:rsid w:val="7C012EB6"/>
    <w:rsid w:val="7DFF35F5"/>
    <w:rsid w:val="7E252324"/>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semiHidden/>
    <w:unhideWhenUsed/>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semiHidden/>
    <w:unhideWhenUsed/>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val="0"/>
      <w:ind w:firstLine="420" w:firstLineChars="200"/>
      <w:jc w:val="both"/>
    </w:pPr>
    <w:rPr>
      <w:rFonts w:ascii="Calibri" w:hAnsi="Calibri" w:eastAsia="仿宋_GB2312" w:cs="Times New Roman"/>
      <w:kern w:val="2"/>
      <w:sz w:val="21"/>
      <w:szCs w:val="24"/>
      <w:lang w:val="en-US" w:eastAsia="zh-CN" w:bidi="ar-SA"/>
    </w:rPr>
  </w:style>
  <w:style w:type="paragraph" w:styleId="7">
    <w:name w:val="annotation text"/>
    <w:basedOn w:val="1"/>
    <w:semiHidden/>
    <w:unhideWhenUsed/>
    <w:qFormat/>
    <w:uiPriority w:val="99"/>
    <w:pPr>
      <w:jc w:val="left"/>
    </w:pPr>
  </w:style>
  <w:style w:type="paragraph" w:styleId="8">
    <w:name w:val="Body Text"/>
    <w:basedOn w:val="1"/>
    <w:next w:val="1"/>
    <w:qFormat/>
    <w:uiPriority w:val="1"/>
    <w:pPr>
      <w:ind w:left="560"/>
    </w:pPr>
    <w:rPr>
      <w:rFonts w:ascii="Calibri" w:hAnsi="Calibri" w:eastAsia="宋体" w:cs="Times New Roman"/>
      <w:sz w:val="24"/>
      <w:szCs w:val="24"/>
    </w:rPr>
  </w:style>
  <w:style w:type="paragraph" w:styleId="9">
    <w:name w:val="Plain Text"/>
    <w:basedOn w:val="1"/>
    <w:semiHidden/>
    <w:unhideWhenUsed/>
    <w:qFormat/>
    <w:uiPriority w:val="99"/>
    <w:rPr>
      <w:rFonts w:ascii="宋体" w:hAnsi="Courier New"/>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10"/>
    <w:pPr>
      <w:spacing w:before="240" w:after="60"/>
      <w:jc w:val="center"/>
      <w:outlineLvl w:val="0"/>
    </w:pPr>
    <w:rPr>
      <w:rFonts w:ascii="Cambria" w:hAnsi="Cambria" w:cs="Times New Roman"/>
      <w:b/>
      <w:bCs/>
      <w:kern w:val="0"/>
      <w:sz w:val="32"/>
      <w:szCs w:val="3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rFonts w:cs="Times New Roman"/>
      <w:b/>
    </w:rPr>
  </w:style>
  <w:style w:type="character" w:styleId="21">
    <w:name w:val="Hyperlink"/>
    <w:basedOn w:val="19"/>
    <w:unhideWhenUsed/>
    <w:qFormat/>
    <w:uiPriority w:val="99"/>
    <w:rPr>
      <w:rFonts w:cs="Times New Roman"/>
      <w:color w:val="0000FF"/>
      <w:u w:val="single"/>
    </w:rPr>
  </w:style>
  <w:style w:type="paragraph" w:customStyle="1" w:styleId="22">
    <w:name w:val="样式 标题 1 + 四号 居中 段前: 12 磅 段后: 12 磅 行距: 单倍行距"/>
    <w:basedOn w:val="2"/>
    <w:autoRedefine/>
    <w:qFormat/>
    <w:uiPriority w:val="99"/>
    <w:pPr>
      <w:spacing w:before="240" w:after="240" w:line="240" w:lineRule="auto"/>
      <w:jc w:val="center"/>
    </w:pPr>
    <w:rPr>
      <w:rFonts w:cs="宋体"/>
      <w:sz w:val="28"/>
      <w:szCs w:val="20"/>
    </w:rPr>
  </w:style>
  <w:style w:type="paragraph" w:customStyle="1" w:styleId="23">
    <w:name w:val="样式 标题 4 + 段前: 5 磅 段后: 5 磅 行距: 单倍行距"/>
    <w:basedOn w:val="5"/>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24">
    <w:name w:val="样式1"/>
    <w:basedOn w:val="1"/>
    <w:autoRedefine/>
    <w:qFormat/>
    <w:uiPriority w:val="0"/>
    <w:pPr>
      <w:adjustRightInd w:val="0"/>
      <w:textAlignment w:val="baseline"/>
    </w:pPr>
    <w:rPr>
      <w:rFonts w:ascii="宋体" w:hAnsi="宋体"/>
      <w:kern w:val="0"/>
      <w:szCs w:val="21"/>
    </w:rPr>
  </w:style>
  <w:style w:type="paragraph" w:customStyle="1" w:styleId="25">
    <w:name w:val="样式 标题 3h3H3sect1.2.3 + 五号 段前: 6 磅 段后: 6 磅 行距: 单倍行距"/>
    <w:basedOn w:val="4"/>
    <w:autoRedefine/>
    <w:qFormat/>
    <w:uiPriority w:val="99"/>
    <w:pPr>
      <w:spacing w:before="120" w:after="120" w:line="240" w:lineRule="auto"/>
      <w:ind w:left="0"/>
    </w:pPr>
    <w:rPr>
      <w:sz w:val="21"/>
      <w:szCs w:val="20"/>
    </w:r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9"/>
    <w:qFormat/>
    <w:uiPriority w:val="0"/>
    <w:rPr>
      <w:rFonts w:hint="eastAsia" w:ascii="微软雅黑" w:hAnsi="微软雅黑" w:eastAsia="微软雅黑" w:cs="微软雅黑"/>
      <w:color w:val="000000"/>
      <w:sz w:val="20"/>
      <w:szCs w:val="20"/>
      <w:u w:val="none"/>
    </w:rPr>
  </w:style>
  <w:style w:type="character" w:customStyle="1" w:styleId="28">
    <w:name w:val="font21"/>
    <w:basedOn w:val="19"/>
    <w:qFormat/>
    <w:uiPriority w:val="0"/>
    <w:rPr>
      <w:rFonts w:hint="eastAsia" w:ascii="宋体" w:hAnsi="宋体" w:eastAsia="宋体" w:cs="宋体"/>
      <w:color w:val="000000"/>
      <w:sz w:val="20"/>
      <w:szCs w:val="20"/>
      <w:u w:val="none"/>
    </w:rPr>
  </w:style>
  <w:style w:type="paragraph" w:customStyle="1" w:styleId="29">
    <w:name w:val="Table Text"/>
    <w:basedOn w:val="1"/>
    <w:semiHidden/>
    <w:qFormat/>
    <w:uiPriority w:val="0"/>
    <w:rPr>
      <w:rFonts w:ascii="宋体" w:hAnsi="宋体" w:eastAsia="宋体" w:cs="宋体"/>
      <w:sz w:val="19"/>
      <w:szCs w:val="19"/>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8"/>
    </w:rPr>
  </w:style>
  <w:style w:type="character" w:customStyle="1" w:styleId="32">
    <w:name w:val="font31"/>
    <w:basedOn w:val="19"/>
    <w:qFormat/>
    <w:uiPriority w:val="0"/>
    <w:rPr>
      <w:rFonts w:ascii="宋体" w:hAnsi="宋体" w:eastAsia="宋体" w:cs="宋体"/>
      <w:b/>
      <w:bCs/>
      <w:color w:val="000000"/>
      <w:sz w:val="22"/>
      <w:szCs w:val="22"/>
      <w:u w:val="none"/>
    </w:rPr>
  </w:style>
  <w:style w:type="character" w:customStyle="1" w:styleId="33">
    <w:name w:val="font41"/>
    <w:basedOn w:val="1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4814</Words>
  <Characters>5049</Characters>
  <Lines>0</Lines>
  <Paragraphs>0</Paragraphs>
  <TotalTime>0</TotalTime>
  <ScaleCrop>false</ScaleCrop>
  <LinksUpToDate>false</LinksUpToDate>
  <CharactersWithSpaces>5113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2024-07-04T02:16:00Z</dcterms:created>
  <dc:creator>Xrong</dc:creator>
  <cp:lastModifiedBy>XrongZ</cp:lastModifiedBy>
  <cp:lastPrinted>2025-11-28T02:46:00Z</cp:lastPrinted>
  <dcterms:modified xsi:type="dcterms:W3CDTF">2026-03-20T08:24:16Z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F1DBC85E434A4CE3B2FAD29C3C4A7FDA_13</vt:lpwstr>
  </property>
  <property fmtid="{D5CDD505-2E9C-101B-9397-08002B2CF9AE}" pid="4" name="KSOTemplateDocerSaveRecord">
    <vt:lpwstr>eyJoZGlkIjoiNjQ0NmQwYmZhMWUyZGMyNmE1MzkyMzVhYjkwMGQ1ODciLCJ1c2VySWQiOiIyNzg5NDgxOTAifQ==</vt:lpwstr>
  </property>
</Properties>
</file>