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供应商未中标情况说明</w:t>
      </w:r>
    </w:p>
    <w:p>
      <w:pPr>
        <w:rPr>
          <w:rFonts w:hint="eastAsia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eastAsiaTheme="minor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</w:rPr>
        <w:t>标段编号：</w:t>
      </w:r>
      <w:r>
        <w:rPr>
          <w:rFonts w:hint="eastAsia"/>
          <w:b/>
          <w:sz w:val="24"/>
          <w:szCs w:val="24"/>
          <w:lang w:eastAsia="zh-CN"/>
        </w:rPr>
        <w:t>XRGC-HBJD2023-001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标段名称：</w:t>
      </w:r>
      <w:r>
        <w:rPr>
          <w:rFonts w:hint="eastAsia"/>
          <w:b/>
          <w:sz w:val="24"/>
          <w:szCs w:val="24"/>
          <w:lang w:val="en-US" w:eastAsia="zh-CN"/>
        </w:rPr>
        <w:t>2023-2026 年度街巷保洁服务</w:t>
      </w:r>
    </w:p>
    <w:p>
      <w:pPr>
        <w:rPr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4069"/>
        <w:gridCol w:w="3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1" w:type="dxa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069" w:type="dxa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单位名称</w:t>
            </w:r>
          </w:p>
        </w:tc>
        <w:tc>
          <w:tcPr>
            <w:tcW w:w="3311" w:type="dxa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未中标理由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3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069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杭州尚城智享生活服务有限公司、杭州路通环境科技有限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公司（联合体）</w:t>
            </w:r>
          </w:p>
        </w:tc>
        <w:tc>
          <w:tcPr>
            <w:tcW w:w="3311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经评审，综合得分排名第二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1" w:type="dxa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069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杭州康旭商业发展有限公司</w:t>
            </w:r>
          </w:p>
        </w:tc>
        <w:tc>
          <w:tcPr>
            <w:tcW w:w="331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经评审，综合得分排名第三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069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杭州阳帆环境科技有限公司</w:t>
            </w:r>
          </w:p>
        </w:tc>
        <w:tc>
          <w:tcPr>
            <w:tcW w:w="331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经评审，综合得分排名第四</w:t>
            </w:r>
          </w:p>
        </w:tc>
      </w:tr>
    </w:tbl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  <w:r>
        <w:rPr>
          <w:sz w:val="24"/>
          <w:szCs w:val="24"/>
        </w:rPr>
        <w:t>若标段废标，可对整个标段废标情况说明即可。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ind w:firstLine="266" w:firstLineChars="0"/>
        <w:jc w:val="left"/>
        <w:rPr>
          <w:rFonts w:hint="eastAsia"/>
          <w:lang w:val="en-US" w:eastAsia="zh-CN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??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0NmNlNzRlNjMxOWVhYTg1ZGNkN2Y3MjQ1NzMyZGQifQ=="/>
  </w:docVars>
  <w:rsids>
    <w:rsidRoot w:val="00BB4DE2"/>
    <w:rsid w:val="002D7097"/>
    <w:rsid w:val="00507446"/>
    <w:rsid w:val="00A3330A"/>
    <w:rsid w:val="00B3445D"/>
    <w:rsid w:val="00BB4DE2"/>
    <w:rsid w:val="00C90B6B"/>
    <w:rsid w:val="0A1A4FB7"/>
    <w:rsid w:val="0C6F6237"/>
    <w:rsid w:val="11603B4C"/>
    <w:rsid w:val="16C00AA0"/>
    <w:rsid w:val="1A1F6C51"/>
    <w:rsid w:val="1FB523A3"/>
    <w:rsid w:val="211F7380"/>
    <w:rsid w:val="2C1917B1"/>
    <w:rsid w:val="2CC72DEC"/>
    <w:rsid w:val="2D23668C"/>
    <w:rsid w:val="36F40F11"/>
    <w:rsid w:val="433C57DB"/>
    <w:rsid w:val="5C455FC2"/>
    <w:rsid w:val="60411758"/>
    <w:rsid w:val="63D4175B"/>
    <w:rsid w:val="648D33A7"/>
    <w:rsid w:val="6A6B4FB4"/>
    <w:rsid w:val="7EEE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480" w:lineRule="atLeast"/>
      <w:ind w:firstLine="570"/>
    </w:pPr>
    <w:rPr>
      <w:rFonts w:ascii="??" w:hAnsi="??" w:eastAsia="??"/>
      <w:sz w:val="28"/>
      <w:szCs w:val="2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170</Characters>
  <Lines>1</Lines>
  <Paragraphs>1</Paragraphs>
  <TotalTime>4</TotalTime>
  <ScaleCrop>false</ScaleCrop>
  <LinksUpToDate>false</LinksUpToDate>
  <CharactersWithSpaces>171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2021-08-24T08:02:00Z</dcterms:created>
  <dc:creator>Microsoft Office User</dc:creator>
  <cp:lastModifiedBy>莺子</cp:lastModifiedBy>
  <cp:lastPrinted>2021-09-10T10:26:00Z</cp:lastPrinted>
  <dcterms:modified xsi:type="dcterms:W3CDTF">2023-05-09T10:39:12Z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B02820AB9800400398F8946D68711769</vt:lpwstr>
  </property>
</Properties>
</file>